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C1F" w:rsidRPr="002E3C1F" w:rsidRDefault="002E3C1F" w:rsidP="002E3C1F">
      <w:pPr>
        <w:spacing w:after="160" w:line="259" w:lineRule="auto"/>
        <w:jc w:val="both"/>
        <w:rPr>
          <w:rFonts w:ascii="Arial Narrow" w:hAnsi="Arial Narrow"/>
          <w:b/>
          <w:sz w:val="22"/>
        </w:rPr>
      </w:pPr>
      <w:bookmarkStart w:id="0" w:name="_Hlk5703756"/>
      <w:r>
        <w:rPr>
          <w:rFonts w:ascii="Arial Narrow" w:hAnsi="Arial Narrow"/>
          <w:b/>
          <w:sz w:val="22"/>
        </w:rPr>
        <w:t>BZP.271.16</w:t>
      </w:r>
      <w:r w:rsidRPr="002E3C1F">
        <w:rPr>
          <w:rFonts w:ascii="Arial Narrow" w:hAnsi="Arial Narrow"/>
          <w:b/>
          <w:sz w:val="22"/>
        </w:rPr>
        <w:t>.2019</w:t>
      </w:r>
    </w:p>
    <w:p w:rsidR="002E3C1F" w:rsidRPr="002E3C1F" w:rsidRDefault="002E3C1F" w:rsidP="002E3C1F">
      <w:pPr>
        <w:spacing w:after="160" w:line="259" w:lineRule="auto"/>
        <w:jc w:val="right"/>
        <w:rPr>
          <w:rFonts w:ascii="Arial Narrow" w:hAnsi="Arial Narrow"/>
          <w:b/>
          <w:sz w:val="22"/>
        </w:rPr>
      </w:pPr>
      <w:r w:rsidRPr="002E3C1F">
        <w:rPr>
          <w:rFonts w:ascii="Arial Narrow" w:hAnsi="Arial Narrow"/>
          <w:b/>
          <w:sz w:val="22"/>
        </w:rPr>
        <w:t xml:space="preserve">Załącznik nr </w:t>
      </w:r>
      <w:r>
        <w:rPr>
          <w:rFonts w:ascii="Arial Narrow" w:hAnsi="Arial Narrow"/>
          <w:b/>
          <w:sz w:val="22"/>
        </w:rPr>
        <w:t>2a</w:t>
      </w:r>
      <w:r w:rsidRPr="002E3C1F">
        <w:rPr>
          <w:rFonts w:ascii="Arial Narrow" w:hAnsi="Arial Narrow"/>
          <w:b/>
          <w:sz w:val="22"/>
        </w:rPr>
        <w:t xml:space="preserve"> do SIWZ</w:t>
      </w:r>
    </w:p>
    <w:p w:rsidR="002E3C1F" w:rsidRPr="002E3C1F" w:rsidRDefault="002E3C1F" w:rsidP="002E3C1F">
      <w:pPr>
        <w:spacing w:after="160" w:line="259" w:lineRule="auto"/>
        <w:jc w:val="center"/>
        <w:rPr>
          <w:rFonts w:ascii="Arial Narrow" w:hAnsi="Arial Narrow"/>
          <w:b/>
          <w:sz w:val="22"/>
        </w:rPr>
      </w:pPr>
      <w:bookmarkStart w:id="1" w:name="_GoBack"/>
      <w:r w:rsidRPr="002E3C1F">
        <w:rPr>
          <w:rFonts w:ascii="Arial Narrow" w:hAnsi="Arial Narrow"/>
          <w:b/>
          <w:sz w:val="22"/>
        </w:rPr>
        <w:t>OPIS PRZEDMIOTU OFERTY WYKONAWCY</w:t>
      </w:r>
    </w:p>
    <w:bookmarkEnd w:id="0"/>
    <w:bookmarkEnd w:id="1"/>
    <w:p w:rsidR="003B614D" w:rsidRPr="00AE4CED" w:rsidRDefault="002E3C1F" w:rsidP="003B614D">
      <w:pPr>
        <w:spacing w:after="0" w:line="360" w:lineRule="auto"/>
        <w:jc w:val="both"/>
        <w:rPr>
          <w:rFonts w:ascii="Arial Narrow" w:eastAsia="Cambria" w:hAnsi="Arial Narrow" w:cs="Cambria"/>
          <w:spacing w:val="-5"/>
          <w:szCs w:val="24"/>
        </w:rPr>
      </w:pPr>
      <w:r w:rsidRPr="00AE4CED">
        <w:rPr>
          <w:rFonts w:ascii="Arial Narrow" w:eastAsia="Cambria" w:hAnsi="Arial Narrow" w:cs="Cambria"/>
          <w:spacing w:val="-5"/>
        </w:rPr>
        <w:t>W</w:t>
      </w:r>
      <w:r w:rsidR="00EA3036" w:rsidRPr="00AE4CED">
        <w:rPr>
          <w:rFonts w:ascii="Arial Narrow" w:eastAsia="Cambria" w:hAnsi="Arial Narrow" w:cs="Cambria"/>
          <w:spacing w:val="-5"/>
        </w:rPr>
        <w:t xml:space="preserve">szystkie parametry podane w poniższym opisie technicznym zamówienia należy traktować jako minimalne, chyba że sprecyzowano to inaczej. Zamawiający dopuszcza dostawę sprzętu i oprogramowania o wyższych parametrach. </w:t>
      </w:r>
      <w:r w:rsidR="003B614D" w:rsidRPr="00AE4CED">
        <w:rPr>
          <w:rFonts w:ascii="Arial Narrow" w:eastAsia="Cambria" w:hAnsi="Arial Narrow" w:cs="Cambria"/>
          <w:spacing w:val="-5"/>
          <w:szCs w:val="24"/>
        </w:rPr>
        <w:t xml:space="preserve">Proponowany sprzęt musi być fabrycznie nowy. </w:t>
      </w:r>
    </w:p>
    <w:p w:rsidR="00EA3036" w:rsidRPr="00AE4CED" w:rsidRDefault="00EA3036" w:rsidP="002E3C1F">
      <w:pPr>
        <w:spacing w:after="0" w:line="360" w:lineRule="auto"/>
        <w:jc w:val="both"/>
        <w:rPr>
          <w:rFonts w:ascii="Arial Narrow" w:eastAsia="Cambria" w:hAnsi="Arial Narrow" w:cs="Cambria"/>
          <w:b/>
          <w:spacing w:val="-5"/>
        </w:rPr>
      </w:pPr>
      <w:r w:rsidRPr="00AE4CED">
        <w:rPr>
          <w:rFonts w:ascii="Arial Narrow" w:eastAsia="Cambria" w:hAnsi="Arial Narrow" w:cs="Cambria"/>
          <w:b/>
          <w:spacing w:val="-5"/>
        </w:rPr>
        <w:t>W przypadku awarii komputera lub dysku twardego w okresie gwarancji, dysk twardy pozostaje u Zamawiającego.</w:t>
      </w:r>
    </w:p>
    <w:p w:rsidR="00A4496B" w:rsidRPr="002E3C1F" w:rsidRDefault="00A4496B" w:rsidP="002E3C1F">
      <w:pPr>
        <w:spacing w:after="0" w:line="360" w:lineRule="auto"/>
        <w:jc w:val="both"/>
        <w:rPr>
          <w:rFonts w:ascii="Arial Narrow" w:eastAsia="Cambria" w:hAnsi="Arial Narrow" w:cs="Cambria"/>
          <w:b/>
          <w:spacing w:val="-5"/>
        </w:rPr>
      </w:pP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709"/>
        <w:gridCol w:w="2581"/>
        <w:gridCol w:w="1814"/>
        <w:gridCol w:w="5679"/>
        <w:gridCol w:w="2287"/>
        <w:gridCol w:w="2381"/>
      </w:tblGrid>
      <w:tr w:rsidR="00E81AF1" w:rsidRPr="008577DC" w:rsidTr="00E81AF1">
        <w:trPr>
          <w:trHeight w:val="295"/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81AF1" w:rsidRPr="008577DC" w:rsidRDefault="00E81AF1" w:rsidP="009908A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E81AF1" w:rsidRPr="008577DC" w:rsidRDefault="00E81AF1" w:rsidP="009908A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7966" w:type="dxa"/>
            <w:gridSpan w:val="2"/>
            <w:shd w:val="clear" w:color="auto" w:fill="D9D9D9" w:themeFill="background1" w:themeFillShade="D9"/>
            <w:vAlign w:val="center"/>
          </w:tcPr>
          <w:p w:rsidR="00E81AF1" w:rsidRPr="008577DC" w:rsidRDefault="00E81AF1" w:rsidP="009908A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:rsidR="00E81AF1" w:rsidRPr="008577DC" w:rsidRDefault="00E81AF1" w:rsidP="009908A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E81AF1" w:rsidRPr="008577DC" w:rsidTr="009908AA">
        <w:trPr>
          <w:trHeight w:val="696"/>
        </w:trPr>
        <w:tc>
          <w:tcPr>
            <w:tcW w:w="5104" w:type="dxa"/>
            <w:gridSpan w:val="3"/>
            <w:shd w:val="clear" w:color="auto" w:fill="F2F2F2" w:themeFill="background1" w:themeFillShade="F2"/>
            <w:vAlign w:val="center"/>
          </w:tcPr>
          <w:p w:rsidR="00E81AF1" w:rsidRPr="008577DC" w:rsidRDefault="00E81AF1" w:rsidP="00E81AF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>Dostawa 7 sztuki licencji oprogramowania typu A: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Nazwa: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E81AF1" w:rsidRPr="008577DC" w:rsidTr="00E81AF1">
        <w:tc>
          <w:tcPr>
            <w:tcW w:w="70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966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Oprogramowanie CAD 3D</w:t>
            </w:r>
          </w:p>
        </w:tc>
        <w:tc>
          <w:tcPr>
            <w:tcW w:w="23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E81AF1">
        <w:tc>
          <w:tcPr>
            <w:tcW w:w="70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Wersja językowa</w:t>
            </w:r>
          </w:p>
        </w:tc>
        <w:tc>
          <w:tcPr>
            <w:tcW w:w="7966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Polska.</w:t>
            </w:r>
          </w:p>
        </w:tc>
        <w:tc>
          <w:tcPr>
            <w:tcW w:w="23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E81AF1">
        <w:tc>
          <w:tcPr>
            <w:tcW w:w="70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Cechy oprogramowania</w:t>
            </w:r>
          </w:p>
        </w:tc>
        <w:tc>
          <w:tcPr>
            <w:tcW w:w="7966" w:type="dxa"/>
            <w:gridSpan w:val="2"/>
          </w:tcPr>
          <w:p w:rsidR="00E81AF1" w:rsidRPr="008577DC" w:rsidRDefault="00E81AF1" w:rsidP="00D95AB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Parametryczne projektowanie trójwymiarowych części i złożeń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Możliwość tworzenia dokumentacji produkcyjnej płaskiej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Automatyczne tworzenie widoków rysunkowych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Automatyczne odświeżanie widoków rysunkowych.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Fotorealistyczne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renderingi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Wykrywanie kolizji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Sprawdzenie właściwości fizycznych zamodelowanego detalu i zespołu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Możliwość pracy na dwóch silnikach graficznych równocześnie.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Wbudowane środowisko 2D do odczytu plików DWG, DXF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Modelowanie elementów blaszanych. Automatyczne generowanie rozwinięć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Obsługa techniczna oprogramowania obejmująca pomoc techniczną przez cały okres użytkowania licencji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Możliwość wykonywania obliczeń metodą MES z zakresu analiz wytrzymałościowych, termicznych i elektrycznych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Obsługiwane formaty importu: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CATPart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CATProduct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prt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asm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sldprt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sldasm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ics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icd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exb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ipt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iam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.par,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asm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psm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prt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.3ds,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dwg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dxf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igs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iges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x_t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xmt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.txt,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stp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.step ,.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scn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cob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wrl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,.obj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Obsługiwane formaty eksportu: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CATPart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CATProduct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,.3ds,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ics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icd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exb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dwg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dxf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hsf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igs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iges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x_t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xmt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.txt,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pov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raw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stp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.step,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wrl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obj</w:t>
            </w:r>
            <w:proofErr w:type="spellEnd"/>
          </w:p>
        </w:tc>
        <w:tc>
          <w:tcPr>
            <w:tcW w:w="23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E81AF1">
        <w:tc>
          <w:tcPr>
            <w:tcW w:w="70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licencji</w:t>
            </w:r>
          </w:p>
        </w:tc>
        <w:tc>
          <w:tcPr>
            <w:tcW w:w="7966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Licencja samodzielna wieczysta na dana wersję oprogramowania</w:t>
            </w:r>
            <w:r>
              <w:rPr>
                <w:rFonts w:asciiTheme="majorHAnsi" w:hAnsiTheme="majorHAnsi"/>
                <w:sz w:val="20"/>
                <w:szCs w:val="20"/>
              </w:rPr>
              <w:t>, do wykorzystania edukacyjnego</w:t>
            </w:r>
          </w:p>
        </w:tc>
        <w:tc>
          <w:tcPr>
            <w:tcW w:w="23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9908AA">
        <w:trPr>
          <w:trHeight w:val="696"/>
        </w:trPr>
        <w:tc>
          <w:tcPr>
            <w:tcW w:w="5104" w:type="dxa"/>
            <w:gridSpan w:val="3"/>
            <w:shd w:val="clear" w:color="auto" w:fill="F2F2F2" w:themeFill="background1" w:themeFillShade="F2"/>
            <w:vAlign w:val="center"/>
          </w:tcPr>
          <w:p w:rsidR="00E81AF1" w:rsidRPr="00627E3E" w:rsidRDefault="00E81AF1" w:rsidP="00627E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627E3E">
              <w:rPr>
                <w:rFonts w:asciiTheme="majorHAnsi" w:hAnsiTheme="majorHAnsi"/>
                <w:b/>
                <w:sz w:val="20"/>
                <w:szCs w:val="20"/>
              </w:rPr>
              <w:t>Dostawa 7 sztuki licencji oprogramowania typu B:</w:t>
            </w:r>
          </w:p>
        </w:tc>
        <w:tc>
          <w:tcPr>
            <w:tcW w:w="10347" w:type="dxa"/>
            <w:gridSpan w:val="3"/>
            <w:shd w:val="clear" w:color="auto" w:fill="F2F2F2" w:themeFill="background1" w:themeFillShade="F2"/>
            <w:vAlign w:val="center"/>
          </w:tcPr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E81AF1" w:rsidRPr="008577DC" w:rsidTr="009908AA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567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Oprogramowanie CAD 2D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9908AA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Wersja językowa</w:t>
            </w:r>
          </w:p>
        </w:tc>
        <w:tc>
          <w:tcPr>
            <w:tcW w:w="567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Polska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9908AA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Cechy oprogramowania</w:t>
            </w:r>
          </w:p>
        </w:tc>
        <w:tc>
          <w:tcPr>
            <w:tcW w:w="5679" w:type="dxa"/>
          </w:tcPr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Oprogramowanie do projektowania technicznego 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Układ menu: klasyczny lub wstążkowy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Możliwość pracy z kilkoma rysunkami jednocześnie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Funkcja lupa  do podglądu wybranego miejsca na rysunku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Obsługa formatów minimum  DWG, DWF, DXF 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Eksport i import plików minimum:</w:t>
            </w:r>
          </w:p>
          <w:p w:rsidR="00E81AF1" w:rsidRPr="008577DC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eksport do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formatow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dwfx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eps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dxx; import z formatów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, 3ds,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wmf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 xml:space="preserve"> oraz publikowanie w PDF a także 3D DWF;</w:t>
            </w:r>
          </w:p>
          <w:p w:rsidR="00E81AF1" w:rsidRPr="008577DC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import-eksport plików DWG, plików DXF oraz SCR </w:t>
            </w:r>
          </w:p>
          <w:p w:rsidR="00E81AF1" w:rsidRPr="008577DC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import plików .MNU oraz .DCL </w:t>
            </w:r>
          </w:p>
          <w:p w:rsidR="00E81AF1" w:rsidRPr="008577DC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eksport plików WMF, EMF oraz SLD </w:t>
            </w:r>
          </w:p>
          <w:p w:rsidR="00E81AF1" w:rsidRPr="008577DC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czytanie plików BMP, GIF, JPG, TIF, obrazów PCX w plikach DWG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Wymagana obsługa 2D/3D – podstawowe środowisko pracy 2D, elementarne funkcje pozwalające na pracę w 3D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Możliwość definiowania norm, linii, stylów wymiarowania, ramek, tabelek rysunkowych, części, powiadomień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Wymagany edytor bloków dynamicznych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Opcje edytowania w 3D: minimum edycja brył, funkcja wyciągnij, funkcja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renderowanie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, funkcja przekrój, ustawienia widoków rzutni i profili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Wymagana  polska wersja językowa oprogramowania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Automatyczne sumowanie powierzchni i przedstawienie wyników w formie tabeli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Wsparcie BIM, możliwość współpracy kilku osób na jednym projekcie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Obsługa formatu IFC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Personalizacja menu, obsługa CUI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Paleta odnośników (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Xref</w:t>
            </w:r>
            <w:proofErr w:type="spellEnd"/>
            <w:r w:rsidRPr="008577DC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Przyrostowe kopiowanie tekstów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 xml:space="preserve">Automatyczne warstwy – </w:t>
            </w:r>
            <w:proofErr w:type="spellStart"/>
            <w:r w:rsidRPr="008577DC">
              <w:rPr>
                <w:rFonts w:asciiTheme="majorHAnsi" w:hAnsiTheme="majorHAnsi"/>
                <w:sz w:val="20"/>
                <w:szCs w:val="20"/>
              </w:rPr>
              <w:t>AutoLayer</w:t>
            </w:r>
            <w:proofErr w:type="spellEnd"/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Graficzne porównanie rysunków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Kreskowanie pod spód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Przyrost i synchronizacja Atrybutów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lastRenderedPageBreak/>
              <w:t>Rysowanie symetryczne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Wymagana najnowsza wersja oprogramowania danego producenta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Nośnik oprogramowania CD/DVD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Wymagane bezpłatne wsparcie on-line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Wersja oprogramowania 64-bitowa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9908AA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4395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licencji</w:t>
            </w:r>
          </w:p>
        </w:tc>
        <w:tc>
          <w:tcPr>
            <w:tcW w:w="5679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Licencja samodzielna wieczysta na dana wersję oprogramowania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do wykorzystania edukacyjnego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D95ABE">
        <w:trPr>
          <w:trHeight w:val="696"/>
        </w:trPr>
        <w:tc>
          <w:tcPr>
            <w:tcW w:w="3290" w:type="dxa"/>
            <w:gridSpan w:val="2"/>
            <w:shd w:val="clear" w:color="auto" w:fill="F2F2F2" w:themeFill="background1" w:themeFillShade="F2"/>
            <w:vAlign w:val="center"/>
          </w:tcPr>
          <w:p w:rsidR="00E81AF1" w:rsidRPr="00627E3E" w:rsidRDefault="00E81AF1" w:rsidP="00627E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627E3E">
              <w:rPr>
                <w:rFonts w:asciiTheme="majorHAnsi" w:hAnsiTheme="majorHAnsi"/>
                <w:b/>
                <w:sz w:val="20"/>
                <w:szCs w:val="20"/>
              </w:rPr>
              <w:t>Dostawa 15 sztuki licencji oprogramowania typu C:</w:t>
            </w:r>
          </w:p>
        </w:tc>
        <w:tc>
          <w:tcPr>
            <w:tcW w:w="12161" w:type="dxa"/>
            <w:gridSpan w:val="4"/>
            <w:shd w:val="clear" w:color="auto" w:fill="F2F2F2" w:themeFill="background1" w:themeFillShade="F2"/>
            <w:vAlign w:val="center"/>
          </w:tcPr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493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Oprogramowanie CAD 2D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Wersja językowa</w:t>
            </w:r>
          </w:p>
        </w:tc>
        <w:tc>
          <w:tcPr>
            <w:tcW w:w="7493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Polska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Cechy oprogramowania</w:t>
            </w:r>
          </w:p>
        </w:tc>
        <w:tc>
          <w:tcPr>
            <w:tcW w:w="7493" w:type="dxa"/>
            <w:gridSpan w:val="2"/>
          </w:tcPr>
          <w:p w:rsidR="00E81AF1" w:rsidRPr="00981EC0" w:rsidRDefault="00E81AF1" w:rsidP="00D95AB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Oprogramowanie do projektowania technicznego 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Układ menu: klasyczny lub wstążkowy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Możliwość pracy z kilkoma rysunkami jednocześnie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Funkcja lupa  do podglądu wybranego miejsca na rysunku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Obsługa formatów minimum  DWG, DWF, DXF 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Eksport i import plików minimum:</w:t>
            </w:r>
          </w:p>
          <w:p w:rsidR="00E81AF1" w:rsidRPr="00981EC0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eksport do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formatow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dwfx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eps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, dxx; import z formatów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, 3ds,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wmf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 xml:space="preserve"> oraz publikowanie w PDF a także 3D DWF;</w:t>
            </w:r>
          </w:p>
          <w:p w:rsidR="00E81AF1" w:rsidRPr="00981EC0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import-eksport plików DWG, plików DXF oraz SCR </w:t>
            </w:r>
          </w:p>
          <w:p w:rsidR="00E81AF1" w:rsidRPr="00981EC0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import plików .MNU oraz .DCL </w:t>
            </w:r>
          </w:p>
          <w:p w:rsidR="00E81AF1" w:rsidRPr="00981EC0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eksport plików WMF, EMF oraz SLD </w:t>
            </w:r>
          </w:p>
          <w:p w:rsidR="00E81AF1" w:rsidRPr="00981EC0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459" w:hanging="284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lastRenderedPageBreak/>
              <w:t>czytanie plików BMP, GIF, JPG, TIF, obrazów PCX w plikach DWG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Wymagana obsługa 2D/3D – podstawowe środowisko pracy 2D, elementarne funkcje pozwalające na pracę w 3D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Możliwość definiowania norm, linii, stylów wymiarowania, ramek, tabelek rysunkowych, części, powiadomień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Wymagany edytor bloków dynamicznych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Opcje edytowania w 3D: minimum edycja brył, funkcja wyciągnij, funkcja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renderowanie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>, funkcja przekrój, ustawienia widoków rzutni i profili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Wymagana  polska wersja językowa oprogramowania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Automatyczne sumowanie powierzchni i przedstawienie wyników w formie tabeli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Wsparcie BIM, możliwość współpracy kilku osób na jednym projekcie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Obsługa formatu IFC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Personalizacja menu, obsługa CUI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Paleta odnośników (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Xref</w:t>
            </w:r>
            <w:proofErr w:type="spellEnd"/>
            <w:r w:rsidRPr="00981EC0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Przyrostowe kopiowanie tekstów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Automatyczne warstwy – </w:t>
            </w:r>
            <w:proofErr w:type="spellStart"/>
            <w:r w:rsidRPr="00981EC0">
              <w:rPr>
                <w:rFonts w:asciiTheme="majorHAnsi" w:hAnsiTheme="majorHAnsi"/>
                <w:sz w:val="20"/>
                <w:szCs w:val="20"/>
              </w:rPr>
              <w:t>AutoLayer</w:t>
            </w:r>
            <w:proofErr w:type="spellEnd"/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Graficzne porównanie rysunków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Kreskowanie pod spód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Przyrost i synchronizacja Atrybutów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 xml:space="preserve">Własne dostosowywanie skrótów 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Rysowanie symetryczne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Wymagana najnowsza wersja oprogramowania danego producenta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Nośnik oprogramowania CD/DVD</w:t>
            </w:r>
          </w:p>
          <w:p w:rsidR="00E81AF1" w:rsidRPr="00981EC0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Wymagane bezpłatne wsparcie on-line</w:t>
            </w:r>
          </w:p>
          <w:p w:rsidR="00E81AF1" w:rsidRPr="008577DC" w:rsidRDefault="00E81AF1" w:rsidP="00D95AB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Wersja oprogramowania 64-bitowa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3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licencji</w:t>
            </w:r>
          </w:p>
        </w:tc>
        <w:tc>
          <w:tcPr>
            <w:tcW w:w="7493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 w:cs="Times New Roman"/>
                <w:sz w:val="20"/>
                <w:szCs w:val="20"/>
                <w:shd w:val="clear" w:color="auto" w:fill="FFFFFF"/>
              </w:rPr>
            </w:pPr>
            <w:r w:rsidRPr="008577DC">
              <w:rPr>
                <w:rFonts w:asciiTheme="majorHAnsi" w:hAnsiTheme="majorHAnsi" w:cs="Times New Roman"/>
                <w:sz w:val="20"/>
                <w:szCs w:val="20"/>
                <w:shd w:val="clear" w:color="auto" w:fill="FFFFFF"/>
              </w:rPr>
              <w:t>Licencja sieciowa wieczysta na dana wersję oprogramowania</w:t>
            </w:r>
            <w:r>
              <w:rPr>
                <w:rFonts w:asciiTheme="majorHAnsi" w:hAnsiTheme="majorHAnsi" w:cs="Times New Roman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do wykorzystania edukacyjnego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rPr>
          <w:trHeight w:val="696"/>
        </w:trPr>
        <w:tc>
          <w:tcPr>
            <w:tcW w:w="3290" w:type="dxa"/>
            <w:gridSpan w:val="2"/>
            <w:shd w:val="clear" w:color="auto" w:fill="F2F2F2" w:themeFill="background1" w:themeFillShade="F2"/>
            <w:vAlign w:val="center"/>
          </w:tcPr>
          <w:p w:rsidR="00E81AF1" w:rsidRPr="00627E3E" w:rsidRDefault="00E81AF1" w:rsidP="00627E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627E3E">
              <w:rPr>
                <w:rFonts w:asciiTheme="majorHAnsi" w:hAnsiTheme="majorHAnsi"/>
                <w:b/>
                <w:sz w:val="20"/>
                <w:szCs w:val="20"/>
              </w:rPr>
              <w:t>Dostawa 15 sztuki licencji oprogramowania typu D:</w:t>
            </w:r>
          </w:p>
        </w:tc>
        <w:tc>
          <w:tcPr>
            <w:tcW w:w="12161" w:type="dxa"/>
            <w:gridSpan w:val="4"/>
            <w:shd w:val="clear" w:color="auto" w:fill="F2F2F2" w:themeFill="background1" w:themeFillShade="F2"/>
            <w:vAlign w:val="center"/>
          </w:tcPr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E81AF1" w:rsidRPr="008577DC" w:rsidRDefault="00E81AF1" w:rsidP="009908AA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Pr="008577DC"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.1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7493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981EC0">
              <w:rPr>
                <w:rFonts w:asciiTheme="majorHAnsi" w:hAnsiTheme="majorHAnsi"/>
                <w:sz w:val="20"/>
                <w:szCs w:val="20"/>
              </w:rPr>
              <w:t>Oprogramowanie CAD / CAM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.2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Wersja językowa</w:t>
            </w:r>
          </w:p>
        </w:tc>
        <w:tc>
          <w:tcPr>
            <w:tcW w:w="7493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Polska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.3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Cechy oprogramowania</w:t>
            </w:r>
          </w:p>
        </w:tc>
        <w:tc>
          <w:tcPr>
            <w:tcW w:w="7493" w:type="dxa"/>
            <w:gridSpan w:val="2"/>
          </w:tcPr>
          <w:p w:rsidR="00E81AF1" w:rsidRPr="00932A06" w:rsidRDefault="00E81AF1" w:rsidP="00D95AB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Oprogramowanie w języku polskim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Parametryczne projektowanie trójwymiarowych części i złożeń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tworzenia dokumentacji produkcyjnej płaskiej</w:t>
            </w:r>
          </w:p>
          <w:p w:rsidR="00E81AF1" w:rsidRPr="00932A06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0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Automatyczne tworzenie widoków rysunkowych</w:t>
            </w:r>
          </w:p>
          <w:p w:rsidR="00E81AF1" w:rsidRPr="00932A06" w:rsidRDefault="00E81AF1" w:rsidP="00E81AF1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600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Automatyczne odświeżanie widoków rysunkowych.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Fotorealistyczne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 xml:space="preserve"> renderingi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Wykrywanie kolizji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Sprawdzenie właściwości fizycznych zamodelowanego detalu i zespołu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pracy na dwóch silnikach graficznych równocześnie.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Wbudowane środowisko 2D do odczytu plików DWG, DXF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Funkcja importu plików: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CATPart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CATProduct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prt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asm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sldprt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sldasm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ics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icd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exb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ipt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iam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.par,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asm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psm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prt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.3ds,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dwg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dxf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igs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iges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x_t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xmt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.txt,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stp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.step ,.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scn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cob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wrl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 xml:space="preserve"> ,.obj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Funkcja eksportu plików: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CATPart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CATProduct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 xml:space="preserve"> ,.3ds,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ics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icd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exb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sat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dwg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dxf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hsf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igs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iges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x_t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xmt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.txt,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pov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raw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stp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.step,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stl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wrl</w:t>
            </w:r>
            <w:proofErr w:type="spellEnd"/>
            <w:r w:rsidRPr="00932A06">
              <w:rPr>
                <w:rFonts w:asciiTheme="majorHAnsi" w:hAnsiTheme="majorHAnsi"/>
                <w:sz w:val="20"/>
                <w:szCs w:val="20"/>
              </w:rPr>
              <w:t>, .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obj</w:t>
            </w:r>
            <w:proofErr w:type="spellEnd"/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lastRenderedPageBreak/>
              <w:t>Modelowanie elementów blaszanych. Automatyczne generowanie rozwinięć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Obsługa techniczna oprogramowania obejmująca pomoc techniczną przez cały okres użytkowania licencji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wykonywania obliczeń metodą MES z zakresu analiz wytrzymałościowych, termicznych i elektrycznych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 xml:space="preserve">Licencja samodzielna wieczysta na dana wersję oprogramowania 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Wymagania dotyczące oprogramowania CAM: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Wersja 64-bit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moduł szkicowania</w:t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  <w:r w:rsidRPr="00932A06"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wymiarowa</w:t>
            </w:r>
            <w:r>
              <w:rPr>
                <w:rFonts w:asciiTheme="majorHAnsi" w:hAnsiTheme="majorHAnsi"/>
                <w:sz w:val="20"/>
                <w:szCs w:val="20"/>
              </w:rPr>
              <w:t>nie i sprawdzanie tolerancji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</w:t>
            </w:r>
            <w:r>
              <w:rPr>
                <w:rFonts w:asciiTheme="majorHAnsi" w:hAnsiTheme="majorHAnsi"/>
                <w:sz w:val="20"/>
                <w:szCs w:val="20"/>
              </w:rPr>
              <w:t>D modelowanie hybrydowe brył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</w:t>
            </w:r>
            <w:r>
              <w:rPr>
                <w:rFonts w:asciiTheme="majorHAnsi" w:hAnsiTheme="majorHAnsi"/>
                <w:sz w:val="20"/>
                <w:szCs w:val="20"/>
              </w:rPr>
              <w:t>D modelowanie powierzchniowe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mode</w:t>
            </w:r>
            <w:r>
              <w:rPr>
                <w:rFonts w:asciiTheme="majorHAnsi" w:hAnsiTheme="majorHAnsi"/>
                <w:sz w:val="20"/>
                <w:szCs w:val="20"/>
              </w:rPr>
              <w:t>lowanie poprzez wyciągnięcie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 xml:space="preserve">CAD cięcie </w:t>
            </w:r>
            <w:r>
              <w:rPr>
                <w:rFonts w:asciiTheme="majorHAnsi" w:hAnsiTheme="majorHAnsi"/>
                <w:sz w:val="20"/>
                <w:szCs w:val="20"/>
              </w:rPr>
              <w:t>modelu w czasie rzeczywistym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budo</w:t>
            </w:r>
            <w:r>
              <w:rPr>
                <w:rFonts w:asciiTheme="majorHAnsi" w:hAnsiTheme="majorHAnsi"/>
                <w:sz w:val="20"/>
                <w:szCs w:val="20"/>
              </w:rPr>
              <w:t>wa inteligentnych płaszczyzn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Dynamiczne prz</w:t>
            </w:r>
            <w:r>
              <w:rPr>
                <w:rFonts w:asciiTheme="majorHAnsi" w:hAnsiTheme="majorHAnsi"/>
                <w:sz w:val="20"/>
                <w:szCs w:val="20"/>
              </w:rPr>
              <w:t>ybliżanie i obracanie widoku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</w:t>
            </w:r>
            <w:r>
              <w:rPr>
                <w:rFonts w:asciiTheme="majorHAnsi" w:hAnsiTheme="majorHAnsi"/>
                <w:sz w:val="20"/>
                <w:szCs w:val="20"/>
              </w:rPr>
              <w:t>D moduł rozwinięcia cylindra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szybkie ś</w:t>
            </w:r>
            <w:r>
              <w:rPr>
                <w:rFonts w:asciiTheme="majorHAnsi" w:hAnsiTheme="majorHAnsi"/>
                <w:sz w:val="20"/>
                <w:szCs w:val="20"/>
              </w:rPr>
              <w:t>ledzenie obrazów graficznych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importu i exp</w:t>
            </w:r>
            <w:r>
              <w:rPr>
                <w:rFonts w:asciiTheme="majorHAnsi" w:hAnsiTheme="majorHAnsi"/>
                <w:sz w:val="20"/>
                <w:szCs w:val="20"/>
              </w:rPr>
              <w:t>ortu dzięki translatorom CAD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</w:t>
            </w:r>
            <w:r>
              <w:rPr>
                <w:rFonts w:asciiTheme="majorHAnsi" w:hAnsiTheme="majorHAnsi"/>
                <w:sz w:val="20"/>
                <w:szCs w:val="20"/>
              </w:rPr>
              <w:t>e narzędzia modelowania form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CAD automatyczne twor</w:t>
            </w:r>
            <w:r>
              <w:rPr>
                <w:rFonts w:asciiTheme="majorHAnsi" w:hAnsiTheme="majorHAnsi"/>
                <w:sz w:val="20"/>
                <w:szCs w:val="20"/>
              </w:rPr>
              <w:t>zenie rysunku 2D z modelu 3D</w:t>
            </w:r>
            <w:r>
              <w:rPr>
                <w:rFonts w:asciiTheme="majorHAnsi" w:hAnsiTheme="majorHAnsi"/>
                <w:sz w:val="20"/>
                <w:szCs w:val="20"/>
              </w:rPr>
              <w:tab/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Narzędzie sprawdzania długości boków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Zaawansowana symulacja obróbki metalu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Dynamiczny widok narzędzia i półfabrykatu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obróbki wielu modeli półfabrykatu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Narzędzie sprawdzania kolizji między narzędziem o półfabrykatem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Porównywanie modelu z obrabianą częścią;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lastRenderedPageBreak/>
              <w:t>Zaawansowane i szybkie frezowanie kieszeni otwartych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Zaawansowane możliwości wiercenia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Zaawansowana cykle obróbki wykańczającej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Zaawansowana obróbka typu offset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przeprowadzania symulacji wielu części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Dynamiczne płaszczyzny bezpieczne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Pełna integracja systemów CAD i CAM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Kreator postprocesorów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Obróbka HSM 2.5 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Frezowanie faz i zaokrągleń naroży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Cykle frezowanie gwintu dostępne z biblioteki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 grawerowania w modelach 2D i 3D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Automatyczne rozpoznawanie otworów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Automatyczna obróbka resztek 2D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Automatyczna obróbka resztek 3D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Obróbka powierzchniowa 3D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Asocjatywność modelu 3D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Obróbka zgrubna w stałych Z i poprzez zagłębianie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Zaawansowane strategie obróbki 3D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Obróbka ołówkowa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 symultanicznego wierszowania 4 osiowego generujący ścieżkę narzędzia po spirali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 toczenia zgrubnego (Możliwość generowania G-kodu z wykorzystaniem cykli sterowania maszyny)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 toczenia wykańczającego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 planowania czoła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Cykle wytaczania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lastRenderedPageBreak/>
              <w:t>Cykle tokarskie toczenia rowków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Cykle wiercenia otworów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Cykle toczenia gwintów zewnętrznych i wewnętrznych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Półfabrykat z dowolnego modelu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Biblioteka narzędzi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Pełna kinematyka podczas symulacji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Możliwość zapisania ścieżki narzędzia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Symulacja ruchu narzędzia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Porównania części po obróbce z modelem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Symulacja obróbki z dowolnego półfabrykatu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Edytor postprocesorów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Szablony obróbki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 xml:space="preserve">Moduł frezowania 3-osiowego z </w:t>
            </w:r>
            <w:proofErr w:type="spellStart"/>
            <w:r w:rsidRPr="00932A06">
              <w:rPr>
                <w:rFonts w:asciiTheme="majorHAnsi" w:hAnsiTheme="majorHAnsi"/>
                <w:sz w:val="20"/>
                <w:szCs w:val="20"/>
              </w:rPr>
              <w:t>przemocowaniem</w:t>
            </w:r>
            <w:proofErr w:type="spellEnd"/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 xml:space="preserve">Frezowanie  4-osiowe indeksowane wraz z geometrią rozwiniętą 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Frezowanie 4-osiowe symultaniczne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Moduł toczenia z wykorzystaniem osi C i Y oraz narzędzi napędzanych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Dopuszcza się dwa różne</w:t>
            </w:r>
            <w:r w:rsidRPr="00932A06">
              <w:rPr>
                <w:rFonts w:asciiTheme="majorHAnsi" w:hAnsiTheme="majorHAnsi"/>
                <w:sz w:val="20"/>
                <w:szCs w:val="20"/>
              </w:rPr>
              <w:t xml:space="preserve"> oprogramowani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932A06">
              <w:rPr>
                <w:rFonts w:asciiTheme="majorHAnsi" w:hAnsiTheme="majorHAnsi"/>
                <w:sz w:val="20"/>
                <w:szCs w:val="20"/>
              </w:rPr>
              <w:t xml:space="preserve"> spełniające odpowiednie wymagania dotyczące CAD i CAM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(15 licencji oprogramowania spełniającego wymagania CAD i 15 licencji oprogramowania spełniającego wymagania CAM)</w:t>
            </w:r>
          </w:p>
          <w:p w:rsidR="00E81AF1" w:rsidRPr="00932A06" w:rsidRDefault="00E81AF1" w:rsidP="00D95ABE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Szkolenie dla 2 osób z obsługi oprogramowania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81AF1" w:rsidRPr="008577DC" w:rsidTr="008A6F83">
        <w:tc>
          <w:tcPr>
            <w:tcW w:w="709" w:type="dxa"/>
          </w:tcPr>
          <w:p w:rsidR="00E81AF1" w:rsidRPr="008577DC" w:rsidRDefault="00627E3E" w:rsidP="009908A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4</w:t>
            </w:r>
            <w:r w:rsidR="00E81AF1" w:rsidRPr="008577DC">
              <w:rPr>
                <w:rFonts w:asciiTheme="majorHAnsi" w:hAnsiTheme="majorHAnsi"/>
                <w:sz w:val="20"/>
                <w:szCs w:val="20"/>
              </w:rPr>
              <w:t>.4</w:t>
            </w:r>
          </w:p>
        </w:tc>
        <w:tc>
          <w:tcPr>
            <w:tcW w:w="2581" w:type="dxa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8577DC">
              <w:rPr>
                <w:rFonts w:asciiTheme="majorHAnsi" w:hAnsiTheme="majorHAnsi"/>
                <w:sz w:val="20"/>
                <w:szCs w:val="20"/>
              </w:rPr>
              <w:t>Typ licencji</w:t>
            </w:r>
          </w:p>
        </w:tc>
        <w:tc>
          <w:tcPr>
            <w:tcW w:w="7493" w:type="dxa"/>
            <w:gridSpan w:val="2"/>
          </w:tcPr>
          <w:p w:rsidR="00E81AF1" w:rsidRPr="00932A06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  <w:r w:rsidRPr="00932A06">
              <w:rPr>
                <w:rFonts w:asciiTheme="majorHAnsi" w:hAnsiTheme="majorHAnsi"/>
                <w:sz w:val="20"/>
                <w:szCs w:val="20"/>
              </w:rPr>
              <w:t>Licencje sieciowe wieczyste lub z możliwością bezpłatnego odnowienia co roku</w:t>
            </w:r>
            <w:r>
              <w:rPr>
                <w:rFonts w:asciiTheme="majorHAnsi" w:hAnsiTheme="majorHAnsi"/>
                <w:sz w:val="20"/>
                <w:szCs w:val="20"/>
              </w:rPr>
              <w:t>, do wykorzystania edukacyjnego</w:t>
            </w:r>
          </w:p>
        </w:tc>
        <w:tc>
          <w:tcPr>
            <w:tcW w:w="4668" w:type="dxa"/>
            <w:gridSpan w:val="2"/>
          </w:tcPr>
          <w:p w:rsidR="00E81AF1" w:rsidRPr="008577DC" w:rsidRDefault="00E81AF1" w:rsidP="009908A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81AF1" w:rsidRDefault="00E81AF1"/>
    <w:sectPr w:rsidR="00E81AF1" w:rsidSect="00E81A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C1F" w:rsidRDefault="002E3C1F" w:rsidP="002E3C1F">
      <w:pPr>
        <w:spacing w:after="0" w:line="240" w:lineRule="auto"/>
      </w:pPr>
      <w:r>
        <w:separator/>
      </w:r>
    </w:p>
  </w:endnote>
  <w:endnote w:type="continuationSeparator" w:id="0">
    <w:p w:rsidR="002E3C1F" w:rsidRDefault="002E3C1F" w:rsidP="002E3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C1F" w:rsidRDefault="002E3C1F" w:rsidP="002E3C1F">
      <w:pPr>
        <w:spacing w:after="0" w:line="240" w:lineRule="auto"/>
      </w:pPr>
      <w:r>
        <w:separator/>
      </w:r>
    </w:p>
  </w:footnote>
  <w:footnote w:type="continuationSeparator" w:id="0">
    <w:p w:rsidR="002E3C1F" w:rsidRDefault="002E3C1F" w:rsidP="002E3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C1F" w:rsidRDefault="002E3C1F">
    <w:pPr>
      <w:pStyle w:val="Nagwek"/>
    </w:pPr>
    <w:r w:rsidRPr="002E3C1F">
      <w:rPr>
        <w:rFonts w:ascii="Arial Narrow" w:hAnsi="Arial Narrow"/>
        <w:b/>
        <w:noProof/>
        <w:sz w:val="32"/>
        <w:szCs w:val="28"/>
      </w:rPr>
      <w:drawing>
        <wp:anchor distT="0" distB="0" distL="114300" distR="114300" simplePos="0" relativeHeight="251659264" behindDoc="0" locked="0" layoutInCell="1" allowOverlap="1" wp14:anchorId="1C73E454" wp14:editId="250B2410">
          <wp:simplePos x="0" y="0"/>
          <wp:positionH relativeFrom="margin">
            <wp:align>left</wp:align>
          </wp:positionH>
          <wp:positionV relativeFrom="page">
            <wp:posOffset>257175</wp:posOffset>
          </wp:positionV>
          <wp:extent cx="9001125" cy="1221105"/>
          <wp:effectExtent l="0" t="0" r="9525" b="0"/>
          <wp:wrapTopAndBottom/>
          <wp:docPr id="1" name="Obraz 1" descr="cid:image001.png@01D3ABBF.DA55B6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3ABBF.DA55B6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1125" cy="1221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3C1F">
      <w:rPr>
        <w:rFonts w:ascii="Arial Narrow" w:hAnsi="Arial Narrow"/>
        <w:b/>
        <w:sz w:val="28"/>
      </w:rPr>
      <w:t>Zadanie nr 1:</w:t>
    </w:r>
    <w:r w:rsidRPr="002E3C1F">
      <w:rPr>
        <w:sz w:val="28"/>
      </w:rPr>
      <w:t xml:space="preserve"> </w:t>
    </w:r>
    <w:r w:rsidRPr="00A64AE2">
      <w:rPr>
        <w:rFonts w:ascii="Arial Narrow" w:hAnsi="Arial Narrow"/>
        <w:b/>
        <w:bCs/>
        <w:sz w:val="28"/>
        <w:szCs w:val="28"/>
      </w:rPr>
      <w:t>Dostawa oprogramowania dla Centrum Kształcenia Praktycznego</w:t>
    </w:r>
  </w:p>
  <w:p w:rsidR="002E3C1F" w:rsidRDefault="002E3C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C7449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67C73"/>
    <w:multiLevelType w:val="hybridMultilevel"/>
    <w:tmpl w:val="112AC8A2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CF17A1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44BF8"/>
    <w:multiLevelType w:val="hybridMultilevel"/>
    <w:tmpl w:val="712048E0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D261F7"/>
    <w:multiLevelType w:val="hybridMultilevel"/>
    <w:tmpl w:val="0A6E6848"/>
    <w:lvl w:ilvl="0" w:tplc="D20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F1E6D"/>
    <w:multiLevelType w:val="hybridMultilevel"/>
    <w:tmpl w:val="E4D8D136"/>
    <w:lvl w:ilvl="0" w:tplc="D20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5A99"/>
    <w:multiLevelType w:val="hybridMultilevel"/>
    <w:tmpl w:val="DA1A95B2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ED3B51"/>
    <w:multiLevelType w:val="hybridMultilevel"/>
    <w:tmpl w:val="8C38B506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4F790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594B99"/>
    <w:multiLevelType w:val="hybridMultilevel"/>
    <w:tmpl w:val="F660543E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6765F6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496AC8"/>
    <w:multiLevelType w:val="hybridMultilevel"/>
    <w:tmpl w:val="769001B8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B1409E"/>
    <w:multiLevelType w:val="hybridMultilevel"/>
    <w:tmpl w:val="4AD67A84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DF6689"/>
    <w:multiLevelType w:val="hybridMultilevel"/>
    <w:tmpl w:val="BF047186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ED0FFB"/>
    <w:multiLevelType w:val="hybridMultilevel"/>
    <w:tmpl w:val="819EE7A2"/>
    <w:lvl w:ilvl="0" w:tplc="D20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61C81"/>
    <w:multiLevelType w:val="hybridMultilevel"/>
    <w:tmpl w:val="5FB65014"/>
    <w:lvl w:ilvl="0" w:tplc="D20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33BB9"/>
    <w:multiLevelType w:val="hybridMultilevel"/>
    <w:tmpl w:val="E9CE1B5A"/>
    <w:lvl w:ilvl="0" w:tplc="D2025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282C45"/>
    <w:multiLevelType w:val="hybridMultilevel"/>
    <w:tmpl w:val="1E0E5280"/>
    <w:lvl w:ilvl="0" w:tplc="D2025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11"/>
  </w:num>
  <w:num w:numId="6">
    <w:abstractNumId w:val="4"/>
  </w:num>
  <w:num w:numId="7">
    <w:abstractNumId w:val="5"/>
  </w:num>
  <w:num w:numId="8">
    <w:abstractNumId w:val="18"/>
  </w:num>
  <w:num w:numId="9">
    <w:abstractNumId w:val="13"/>
  </w:num>
  <w:num w:numId="10">
    <w:abstractNumId w:val="17"/>
  </w:num>
  <w:num w:numId="11">
    <w:abstractNumId w:val="15"/>
  </w:num>
  <w:num w:numId="12">
    <w:abstractNumId w:val="16"/>
  </w:num>
  <w:num w:numId="13">
    <w:abstractNumId w:val="1"/>
  </w:num>
  <w:num w:numId="14">
    <w:abstractNumId w:val="12"/>
  </w:num>
  <w:num w:numId="15">
    <w:abstractNumId w:val="8"/>
  </w:num>
  <w:num w:numId="16">
    <w:abstractNumId w:val="7"/>
  </w:num>
  <w:num w:numId="17">
    <w:abstractNumId w:val="3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F1"/>
    <w:rsid w:val="001969C0"/>
    <w:rsid w:val="002753D9"/>
    <w:rsid w:val="002E3C1F"/>
    <w:rsid w:val="003959E7"/>
    <w:rsid w:val="003B614D"/>
    <w:rsid w:val="005F3150"/>
    <w:rsid w:val="00627E3E"/>
    <w:rsid w:val="0086032E"/>
    <w:rsid w:val="008A6F83"/>
    <w:rsid w:val="008F2572"/>
    <w:rsid w:val="009849FC"/>
    <w:rsid w:val="00992CB4"/>
    <w:rsid w:val="00A4496B"/>
    <w:rsid w:val="00AB7196"/>
    <w:rsid w:val="00AE4CED"/>
    <w:rsid w:val="00BD2D54"/>
    <w:rsid w:val="00C82640"/>
    <w:rsid w:val="00D95ABE"/>
    <w:rsid w:val="00E81AF1"/>
    <w:rsid w:val="00EA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0FA23-FCD8-4CD9-AF54-A280B5E6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1AF1"/>
    <w:pPr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1AF1"/>
    <w:pPr>
      <w:ind w:left="720"/>
      <w:contextualSpacing/>
    </w:pPr>
  </w:style>
  <w:style w:type="table" w:styleId="Tabela-Siatka">
    <w:name w:val="Table Grid"/>
    <w:basedOn w:val="Standardowy"/>
    <w:uiPriority w:val="59"/>
    <w:rsid w:val="00E81AF1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5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9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C1F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2E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C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2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1377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i4425</dc:creator>
  <cp:keywords/>
  <dc:description/>
  <cp:lastModifiedBy>Patrycja Wojnowska</cp:lastModifiedBy>
  <cp:revision>6</cp:revision>
  <cp:lastPrinted>2019-04-05T06:51:00Z</cp:lastPrinted>
  <dcterms:created xsi:type="dcterms:W3CDTF">2019-04-09T12:26:00Z</dcterms:created>
  <dcterms:modified xsi:type="dcterms:W3CDTF">2019-04-15T09:05:00Z</dcterms:modified>
</cp:coreProperties>
</file>