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D6A" w:rsidRDefault="00A40D6A">
      <w:pPr>
        <w:jc w:val="both"/>
        <w:rPr>
          <w:rFonts w:ascii="Arial Narrow" w:eastAsia="Arial Narrow" w:hAnsi="Arial Narrow" w:cs="Arial Narrow"/>
          <w:b/>
        </w:rPr>
      </w:pPr>
    </w:p>
    <w:p w:rsidR="00A40D6A" w:rsidRDefault="008A4CBE">
      <w:pPr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BZP.271.16.2019</w:t>
      </w:r>
    </w:p>
    <w:p w:rsidR="00A40D6A" w:rsidRDefault="008A4CBE">
      <w:pPr>
        <w:jc w:val="right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Załącznik nr 2b do SIWZ</w:t>
      </w:r>
    </w:p>
    <w:p w:rsidR="00A40D6A" w:rsidRDefault="008A4CBE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OPIS PRZEDMIOTU OFERTY WYKONAWCY</w:t>
      </w:r>
    </w:p>
    <w:p w:rsidR="00A40D6A" w:rsidRDefault="00A40D6A">
      <w:pPr>
        <w:spacing w:after="0" w:line="360" w:lineRule="auto"/>
        <w:ind w:firstLine="426"/>
        <w:jc w:val="right"/>
        <w:rPr>
          <w:rFonts w:ascii="Cambria" w:eastAsia="Cambria" w:hAnsi="Cambria" w:cs="Cambria"/>
          <w:spacing w:val="-5"/>
          <w:sz w:val="24"/>
        </w:rPr>
      </w:pPr>
    </w:p>
    <w:p w:rsidR="00A40D6A" w:rsidRPr="00421388" w:rsidRDefault="008A4CBE" w:rsidP="00A33AD4">
      <w:pPr>
        <w:spacing w:after="0" w:line="360" w:lineRule="auto"/>
        <w:jc w:val="both"/>
        <w:rPr>
          <w:rFonts w:ascii="Arial Narrow" w:eastAsia="Cambria" w:hAnsi="Arial Narrow" w:cs="Cambria"/>
          <w:spacing w:val="-5"/>
          <w:sz w:val="24"/>
          <w:szCs w:val="24"/>
        </w:rPr>
      </w:pPr>
      <w:bookmarkStart w:id="0" w:name="_GoBack"/>
      <w:bookmarkEnd w:id="0"/>
      <w:r w:rsidRPr="00421388">
        <w:rPr>
          <w:rFonts w:ascii="Arial Narrow" w:eastAsia="Cambria" w:hAnsi="Arial Narrow" w:cs="Cambria"/>
          <w:spacing w:val="-5"/>
          <w:sz w:val="24"/>
          <w:szCs w:val="24"/>
        </w:rPr>
        <w:t xml:space="preserve">Wszystkie parametry podane w poniższym opisie technicznym zamówienia należy traktować jako minimalne, chyba że sprecyzowano to inaczej. Zamawiający dopuszcza dostawę sprzętu i oprogramowania o wyższych parametrach. </w:t>
      </w:r>
    </w:p>
    <w:p w:rsidR="00A40D6A" w:rsidRPr="00421388" w:rsidRDefault="008A4CBE" w:rsidP="00A33AD4">
      <w:pPr>
        <w:spacing w:after="0" w:line="360" w:lineRule="auto"/>
        <w:jc w:val="both"/>
        <w:rPr>
          <w:rFonts w:ascii="Arial Narrow" w:eastAsia="Cambria" w:hAnsi="Arial Narrow" w:cs="Cambria"/>
          <w:spacing w:val="-5"/>
          <w:sz w:val="24"/>
          <w:szCs w:val="24"/>
        </w:rPr>
      </w:pPr>
      <w:bookmarkStart w:id="1" w:name="_Hlk6213761"/>
      <w:r w:rsidRPr="00421388">
        <w:rPr>
          <w:rFonts w:ascii="Arial Narrow" w:eastAsia="Cambria" w:hAnsi="Arial Narrow" w:cs="Cambria"/>
          <w:spacing w:val="-5"/>
          <w:sz w:val="24"/>
          <w:szCs w:val="24"/>
        </w:rPr>
        <w:t xml:space="preserve">Proponowany sprzęt musi być fabrycznie nowy. </w:t>
      </w:r>
    </w:p>
    <w:bookmarkEnd w:id="1"/>
    <w:p w:rsidR="00A40D6A" w:rsidRPr="00421388" w:rsidRDefault="008A4CBE" w:rsidP="00A33AD4">
      <w:pPr>
        <w:spacing w:after="0" w:line="360" w:lineRule="auto"/>
        <w:jc w:val="both"/>
        <w:rPr>
          <w:rFonts w:ascii="Arial Narrow" w:eastAsia="Cambria" w:hAnsi="Arial Narrow" w:cs="Cambria"/>
          <w:b/>
          <w:spacing w:val="-5"/>
          <w:sz w:val="24"/>
          <w:szCs w:val="24"/>
        </w:rPr>
      </w:pPr>
      <w:r w:rsidRPr="00421388">
        <w:rPr>
          <w:rFonts w:ascii="Arial Narrow" w:eastAsia="Cambria" w:hAnsi="Arial Narrow" w:cs="Cambria"/>
          <w:b/>
          <w:spacing w:val="-5"/>
          <w:sz w:val="24"/>
          <w:szCs w:val="24"/>
        </w:rPr>
        <w:t>W przypadku awarii komputera lub dysku twardego w okresie gwarancji, dysk twardy pozostaje u Zamawiającego.</w:t>
      </w:r>
    </w:p>
    <w:p w:rsidR="00A33AD4" w:rsidRPr="00421388" w:rsidRDefault="00A33AD4" w:rsidP="00A33AD4">
      <w:pPr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</w:rPr>
      </w:pPr>
      <w:r w:rsidRPr="00421388">
        <w:rPr>
          <w:rFonts w:ascii="Arial Narrow" w:eastAsia="Arial Narrow" w:hAnsi="Arial Narrow" w:cs="Arial Narrow"/>
          <w:b/>
          <w:sz w:val="24"/>
        </w:rPr>
        <w:t>Wszystkie komputery muszą być wyposażone w taki sam system operacyjny.</w:t>
      </w:r>
    </w:p>
    <w:p w:rsidR="00A40D6A" w:rsidRDefault="00A33AD4" w:rsidP="00A33AD4">
      <w:pPr>
        <w:spacing w:after="0" w:line="360" w:lineRule="auto"/>
        <w:jc w:val="both"/>
        <w:rPr>
          <w:rFonts w:ascii="Cambria" w:eastAsia="Cambria" w:hAnsi="Cambria" w:cs="Cambria"/>
          <w:b/>
          <w:spacing w:val="-5"/>
        </w:rPr>
      </w:pPr>
      <w:r w:rsidRPr="00421388">
        <w:rPr>
          <w:rFonts w:ascii="Arial Narrow" w:eastAsia="Arial Narrow" w:hAnsi="Arial Narrow" w:cs="Arial Narrow"/>
          <w:b/>
          <w:sz w:val="24"/>
        </w:rPr>
        <w:t>Wszystkie komputery muszą być wyposażone w taki sam system biurowy.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3021"/>
        <w:gridCol w:w="5679"/>
        <w:gridCol w:w="4558"/>
      </w:tblGrid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Lp.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Parametr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Wartość wymagana przez zamawiającego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0"/>
              </w:rPr>
              <w:t>Wartość oferowana</w:t>
            </w:r>
          </w:p>
        </w:tc>
      </w:tr>
      <w:tr w:rsidR="00A40D6A">
        <w:trPr>
          <w:trHeight w:val="1"/>
        </w:trPr>
        <w:tc>
          <w:tcPr>
            <w:tcW w:w="3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numPr>
                <w:ilvl w:val="0"/>
                <w:numId w:val="1"/>
              </w:numPr>
              <w:spacing w:after="0" w:line="240" w:lineRule="auto"/>
              <w:ind w:left="317" w:hanging="283"/>
            </w:pPr>
            <w:r>
              <w:rPr>
                <w:rFonts w:ascii="Cambria" w:eastAsia="Cambria" w:hAnsi="Cambria" w:cs="Cambria"/>
                <w:b/>
                <w:sz w:val="20"/>
              </w:rPr>
              <w:t>Dostawa 10 sztuk komputera typu A o następujących parametrach:</w:t>
            </w:r>
          </w:p>
        </w:tc>
        <w:tc>
          <w:tcPr>
            <w:tcW w:w="10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A40D6A" w:rsidRDefault="008A4CBE">
            <w:pPr>
              <w:tabs>
                <w:tab w:val="left" w:leader="dot" w:pos="10098"/>
              </w:tabs>
              <w:spacing w:after="0" w:line="240" w:lineRule="auto"/>
              <w:rPr>
                <w:rFonts w:ascii="Cambria" w:eastAsia="Cambria" w:hAnsi="Cambria" w:cs="Cambria"/>
                <w:b/>
                <w:sz w:val="20"/>
              </w:rPr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Producent: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</w:r>
          </w:p>
          <w:p w:rsidR="00A40D6A" w:rsidRDefault="008A4CBE">
            <w:pPr>
              <w:tabs>
                <w:tab w:val="left" w:leader="dot" w:pos="10098"/>
              </w:tabs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20"/>
              </w:rPr>
              <w:t xml:space="preserve">Model: </w:t>
            </w:r>
            <w:r>
              <w:rPr>
                <w:rFonts w:ascii="Cambria" w:eastAsia="Cambria" w:hAnsi="Cambria" w:cs="Cambria"/>
                <w:b/>
                <w:sz w:val="20"/>
              </w:rPr>
              <w:tab/>
            </w: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Typ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Komputer stacjonarny W ofercie wymagane jest podanie producenta oraz modelu oferowanego komputera.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Zastosowanie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Komputer będzie wykorzystywany dla potrzeb aplikacji biurowych, aplikacji graficznych, dostępu do Internetu oraz poczty elektronicznej.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Procesor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2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Procesor osiągający wynik dla testu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Passmark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CPU Mark co najmniej 8000 pkt,</w:t>
            </w:r>
          </w:p>
          <w:p w:rsidR="00A40D6A" w:rsidRDefault="008A4CBE">
            <w:pPr>
              <w:numPr>
                <w:ilvl w:val="0"/>
                <w:numId w:val="2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układ musi pracować z fabrycznymi ustawieniami producenta (niedozwolony tzw. „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overclocking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>”),</w:t>
            </w:r>
          </w:p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 xml:space="preserve">procesor musi występować w zestawieniu na stronie: </w:t>
            </w:r>
            <w:hyperlink r:id="rId7">
              <w:r>
                <w:rPr>
                  <w:rFonts w:ascii="Cambria" w:eastAsia="Cambria" w:hAnsi="Cambria" w:cs="Cambria"/>
                  <w:color w:val="0000FF"/>
                  <w:sz w:val="20"/>
                  <w:u w:val="single"/>
                </w:rPr>
                <w:t>http://www.cpubenchmark.net/</w:t>
              </w:r>
            </w:hyperlink>
            <w:r>
              <w:rPr>
                <w:rFonts w:ascii="Cambria" w:eastAsia="Cambria" w:hAnsi="Cambria" w:cs="Cambria"/>
                <w:sz w:val="20"/>
              </w:rPr>
              <w:t>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Pamięć operacyjna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3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nie mniej niż 8 GB z możliwością rozbudowy do min. 16 GB</w:t>
            </w:r>
          </w:p>
          <w:p w:rsidR="00A40D6A" w:rsidRDefault="008A4CBE">
            <w:pPr>
              <w:numPr>
                <w:ilvl w:val="0"/>
                <w:numId w:val="3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Liczba banków pamięci: min. 2 szt.</w:t>
            </w:r>
          </w:p>
          <w:p w:rsidR="00A40D6A" w:rsidRDefault="008A4CBE">
            <w:pPr>
              <w:numPr>
                <w:ilvl w:val="0"/>
                <w:numId w:val="3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lastRenderedPageBreak/>
              <w:t>Typ pamięci: DDR4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Parametry pamięci masowej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Pojemność: nie mniej niż 120GB dla dysku SSD i 500 GB dla dysku HDD</w:t>
            </w:r>
          </w:p>
          <w:p w:rsidR="00A40D6A" w:rsidRDefault="008A4CBE">
            <w:pPr>
              <w:numPr>
                <w:ilvl w:val="0"/>
                <w:numId w:val="4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Prędkość obrotowa: 7200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obr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>./min - dotyczy dysków HDD</w:t>
            </w:r>
          </w:p>
          <w:p w:rsidR="00A40D6A" w:rsidRDefault="008A4CBE">
            <w:pPr>
              <w:numPr>
                <w:ilvl w:val="0"/>
                <w:numId w:val="4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Obudowa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5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Każdy komputer powinien być oznaczony niepowtarzalnym numerem seryjnym umieszonym na obudowie oraz wpisanym na stałe w BIOS.</w:t>
            </w:r>
          </w:p>
          <w:p w:rsidR="00A40D6A" w:rsidRDefault="008A4CBE">
            <w:pPr>
              <w:numPr>
                <w:ilvl w:val="0"/>
                <w:numId w:val="5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Nie dopuszcza się łączenia wbudowanych elementów urządzenia przy pomocy przewodów wystających poza obudowę komputera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graficzna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Grafika zintegrowana z procesorem powinna umożliwiać pracę dwumonitorową.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sieciowa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 xml:space="preserve">Zintegrowana Ethernet 1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Gbps</w:t>
            </w:r>
            <w:proofErr w:type="spellEnd"/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1.9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Wyposażenie multimedialne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Karta dźwiękowa zintegrowana z płytą główną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1.10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Klawiatura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6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Klawiatura USB w układzie QWERTY z wydzielonym blokiem klawiszy numerycznych</w:t>
            </w:r>
          </w:p>
          <w:p w:rsidR="00A40D6A" w:rsidRDefault="008A4CBE">
            <w:pPr>
              <w:numPr>
                <w:ilvl w:val="0"/>
                <w:numId w:val="6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nie dopuszcza się stosowania przejściówek PS2 – USB</w:t>
            </w:r>
          </w:p>
          <w:p w:rsidR="00A40D6A" w:rsidRDefault="008A4CBE">
            <w:pPr>
              <w:numPr>
                <w:ilvl w:val="0"/>
                <w:numId w:val="6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minimalna długość przewodu 150 cm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1.11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Mysz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Przewodowa mysz optyczna USB,</w:t>
            </w:r>
          </w:p>
          <w:p w:rsidR="00A40D6A" w:rsidRDefault="008A4CBE">
            <w:pPr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minimum trzy przyciski,</w:t>
            </w:r>
          </w:p>
          <w:p w:rsidR="00A40D6A" w:rsidRDefault="008A4CBE">
            <w:pPr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trzeci przycisk zintegrowany z rolką,</w:t>
            </w:r>
          </w:p>
          <w:p w:rsidR="00A40D6A" w:rsidRDefault="008A4CBE">
            <w:pPr>
              <w:numPr>
                <w:ilvl w:val="0"/>
                <w:numId w:val="7"/>
              </w:numPr>
              <w:spacing w:after="0" w:line="240" w:lineRule="auto"/>
              <w:ind w:left="156" w:hanging="141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minimalna długość przewodu 150 cm</w:t>
            </w:r>
          </w:p>
          <w:p w:rsidR="00A40D6A" w:rsidRDefault="008A4CBE">
            <w:pPr>
              <w:numPr>
                <w:ilvl w:val="0"/>
                <w:numId w:val="7"/>
              </w:numPr>
              <w:spacing w:after="0" w:line="240" w:lineRule="auto"/>
              <w:ind w:left="156" w:hanging="141"/>
            </w:pPr>
            <w:r>
              <w:rPr>
                <w:rFonts w:ascii="Cambria" w:eastAsia="Cambria" w:hAnsi="Cambria" w:cs="Cambria"/>
                <w:sz w:val="20"/>
              </w:rPr>
              <w:t>minimalne wymiary myszy (długość x szerokość): 10 cm x 5.5 cm.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1.12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Niezawodność/jakość wytwarzania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8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Sprzęt ma być produkowany zgodnie z normą ISO 9001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1.13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Gwarancja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9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Min 3 lata od daty dostawy w miejscu instalacji komputera. </w:t>
            </w:r>
          </w:p>
          <w:p w:rsidR="00A40D6A" w:rsidRDefault="008A4CBE">
            <w:pPr>
              <w:numPr>
                <w:ilvl w:val="0"/>
                <w:numId w:val="9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 przypadku awarii dysków twardych w okresie gwarancji, dyski pozostają u Zamawiającego.</w:t>
            </w:r>
          </w:p>
          <w:p w:rsidR="00A40D6A" w:rsidRDefault="008A4CBE">
            <w:pPr>
              <w:numPr>
                <w:ilvl w:val="0"/>
                <w:numId w:val="9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Serwis urządzeń musi byś realizowany przez producenta lub autoryzowanego partnera serwisowego producenta.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lastRenderedPageBreak/>
              <w:t>1.14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Wsparcie techniczne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10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A40D6A" w:rsidRDefault="008A4CBE">
            <w:pPr>
              <w:numPr>
                <w:ilvl w:val="0"/>
                <w:numId w:val="10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Dostęp do najnowszych sterowników i uaktualnień na stronie producenta realizowany poprzez podanie na dedykowanej stronie internetowej producenta numeru seryjnego lub modelu komputera.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1.15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Bezpieczeństwo</w:t>
            </w:r>
          </w:p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I diagnostyka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Zaimplementowany system diagnostyczny dostępny dla użytkownika z poziomu szybkiego menu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boot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>, umożliwiający jednoczesne przetestowanie w celu wykrycia usterki zainstalowanych komponentów w oferowanym komputerze bez konieczności uruchamiania systemu operacyjnego. System opatrzony min. w funkcjonalność :</w:t>
            </w:r>
          </w:p>
          <w:p w:rsidR="00A40D6A" w:rsidRDefault="008A4CBE">
            <w:pPr>
              <w:numPr>
                <w:ilvl w:val="0"/>
                <w:numId w:val="1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płyty głównej</w:t>
            </w:r>
          </w:p>
          <w:p w:rsidR="00A40D6A" w:rsidRDefault="008A4CBE">
            <w:pPr>
              <w:numPr>
                <w:ilvl w:val="0"/>
                <w:numId w:val="1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pamięci RAM</w:t>
            </w:r>
          </w:p>
          <w:p w:rsidR="00A40D6A" w:rsidRDefault="008A4CBE">
            <w:pPr>
              <w:numPr>
                <w:ilvl w:val="0"/>
                <w:numId w:val="11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test dysku twardego</w:t>
            </w:r>
          </w:p>
          <w:p w:rsidR="00A40D6A" w:rsidRDefault="008A4CBE">
            <w:pPr>
              <w:numPr>
                <w:ilvl w:val="0"/>
                <w:numId w:val="11"/>
              </w:numPr>
              <w:spacing w:after="0" w:line="240" w:lineRule="auto"/>
              <w:ind w:left="156" w:hanging="156"/>
            </w:pPr>
            <w:r>
              <w:rPr>
                <w:rFonts w:ascii="Cambria" w:eastAsia="Cambria" w:hAnsi="Cambria" w:cs="Cambria"/>
                <w:sz w:val="20"/>
              </w:rPr>
              <w:t>test napędu optycznego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1.16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Wymagania dodatkowe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12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Wbudowane porty: Min. 6 x USB wyprowadzonych na zewnątrz obudowy, w tym minimum 2 portów USB 3.0.</w:t>
            </w:r>
          </w:p>
          <w:p w:rsidR="00A40D6A" w:rsidRDefault="008A4CBE">
            <w:pPr>
              <w:spacing w:after="0" w:line="240" w:lineRule="auto"/>
              <w:ind w:left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Min. 2 porty USB umieszczone z przodu obudowy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Zasilacz wewnętrzny o mocy max 240W.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156" w:hanging="156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BIOS z możliwością: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odczytania nr seryjnego komputera, 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włączenia lub wyłączenia zintegrowanego kontrolera audio, mikrofonu, kamery, czytnika kart multimedialnych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blokowania/odblokowania BOOT-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owania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stacji roboczej z zewnętrznych urządzeń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317" w:hanging="142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ustawienia portów USB w trybie „no BOOT”, czyli podczas startu komputer nie wykrywa urządzeń </w:t>
            </w:r>
            <w:proofErr w:type="spellStart"/>
            <w:r>
              <w:rPr>
                <w:rFonts w:ascii="Cambria" w:eastAsia="Cambria" w:hAnsi="Cambria" w:cs="Cambria"/>
                <w:sz w:val="20"/>
              </w:rPr>
              <w:t>bootujących</w:t>
            </w:r>
            <w:proofErr w:type="spellEnd"/>
            <w:r>
              <w:rPr>
                <w:rFonts w:ascii="Cambria" w:eastAsia="Cambria" w:hAnsi="Cambria" w:cs="Cambria"/>
                <w:sz w:val="20"/>
              </w:rPr>
              <w:t xml:space="preserve"> typu USB, natomiast po uruchomieniu systemu operacyjnego porty USB są aktywne.</w:t>
            </w:r>
          </w:p>
          <w:p w:rsidR="00A40D6A" w:rsidRDefault="008A4CBE">
            <w:pPr>
              <w:numPr>
                <w:ilvl w:val="0"/>
                <w:numId w:val="13"/>
              </w:numPr>
              <w:spacing w:after="0" w:line="240" w:lineRule="auto"/>
              <w:ind w:left="317" w:hanging="142"/>
            </w:pPr>
            <w:r>
              <w:rPr>
                <w:rFonts w:ascii="Cambria" w:eastAsia="Cambria" w:hAnsi="Cambria" w:cs="Cambria"/>
                <w:sz w:val="20"/>
              </w:rPr>
              <w:t>wpisania w pole w BIOS indywidualnej informacji np. numeru inwentarzowego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1.17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System operacyjny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numPr>
                <w:ilvl w:val="0"/>
                <w:numId w:val="14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Wersja 64 bit,</w:t>
            </w:r>
          </w:p>
          <w:p w:rsidR="00A40D6A" w:rsidRDefault="008A4CBE">
            <w:pPr>
              <w:numPr>
                <w:ilvl w:val="0"/>
                <w:numId w:val="14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lastRenderedPageBreak/>
              <w:t>Polska wersja językowa interfejsu użytkownika,</w:t>
            </w:r>
          </w:p>
          <w:p w:rsidR="00A40D6A" w:rsidRDefault="008A4CBE">
            <w:pPr>
              <w:numPr>
                <w:ilvl w:val="0"/>
                <w:numId w:val="14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 xml:space="preserve">Graficzne środowisko pracy, instalacji i konfiguracji, </w:t>
            </w:r>
          </w:p>
          <w:p w:rsidR="00A40D6A" w:rsidRDefault="008A4CBE">
            <w:pPr>
              <w:numPr>
                <w:ilvl w:val="0"/>
                <w:numId w:val="14"/>
              </w:numPr>
              <w:spacing w:after="0" w:line="240" w:lineRule="auto"/>
              <w:ind w:left="360" w:hanging="360"/>
            </w:pPr>
            <w:r>
              <w:rPr>
                <w:rFonts w:ascii="Cambria" w:eastAsia="Cambria" w:hAnsi="Cambria" w:cs="Cambria"/>
                <w:sz w:val="20"/>
              </w:rPr>
              <w:t>W pełni transakcyjny system plików.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40D6A">
        <w:trPr>
          <w:trHeight w:val="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1.18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</w:pPr>
            <w:r>
              <w:rPr>
                <w:rFonts w:ascii="Cambria" w:eastAsia="Cambria" w:hAnsi="Cambria" w:cs="Cambria"/>
                <w:sz w:val="20"/>
              </w:rPr>
              <w:t>Pakiet biurowy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8A4CBE">
            <w:pPr>
              <w:spacing w:after="0" w:line="240" w:lineRule="auto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Preinstalowany pakiet zintegrowanych aplikacji biurowych zawierający:</w:t>
            </w:r>
          </w:p>
          <w:p w:rsidR="00A40D6A" w:rsidRDefault="008A4CBE">
            <w:pPr>
              <w:numPr>
                <w:ilvl w:val="0"/>
                <w:numId w:val="15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edytor tekstów</w:t>
            </w:r>
          </w:p>
          <w:p w:rsidR="00A40D6A" w:rsidRDefault="008A4CBE">
            <w:pPr>
              <w:numPr>
                <w:ilvl w:val="0"/>
                <w:numId w:val="15"/>
              </w:numPr>
              <w:spacing w:after="0" w:line="240" w:lineRule="auto"/>
              <w:ind w:left="360" w:hanging="360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arkusz kalkulacyjny</w:t>
            </w:r>
          </w:p>
          <w:p w:rsidR="00A40D6A" w:rsidRDefault="008A4CBE">
            <w:pPr>
              <w:numPr>
                <w:ilvl w:val="0"/>
                <w:numId w:val="15"/>
              </w:numPr>
              <w:spacing w:after="0" w:line="240" w:lineRule="auto"/>
              <w:ind w:left="360" w:hanging="360"/>
            </w:pPr>
            <w:r>
              <w:rPr>
                <w:rFonts w:ascii="Cambria" w:eastAsia="Cambria" w:hAnsi="Cambria" w:cs="Cambria"/>
                <w:sz w:val="20"/>
              </w:rPr>
              <w:t>narzędzie do przygotowywania i prowadzenia prezentacji.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D6A" w:rsidRDefault="00A40D6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A40D6A" w:rsidRDefault="00A40D6A">
      <w:pPr>
        <w:spacing w:after="200" w:line="300" w:lineRule="auto"/>
        <w:jc w:val="center"/>
        <w:rPr>
          <w:rFonts w:ascii="Cambria" w:eastAsia="Cambria" w:hAnsi="Cambria" w:cs="Cambria"/>
        </w:rPr>
      </w:pPr>
    </w:p>
    <w:p w:rsidR="00A40D6A" w:rsidRDefault="008A4CBE">
      <w:pPr>
        <w:spacing w:after="200" w:line="300" w:lineRule="auto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:rsidR="00A40D6A" w:rsidRDefault="00A40D6A">
      <w:pPr>
        <w:spacing w:after="200" w:line="300" w:lineRule="auto"/>
        <w:jc w:val="both"/>
        <w:rPr>
          <w:rFonts w:ascii="Cambria" w:eastAsia="Cambria" w:hAnsi="Cambria" w:cs="Cambria"/>
        </w:rPr>
      </w:pPr>
    </w:p>
    <w:sectPr w:rsidR="00A40D6A" w:rsidSect="008A4C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6A9" w:rsidRDefault="00BB26A9" w:rsidP="00BB26A9">
      <w:pPr>
        <w:spacing w:after="0" w:line="240" w:lineRule="auto"/>
      </w:pPr>
      <w:r>
        <w:separator/>
      </w:r>
    </w:p>
  </w:endnote>
  <w:endnote w:type="continuationSeparator" w:id="0">
    <w:p w:rsidR="00BB26A9" w:rsidRDefault="00BB26A9" w:rsidP="00BB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6A9" w:rsidRDefault="00BB26A9" w:rsidP="00BB26A9">
      <w:pPr>
        <w:spacing w:after="0" w:line="240" w:lineRule="auto"/>
      </w:pPr>
      <w:r>
        <w:separator/>
      </w:r>
    </w:p>
  </w:footnote>
  <w:footnote w:type="continuationSeparator" w:id="0">
    <w:p w:rsidR="00BB26A9" w:rsidRDefault="00BB26A9" w:rsidP="00BB2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6A9" w:rsidRDefault="00BB26A9" w:rsidP="00BB26A9">
    <w:pPr>
      <w:pStyle w:val="Nagwek"/>
      <w:rPr>
        <w:sz w:val="28"/>
      </w:rPr>
    </w:pPr>
    <w:r w:rsidRPr="00DD5411">
      <w:rPr>
        <w:rFonts w:ascii="Arial Narrow" w:hAnsi="Arial Narrow"/>
        <w:b/>
        <w:sz w:val="28"/>
      </w:rPr>
      <w:t>Zadanie nr 2:</w:t>
    </w:r>
    <w:r w:rsidRPr="00DD5411">
      <w:rPr>
        <w:sz w:val="28"/>
      </w:rPr>
      <w:t xml:space="preserve"> </w:t>
    </w:r>
  </w:p>
  <w:p w:rsidR="00BB26A9" w:rsidRDefault="00BB26A9" w:rsidP="00BB26A9">
    <w:pPr>
      <w:pStyle w:val="Nagwek"/>
    </w:pPr>
    <w:r w:rsidRPr="00E003DC">
      <w:rPr>
        <w:rFonts w:ascii="Arial Narrow" w:hAnsi="Arial Narrow"/>
        <w:b/>
        <w:sz w:val="28"/>
        <w:szCs w:val="28"/>
      </w:rPr>
      <w:t xml:space="preserve">Dostawa sprzętu dla </w:t>
    </w:r>
    <w:r w:rsidRPr="00E003DC">
      <w:rPr>
        <w:rFonts w:ascii="Arial Narrow" w:hAnsi="Arial Narrow"/>
        <w:b/>
        <w:bCs/>
        <w:sz w:val="28"/>
        <w:szCs w:val="28"/>
      </w:rPr>
      <w:t>Centrum Usług Wspólnych Placówek Oświatowych we Włocławku przy ul. Wojska Polskiego 27</w:t>
    </w:r>
  </w:p>
  <w:p w:rsidR="00BB26A9" w:rsidRDefault="00BB26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93D"/>
    <w:multiLevelType w:val="multilevel"/>
    <w:tmpl w:val="7E8EA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BA7CEA"/>
    <w:multiLevelType w:val="multilevel"/>
    <w:tmpl w:val="BB623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586DE4"/>
    <w:multiLevelType w:val="multilevel"/>
    <w:tmpl w:val="4C500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324800"/>
    <w:multiLevelType w:val="multilevel"/>
    <w:tmpl w:val="CA3045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5F4162"/>
    <w:multiLevelType w:val="multilevel"/>
    <w:tmpl w:val="07E2CC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082F89"/>
    <w:multiLevelType w:val="multilevel"/>
    <w:tmpl w:val="C18EF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3277AE"/>
    <w:multiLevelType w:val="multilevel"/>
    <w:tmpl w:val="1D827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8B13CB9"/>
    <w:multiLevelType w:val="multilevel"/>
    <w:tmpl w:val="8B14F1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9F2ED0"/>
    <w:multiLevelType w:val="multilevel"/>
    <w:tmpl w:val="47029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EB156E"/>
    <w:multiLevelType w:val="multilevel"/>
    <w:tmpl w:val="BE5C62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B36D3C"/>
    <w:multiLevelType w:val="multilevel"/>
    <w:tmpl w:val="D7929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A149A1"/>
    <w:multiLevelType w:val="multilevel"/>
    <w:tmpl w:val="D046B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C105E6"/>
    <w:multiLevelType w:val="multilevel"/>
    <w:tmpl w:val="08A4C5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171011"/>
    <w:multiLevelType w:val="multilevel"/>
    <w:tmpl w:val="2A80E3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083384"/>
    <w:multiLevelType w:val="multilevel"/>
    <w:tmpl w:val="0F3CE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10"/>
  </w:num>
  <w:num w:numId="8">
    <w:abstractNumId w:val="13"/>
  </w:num>
  <w:num w:numId="9">
    <w:abstractNumId w:val="14"/>
  </w:num>
  <w:num w:numId="10">
    <w:abstractNumId w:val="8"/>
  </w:num>
  <w:num w:numId="11">
    <w:abstractNumId w:val="4"/>
  </w:num>
  <w:num w:numId="12">
    <w:abstractNumId w:val="5"/>
  </w:num>
  <w:num w:numId="13">
    <w:abstractNumId w:val="0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D6A"/>
    <w:rsid w:val="0016082A"/>
    <w:rsid w:val="00421388"/>
    <w:rsid w:val="008A4CBE"/>
    <w:rsid w:val="00A33AD4"/>
    <w:rsid w:val="00A40D6A"/>
    <w:rsid w:val="00BB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4ADCA-D1AB-4F9C-B616-0C3A4C8F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6A9"/>
  </w:style>
  <w:style w:type="paragraph" w:styleId="Stopka">
    <w:name w:val="footer"/>
    <w:basedOn w:val="Normalny"/>
    <w:link w:val="StopkaZnak"/>
    <w:uiPriority w:val="99"/>
    <w:unhideWhenUsed/>
    <w:rsid w:val="00BB2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709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Dankowska</dc:creator>
  <cp:lastModifiedBy>Patrycja Wojnowska</cp:lastModifiedBy>
  <cp:revision>5</cp:revision>
  <dcterms:created xsi:type="dcterms:W3CDTF">2019-04-15T06:21:00Z</dcterms:created>
  <dcterms:modified xsi:type="dcterms:W3CDTF">2019-04-15T09:05:00Z</dcterms:modified>
</cp:coreProperties>
</file>