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51" w:rsidRPr="00AD1945" w:rsidRDefault="00B56A51" w:rsidP="00265FFA">
      <w:pPr>
        <w:rPr>
          <w:rFonts w:ascii="Arial" w:hAnsi="Arial" w:cs="Arial"/>
          <w:b/>
          <w:szCs w:val="24"/>
        </w:rPr>
      </w:pPr>
      <w:r w:rsidRPr="00AD1945">
        <w:rPr>
          <w:rFonts w:ascii="Arial" w:hAnsi="Arial" w:cs="Arial"/>
          <w:b/>
          <w:szCs w:val="24"/>
        </w:rPr>
        <w:t>ZK</w:t>
      </w:r>
      <w:r w:rsidR="0000666E" w:rsidRPr="00AD1945">
        <w:rPr>
          <w:rFonts w:ascii="Arial" w:hAnsi="Arial" w:cs="Arial"/>
          <w:b/>
          <w:szCs w:val="24"/>
        </w:rPr>
        <w:t>B</w:t>
      </w:r>
      <w:r w:rsidRPr="00AD1945">
        <w:rPr>
          <w:rFonts w:ascii="Arial" w:hAnsi="Arial" w:cs="Arial"/>
          <w:b/>
          <w:szCs w:val="24"/>
        </w:rPr>
        <w:t>.5551.3</w:t>
      </w:r>
      <w:r w:rsidR="001C6A8B" w:rsidRPr="00AD1945">
        <w:rPr>
          <w:rFonts w:ascii="Arial" w:hAnsi="Arial" w:cs="Arial"/>
          <w:b/>
          <w:szCs w:val="24"/>
        </w:rPr>
        <w:t>.5.</w:t>
      </w:r>
      <w:r w:rsidRPr="00AD1945">
        <w:rPr>
          <w:rFonts w:ascii="Arial" w:hAnsi="Arial" w:cs="Arial"/>
          <w:b/>
          <w:szCs w:val="24"/>
        </w:rPr>
        <w:t>2020</w:t>
      </w:r>
    </w:p>
    <w:p w:rsidR="00B56A51" w:rsidRPr="00864268" w:rsidRDefault="00B56A51" w:rsidP="00864268">
      <w:pPr>
        <w:pStyle w:val="Nagwek1"/>
      </w:pPr>
      <w:r w:rsidRPr="00864268">
        <w:t>WYTYCZNE</w:t>
      </w:r>
    </w:p>
    <w:p w:rsidR="00B56A51" w:rsidRPr="00864268" w:rsidRDefault="00B56A51" w:rsidP="00864268">
      <w:pPr>
        <w:pStyle w:val="Nagwek1"/>
      </w:pPr>
      <w:r w:rsidRPr="00864268">
        <w:t>Prezydenta  Włocławka -  Szefa Obrony Cywilnej Miasta</w:t>
      </w:r>
    </w:p>
    <w:p w:rsidR="00B56A51" w:rsidRPr="00864268" w:rsidRDefault="00B56A51" w:rsidP="00864268">
      <w:pPr>
        <w:pStyle w:val="Nagwek1"/>
      </w:pPr>
      <w:r w:rsidRPr="00864268">
        <w:t xml:space="preserve">z dnia </w:t>
      </w:r>
      <w:r w:rsidR="0070543D" w:rsidRPr="00864268">
        <w:t>4</w:t>
      </w:r>
      <w:r w:rsidR="00AD1945" w:rsidRPr="00864268">
        <w:t xml:space="preserve"> lutego</w:t>
      </w:r>
      <w:r w:rsidRPr="00864268">
        <w:t xml:space="preserve"> 2020 roku,</w:t>
      </w:r>
    </w:p>
    <w:p w:rsidR="00265FFA" w:rsidRPr="00864268" w:rsidRDefault="00B56A51" w:rsidP="00864268">
      <w:pPr>
        <w:pStyle w:val="Nagwek1"/>
      </w:pPr>
      <w:bookmarkStart w:id="0" w:name="_GoBack"/>
      <w:bookmarkEnd w:id="0"/>
      <w:r w:rsidRPr="00864268">
        <w:t>do działalności w dziedzinie obrony cywilnej na terenie miasta Włocławek</w:t>
      </w:r>
      <w:r w:rsidR="00AD1945" w:rsidRPr="00864268">
        <w:t xml:space="preserve"> </w:t>
      </w:r>
      <w:r w:rsidRPr="00864268">
        <w:t>w 2020 roku.</w:t>
      </w:r>
    </w:p>
    <w:p w:rsidR="00265FFA" w:rsidRPr="00AD1945" w:rsidRDefault="00265FFA" w:rsidP="00265FFA">
      <w:pPr>
        <w:jc w:val="center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 xml:space="preserve"> </w:t>
      </w:r>
    </w:p>
    <w:p w:rsidR="00B56A51" w:rsidRPr="00AD1945" w:rsidRDefault="00B56A51" w:rsidP="00265FFA">
      <w:pPr>
        <w:pStyle w:val="Tekstpodstawowy"/>
        <w:jc w:val="left"/>
        <w:rPr>
          <w:rFonts w:ascii="Arial" w:hAnsi="Arial" w:cs="Arial"/>
          <w:b/>
          <w:szCs w:val="24"/>
        </w:rPr>
      </w:pPr>
      <w:r w:rsidRPr="00AD1945">
        <w:rPr>
          <w:rFonts w:ascii="Arial" w:hAnsi="Arial" w:cs="Arial"/>
          <w:szCs w:val="24"/>
        </w:rPr>
        <w:t xml:space="preserve">Na podstawie art. 17 ust. 6 i 7 ustawy z dnia 21 listopada 1967 r. o powszechnym obowiązku obrony Rzeczypospolitej Polskiej (Dz. U. z 2019 r., poz.1541, z późn. zm.), w związku z § 3 pkt 3 rozporządzenia  Rady Ministrów z dnia 25 czerwca 2002 r. w sprawie szczegółowego  zakresu działania Szefa Obrony Cywilnej Kraju, szefów obrony cywilnej województw, powiatów i gmin  (Dz.U. Nr 96, poz. 850) oraz Wytycznych Wojewody Kujawsko – Pomorskiego Szefa Obrony Cywilnej Województwa z dnia 29 października 2019 r. do działalności  w dziedzinie obrony cywilnej w 2020 r. określa się  poniższe  wytyczne do działalności w dziedzinie obrony cywilnej na terenie miasta Włocławek. 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AD1945" w:rsidRDefault="00B56A51" w:rsidP="00265FFA">
      <w:pPr>
        <w:spacing w:line="276" w:lineRule="auto"/>
        <w:rPr>
          <w:rFonts w:ascii="Arial" w:hAnsi="Arial" w:cs="Arial"/>
          <w:b/>
          <w:szCs w:val="24"/>
        </w:rPr>
      </w:pPr>
      <w:r w:rsidRPr="00AD1945">
        <w:rPr>
          <w:rFonts w:ascii="Arial" w:hAnsi="Arial" w:cs="Arial"/>
          <w:b/>
          <w:szCs w:val="24"/>
        </w:rPr>
        <w:t>Zasadniczym celem działania Obrony Cywilnej w 20</w:t>
      </w:r>
      <w:r w:rsidR="00D833A2" w:rsidRPr="00AD1945">
        <w:rPr>
          <w:rFonts w:ascii="Arial" w:hAnsi="Arial" w:cs="Arial"/>
          <w:b/>
          <w:szCs w:val="24"/>
        </w:rPr>
        <w:t>20</w:t>
      </w:r>
      <w:r w:rsidRPr="00AD1945">
        <w:rPr>
          <w:rFonts w:ascii="Arial" w:hAnsi="Arial" w:cs="Arial"/>
          <w:b/>
          <w:szCs w:val="24"/>
        </w:rPr>
        <w:t xml:space="preserve"> roku będzie:</w:t>
      </w:r>
    </w:p>
    <w:p w:rsidR="00B56A51" w:rsidRPr="00AD1945" w:rsidRDefault="00B56A51" w:rsidP="00265FFA">
      <w:pPr>
        <w:spacing w:line="276" w:lineRule="auto"/>
        <w:rPr>
          <w:rFonts w:ascii="Arial" w:hAnsi="Arial" w:cs="Arial"/>
          <w:b/>
          <w:szCs w:val="24"/>
        </w:rPr>
      </w:pPr>
    </w:p>
    <w:p w:rsidR="00B56A51" w:rsidRPr="00AD1945" w:rsidRDefault="00B56A51" w:rsidP="00265FFA">
      <w:pPr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ab/>
        <w:t xml:space="preserve">rozwijanie potencjału struktur obrony cywilnej na terenie miasta w oparciu o istniejące zasoby, weryfikacja rzeczywistego stanu ich  przygotowania do realizacji zadań obrony cywilnej w czasie wojny oraz doskonalenie działań przygotowawczych realizowanych w czasie pokoju w oparciu o istniejące przepisy i wytyczne w tym zakresie, a także </w:t>
      </w:r>
      <w:r w:rsidR="003035E1" w:rsidRPr="00AD1945">
        <w:rPr>
          <w:rFonts w:ascii="Arial" w:hAnsi="Arial" w:cs="Arial"/>
          <w:szCs w:val="24"/>
        </w:rPr>
        <w:t>wzmacnianie przygotowania struktur obrony cywilnej do</w:t>
      </w:r>
      <w:r w:rsidR="00507330">
        <w:rPr>
          <w:rFonts w:ascii="Arial" w:hAnsi="Arial" w:cs="Arial"/>
          <w:szCs w:val="24"/>
        </w:rPr>
        <w:t xml:space="preserve"> </w:t>
      </w:r>
      <w:r w:rsidR="003035E1" w:rsidRPr="00AD1945">
        <w:rPr>
          <w:rFonts w:ascii="Arial" w:hAnsi="Arial" w:cs="Arial"/>
          <w:szCs w:val="24"/>
        </w:rPr>
        <w:t xml:space="preserve">prowadzenia działań ratowniczych </w:t>
      </w:r>
      <w:r w:rsidR="00D833A2" w:rsidRPr="00AD1945">
        <w:rPr>
          <w:rFonts w:ascii="Arial" w:hAnsi="Arial" w:cs="Arial"/>
          <w:szCs w:val="24"/>
        </w:rPr>
        <w:t xml:space="preserve">na bazie sił i środków jednostek organizacji pozarządowych i innych podmiotów realizujących zadania w zakresie ochrony ludności i obrony cywilnej oraz wdrażanie nowych regulacji w obronie cywilnej. </w:t>
      </w:r>
      <w:r w:rsidRPr="00AD1945">
        <w:rPr>
          <w:rFonts w:ascii="Arial" w:hAnsi="Arial" w:cs="Arial"/>
          <w:szCs w:val="24"/>
        </w:rPr>
        <w:t xml:space="preserve">Kontynuowanie procesu doskonalenia istniejących rozwiązań obrony cywilnej w ramach przygotowania miasta do ochrony ludności cywilnej przed niebezpieczeństwami. </w:t>
      </w:r>
    </w:p>
    <w:p w:rsidR="00B56A51" w:rsidRPr="00AD1945" w:rsidRDefault="00B56A51" w:rsidP="00265FFA">
      <w:pPr>
        <w:ind w:left="360"/>
        <w:rPr>
          <w:rFonts w:ascii="Arial" w:hAnsi="Arial" w:cs="Arial"/>
          <w:szCs w:val="24"/>
        </w:rPr>
      </w:pPr>
    </w:p>
    <w:p w:rsidR="00B56A51" w:rsidRPr="00AD1945" w:rsidRDefault="00D833A2" w:rsidP="00265FFA">
      <w:pPr>
        <w:pStyle w:val="Akapitzlist"/>
        <w:numPr>
          <w:ilvl w:val="0"/>
          <w:numId w:val="7"/>
        </w:numPr>
        <w:ind w:left="142" w:hanging="284"/>
        <w:rPr>
          <w:rFonts w:ascii="Arial" w:hAnsi="Arial" w:cs="Arial"/>
          <w:b/>
        </w:rPr>
      </w:pPr>
      <w:r w:rsidRPr="00AD1945">
        <w:rPr>
          <w:rFonts w:ascii="Arial" w:hAnsi="Arial" w:cs="Arial"/>
          <w:b/>
        </w:rPr>
        <w:t>Realizacja zadań O</w:t>
      </w:r>
      <w:r w:rsidR="00B56A51" w:rsidRPr="00AD1945">
        <w:rPr>
          <w:rFonts w:ascii="Arial" w:hAnsi="Arial" w:cs="Arial"/>
          <w:b/>
        </w:rPr>
        <w:t xml:space="preserve">brony </w:t>
      </w:r>
      <w:r w:rsidRPr="00AD1945">
        <w:rPr>
          <w:rFonts w:ascii="Arial" w:hAnsi="Arial" w:cs="Arial"/>
          <w:b/>
        </w:rPr>
        <w:t>C</w:t>
      </w:r>
      <w:r w:rsidR="00B56A51" w:rsidRPr="00AD1945">
        <w:rPr>
          <w:rFonts w:ascii="Arial" w:hAnsi="Arial" w:cs="Arial"/>
          <w:b/>
        </w:rPr>
        <w:t xml:space="preserve">ywilnej na terenie miasta </w:t>
      </w:r>
      <w:r w:rsidRPr="00AD1945">
        <w:rPr>
          <w:rFonts w:ascii="Arial" w:hAnsi="Arial" w:cs="Arial"/>
          <w:b/>
        </w:rPr>
        <w:t xml:space="preserve">skoncentrowana będzie </w:t>
      </w:r>
      <w:r w:rsidR="00B56A51" w:rsidRPr="00AD1945">
        <w:rPr>
          <w:rFonts w:ascii="Arial" w:hAnsi="Arial" w:cs="Arial"/>
          <w:b/>
        </w:rPr>
        <w:t>w 20</w:t>
      </w:r>
      <w:r w:rsidRPr="00AD1945">
        <w:rPr>
          <w:rFonts w:ascii="Arial" w:hAnsi="Arial" w:cs="Arial"/>
          <w:b/>
        </w:rPr>
        <w:t>20</w:t>
      </w:r>
      <w:r w:rsidR="00B56A51" w:rsidRPr="00AD1945">
        <w:rPr>
          <w:rFonts w:ascii="Arial" w:hAnsi="Arial" w:cs="Arial"/>
          <w:b/>
        </w:rPr>
        <w:t xml:space="preserve"> roku</w:t>
      </w:r>
      <w:r w:rsidRPr="00AD1945">
        <w:rPr>
          <w:rFonts w:ascii="Arial" w:hAnsi="Arial" w:cs="Arial"/>
          <w:b/>
        </w:rPr>
        <w:t xml:space="preserve"> na</w:t>
      </w:r>
      <w:r w:rsidR="00B56A51" w:rsidRPr="00AD1945">
        <w:rPr>
          <w:rFonts w:ascii="Arial" w:hAnsi="Arial" w:cs="Arial"/>
          <w:b/>
        </w:rPr>
        <w:t>:</w:t>
      </w:r>
    </w:p>
    <w:p w:rsidR="004C6474" w:rsidRPr="00AD1945" w:rsidRDefault="004C6474" w:rsidP="00265FFA">
      <w:pPr>
        <w:pStyle w:val="Akapitzlist"/>
        <w:ind w:left="142"/>
        <w:rPr>
          <w:rFonts w:ascii="Arial" w:hAnsi="Arial" w:cs="Arial"/>
          <w:b/>
        </w:rPr>
      </w:pPr>
    </w:p>
    <w:p w:rsidR="00D833A2" w:rsidRPr="00AD1945" w:rsidRDefault="00D833A2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>wdrażaniu nowych regulacji prawnych i aktów urzędowych dotyczących realizacji zadań obrony cywilnej;</w:t>
      </w:r>
    </w:p>
    <w:p w:rsidR="00B50691" w:rsidRPr="00AD1945" w:rsidRDefault="00B50691" w:rsidP="00265FFA">
      <w:pPr>
        <w:ind w:left="720"/>
        <w:rPr>
          <w:rFonts w:ascii="Arial" w:hAnsi="Arial" w:cs="Arial"/>
          <w:szCs w:val="24"/>
        </w:rPr>
      </w:pPr>
    </w:p>
    <w:p w:rsidR="00D833A2" w:rsidRPr="00AD1945" w:rsidRDefault="00D833A2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>angażowaniu jednostek organizacji pozarządowych tj. PCK,WOPR i innych, w przygotowania struktur obrony cywilnej;</w:t>
      </w:r>
    </w:p>
    <w:p w:rsidR="00B50691" w:rsidRPr="00AD1945" w:rsidRDefault="00B50691" w:rsidP="00265FFA">
      <w:pPr>
        <w:pStyle w:val="Akapitzlist"/>
        <w:rPr>
          <w:rFonts w:ascii="Arial" w:hAnsi="Arial" w:cs="Arial"/>
        </w:rPr>
      </w:pPr>
    </w:p>
    <w:p w:rsidR="00B50691" w:rsidRPr="00AD1945" w:rsidRDefault="00B50691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>wdrożeni</w:t>
      </w:r>
      <w:r w:rsidR="001F6CC1" w:rsidRPr="00AD1945">
        <w:rPr>
          <w:rFonts w:ascii="Arial" w:hAnsi="Arial" w:cs="Arial"/>
          <w:szCs w:val="24"/>
        </w:rPr>
        <w:t>u</w:t>
      </w:r>
      <w:r w:rsidRPr="00AD1945">
        <w:rPr>
          <w:rFonts w:ascii="Arial" w:hAnsi="Arial" w:cs="Arial"/>
          <w:szCs w:val="24"/>
        </w:rPr>
        <w:t xml:space="preserve"> nowych rozwiązań w zakresie prowadzenia procesu analizy i planowania realizacji zadań w oparciu o roczne i wieloletnie plany działania w zakresie obrony cywilnej;</w:t>
      </w:r>
    </w:p>
    <w:p w:rsidR="00B50691" w:rsidRPr="00AD1945" w:rsidRDefault="00B50691" w:rsidP="00265FFA">
      <w:pPr>
        <w:pStyle w:val="Akapitzlist"/>
        <w:rPr>
          <w:rFonts w:ascii="Arial" w:hAnsi="Arial" w:cs="Arial"/>
        </w:rPr>
      </w:pPr>
    </w:p>
    <w:p w:rsidR="00B56A51" w:rsidRPr="00AD1945" w:rsidRDefault="00B56A51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>prowadzeni</w:t>
      </w:r>
      <w:r w:rsidR="001F6CC1" w:rsidRPr="00AD1945">
        <w:rPr>
          <w:rFonts w:ascii="Arial" w:hAnsi="Arial" w:cs="Arial"/>
          <w:szCs w:val="24"/>
        </w:rPr>
        <w:t>u</w:t>
      </w:r>
      <w:r w:rsidRPr="00AD1945">
        <w:rPr>
          <w:rFonts w:ascii="Arial" w:hAnsi="Arial" w:cs="Arial"/>
          <w:szCs w:val="24"/>
        </w:rPr>
        <w:t xml:space="preserve"> działań związanych z aktualizacją planu obrony cywilnej miasta oraz kart realizacji zadań obrony cywilnej;</w:t>
      </w:r>
    </w:p>
    <w:p w:rsidR="00B56A51" w:rsidRPr="00AD1945" w:rsidRDefault="00B56A51" w:rsidP="00265FFA">
      <w:pPr>
        <w:pStyle w:val="Akapitzlist"/>
        <w:rPr>
          <w:rFonts w:ascii="Arial" w:hAnsi="Arial" w:cs="Arial"/>
        </w:rPr>
      </w:pPr>
    </w:p>
    <w:p w:rsidR="00341593" w:rsidRDefault="00341593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56A51" w:rsidRPr="00AD1945" w:rsidRDefault="00B56A51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lastRenderedPageBreak/>
        <w:t>modernizacj</w:t>
      </w:r>
      <w:r w:rsidR="001F6CC1" w:rsidRPr="00AD1945">
        <w:rPr>
          <w:rFonts w:ascii="Arial" w:hAnsi="Arial" w:cs="Arial"/>
          <w:szCs w:val="24"/>
        </w:rPr>
        <w:t>i</w:t>
      </w:r>
      <w:r w:rsidRPr="00AD1945">
        <w:rPr>
          <w:rFonts w:ascii="Arial" w:hAnsi="Arial" w:cs="Arial"/>
          <w:szCs w:val="24"/>
        </w:rPr>
        <w:t xml:space="preserve"> systemu alarmowania i powiadamiania ludności miasta opartego o elektroniczne systemy alarmowe, w tym montaż dodatkowej centrali alarmowej oraz kontynuowanie w miarę możliwości wymiany  syren elektrycznych na elektroniczne i zwiększenie ich ilości;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AD1945" w:rsidRDefault="00B56A51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 xml:space="preserve"> doskonaleni</w:t>
      </w:r>
      <w:r w:rsidR="001F6CC1" w:rsidRPr="00AD1945">
        <w:rPr>
          <w:rFonts w:ascii="Arial" w:hAnsi="Arial" w:cs="Arial"/>
          <w:szCs w:val="24"/>
        </w:rPr>
        <w:t>u</w:t>
      </w:r>
      <w:r w:rsidRPr="00AD1945">
        <w:rPr>
          <w:rFonts w:ascii="Arial" w:hAnsi="Arial" w:cs="Arial"/>
          <w:szCs w:val="24"/>
        </w:rPr>
        <w:t xml:space="preserve"> funkcjonowania Systemu Wykrywania i Alarmowania oraz Systemu Wczesnego   Ostrzegania, w tym z udziałem  lokalnych  środków masowego przekazu;</w:t>
      </w:r>
    </w:p>
    <w:p w:rsidR="00B56A51" w:rsidRPr="00AD1945" w:rsidRDefault="00B56A51" w:rsidP="00265FFA">
      <w:pPr>
        <w:pStyle w:val="Akapitzlist"/>
        <w:ind w:hanging="436"/>
        <w:rPr>
          <w:rFonts w:ascii="Arial" w:hAnsi="Arial" w:cs="Arial"/>
        </w:rPr>
      </w:pPr>
    </w:p>
    <w:p w:rsidR="00265FFA" w:rsidRDefault="001F6CC1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>angażowaniu</w:t>
      </w:r>
      <w:r w:rsidR="00B56A51" w:rsidRPr="00AD1945">
        <w:rPr>
          <w:rFonts w:ascii="Arial" w:hAnsi="Arial" w:cs="Arial"/>
          <w:szCs w:val="24"/>
        </w:rPr>
        <w:t xml:space="preserve">  obrony cywilnej w ćwiczenia przygotowujące do prowadzenia akcji ratunkowych oraz likwidacji klęsk żywiołowych i zagrożeń środowiska oraz usuwania ich skutków;</w:t>
      </w:r>
    </w:p>
    <w:p w:rsidR="00B56A51" w:rsidRPr="00AD1945" w:rsidRDefault="00265FFA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 xml:space="preserve"> </w:t>
      </w:r>
      <w:r w:rsidR="001F6CC1" w:rsidRPr="00AD1945">
        <w:rPr>
          <w:rFonts w:ascii="Arial" w:hAnsi="Arial" w:cs="Arial"/>
          <w:szCs w:val="24"/>
        </w:rPr>
        <w:t>prowadzeniu</w:t>
      </w:r>
      <w:r w:rsidR="00B56A51" w:rsidRPr="00AD1945">
        <w:rPr>
          <w:rFonts w:ascii="Arial" w:hAnsi="Arial" w:cs="Arial"/>
          <w:szCs w:val="24"/>
        </w:rPr>
        <w:t xml:space="preserve"> na każdym szczeblu kontroli w zakresie realizacji zadań obrony cywilnej – według właściwości i posiadanych kompetencji;</w:t>
      </w:r>
    </w:p>
    <w:p w:rsidR="00B56A51" w:rsidRPr="00AD1945" w:rsidRDefault="00B56A51" w:rsidP="00265FFA">
      <w:pPr>
        <w:pStyle w:val="Akapitzlist"/>
        <w:rPr>
          <w:rFonts w:ascii="Arial" w:hAnsi="Arial" w:cs="Arial"/>
        </w:rPr>
      </w:pPr>
    </w:p>
    <w:p w:rsidR="00B50691" w:rsidRPr="00AD1945" w:rsidRDefault="001F6CC1" w:rsidP="00265FFA">
      <w:pPr>
        <w:numPr>
          <w:ilvl w:val="0"/>
          <w:numId w:val="1"/>
        </w:numPr>
        <w:ind w:hanging="436"/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>kontynuowaniu</w:t>
      </w:r>
      <w:r w:rsidR="00B56A51" w:rsidRPr="00AD1945">
        <w:rPr>
          <w:rFonts w:ascii="Arial" w:hAnsi="Arial" w:cs="Arial"/>
          <w:szCs w:val="24"/>
        </w:rPr>
        <w:t xml:space="preserve"> weryfikowania tworzonych na terenie miasta  formacji obrony cywilnej  w oparciu o przepisy zawarte w wytycznych Szefa Obrony Cywilnej  Kraju z dnia 3 marca 2014 r. w sprawie normatywów w zakresie zaopatrywania organów i formacji obrony cywilnej w sprzęt, środki techniczne i umundurowanie niezbędne do wykonywania zadań obrony cywilnej.</w:t>
      </w:r>
    </w:p>
    <w:p w:rsidR="00B56A51" w:rsidRPr="00AD1945" w:rsidRDefault="00B56A51" w:rsidP="00265FFA">
      <w:pPr>
        <w:ind w:left="720" w:hanging="436"/>
        <w:rPr>
          <w:rFonts w:ascii="Arial" w:hAnsi="Arial" w:cs="Arial"/>
          <w:szCs w:val="24"/>
        </w:rPr>
      </w:pPr>
    </w:p>
    <w:p w:rsidR="00265FFA" w:rsidRPr="00BB5552" w:rsidRDefault="005515E4" w:rsidP="00BB5552">
      <w:pPr>
        <w:pStyle w:val="Akapitzlist"/>
        <w:numPr>
          <w:ilvl w:val="0"/>
          <w:numId w:val="14"/>
        </w:numPr>
        <w:ind w:left="567"/>
        <w:rPr>
          <w:rFonts w:ascii="Arial" w:hAnsi="Arial" w:cs="Arial"/>
          <w:b/>
        </w:rPr>
      </w:pPr>
      <w:r w:rsidRPr="00BB5552">
        <w:rPr>
          <w:rFonts w:ascii="Arial" w:hAnsi="Arial" w:cs="Arial"/>
          <w:b/>
        </w:rPr>
        <w:t>W c</w:t>
      </w:r>
      <w:r w:rsidR="00B56A51" w:rsidRPr="00BB5552">
        <w:rPr>
          <w:rFonts w:ascii="Arial" w:hAnsi="Arial" w:cs="Arial"/>
          <w:b/>
        </w:rPr>
        <w:t>el</w:t>
      </w:r>
      <w:r w:rsidRPr="00BB5552">
        <w:rPr>
          <w:rFonts w:ascii="Arial" w:hAnsi="Arial" w:cs="Arial"/>
          <w:b/>
        </w:rPr>
        <w:t>u</w:t>
      </w:r>
      <w:r w:rsidR="00B56A51" w:rsidRPr="00BB5552">
        <w:rPr>
          <w:rFonts w:ascii="Arial" w:hAnsi="Arial" w:cs="Arial"/>
          <w:b/>
        </w:rPr>
        <w:t xml:space="preserve"> </w:t>
      </w:r>
      <w:r w:rsidR="00B50691" w:rsidRPr="00BB5552">
        <w:rPr>
          <w:rFonts w:ascii="Arial" w:hAnsi="Arial" w:cs="Arial"/>
          <w:b/>
        </w:rPr>
        <w:t>zapewnienia właściwego poziomu realizacji zadań obrony cywilnej w 2020 r. należy:</w:t>
      </w:r>
    </w:p>
    <w:p w:rsidR="00B56A51" w:rsidRPr="00AD1945" w:rsidRDefault="00B56A51" w:rsidP="00265FFA">
      <w:pPr>
        <w:rPr>
          <w:rFonts w:ascii="Arial" w:hAnsi="Arial" w:cs="Arial"/>
          <w:b/>
          <w:szCs w:val="24"/>
        </w:rPr>
      </w:pPr>
      <w:r w:rsidRPr="00AD1945">
        <w:rPr>
          <w:rFonts w:ascii="Arial" w:hAnsi="Arial" w:cs="Arial"/>
          <w:szCs w:val="24"/>
        </w:rPr>
        <w:t xml:space="preserve"> </w:t>
      </w:r>
    </w:p>
    <w:p w:rsidR="00B56A51" w:rsidRPr="0043092A" w:rsidRDefault="00B56A51" w:rsidP="0043092A">
      <w:pPr>
        <w:pStyle w:val="Akapitzlist"/>
        <w:numPr>
          <w:ilvl w:val="0"/>
          <w:numId w:val="12"/>
        </w:numPr>
        <w:ind w:left="426"/>
        <w:rPr>
          <w:rFonts w:ascii="Arial" w:hAnsi="Arial" w:cs="Arial"/>
          <w:b/>
        </w:rPr>
      </w:pPr>
      <w:r w:rsidRPr="0043092A">
        <w:rPr>
          <w:rFonts w:ascii="Arial" w:hAnsi="Arial" w:cs="Arial"/>
          <w:b/>
        </w:rPr>
        <w:t>W zakresie organizacyjnym:</w:t>
      </w:r>
    </w:p>
    <w:p w:rsidR="00B56A51" w:rsidRPr="00AD1945" w:rsidRDefault="00B56A51" w:rsidP="00265FFA">
      <w:pPr>
        <w:ind w:left="284" w:hanging="284"/>
        <w:rPr>
          <w:rFonts w:ascii="Arial" w:hAnsi="Arial" w:cs="Arial"/>
          <w:b/>
          <w:szCs w:val="24"/>
        </w:rPr>
      </w:pPr>
    </w:p>
    <w:p w:rsidR="00F460FA" w:rsidRPr="00AD1945" w:rsidRDefault="00F460FA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dokonać oceny stanu przygotowań ochrony ludności i obrony cywilnej za 2019 r. według wytycznych Szefa Obrony Cywilnej Kraju z dnia 30 sierpnia 2016 r.  w sprawie opracowania oceny stanu przygotowań szefa obrony cywilnej w mieście,</w:t>
      </w:r>
    </w:p>
    <w:p w:rsidR="00D95B38" w:rsidRPr="00AD1945" w:rsidRDefault="00D95B38" w:rsidP="00265FFA">
      <w:pPr>
        <w:pStyle w:val="Akapitzlist"/>
        <w:ind w:left="630"/>
        <w:rPr>
          <w:rFonts w:ascii="Arial" w:hAnsi="Arial" w:cs="Arial"/>
        </w:rPr>
      </w:pPr>
    </w:p>
    <w:p w:rsidR="00F460FA" w:rsidRPr="00AD1945" w:rsidRDefault="00F460FA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dokonać analizy realizacji wytycznych Prezydenta Włocławka – Szefa obrony Cywilnej Miasta do działalności w dziedzinie obrony cywilnej w 2019 r.</w:t>
      </w:r>
      <w:r w:rsidR="00D95B38" w:rsidRPr="00AD1945">
        <w:rPr>
          <w:rFonts w:ascii="Arial" w:hAnsi="Arial" w:cs="Arial"/>
        </w:rPr>
        <w:t>,</w:t>
      </w:r>
    </w:p>
    <w:p w:rsidR="00D95B38" w:rsidRPr="00AD1945" w:rsidRDefault="00D95B38" w:rsidP="00265FFA">
      <w:pPr>
        <w:pStyle w:val="Akapitzlist"/>
        <w:rPr>
          <w:rFonts w:ascii="Arial" w:hAnsi="Arial" w:cs="Arial"/>
        </w:rPr>
      </w:pPr>
    </w:p>
    <w:p w:rsidR="00F460FA" w:rsidRPr="00AD1945" w:rsidRDefault="00F460FA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określić zadania i szczegółowe wytyczne dla miejskich jednostek organizacyjnych </w:t>
      </w:r>
      <w:r w:rsidR="005515E4" w:rsidRPr="00AD1945">
        <w:rPr>
          <w:rFonts w:ascii="Arial" w:hAnsi="Arial" w:cs="Arial"/>
        </w:rPr>
        <w:t xml:space="preserve">i innych podmiotów </w:t>
      </w:r>
      <w:r w:rsidRPr="00AD1945">
        <w:rPr>
          <w:rFonts w:ascii="Arial" w:hAnsi="Arial" w:cs="Arial"/>
        </w:rPr>
        <w:t>realizujących zadania z zakresu obrony cywilnej,</w:t>
      </w:r>
    </w:p>
    <w:p w:rsidR="00D95B38" w:rsidRPr="00AD1945" w:rsidRDefault="00D95B38" w:rsidP="00265FFA">
      <w:pPr>
        <w:pStyle w:val="Akapitzlist"/>
        <w:rPr>
          <w:rFonts w:ascii="Arial" w:hAnsi="Arial" w:cs="Arial"/>
        </w:rPr>
      </w:pPr>
    </w:p>
    <w:p w:rsidR="00B56A51" w:rsidRPr="00AD1945" w:rsidRDefault="008D01F3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kontynuować </w:t>
      </w:r>
      <w:r w:rsidR="00B56A51" w:rsidRPr="00AD1945">
        <w:rPr>
          <w:rFonts w:ascii="Arial" w:hAnsi="Arial" w:cs="Arial"/>
        </w:rPr>
        <w:t>sprawy związane z reklamowaniem od obowiązku pełnienia czynnej służby wojskowej w razie ogłoszenia mobilizacji i w czasie wojny osób przewidzianych do realizacji zadań obrony cywilnej,</w:t>
      </w:r>
    </w:p>
    <w:p w:rsidR="00B56A51" w:rsidRPr="00AD1945" w:rsidRDefault="00B56A51" w:rsidP="00265FFA">
      <w:pPr>
        <w:pStyle w:val="Akapitzlist"/>
        <w:ind w:left="630"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zweryfikować stan osób przewidzianych do realizacji zadań obrony cywilnej biorąc pod uwagę ich przydatność  adekwatną do realizacji poszczególnych  przedsięwzięć obrony cywilnej,</w:t>
      </w:r>
    </w:p>
    <w:p w:rsidR="00B56A51" w:rsidRPr="00AD1945" w:rsidRDefault="00B56A51" w:rsidP="00265FFA">
      <w:pPr>
        <w:pStyle w:val="Akapitzlist"/>
        <w:ind w:left="630"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pogłębiać wzajemną  współpracę pomiędzy podmiotami  realizującymi   zadania obrony cywilnej,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507330" w:rsidRDefault="00B56A51" w:rsidP="005073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lastRenderedPageBreak/>
        <w:t>integrować i rozwijać współpracę</w:t>
      </w:r>
      <w:r w:rsidR="00265FFA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pomiędzy</w:t>
      </w:r>
      <w:r w:rsidR="007A3DE6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Urzędem</w:t>
      </w:r>
      <w:r w:rsidR="007A3DE6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Miasta i miejskimi   jednostkami</w:t>
      </w:r>
      <w:r w:rsidR="00507330">
        <w:rPr>
          <w:rFonts w:ascii="Arial" w:hAnsi="Arial" w:cs="Arial"/>
        </w:rPr>
        <w:t xml:space="preserve"> </w:t>
      </w:r>
      <w:r w:rsidRPr="00507330">
        <w:rPr>
          <w:rFonts w:ascii="Arial" w:hAnsi="Arial" w:cs="Arial"/>
        </w:rPr>
        <w:t>organizacyjnymi w  zakresie  włączenia jednostek organizacji   pozarządowych</w:t>
      </w:r>
      <w:r w:rsidR="00507330">
        <w:rPr>
          <w:rFonts w:ascii="Arial" w:hAnsi="Arial" w:cs="Arial"/>
        </w:rPr>
        <w:t xml:space="preserve"> </w:t>
      </w:r>
      <w:r w:rsidRPr="00507330">
        <w:rPr>
          <w:rFonts w:ascii="Arial" w:hAnsi="Arial" w:cs="Arial"/>
        </w:rPr>
        <w:t>(WOPR,  PCK, PKPS)  jako formacji obrony cywilnej,</w:t>
      </w:r>
    </w:p>
    <w:p w:rsidR="00B56A51" w:rsidRPr="00AD1945" w:rsidRDefault="00B56A51" w:rsidP="00265FFA">
      <w:pPr>
        <w:ind w:left="615" w:hanging="316"/>
        <w:rPr>
          <w:rFonts w:ascii="Arial" w:hAnsi="Arial" w:cs="Arial"/>
          <w:szCs w:val="24"/>
        </w:rPr>
      </w:pPr>
    </w:p>
    <w:p w:rsidR="00B56A51" w:rsidRPr="00AD1945" w:rsidRDefault="00B56A51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zintensyfikować działania kontrolne na szczeblu miasta i w jednostkach  organizacyjnych w zakresie realizacji zadań obrony cywilnej,</w:t>
      </w:r>
    </w:p>
    <w:p w:rsidR="00B56A51" w:rsidRPr="00AD1945" w:rsidRDefault="00B56A51" w:rsidP="00265FFA">
      <w:pPr>
        <w:pStyle w:val="Akapitzlist"/>
        <w:ind w:left="630"/>
        <w:rPr>
          <w:rFonts w:ascii="Arial" w:hAnsi="Arial" w:cs="Arial"/>
        </w:rPr>
      </w:pPr>
    </w:p>
    <w:p w:rsidR="00B56A51" w:rsidRPr="007A3DE6" w:rsidRDefault="00B56A51" w:rsidP="007A3DE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kontrolować i koordynować przygotowanie formacji obrony cywilnej i ratowników do prowadzenia </w:t>
      </w:r>
      <w:r w:rsidRPr="007A3DE6">
        <w:rPr>
          <w:rFonts w:ascii="Arial" w:hAnsi="Arial" w:cs="Arial"/>
        </w:rPr>
        <w:t xml:space="preserve">działań ratowniczych, </w:t>
      </w:r>
    </w:p>
    <w:p w:rsidR="00B56A51" w:rsidRPr="00AD1945" w:rsidRDefault="00B56A51" w:rsidP="00265FFA">
      <w:pPr>
        <w:ind w:left="270"/>
        <w:rPr>
          <w:rFonts w:ascii="Arial" w:hAnsi="Arial" w:cs="Arial"/>
          <w:szCs w:val="24"/>
        </w:rPr>
      </w:pPr>
    </w:p>
    <w:p w:rsidR="00B56A51" w:rsidRPr="00AD1945" w:rsidRDefault="00B56A51" w:rsidP="00265FF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kontynuować działania w zakresie utrzymania i doskonalenia na terenie miasta systemu powszechnego ostrzegania i alarmowania ludności o zagrożeniach uderzeniami z powietrza oraz zagrożeniu skutkami - w sytuacji wystąpienia awarii w „Anwil” S.A. i  urządzeń piętrzących Stopnia Wodnego </w:t>
      </w:r>
      <w:r w:rsidR="008D01F3" w:rsidRPr="00AD1945">
        <w:rPr>
          <w:rFonts w:ascii="Arial" w:hAnsi="Arial" w:cs="Arial"/>
        </w:rPr>
        <w:t xml:space="preserve">we </w:t>
      </w:r>
      <w:r w:rsidRPr="00AD1945">
        <w:rPr>
          <w:rFonts w:ascii="Arial" w:hAnsi="Arial" w:cs="Arial"/>
        </w:rPr>
        <w:t>Włocławk</w:t>
      </w:r>
      <w:r w:rsidR="008D01F3" w:rsidRPr="00AD1945">
        <w:rPr>
          <w:rFonts w:ascii="Arial" w:hAnsi="Arial" w:cs="Arial"/>
        </w:rPr>
        <w:t>u</w:t>
      </w:r>
      <w:r w:rsidRPr="00AD1945">
        <w:rPr>
          <w:rFonts w:ascii="Arial" w:hAnsi="Arial" w:cs="Arial"/>
        </w:rPr>
        <w:t>.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43092A" w:rsidRDefault="00B56A51" w:rsidP="0043092A">
      <w:pPr>
        <w:pStyle w:val="Akapitzlist"/>
        <w:numPr>
          <w:ilvl w:val="0"/>
          <w:numId w:val="12"/>
        </w:numPr>
        <w:ind w:left="567"/>
        <w:rPr>
          <w:rFonts w:ascii="Arial" w:hAnsi="Arial" w:cs="Arial"/>
          <w:b/>
        </w:rPr>
      </w:pPr>
      <w:r w:rsidRPr="0043092A">
        <w:rPr>
          <w:rFonts w:ascii="Arial" w:hAnsi="Arial" w:cs="Arial"/>
          <w:b/>
        </w:rPr>
        <w:t>W zakresie planowania:</w:t>
      </w:r>
    </w:p>
    <w:p w:rsidR="00B56A51" w:rsidRPr="00AD1945" w:rsidRDefault="00B56A51" w:rsidP="00265FFA">
      <w:pPr>
        <w:rPr>
          <w:rFonts w:ascii="Arial" w:hAnsi="Arial" w:cs="Arial"/>
          <w:b/>
          <w:szCs w:val="24"/>
        </w:rPr>
      </w:pPr>
    </w:p>
    <w:p w:rsidR="00D95B38" w:rsidRPr="00AD1945" w:rsidRDefault="008D01F3" w:rsidP="00265FF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sporządzić roczny Plan działania w zakresie obrony cywilnej na 2021 r. i uzgodnić go z nadrzędnych organem obrony cywilnej, w oparciu o Wytyczne Szefa Obrony Cywilnej Kraju z dnia 27 września 2019 r. </w:t>
      </w:r>
    </w:p>
    <w:p w:rsidR="00D95B38" w:rsidRPr="00AD1945" w:rsidRDefault="00D95B38" w:rsidP="00265FFA">
      <w:pPr>
        <w:pStyle w:val="Akapitzlist"/>
        <w:ind w:left="630"/>
        <w:rPr>
          <w:rFonts w:ascii="Arial" w:hAnsi="Arial" w:cs="Arial"/>
        </w:rPr>
      </w:pPr>
    </w:p>
    <w:p w:rsidR="00B56A51" w:rsidRPr="00AD1945" w:rsidRDefault="008D01F3" w:rsidP="00265FF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opracować wieloletni plan działania w zakresie obrony cywilnej  na lata 2021-2025 zgodnie z Wytycznymi Szefa Obrony Cywilnej Kraju z dnia 27 września 2019 r. w sprawie opracowania rocznych i wieloletnich planów działania  w zakresie obrony cywilnej i uzgodnić go z nadrzędnym organem obrony cywilnej,</w:t>
      </w:r>
      <w:r w:rsidR="00D95B38" w:rsidRPr="00AD1945">
        <w:rPr>
          <w:rFonts w:ascii="Arial" w:hAnsi="Arial" w:cs="Arial"/>
        </w:rPr>
        <w:t xml:space="preserve"> 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AD1945" w:rsidRDefault="00B56A51" w:rsidP="00265FF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kontynuować  proces  bieżącej aktualizacji planu obrony cywilnej  obejmujący i uwzględniający   zmiany w  jednostkach organizacyjnych  urzędu miasta i  w miejskich jednostkach organizacyjnych w tym obejmujący   także  weryfikację i aktualizację kart   realizacji  zadań  obrony  cywilnej</w:t>
      </w:r>
      <w:r w:rsidR="007A3DE6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w miejskich   jednostkach  organizacyjnych,</w:t>
      </w:r>
    </w:p>
    <w:p w:rsidR="00B56A51" w:rsidRPr="00AD1945" w:rsidRDefault="00B56A51" w:rsidP="00265FFA">
      <w:pPr>
        <w:pStyle w:val="Akapitzlist"/>
        <w:rPr>
          <w:rFonts w:ascii="Arial" w:hAnsi="Arial" w:cs="Arial"/>
        </w:rPr>
      </w:pPr>
    </w:p>
    <w:p w:rsidR="00B56A51" w:rsidRPr="00AD1945" w:rsidRDefault="00B56A51" w:rsidP="007A3DE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dokonać   przeglądu   przyjętych</w:t>
      </w:r>
      <w:r w:rsidR="007A3DE6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rozwiązań  w zakresie planowania ewakuacji</w:t>
      </w:r>
      <w:r w:rsidR="00D95B38" w:rsidRPr="00AD1945">
        <w:rPr>
          <w:rFonts w:ascii="Arial" w:hAnsi="Arial" w:cs="Arial"/>
        </w:rPr>
        <w:t xml:space="preserve"> III stopnia</w:t>
      </w:r>
      <w:r w:rsidRPr="00AD1945">
        <w:rPr>
          <w:rFonts w:ascii="Arial" w:hAnsi="Arial" w:cs="Arial"/>
        </w:rPr>
        <w:t>,</w:t>
      </w:r>
      <w:r w:rsidR="007A3DE6" w:rsidRPr="00AD1945">
        <w:rPr>
          <w:rFonts w:ascii="Arial" w:hAnsi="Arial" w:cs="Arial"/>
        </w:rPr>
        <w:t xml:space="preserve"> </w:t>
      </w:r>
    </w:p>
    <w:p w:rsidR="00D95B38" w:rsidRPr="00AD1945" w:rsidRDefault="00B56A51" w:rsidP="004A4B7B">
      <w:pPr>
        <w:pStyle w:val="Akapitzlist"/>
        <w:numPr>
          <w:ilvl w:val="0"/>
          <w:numId w:val="3"/>
        </w:numPr>
        <w:spacing w:before="240"/>
        <w:ind w:left="629" w:hanging="357"/>
        <w:rPr>
          <w:rFonts w:ascii="Arial" w:hAnsi="Arial" w:cs="Arial"/>
        </w:rPr>
      </w:pPr>
      <w:r w:rsidRPr="00AD1945">
        <w:rPr>
          <w:rFonts w:ascii="Arial" w:hAnsi="Arial" w:cs="Arial"/>
        </w:rPr>
        <w:t>dokonać aktualizacji wykazu instytucji państwowych, przedsiębiorców i innych jednostek organizacyjnych oraz społecznych organizacji ratowniczych funkcjonujących na  terenie miasta, przewidzianych do prowadzenia przygotowań i realizacji przedsięwzięć w</w:t>
      </w:r>
      <w:r w:rsidR="00D95B38" w:rsidRPr="00AD1945">
        <w:rPr>
          <w:rFonts w:ascii="Arial" w:hAnsi="Arial" w:cs="Arial"/>
        </w:rPr>
        <w:t xml:space="preserve"> zakresie zadań obrony cywilnej,</w:t>
      </w:r>
    </w:p>
    <w:p w:rsidR="004C6474" w:rsidRPr="00AD1945" w:rsidRDefault="004C6474" w:rsidP="00265FFA">
      <w:pPr>
        <w:pStyle w:val="Akapitzlist"/>
        <w:ind w:left="630"/>
        <w:rPr>
          <w:rFonts w:ascii="Arial" w:hAnsi="Arial" w:cs="Arial"/>
        </w:rPr>
      </w:pPr>
    </w:p>
    <w:p w:rsidR="00D95B38" w:rsidRPr="00AD1945" w:rsidRDefault="00D95B38" w:rsidP="00265FF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zaplanować i przeprowadzić działania kontrolne na szczeblu urzędu miasta i w miejskich jednostkach organizacyjnych.</w:t>
      </w:r>
    </w:p>
    <w:p w:rsidR="00B56A51" w:rsidRPr="00AD1945" w:rsidRDefault="00D95B38" w:rsidP="00265FFA">
      <w:pPr>
        <w:rPr>
          <w:rFonts w:ascii="Arial" w:hAnsi="Arial" w:cs="Arial"/>
          <w:szCs w:val="24"/>
        </w:rPr>
      </w:pPr>
      <w:r w:rsidRPr="00AD1945">
        <w:rPr>
          <w:rFonts w:ascii="Arial" w:hAnsi="Arial" w:cs="Arial"/>
          <w:szCs w:val="24"/>
        </w:rPr>
        <w:t xml:space="preserve"> </w:t>
      </w:r>
    </w:p>
    <w:p w:rsidR="00B56A51" w:rsidRPr="0043092A" w:rsidRDefault="00B56A51" w:rsidP="0043092A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b/>
        </w:rPr>
      </w:pPr>
      <w:r w:rsidRPr="0043092A">
        <w:rPr>
          <w:rFonts w:ascii="Arial" w:hAnsi="Arial" w:cs="Arial"/>
          <w:b/>
        </w:rPr>
        <w:t>W zakresie wykrywania zagrożeń, ostrzegania i alarmowania:</w:t>
      </w:r>
    </w:p>
    <w:p w:rsidR="00B56A51" w:rsidRPr="00AD1945" w:rsidRDefault="00B56A51" w:rsidP="00265FFA">
      <w:pPr>
        <w:spacing w:line="276" w:lineRule="auto"/>
        <w:rPr>
          <w:rFonts w:ascii="Arial" w:hAnsi="Arial" w:cs="Arial"/>
          <w:b/>
          <w:szCs w:val="24"/>
        </w:rPr>
      </w:pPr>
    </w:p>
    <w:p w:rsidR="00D95B38" w:rsidRPr="00AD1945" w:rsidRDefault="00D95B38" w:rsidP="00265FFA">
      <w:pPr>
        <w:pStyle w:val="Akapitzlist"/>
        <w:numPr>
          <w:ilvl w:val="0"/>
          <w:numId w:val="4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utrzymywać w stałej gotowości system alarmowania ludności oraz doskonalić go poprzez dalszą rozbudowę i modernizację z wykorzystaniem sieci alarmowej koordynacji miasta – Włocławek 900 oraz </w:t>
      </w:r>
      <w:r w:rsidR="007F49C5" w:rsidRPr="00AD1945">
        <w:rPr>
          <w:rFonts w:ascii="Arial" w:hAnsi="Arial" w:cs="Arial"/>
        </w:rPr>
        <w:t>syren alarmowych,</w:t>
      </w:r>
    </w:p>
    <w:p w:rsidR="00341593" w:rsidRDefault="00341593">
      <w:pPr>
        <w:spacing w:after="160" w:line="259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</w:rPr>
        <w:br w:type="page"/>
      </w:r>
    </w:p>
    <w:p w:rsidR="007F49C5" w:rsidRPr="00AD1945" w:rsidRDefault="007F49C5" w:rsidP="00265FFA">
      <w:pPr>
        <w:pStyle w:val="Akapitzlist"/>
        <w:numPr>
          <w:ilvl w:val="0"/>
          <w:numId w:val="4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lastRenderedPageBreak/>
        <w:t>wdrożyć w życie nowe regulacje prawne dotyczące System</w:t>
      </w:r>
      <w:r w:rsidR="003D18F5" w:rsidRPr="00AD1945">
        <w:rPr>
          <w:rFonts w:ascii="Arial" w:hAnsi="Arial" w:cs="Arial"/>
        </w:rPr>
        <w:t>u</w:t>
      </w:r>
      <w:r w:rsidRPr="00AD1945">
        <w:rPr>
          <w:rFonts w:ascii="Arial" w:hAnsi="Arial" w:cs="Arial"/>
        </w:rPr>
        <w:t xml:space="preserve"> Wczesnego Ostrzegania oraz Systemu Wykrywania i Alarmowania:</w:t>
      </w:r>
    </w:p>
    <w:p w:rsidR="006A6960" w:rsidRDefault="007F49C5" w:rsidP="006A6960">
      <w:pPr>
        <w:pStyle w:val="Akapitzlist"/>
        <w:numPr>
          <w:ilvl w:val="0"/>
          <w:numId w:val="11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zarządzenie nr 468/2019 Prezydenta Miasta Włocławek z dnia 20 listopada 2019 r. w sprawie organizacji systemu wczesnego ostrzegania o zagrożeniach na terenie miasta Włocławek,</w:t>
      </w:r>
    </w:p>
    <w:p w:rsidR="006A6960" w:rsidRDefault="003D18F5" w:rsidP="006A6960">
      <w:pPr>
        <w:pStyle w:val="Akapitzlist"/>
        <w:numPr>
          <w:ilvl w:val="0"/>
          <w:numId w:val="11"/>
        </w:numPr>
        <w:contextualSpacing/>
        <w:rPr>
          <w:rFonts w:ascii="Arial" w:hAnsi="Arial" w:cs="Arial"/>
        </w:rPr>
      </w:pPr>
      <w:r w:rsidRPr="006A6960">
        <w:rPr>
          <w:rFonts w:ascii="Arial" w:hAnsi="Arial" w:cs="Arial"/>
        </w:rPr>
        <w:t>zarządzenie nr 20/2019 Prezydenta Miasta Włocławek z dnia 20 grudnia 2019 r. zmienione zarządzeniem nr 1/2020 z dnia 21 stycznia 2020 r. w sprawie systemu wykrywania i alarmowania na terenie miasta Włocławek, których celem było ujednolicenie;</w:t>
      </w:r>
    </w:p>
    <w:p w:rsidR="006A6960" w:rsidRDefault="003D18F5" w:rsidP="006A6960">
      <w:pPr>
        <w:pStyle w:val="Akapitzlist"/>
        <w:numPr>
          <w:ilvl w:val="0"/>
          <w:numId w:val="11"/>
        </w:numPr>
        <w:contextualSpacing/>
        <w:rPr>
          <w:rFonts w:ascii="Arial" w:hAnsi="Arial" w:cs="Arial"/>
        </w:rPr>
      </w:pPr>
      <w:r w:rsidRPr="006A6960">
        <w:rPr>
          <w:rFonts w:ascii="Arial" w:hAnsi="Arial" w:cs="Arial"/>
        </w:rPr>
        <w:t>organizacji i warunków przygotowania oraz sposobu funkcjonowania systemu wczesnego ostrzegania oraz systemu wykrywania i alarmowania na terenie miasta Włocławek oraz właściwości organów w tych sprawach,</w:t>
      </w:r>
    </w:p>
    <w:p w:rsidR="004C6474" w:rsidRPr="006A6960" w:rsidRDefault="003D18F5" w:rsidP="006A6960">
      <w:pPr>
        <w:pStyle w:val="Akapitzlist"/>
        <w:numPr>
          <w:ilvl w:val="0"/>
          <w:numId w:val="11"/>
        </w:numPr>
        <w:contextualSpacing/>
        <w:rPr>
          <w:rFonts w:ascii="Arial" w:hAnsi="Arial" w:cs="Arial"/>
        </w:rPr>
      </w:pPr>
      <w:r w:rsidRPr="006A6960">
        <w:rPr>
          <w:rFonts w:ascii="Arial" w:hAnsi="Arial" w:cs="Arial"/>
        </w:rPr>
        <w:t>organizacji i warunków przygotowania oraz sposobu funkcjonowania systemu obserwacji, pomiarów, analiz prognozowania i powiadamiania o skażeniach na terenie miasta Włocławek,</w:t>
      </w:r>
    </w:p>
    <w:p w:rsidR="007F49C5" w:rsidRPr="00AD1945" w:rsidRDefault="007F49C5" w:rsidP="00265FFA">
      <w:pPr>
        <w:pStyle w:val="Akapitzlist"/>
        <w:ind w:left="629"/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 </w:t>
      </w:r>
    </w:p>
    <w:p w:rsidR="00B56A51" w:rsidRPr="00AD1945" w:rsidRDefault="00B56A51" w:rsidP="00265FFA">
      <w:pPr>
        <w:pStyle w:val="Akapitzlist"/>
        <w:numPr>
          <w:ilvl w:val="0"/>
          <w:numId w:val="4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kontynuować działania doskonalące w zakresie szkolenia w ramach Krajowego Systemu Wykrywania Skażeń i Alarmowania oraz Systemu Powszechnego Ostrzegania Wojska i Ludności Cywilnej o zagrożeniu uderzeniami z powietrza,</w:t>
      </w:r>
    </w:p>
    <w:p w:rsidR="00B56A51" w:rsidRPr="00AD1945" w:rsidRDefault="00B56A51" w:rsidP="00265FFA">
      <w:pPr>
        <w:pStyle w:val="Akapitzlist"/>
        <w:ind w:left="630"/>
        <w:contextualSpacing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4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kontynuować proces wdrażania  do bieżącej działalności nowej wersji aplikacji SI (Systemu Informatycznego) PROMIEŃ  zgodnie z koncepcją rozwoju sieci SI PROMIEŃ w województwie i mieście, a także uczestniczyć w comiesięcznych sprawdzaniach łączności,</w:t>
      </w:r>
    </w:p>
    <w:p w:rsidR="00B56A51" w:rsidRPr="00AD1945" w:rsidRDefault="00B56A51" w:rsidP="00265FFA">
      <w:pPr>
        <w:pStyle w:val="Akapitzlist"/>
        <w:rPr>
          <w:rFonts w:ascii="Arial" w:hAnsi="Arial" w:cs="Arial"/>
        </w:rPr>
      </w:pPr>
    </w:p>
    <w:p w:rsidR="00B56A51" w:rsidRPr="006A6960" w:rsidRDefault="00B56A51" w:rsidP="006A6960">
      <w:pPr>
        <w:pStyle w:val="Akapitzlist"/>
        <w:numPr>
          <w:ilvl w:val="0"/>
          <w:numId w:val="4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prowadzić praktyczne</w:t>
      </w:r>
      <w:r w:rsidR="006A6960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 xml:space="preserve">treningi procedur uruchamiania Systemu Wczesnego Ostrzegania oraz </w:t>
      </w:r>
      <w:r w:rsidRPr="006A6960">
        <w:rPr>
          <w:rFonts w:ascii="Arial" w:hAnsi="Arial" w:cs="Arial"/>
        </w:rPr>
        <w:t xml:space="preserve">powiadamiania osób funkcyjnych odpowiedzialnych za bezpieczeństwo i nadzorowanie prowadzenia akcji ratunkowych, </w:t>
      </w:r>
    </w:p>
    <w:p w:rsidR="004C6474" w:rsidRPr="00AD1945" w:rsidRDefault="004C6474" w:rsidP="00265FFA">
      <w:pPr>
        <w:pStyle w:val="Akapitzlist"/>
        <w:ind w:left="630"/>
        <w:contextualSpacing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prowadzić i doskonalić praktyczne treningi alternatywnego sposobu alarmowania ludności</w:t>
      </w:r>
      <w:r w:rsidR="004A4B7B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w przypadku wystąpienia sytuacji nadzwyczajnych (np. brak stałego oraz awaryjnego zasilania systemu ostrzegania i alarmowania ludności),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AD1945" w:rsidRDefault="00B56A51" w:rsidP="00265FF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kontynuować przegląd awaryjnego zasilania środków łączności sieci zarządzania i koordynacji ratownictwa oraz ocenę i wymianę źródeł zasilania syren alarmowych,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AD1945" w:rsidRDefault="00B56A51" w:rsidP="004A4B7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D1945">
        <w:rPr>
          <w:rFonts w:ascii="Arial" w:hAnsi="Arial" w:cs="Arial"/>
        </w:rPr>
        <w:t>doskonalić procedury służby dyżurnej Straży Miejskiej w zakresie  wypełniania zadań stanowiska dyspozytorskiego (dyżurnego MCZK)</w:t>
      </w:r>
      <w:r w:rsidR="00911A78" w:rsidRPr="00AD1945">
        <w:rPr>
          <w:rFonts w:ascii="Arial" w:hAnsi="Arial" w:cs="Arial"/>
        </w:rPr>
        <w:t>,</w:t>
      </w:r>
      <w:r w:rsidRPr="00AD1945">
        <w:rPr>
          <w:rFonts w:ascii="Arial" w:hAnsi="Arial" w:cs="Arial"/>
        </w:rPr>
        <w:t xml:space="preserve"> </w:t>
      </w:r>
    </w:p>
    <w:p w:rsidR="00B56A51" w:rsidRPr="00AD1945" w:rsidRDefault="00B56A51" w:rsidP="004A4B7B">
      <w:pPr>
        <w:pStyle w:val="Akapitzlist"/>
        <w:numPr>
          <w:ilvl w:val="0"/>
          <w:numId w:val="4"/>
        </w:numPr>
        <w:spacing w:before="240"/>
        <w:ind w:left="629" w:hanging="357"/>
        <w:rPr>
          <w:rFonts w:ascii="Arial" w:hAnsi="Arial" w:cs="Arial"/>
        </w:rPr>
      </w:pPr>
      <w:r w:rsidRPr="00AD1945">
        <w:rPr>
          <w:rFonts w:ascii="Arial" w:hAnsi="Arial" w:cs="Arial"/>
        </w:rPr>
        <w:t>dokonać oceny istniejącego systemu alarmowania w zakresie wymiany syren analogowych (elektrycznych) na elektroniczne – elektroakust</w:t>
      </w:r>
      <w:r w:rsidR="00911A78" w:rsidRPr="00AD1945">
        <w:rPr>
          <w:rFonts w:ascii="Arial" w:hAnsi="Arial" w:cs="Arial"/>
        </w:rPr>
        <w:t>yczne i zwiększenia ich ilości.</w:t>
      </w:r>
    </w:p>
    <w:p w:rsidR="00B56A51" w:rsidRPr="00AD1945" w:rsidRDefault="00B56A51" w:rsidP="00265FFA">
      <w:pPr>
        <w:pStyle w:val="Akapitzlist"/>
        <w:rPr>
          <w:rFonts w:ascii="Arial" w:hAnsi="Arial" w:cs="Arial"/>
        </w:rPr>
      </w:pPr>
    </w:p>
    <w:p w:rsidR="00B56A51" w:rsidRPr="00AD1945" w:rsidRDefault="00B56A51" w:rsidP="00265FFA">
      <w:pPr>
        <w:spacing w:line="276" w:lineRule="auto"/>
        <w:ind w:left="720"/>
        <w:rPr>
          <w:rFonts w:ascii="Arial" w:hAnsi="Arial" w:cs="Arial"/>
          <w:szCs w:val="24"/>
        </w:rPr>
      </w:pPr>
    </w:p>
    <w:p w:rsidR="006A6960" w:rsidRDefault="006A6960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56A51" w:rsidRPr="00AE5BB3" w:rsidRDefault="00B56A51" w:rsidP="00AE5BB3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/>
        </w:rPr>
      </w:pPr>
      <w:r w:rsidRPr="00AE5BB3">
        <w:rPr>
          <w:rFonts w:ascii="Arial" w:hAnsi="Arial" w:cs="Arial"/>
          <w:b/>
        </w:rPr>
        <w:lastRenderedPageBreak/>
        <w:t>W zakresie edukacji:</w:t>
      </w:r>
    </w:p>
    <w:p w:rsidR="004C6474" w:rsidRPr="00AD1945" w:rsidRDefault="004C6474" w:rsidP="00265FFA">
      <w:pPr>
        <w:spacing w:line="276" w:lineRule="auto"/>
        <w:rPr>
          <w:rFonts w:ascii="Arial" w:hAnsi="Arial" w:cs="Arial"/>
          <w:b/>
          <w:szCs w:val="24"/>
        </w:rPr>
      </w:pPr>
    </w:p>
    <w:p w:rsidR="00B56A51" w:rsidRPr="00AD1945" w:rsidRDefault="00B56A51" w:rsidP="00265FFA">
      <w:pPr>
        <w:pStyle w:val="Akapitzlist"/>
        <w:numPr>
          <w:ilvl w:val="0"/>
          <w:numId w:val="5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zintensyfikować obustronną działalność szkoleniową pomiędzy Szefem Obrony Cywilnej Miasta a kierownikami jednostek organizacyjnych, w szczególności  dotyczącej  szkoleń społeczeństwa z zakresu obowiązujących sygnałów alarmowych i komunikatów ostrzegawczych oraz sposobów postępowania po ich ogłoszeniu, a także kontynuować współdziałanie z lokalnymi środkami przekazu w doskonaleniu  treści</w:t>
      </w:r>
      <w:r w:rsidR="004A4B7B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i form emitowanych programów w zakresie powszechnej samoobrony, dotyczących potencjalnych zagrożeń czasu wojny i pokoju,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6A759C" w:rsidRDefault="00B56A51" w:rsidP="00265FFA">
      <w:pPr>
        <w:pStyle w:val="Akapitzlist"/>
        <w:numPr>
          <w:ilvl w:val="0"/>
          <w:numId w:val="5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kontynuować propagowanie wiedzy wśród mieszkańców miasta i pracowników zakładów pracy</w:t>
      </w:r>
      <w:r w:rsidR="004A4B7B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w obszarze powszechnej   samoobrony,   dotyczącej potencjalnych zagrożeń czasu wojny</w:t>
      </w:r>
      <w:r w:rsidR="004A4B7B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i pokoju  oraz sposobów przeciwdziałania tym zagrożeniom, z wykorzystaniem środków masowego przekazu, stron internetowych, ulotek i publikacji, a także poprzez organizację pogadanek i szkoleń,</w:t>
      </w:r>
    </w:p>
    <w:p w:rsidR="006A759C" w:rsidRPr="006A759C" w:rsidRDefault="006A759C" w:rsidP="006A759C">
      <w:pPr>
        <w:pStyle w:val="Akapitzlist"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5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podnosić świadomość obywateli oraz osób odpowiedzialnych za realizację  zadań w obszarze ochrony ludności i obrony cywilnej z zakresu międzynarodowego prawa humanitarnego</w:t>
      </w:r>
      <w:r w:rsidR="00C902AE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konfliktów zbrojnych,</w:t>
      </w:r>
    </w:p>
    <w:p w:rsidR="00911A78" w:rsidRPr="00AD1945" w:rsidRDefault="00911A78" w:rsidP="00265FFA">
      <w:pPr>
        <w:pStyle w:val="Akapitzlist"/>
        <w:rPr>
          <w:rFonts w:ascii="Arial" w:hAnsi="Arial" w:cs="Arial"/>
        </w:rPr>
      </w:pPr>
    </w:p>
    <w:p w:rsidR="00911A78" w:rsidRPr="00AD1945" w:rsidRDefault="00911A78" w:rsidP="00265FFA">
      <w:pPr>
        <w:pStyle w:val="Akapitzlist"/>
        <w:numPr>
          <w:ilvl w:val="0"/>
          <w:numId w:val="5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podnosić jakość wyszkolenia pracowników OC w zakresie obsługi informatycznych narzędzi biurowych (np. pakiet MS Office) oraz innych narzędzi informatycznych mających zastosowanie w realizacji zadań obrony cywilnej,</w:t>
      </w:r>
    </w:p>
    <w:p w:rsidR="00B56A51" w:rsidRPr="00AD1945" w:rsidRDefault="00B56A51" w:rsidP="00265FFA">
      <w:pPr>
        <w:pStyle w:val="Akapitzlist"/>
        <w:rPr>
          <w:rFonts w:ascii="Arial" w:hAnsi="Arial" w:cs="Arial"/>
        </w:rPr>
      </w:pPr>
    </w:p>
    <w:p w:rsidR="00B56A51" w:rsidRPr="00AD1945" w:rsidRDefault="00B56A51" w:rsidP="00C902AE">
      <w:pPr>
        <w:pStyle w:val="Akapitzlist"/>
        <w:numPr>
          <w:ilvl w:val="0"/>
          <w:numId w:val="5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sprawować nadzór nad realizacją szkoleń i ćwiczeń w zakresie obrony cywilnej, w planowaniu ćwiczeń stosować  zasadę łączenia  ćwiczeń  obronnych z  ćwiczeniami  obrony cywilnej</w:t>
      </w:r>
      <w:r w:rsidR="006A759C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i</w:t>
      </w:r>
      <w:r w:rsidR="006A759C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zarządzania</w:t>
      </w:r>
      <w:r w:rsidR="006A759C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kryzysowego,   przyjmując wspólne założenia tematyczne</w:t>
      </w:r>
      <w:r w:rsidR="006A759C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i</w:t>
      </w:r>
      <w:r w:rsidR="006A759C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 xml:space="preserve">sytuacyjne. Informacje  o  terminach oraz tematyce ćwiczeń  zakładowych  przekazywać do </w:t>
      </w:r>
      <w:proofErr w:type="spellStart"/>
      <w:r w:rsidRPr="00AD1945">
        <w:rPr>
          <w:rFonts w:ascii="Arial" w:hAnsi="Arial" w:cs="Arial"/>
        </w:rPr>
        <w:t>WZK</w:t>
      </w:r>
      <w:r w:rsidR="00911A78" w:rsidRPr="00AD1945">
        <w:rPr>
          <w:rFonts w:ascii="Arial" w:hAnsi="Arial" w:cs="Arial"/>
        </w:rPr>
        <w:t>iB</w:t>
      </w:r>
      <w:proofErr w:type="spellEnd"/>
      <w:r w:rsidRPr="00AD1945">
        <w:rPr>
          <w:rFonts w:ascii="Arial" w:hAnsi="Arial" w:cs="Arial"/>
        </w:rPr>
        <w:t xml:space="preserve"> UM.</w:t>
      </w:r>
    </w:p>
    <w:p w:rsidR="00B56A51" w:rsidRPr="00AD1945" w:rsidRDefault="00B56A51" w:rsidP="00265FFA">
      <w:pPr>
        <w:rPr>
          <w:rFonts w:ascii="Arial" w:hAnsi="Arial" w:cs="Arial"/>
          <w:szCs w:val="24"/>
        </w:rPr>
      </w:pPr>
    </w:p>
    <w:p w:rsidR="00B56A51" w:rsidRPr="00AE5BB3" w:rsidRDefault="00B56A51" w:rsidP="00AE5BB3">
      <w:pPr>
        <w:pStyle w:val="Akapitzlist"/>
        <w:numPr>
          <w:ilvl w:val="0"/>
          <w:numId w:val="12"/>
        </w:numPr>
        <w:rPr>
          <w:rFonts w:ascii="Arial" w:hAnsi="Arial" w:cs="Arial"/>
          <w:b/>
        </w:rPr>
      </w:pPr>
      <w:r w:rsidRPr="00AE5BB3">
        <w:rPr>
          <w:rFonts w:ascii="Arial" w:hAnsi="Arial" w:cs="Arial"/>
          <w:b/>
        </w:rPr>
        <w:t>W  zakresie zabezpieczenia logistycznego  i  infrastruktury technicznej:</w:t>
      </w:r>
    </w:p>
    <w:p w:rsidR="00B56A51" w:rsidRPr="00AD1945" w:rsidRDefault="00B56A51" w:rsidP="00265FFA">
      <w:pPr>
        <w:rPr>
          <w:rFonts w:ascii="Arial" w:hAnsi="Arial" w:cs="Arial"/>
          <w:b/>
          <w:szCs w:val="24"/>
        </w:rPr>
      </w:pPr>
    </w:p>
    <w:p w:rsidR="00B56A51" w:rsidRPr="00AD1945" w:rsidRDefault="00B56A51" w:rsidP="00265FFA">
      <w:pPr>
        <w:pStyle w:val="Akapitzlist"/>
        <w:numPr>
          <w:ilvl w:val="0"/>
          <w:numId w:val="6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objąć  szczególnym nadzorem publiczne urządzenia umożliwiające zaopatrywanie ludności</w:t>
      </w:r>
      <w:r w:rsidR="00C902AE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w wodę na wypadek wystąpienia sytuacji kryzysowej,</w:t>
      </w:r>
    </w:p>
    <w:p w:rsidR="00B56A51" w:rsidRPr="00AD1945" w:rsidRDefault="00B56A51" w:rsidP="00265FFA">
      <w:pPr>
        <w:pStyle w:val="Akapitzlist"/>
        <w:ind w:left="720"/>
        <w:contextualSpacing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6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>prowadzić inwentaryzację i legalizację posiadanych zasobów materiałowych i sprzętowych obrony cywilnej, wycofywać i likwidować przestarzały i nieprzydatny sprzęt i materiały, zgodnie</w:t>
      </w:r>
      <w:r w:rsidR="00C902AE">
        <w:rPr>
          <w:rFonts w:ascii="Arial" w:hAnsi="Arial" w:cs="Arial"/>
        </w:rPr>
        <w:t xml:space="preserve"> </w:t>
      </w:r>
      <w:r w:rsidRPr="00AD1945">
        <w:rPr>
          <w:rFonts w:ascii="Arial" w:hAnsi="Arial" w:cs="Arial"/>
        </w:rPr>
        <w:t>z obowiązującymi przepisami oraz wytycznymi producenta,</w:t>
      </w:r>
    </w:p>
    <w:p w:rsidR="00B56A51" w:rsidRPr="00AD1945" w:rsidRDefault="00B56A51" w:rsidP="00265FFA">
      <w:pPr>
        <w:pStyle w:val="Akapitzlist"/>
        <w:ind w:left="720"/>
        <w:contextualSpacing/>
        <w:rPr>
          <w:rFonts w:ascii="Arial" w:hAnsi="Arial" w:cs="Arial"/>
        </w:rPr>
      </w:pPr>
    </w:p>
    <w:p w:rsidR="00B56A51" w:rsidRPr="00AD1945" w:rsidRDefault="00B56A51" w:rsidP="00265FFA">
      <w:pPr>
        <w:pStyle w:val="Akapitzlist"/>
        <w:numPr>
          <w:ilvl w:val="0"/>
          <w:numId w:val="6"/>
        </w:numPr>
        <w:contextualSpacing/>
        <w:rPr>
          <w:rFonts w:ascii="Arial" w:hAnsi="Arial" w:cs="Arial"/>
        </w:rPr>
      </w:pPr>
      <w:r w:rsidRPr="00AD1945">
        <w:rPr>
          <w:rFonts w:ascii="Arial" w:hAnsi="Arial" w:cs="Arial"/>
        </w:rPr>
        <w:t xml:space="preserve">sprawować szczególny nadzór nad istniejącymi na terenie miasta zasobami budownictwa ochronnego (bez względu na ich własność),  w szczególności w zakresie utrzymania  ich ilości, stanu technicznego  i możliwości wykorzystania w warunkach zagrożeń, realizować na bieżąco  nadzór nad stanem utrzymania  budowli ochronnych  (schronów, ukryć i piwnic) w celu  niedopuszczenia do  obniżenia  ich  gotowości ochronnej. </w:t>
      </w:r>
    </w:p>
    <w:p w:rsidR="00CB46CE" w:rsidRPr="00AD1945" w:rsidRDefault="00CB46CE" w:rsidP="00265FFA">
      <w:pPr>
        <w:rPr>
          <w:rFonts w:ascii="Arial" w:hAnsi="Arial" w:cs="Arial"/>
          <w:szCs w:val="24"/>
        </w:rPr>
      </w:pPr>
    </w:p>
    <w:sectPr w:rsidR="00CB46CE" w:rsidRPr="00AD19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709" w:rsidRDefault="000C6709" w:rsidP="001C6A8B">
      <w:r>
        <w:separator/>
      </w:r>
    </w:p>
  </w:endnote>
  <w:endnote w:type="continuationSeparator" w:id="0">
    <w:p w:rsidR="000C6709" w:rsidRDefault="000C6709" w:rsidP="001C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866226"/>
      <w:docPartObj>
        <w:docPartGallery w:val="Page Numbers (Bottom of Page)"/>
        <w:docPartUnique/>
      </w:docPartObj>
    </w:sdtPr>
    <w:sdtEndPr/>
    <w:sdtContent>
      <w:p w:rsidR="001C6A8B" w:rsidRDefault="001C6A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B50">
          <w:rPr>
            <w:noProof/>
          </w:rPr>
          <w:t>4</w:t>
        </w:r>
        <w:r>
          <w:fldChar w:fldCharType="end"/>
        </w:r>
      </w:p>
    </w:sdtContent>
  </w:sdt>
  <w:p w:rsidR="001C6A8B" w:rsidRDefault="001C6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709" w:rsidRDefault="000C6709" w:rsidP="001C6A8B">
      <w:r>
        <w:separator/>
      </w:r>
    </w:p>
  </w:footnote>
  <w:footnote w:type="continuationSeparator" w:id="0">
    <w:p w:rsidR="000C6709" w:rsidRDefault="000C6709" w:rsidP="001C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25A7A"/>
    <w:multiLevelType w:val="hybridMultilevel"/>
    <w:tmpl w:val="EB744BB0"/>
    <w:lvl w:ilvl="0" w:tplc="DC1CB1F8">
      <w:start w:val="1"/>
      <w:numFmt w:val="lowerLetter"/>
      <w:lvlText w:val="%1)"/>
      <w:lvlJc w:val="left"/>
      <w:pPr>
        <w:ind w:left="630" w:hanging="360"/>
      </w:p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>
      <w:start w:val="1"/>
      <w:numFmt w:val="lowerRoman"/>
      <w:lvlText w:val="%3."/>
      <w:lvlJc w:val="right"/>
      <w:pPr>
        <w:ind w:left="2070" w:hanging="180"/>
      </w:pPr>
    </w:lvl>
    <w:lvl w:ilvl="3" w:tplc="0415000F">
      <w:start w:val="1"/>
      <w:numFmt w:val="decimal"/>
      <w:lvlText w:val="%4."/>
      <w:lvlJc w:val="left"/>
      <w:pPr>
        <w:ind w:left="2790" w:hanging="360"/>
      </w:pPr>
    </w:lvl>
    <w:lvl w:ilvl="4" w:tplc="04150019">
      <w:start w:val="1"/>
      <w:numFmt w:val="lowerLetter"/>
      <w:lvlText w:val="%5."/>
      <w:lvlJc w:val="left"/>
      <w:pPr>
        <w:ind w:left="3510" w:hanging="360"/>
      </w:pPr>
    </w:lvl>
    <w:lvl w:ilvl="5" w:tplc="0415001B">
      <w:start w:val="1"/>
      <w:numFmt w:val="lowerRoman"/>
      <w:lvlText w:val="%6."/>
      <w:lvlJc w:val="right"/>
      <w:pPr>
        <w:ind w:left="4230" w:hanging="180"/>
      </w:pPr>
    </w:lvl>
    <w:lvl w:ilvl="6" w:tplc="0415000F">
      <w:start w:val="1"/>
      <w:numFmt w:val="decimal"/>
      <w:lvlText w:val="%7."/>
      <w:lvlJc w:val="left"/>
      <w:pPr>
        <w:ind w:left="4950" w:hanging="360"/>
      </w:pPr>
    </w:lvl>
    <w:lvl w:ilvl="7" w:tplc="04150019">
      <w:start w:val="1"/>
      <w:numFmt w:val="lowerLetter"/>
      <w:lvlText w:val="%8."/>
      <w:lvlJc w:val="left"/>
      <w:pPr>
        <w:ind w:left="5670" w:hanging="360"/>
      </w:pPr>
    </w:lvl>
    <w:lvl w:ilvl="8" w:tplc="0415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F934894"/>
    <w:multiLevelType w:val="hybridMultilevel"/>
    <w:tmpl w:val="8556B0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FE8175C"/>
    <w:multiLevelType w:val="hybridMultilevel"/>
    <w:tmpl w:val="CE66C138"/>
    <w:lvl w:ilvl="0" w:tplc="F2D80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630C"/>
    <w:multiLevelType w:val="hybridMultilevel"/>
    <w:tmpl w:val="2EB09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862F7"/>
    <w:multiLevelType w:val="hybridMultilevel"/>
    <w:tmpl w:val="B2085A78"/>
    <w:lvl w:ilvl="0" w:tplc="0CB4975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824B8"/>
    <w:multiLevelType w:val="hybridMultilevel"/>
    <w:tmpl w:val="D40E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1F8C"/>
    <w:multiLevelType w:val="hybridMultilevel"/>
    <w:tmpl w:val="C8608518"/>
    <w:lvl w:ilvl="0" w:tplc="5840266A">
      <w:start w:val="1"/>
      <w:numFmt w:val="lowerLetter"/>
      <w:lvlText w:val="%1)"/>
      <w:lvlJc w:val="left"/>
      <w:pPr>
        <w:ind w:left="63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>
      <w:start w:val="1"/>
      <w:numFmt w:val="lowerRoman"/>
      <w:lvlText w:val="%3."/>
      <w:lvlJc w:val="right"/>
      <w:pPr>
        <w:ind w:left="2070" w:hanging="180"/>
      </w:pPr>
    </w:lvl>
    <w:lvl w:ilvl="3" w:tplc="0415000F">
      <w:start w:val="1"/>
      <w:numFmt w:val="decimal"/>
      <w:lvlText w:val="%4."/>
      <w:lvlJc w:val="left"/>
      <w:pPr>
        <w:ind w:left="2790" w:hanging="360"/>
      </w:pPr>
    </w:lvl>
    <w:lvl w:ilvl="4" w:tplc="04150019">
      <w:start w:val="1"/>
      <w:numFmt w:val="lowerLetter"/>
      <w:lvlText w:val="%5."/>
      <w:lvlJc w:val="left"/>
      <w:pPr>
        <w:ind w:left="3510" w:hanging="360"/>
      </w:pPr>
    </w:lvl>
    <w:lvl w:ilvl="5" w:tplc="0415001B">
      <w:start w:val="1"/>
      <w:numFmt w:val="lowerRoman"/>
      <w:lvlText w:val="%6."/>
      <w:lvlJc w:val="right"/>
      <w:pPr>
        <w:ind w:left="4230" w:hanging="180"/>
      </w:pPr>
    </w:lvl>
    <w:lvl w:ilvl="6" w:tplc="0415000F">
      <w:start w:val="1"/>
      <w:numFmt w:val="decimal"/>
      <w:lvlText w:val="%7."/>
      <w:lvlJc w:val="left"/>
      <w:pPr>
        <w:ind w:left="4950" w:hanging="360"/>
      </w:pPr>
    </w:lvl>
    <w:lvl w:ilvl="7" w:tplc="04150019">
      <w:start w:val="1"/>
      <w:numFmt w:val="lowerLetter"/>
      <w:lvlText w:val="%8."/>
      <w:lvlJc w:val="left"/>
      <w:pPr>
        <w:ind w:left="5670" w:hanging="360"/>
      </w:pPr>
    </w:lvl>
    <w:lvl w:ilvl="8" w:tplc="0415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68833E8"/>
    <w:multiLevelType w:val="hybridMultilevel"/>
    <w:tmpl w:val="84DED4B2"/>
    <w:lvl w:ilvl="0" w:tplc="EBDCF85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05E06A3"/>
    <w:multiLevelType w:val="hybridMultilevel"/>
    <w:tmpl w:val="8A6A74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13BD2"/>
    <w:multiLevelType w:val="hybridMultilevel"/>
    <w:tmpl w:val="A350C7DC"/>
    <w:lvl w:ilvl="0" w:tplc="DC7E5B34">
      <w:start w:val="1"/>
      <w:numFmt w:val="lowerLetter"/>
      <w:lvlText w:val="%1)"/>
      <w:lvlJc w:val="left"/>
      <w:pPr>
        <w:ind w:left="63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>
      <w:start w:val="1"/>
      <w:numFmt w:val="lowerRoman"/>
      <w:lvlText w:val="%3."/>
      <w:lvlJc w:val="right"/>
      <w:pPr>
        <w:ind w:left="2070" w:hanging="180"/>
      </w:pPr>
    </w:lvl>
    <w:lvl w:ilvl="3" w:tplc="0415000F">
      <w:start w:val="1"/>
      <w:numFmt w:val="decimal"/>
      <w:lvlText w:val="%4."/>
      <w:lvlJc w:val="left"/>
      <w:pPr>
        <w:ind w:left="2790" w:hanging="360"/>
      </w:pPr>
    </w:lvl>
    <w:lvl w:ilvl="4" w:tplc="04150019">
      <w:start w:val="1"/>
      <w:numFmt w:val="lowerLetter"/>
      <w:lvlText w:val="%5."/>
      <w:lvlJc w:val="left"/>
      <w:pPr>
        <w:ind w:left="3510" w:hanging="360"/>
      </w:pPr>
    </w:lvl>
    <w:lvl w:ilvl="5" w:tplc="0415001B">
      <w:start w:val="1"/>
      <w:numFmt w:val="lowerRoman"/>
      <w:lvlText w:val="%6."/>
      <w:lvlJc w:val="right"/>
      <w:pPr>
        <w:ind w:left="4230" w:hanging="180"/>
      </w:pPr>
    </w:lvl>
    <w:lvl w:ilvl="6" w:tplc="0415000F">
      <w:start w:val="1"/>
      <w:numFmt w:val="decimal"/>
      <w:lvlText w:val="%7."/>
      <w:lvlJc w:val="left"/>
      <w:pPr>
        <w:ind w:left="4950" w:hanging="360"/>
      </w:pPr>
    </w:lvl>
    <w:lvl w:ilvl="7" w:tplc="04150019">
      <w:start w:val="1"/>
      <w:numFmt w:val="lowerLetter"/>
      <w:lvlText w:val="%8."/>
      <w:lvlJc w:val="left"/>
      <w:pPr>
        <w:ind w:left="5670" w:hanging="360"/>
      </w:pPr>
    </w:lvl>
    <w:lvl w:ilvl="8" w:tplc="0415001B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68E6955"/>
    <w:multiLevelType w:val="hybridMultilevel"/>
    <w:tmpl w:val="3948C9C0"/>
    <w:lvl w:ilvl="0" w:tplc="52145DF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51"/>
    <w:rsid w:val="0000666E"/>
    <w:rsid w:val="000C6709"/>
    <w:rsid w:val="000E6444"/>
    <w:rsid w:val="001C6A8B"/>
    <w:rsid w:val="001F6CC1"/>
    <w:rsid w:val="00257FEB"/>
    <w:rsid w:val="00265FFA"/>
    <w:rsid w:val="0027341E"/>
    <w:rsid w:val="003035E1"/>
    <w:rsid w:val="00341593"/>
    <w:rsid w:val="003D18F5"/>
    <w:rsid w:val="0043092A"/>
    <w:rsid w:val="00446C8E"/>
    <w:rsid w:val="004A4B7B"/>
    <w:rsid w:val="004B50BE"/>
    <w:rsid w:val="004C6474"/>
    <w:rsid w:val="00507330"/>
    <w:rsid w:val="005515E4"/>
    <w:rsid w:val="006A6960"/>
    <w:rsid w:val="006A759C"/>
    <w:rsid w:val="0070543D"/>
    <w:rsid w:val="00733EBC"/>
    <w:rsid w:val="007A3DE6"/>
    <w:rsid w:val="007F49C5"/>
    <w:rsid w:val="00864268"/>
    <w:rsid w:val="008D01F3"/>
    <w:rsid w:val="00911A78"/>
    <w:rsid w:val="00AD1945"/>
    <w:rsid w:val="00AE3D24"/>
    <w:rsid w:val="00AE5BB3"/>
    <w:rsid w:val="00B50691"/>
    <w:rsid w:val="00B56A51"/>
    <w:rsid w:val="00B97B50"/>
    <w:rsid w:val="00BB5552"/>
    <w:rsid w:val="00C902AE"/>
    <w:rsid w:val="00CB46CE"/>
    <w:rsid w:val="00D833A2"/>
    <w:rsid w:val="00D95B38"/>
    <w:rsid w:val="00E96CAB"/>
    <w:rsid w:val="00F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3741"/>
  <w15:chartTrackingRefBased/>
  <w15:docId w15:val="{90F2C691-0298-45B7-9E2A-BD27ACC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268"/>
    <w:pPr>
      <w:jc w:val="center"/>
      <w:outlineLvl w:val="0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56A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56A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6A51"/>
    <w:pPr>
      <w:ind w:left="708"/>
    </w:pPr>
    <w:rPr>
      <w:iCs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6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6A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6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A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8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6426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1670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Prezydenta Włocławka - Szefa Obrony Cywilnej Miasta</vt:lpstr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Prezydenta Włocławka - Szefa Obrony Cywilnej Miasta</dc:title>
  <dc:subject/>
  <dc:creator>Ireneusz Górzyński</dc:creator>
  <cp:keywords>Wytyczne Prezydenta Włocławka</cp:keywords>
  <dc:description/>
  <cp:lastModifiedBy>Łukasz Stolarski</cp:lastModifiedBy>
  <cp:revision>3</cp:revision>
  <cp:lastPrinted>2020-01-22T14:13:00Z</cp:lastPrinted>
  <dcterms:created xsi:type="dcterms:W3CDTF">2020-02-05T10:08:00Z</dcterms:created>
  <dcterms:modified xsi:type="dcterms:W3CDTF">2020-02-05T10:10:00Z</dcterms:modified>
</cp:coreProperties>
</file>