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9F" w:rsidRPr="00C40222" w:rsidRDefault="00C63A9F" w:rsidP="00C63A9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</w:pPr>
      <w:r w:rsidRPr="00C40222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  <w:t xml:space="preserve">Wybory </w:t>
      </w:r>
      <w:r w:rsidR="00E30189" w:rsidRPr="00C40222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  <w:t xml:space="preserve">uzupełniające </w:t>
      </w:r>
      <w:r w:rsidRPr="00C40222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  <w:t>ławników na kadencję 2020-2023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wystąpieniem Wiceprezesa Sądu Okręgowego we Włocławku, Rada Miasta Włocławek rozpoczęła procedurę wyboru ławników na kadencję 2020-2023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Wobec powyższego liczba ławników sądowych do Sądu Okręgowego we Włocławku wynosi łącznie </w:t>
      </w:r>
      <w:r w:rsidR="00E30189"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 osób,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2 osoby do Sądu Okręgowego – Wydziału Pracy i Ubezpieczeń Społecznych.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 na ławników mogą zgłaszać radom gmin prezesi właściwych sądów, stowarzyszenia, inne organizacje społeczne i zawodowe zarejestrowane na podstawie przepisów prawa, z wyłączeniem partii politycznych oraz co najmniej 50 obywateli mających czynne prawo wyborcze, zamieszkujących stale na terenie Gminy Miasto Włocławek.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zgłaszania kandydatów na ławników upływa z dniem </w:t>
      </w:r>
      <w:r w:rsidR="00E30189"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 marca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E30189"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karty zgłoszenia należy dołączyć:</w:t>
      </w:r>
    </w:p>
    <w:p w:rsidR="00C63A9F" w:rsidRPr="00C40222" w:rsidRDefault="00C63A9F" w:rsidP="00C63A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kandydacie z Krajowego Rejestru Karnego (informacja winna być opatrzona datą nie wcześniejszą niż 30 dni przed dniem zgłoszenia);</w:t>
      </w:r>
    </w:p>
    <w:p w:rsidR="00C63A9F" w:rsidRPr="00C40222" w:rsidRDefault="00C63A9F" w:rsidP="00C63A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jest prowadzone przeciwko niemu postępowanie o przestępstwo ścigane z oskarżenia publicznego lub przestępstwo skarbowe (oświadczenie winno być opatrzone datą nie wcześniejszą niż 30 dni przed dniem zgłoszenia);</w:t>
      </w:r>
    </w:p>
    <w:p w:rsidR="00C63A9F" w:rsidRPr="00C40222" w:rsidRDefault="00C63A9F" w:rsidP="00C63A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jest lub nie był pozbawiony władzy rodzicielskiej, a także że władza rodzicielska nie została mu ograniczona ani zawieszona (oświadczenie winno być opatrzone datą nie wcześniejszą niż 30 dni przed dniem zgłoszenia);</w:t>
      </w:r>
    </w:p>
    <w:p w:rsidR="00C63A9F" w:rsidRPr="00C40222" w:rsidRDefault="00C63A9F" w:rsidP="00C63A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lekarskie o stanie zdrowia kandydata, stwierdzające brak przeciwwskazań do wykonywania funkcji ławnika, wystawione przez lekarza podstawowej opieki zdrowotnej w rozumieniu przepisów o świadczeniach opieki zdrowotnej finansowanych ze środków publicznych (zaświadczenie winno być opatrzone datą nie wcześniejszą niż 30 dni przed dniem zgłoszenia);</w:t>
      </w:r>
    </w:p>
    <w:p w:rsidR="00C63A9F" w:rsidRPr="00C40222" w:rsidRDefault="00C63A9F" w:rsidP="00C63A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dwa zdjęcia, zgodne z wymogami stosowanymi przy składaniu wniosku o wydanie dowodu osobistego;</w:t>
      </w:r>
    </w:p>
    <w:p w:rsidR="00C63A9F" w:rsidRPr="00C40222" w:rsidRDefault="00C63A9F" w:rsidP="00C63A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kandydata na ławnika dokonanego na karcie zgłoszenia przez obywateli dołącza się również listę osób, zawierającą imię (imiona), nazwisko, numer ewidencyjny PESEL, miejsce stałego zamieszkania i własnoręczny podpis każdej z pięćdziesięciu osób zgłaszających kandydata. (Uprawnioną do składania wyjaśnień w sprawie zgłoszenia kandydata na ławnika przez obywateli jest pierwsza osoba wymieniona na liście);</w:t>
      </w:r>
    </w:p>
    <w:p w:rsidR="00C63A9F" w:rsidRPr="00C40222" w:rsidRDefault="00C63A9F" w:rsidP="00C63A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kandydata na ławnika dokonanego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Ww. dokumenty powinny być opatrzone datą nie wcześniejszą niż 3 miesiące przed dniem zgłoszenia.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Opłaty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za badanie lekarskie i za wystawienie zaświadczenia lekarskiego 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ponosi kandydat na ławnika.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opłaty za wydanie informacji z Krajowego Rejestru Karnego oraz aktualnego odpisu z Krajowego Rejestru Sądowego albo odpisu lub zaświadczenia innego właściwego rejestru lub ewidencji 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ponosi Skarb Państwa 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Ławnikiem może zostać ten, kto:</w:t>
      </w:r>
    </w:p>
    <w:p w:rsidR="00C63A9F" w:rsidRPr="00C40222" w:rsidRDefault="00C63A9F" w:rsidP="00C63A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 i korzysta z pełni praw cywilnych i obywatelskich,</w:t>
      </w:r>
    </w:p>
    <w:p w:rsidR="00C63A9F" w:rsidRPr="00C40222" w:rsidRDefault="00C63A9F" w:rsidP="00C63A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nieskazitelnego charakteru,</w:t>
      </w:r>
    </w:p>
    <w:p w:rsidR="00C63A9F" w:rsidRPr="00C40222" w:rsidRDefault="00C63A9F" w:rsidP="00C63A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30 lat,</w:t>
      </w:r>
    </w:p>
    <w:p w:rsidR="00C63A9F" w:rsidRPr="00C40222" w:rsidRDefault="00C63A9F" w:rsidP="00C63A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przekroczył 70 lat,</w:t>
      </w:r>
    </w:p>
    <w:p w:rsidR="00C63A9F" w:rsidRPr="00C40222" w:rsidRDefault="00C63A9F" w:rsidP="00C63A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zatrudniony, prowadzi działalność gospodarczą lub mieszka w miejscu kandydowania co najmniej od roku,</w:t>
      </w:r>
    </w:p>
    <w:p w:rsidR="00C63A9F" w:rsidRPr="00C40222" w:rsidRDefault="00C63A9F" w:rsidP="00C63A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zdolny, ze względu na stan zdrowia do pełnienia obowiązków ławnika,</w:t>
      </w:r>
    </w:p>
    <w:p w:rsidR="00C63A9F" w:rsidRPr="00C40222" w:rsidRDefault="00C63A9F" w:rsidP="00C63A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wykształcenie średnie.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Ławnikami nie mogą być:</w:t>
      </w:r>
    </w:p>
    <w:p w:rsidR="00C63A9F" w:rsidRPr="00C40222" w:rsidRDefault="00C63A9F" w:rsidP="00C63A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zatrudnione w sądach powszechnych i innych sądach oraz w prokuraturze,</w:t>
      </w:r>
    </w:p>
    <w:p w:rsidR="00C63A9F" w:rsidRPr="00C40222" w:rsidRDefault="00C63A9F" w:rsidP="00C63A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wchodzące w skład organów, od których orzeczenia można żądać skierowania sprawy na drogę postępowania sądowego,</w:t>
      </w:r>
    </w:p>
    <w:p w:rsidR="00C63A9F" w:rsidRPr="00C40222" w:rsidRDefault="00C63A9F" w:rsidP="00C63A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 Policji oraz inne osoby zajmujące stanowiska związane ze ściganiem przestępstw i wykroczeń,</w:t>
      </w:r>
    </w:p>
    <w:p w:rsidR="00C63A9F" w:rsidRPr="00C40222" w:rsidRDefault="00C63A9F" w:rsidP="00C63A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adwokaci i aplikanci adwokaccy,</w:t>
      </w:r>
    </w:p>
    <w:p w:rsidR="00C63A9F" w:rsidRPr="00C40222" w:rsidRDefault="00C63A9F" w:rsidP="00C63A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radcy prawni i aplikanci radcowscy,</w:t>
      </w:r>
    </w:p>
    <w:p w:rsidR="00C63A9F" w:rsidRPr="00C40222" w:rsidRDefault="00C63A9F" w:rsidP="00C63A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duchowni,</w:t>
      </w:r>
    </w:p>
    <w:p w:rsidR="00C63A9F" w:rsidRPr="00C40222" w:rsidRDefault="00C63A9F" w:rsidP="00C63A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żołnierze w czynnej służbie wojskowej,</w:t>
      </w:r>
    </w:p>
    <w:p w:rsidR="00C63A9F" w:rsidRPr="00C40222" w:rsidRDefault="00C63A9F" w:rsidP="00C63A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 Służby Więziennej,</w:t>
      </w:r>
    </w:p>
    <w:p w:rsidR="00C63A9F" w:rsidRPr="00C40222" w:rsidRDefault="00C63A9F" w:rsidP="00C63A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gminy, powiatu, województwa.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można być ławnikiem jednocześnie w więcej niż jednym sądzie.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zgłoszenia kandydata na ławnika wraz ze wszystkimi niezbędnymi dokumentami przyjmowane są w godzinach pracy Urzędu, tj.</w:t>
      </w:r>
    </w:p>
    <w:p w:rsidR="00C63A9F" w:rsidRPr="00C40222" w:rsidRDefault="00C63A9F" w:rsidP="00C63A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poniedziałek, środa, czwartek: w godz. od 7.30 do 15.30</w:t>
      </w:r>
    </w:p>
    <w:p w:rsidR="00C63A9F" w:rsidRPr="00C40222" w:rsidRDefault="00C63A9F" w:rsidP="00C63A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wtorek: w godz. od 7.30 do 17.00</w:t>
      </w:r>
    </w:p>
    <w:p w:rsidR="00C63A9F" w:rsidRPr="00C40222" w:rsidRDefault="00C63A9F" w:rsidP="00C63A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piątek: w godz. od 7.30 do 14.00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w Biurze Rady Miasta przy ul. Zielony Rynek 11/13 w pokojach nr 22 i 23 – II piętro, budynek B.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związane z wyborami ławników udzielane są w Biurze Rady Miasta pod nr tel.: 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54-414-43-51</w:t>
      </w: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54-414-42-74</w:t>
      </w: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54-414-43-75</w:t>
      </w: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Zgłoszenia kandydatów, które wpłyną do Rady Miasta Włocławek po </w:t>
      </w:r>
      <w:r w:rsidR="00E30189"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E30189"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marca</w:t>
      </w:r>
      <w:r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E30189" w:rsidRPr="00C402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a także zgłoszenia, które nie spełniają ww. wymagań formalnych pozostawia się bez dalszego biegu. Przywrócenie terminu do zgłoszenia kandydatów jest niedopuszczalne.</w:t>
      </w:r>
    </w:p>
    <w:bookmarkEnd w:id="0"/>
    <w:p w:rsidR="00C63A9F" w:rsidRPr="00C40222" w:rsidRDefault="00C63A9F" w:rsidP="00C6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Procedurę regulującą wybory ławników stanowi ustawa z dnia 27 lipca 2001r. – Prawo o ustroju sądów powszechnych (DZ. U. z 2019 poz. 52 z </w:t>
      </w:r>
      <w:proofErr w:type="spellStart"/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4022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Rozporządzenie Ministra Sprawiedliwości z dnia 9 czerwca 2011 roku w sprawie sposobu postępowania z dokumentami złożonymi radom gminy przy zgłaszaniu kandydatów na ławników oraz wzoru karty zgłoszenia (Dz. U. z 2011 roku Nr 121, poz. 693).</w:t>
      </w:r>
    </w:p>
    <w:p w:rsidR="002D7EAF" w:rsidRDefault="002D7EAF"/>
    <w:sectPr w:rsidR="002D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E2AB4"/>
    <w:multiLevelType w:val="multilevel"/>
    <w:tmpl w:val="08E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54E50"/>
    <w:multiLevelType w:val="multilevel"/>
    <w:tmpl w:val="2A02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E601B"/>
    <w:multiLevelType w:val="multilevel"/>
    <w:tmpl w:val="6C9A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47342"/>
    <w:multiLevelType w:val="multilevel"/>
    <w:tmpl w:val="D834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9F"/>
    <w:rsid w:val="002D7EAF"/>
    <w:rsid w:val="002E3186"/>
    <w:rsid w:val="00C40222"/>
    <w:rsid w:val="00C63A9F"/>
    <w:rsid w:val="00E3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15C33-D782-4F9C-AEFA-E6A850BA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wyborach</dc:title>
  <dc:subject/>
  <dc:creator>Małgorzata Feliniak</dc:creator>
  <cp:keywords>wybory ławników</cp:keywords>
  <dc:description/>
  <cp:lastModifiedBy>Małgorzata Feliniak</cp:lastModifiedBy>
  <cp:revision>3</cp:revision>
  <cp:lastPrinted>2020-02-27T09:20:00Z</cp:lastPrinted>
  <dcterms:created xsi:type="dcterms:W3CDTF">2020-02-27T09:33:00Z</dcterms:created>
  <dcterms:modified xsi:type="dcterms:W3CDTF">2020-02-27T10:30:00Z</dcterms:modified>
</cp:coreProperties>
</file>