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3379" w14:textId="77777777"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14:paraId="018B8EDD" w14:textId="77777777" w:rsidR="00606DEC" w:rsidRDefault="00606DEC" w:rsidP="00326718">
      <w:pPr>
        <w:rPr>
          <w:rFonts w:ascii="Arial Narrow" w:hAnsi="Arial Narrow"/>
          <w:sz w:val="24"/>
          <w:szCs w:val="24"/>
        </w:rPr>
      </w:pPr>
    </w:p>
    <w:p w14:paraId="61F468F5" w14:textId="6661A17C" w:rsidR="001223C4" w:rsidRPr="00B90863" w:rsidRDefault="001223C4" w:rsidP="00326718">
      <w:pPr>
        <w:jc w:val="center"/>
        <w:rPr>
          <w:rFonts w:ascii="Arial" w:hAnsi="Arial" w:cs="Arial"/>
          <w:b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>ZARZĄDZENIE</w:t>
      </w:r>
      <w:r w:rsidR="00822071">
        <w:rPr>
          <w:rFonts w:ascii="Arial" w:hAnsi="Arial" w:cs="Arial"/>
          <w:b/>
          <w:sz w:val="24"/>
          <w:szCs w:val="24"/>
        </w:rPr>
        <w:t xml:space="preserve"> </w:t>
      </w:r>
      <w:r w:rsidRPr="00B90863">
        <w:rPr>
          <w:rFonts w:ascii="Arial" w:hAnsi="Arial" w:cs="Arial"/>
          <w:b/>
          <w:sz w:val="24"/>
          <w:szCs w:val="24"/>
        </w:rPr>
        <w:t>Nr</w:t>
      </w:r>
      <w:r w:rsidR="00822071">
        <w:rPr>
          <w:rFonts w:ascii="Arial" w:hAnsi="Arial" w:cs="Arial"/>
          <w:b/>
          <w:sz w:val="24"/>
          <w:szCs w:val="24"/>
        </w:rPr>
        <w:t xml:space="preserve"> </w:t>
      </w:r>
      <w:r w:rsidR="00DE1069">
        <w:rPr>
          <w:rFonts w:ascii="Arial" w:hAnsi="Arial" w:cs="Arial"/>
          <w:b/>
          <w:sz w:val="24"/>
          <w:szCs w:val="24"/>
        </w:rPr>
        <w:t>136/2020</w:t>
      </w:r>
    </w:p>
    <w:p w14:paraId="786B7371" w14:textId="77777777" w:rsidR="001223C4" w:rsidRPr="00B90863" w:rsidRDefault="001223C4" w:rsidP="00326718">
      <w:pPr>
        <w:jc w:val="center"/>
        <w:rPr>
          <w:rFonts w:ascii="Arial" w:hAnsi="Arial" w:cs="Arial"/>
          <w:b/>
          <w:sz w:val="24"/>
          <w:szCs w:val="24"/>
        </w:rPr>
      </w:pPr>
    </w:p>
    <w:p w14:paraId="4D38A5B2" w14:textId="1E9606FD" w:rsidR="001223C4" w:rsidRPr="00B90863" w:rsidRDefault="001223C4" w:rsidP="004F324A">
      <w:pPr>
        <w:pStyle w:val="Nagwek1"/>
        <w:rPr>
          <w:i/>
        </w:rPr>
      </w:pPr>
      <w:r w:rsidRPr="00B90863">
        <w:t>PREZYDENTA</w:t>
      </w:r>
      <w:r w:rsidR="00822071">
        <w:rPr>
          <w:i/>
        </w:rPr>
        <w:t xml:space="preserve"> </w:t>
      </w:r>
      <w:r w:rsidRPr="00B90863">
        <w:t>MIASTA</w:t>
      </w:r>
      <w:r w:rsidR="00822071">
        <w:rPr>
          <w:i/>
        </w:rPr>
        <w:t xml:space="preserve"> </w:t>
      </w:r>
      <w:r w:rsidRPr="00B90863">
        <w:t>WŁOCŁAWEK</w:t>
      </w:r>
    </w:p>
    <w:p w14:paraId="11396A05" w14:textId="77777777" w:rsidR="001223C4" w:rsidRPr="00B90863" w:rsidRDefault="001223C4" w:rsidP="00326718">
      <w:pPr>
        <w:jc w:val="center"/>
        <w:rPr>
          <w:rFonts w:ascii="Arial" w:hAnsi="Arial" w:cs="Arial"/>
          <w:b/>
          <w:sz w:val="24"/>
          <w:szCs w:val="24"/>
        </w:rPr>
      </w:pPr>
    </w:p>
    <w:p w14:paraId="62A4F8D0" w14:textId="77777777" w:rsidR="001223C4" w:rsidRPr="00B90863" w:rsidRDefault="001223C4" w:rsidP="00326718">
      <w:pPr>
        <w:jc w:val="center"/>
        <w:rPr>
          <w:rFonts w:ascii="Arial" w:hAnsi="Arial" w:cs="Arial"/>
          <w:b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>z dnia</w:t>
      </w:r>
      <w:r w:rsidR="00DE1069">
        <w:rPr>
          <w:rFonts w:ascii="Arial" w:hAnsi="Arial" w:cs="Arial"/>
          <w:b/>
          <w:sz w:val="24"/>
          <w:szCs w:val="24"/>
        </w:rPr>
        <w:t xml:space="preserve"> 06 kwietnia 2020 r. </w:t>
      </w:r>
    </w:p>
    <w:p w14:paraId="6DEA29D6" w14:textId="77777777" w:rsidR="001223C4" w:rsidRPr="00B90863" w:rsidRDefault="001223C4" w:rsidP="00326718">
      <w:pPr>
        <w:jc w:val="center"/>
        <w:rPr>
          <w:rFonts w:ascii="Arial" w:hAnsi="Arial" w:cs="Arial"/>
          <w:sz w:val="24"/>
          <w:szCs w:val="24"/>
        </w:rPr>
      </w:pPr>
    </w:p>
    <w:p w14:paraId="4B53F49F" w14:textId="77777777" w:rsidR="001223C4" w:rsidRPr="00B90863" w:rsidRDefault="001223C4" w:rsidP="00326718">
      <w:pPr>
        <w:rPr>
          <w:rFonts w:ascii="Arial" w:hAnsi="Arial" w:cs="Arial"/>
          <w:sz w:val="24"/>
          <w:szCs w:val="24"/>
        </w:rPr>
      </w:pPr>
    </w:p>
    <w:p w14:paraId="6EDC5798" w14:textId="77777777" w:rsidR="00135631" w:rsidRPr="00B90863" w:rsidRDefault="00135631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16194846" w14:textId="77777777" w:rsidR="00135631" w:rsidRPr="00B90863" w:rsidRDefault="00135631" w:rsidP="00326718">
      <w:pPr>
        <w:rPr>
          <w:rFonts w:ascii="Arial" w:hAnsi="Arial" w:cs="Arial"/>
          <w:sz w:val="24"/>
          <w:szCs w:val="24"/>
        </w:rPr>
      </w:pPr>
    </w:p>
    <w:p w14:paraId="62F66830" w14:textId="77777777" w:rsidR="007D374A" w:rsidRPr="00B90863" w:rsidRDefault="007D374A" w:rsidP="0032671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 xml:space="preserve">Na podstawie art. 109 ust. 1 pkt 4b i art. 110 ust. 1 i 2 ustawy z dnia 21 sierpnia 1997 r. o gospodarce nieruchomościami (Dz. U z 2020 r. poz. 65, poz. 284), w związku z uchwałą nr VIII/57/2019 Rady Miasta Włocławek z dnia 9 kwietnia </w:t>
      </w:r>
      <w:r w:rsidR="00326718">
        <w:rPr>
          <w:rFonts w:ascii="Arial" w:hAnsi="Arial" w:cs="Arial"/>
          <w:sz w:val="24"/>
          <w:szCs w:val="24"/>
        </w:rPr>
        <w:br/>
      </w:r>
      <w:r w:rsidRPr="00B90863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- Pomorskiego z 2019 r. poz. 2389). </w:t>
      </w:r>
    </w:p>
    <w:p w14:paraId="2207F393" w14:textId="77777777" w:rsidR="001223C4" w:rsidRPr="00B90863" w:rsidRDefault="001223C4" w:rsidP="00326718">
      <w:pPr>
        <w:rPr>
          <w:rFonts w:ascii="Arial" w:hAnsi="Arial" w:cs="Arial"/>
          <w:sz w:val="24"/>
          <w:szCs w:val="24"/>
        </w:rPr>
      </w:pPr>
    </w:p>
    <w:p w14:paraId="261804BA" w14:textId="77777777" w:rsidR="001223C4" w:rsidRPr="00B90863" w:rsidRDefault="001223C4" w:rsidP="00AF431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>zarządza się, co następuje:</w:t>
      </w:r>
    </w:p>
    <w:p w14:paraId="027A2180" w14:textId="77777777" w:rsidR="001223C4" w:rsidRPr="00B90863" w:rsidRDefault="001223C4" w:rsidP="0032671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263DB62" w14:textId="77777777" w:rsidR="001223C4" w:rsidRPr="00B90863" w:rsidRDefault="001223C4" w:rsidP="00326718">
      <w:pPr>
        <w:rPr>
          <w:rFonts w:ascii="Arial" w:hAnsi="Arial" w:cs="Arial"/>
          <w:sz w:val="24"/>
          <w:szCs w:val="24"/>
        </w:rPr>
      </w:pPr>
    </w:p>
    <w:p w14:paraId="6BE3F4B3" w14:textId="77777777" w:rsidR="00B65662" w:rsidRPr="00B90863" w:rsidRDefault="001223C4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>§ 1</w:t>
      </w:r>
      <w:r w:rsidRPr="00B90863">
        <w:rPr>
          <w:rFonts w:ascii="Arial" w:hAnsi="Arial" w:cs="Arial"/>
          <w:sz w:val="24"/>
          <w:szCs w:val="24"/>
        </w:rPr>
        <w:t xml:space="preserve">. </w:t>
      </w:r>
      <w:r w:rsidR="0087306B" w:rsidRPr="00B9086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B90863">
        <w:rPr>
          <w:rFonts w:ascii="Arial" w:hAnsi="Arial" w:cs="Arial"/>
          <w:sz w:val="24"/>
          <w:szCs w:val="24"/>
        </w:rPr>
        <w:t>w stosunku</w:t>
      </w:r>
      <w:r w:rsidR="00326718">
        <w:rPr>
          <w:rFonts w:ascii="Arial" w:hAnsi="Arial" w:cs="Arial"/>
          <w:sz w:val="24"/>
          <w:szCs w:val="24"/>
        </w:rPr>
        <w:t xml:space="preserve"> </w:t>
      </w:r>
      <w:r w:rsidRPr="00B90863">
        <w:rPr>
          <w:rFonts w:ascii="Arial" w:hAnsi="Arial" w:cs="Arial"/>
          <w:sz w:val="24"/>
          <w:szCs w:val="24"/>
        </w:rPr>
        <w:t>do</w:t>
      </w:r>
      <w:r w:rsidR="00744C83" w:rsidRPr="00B90863">
        <w:rPr>
          <w:rFonts w:ascii="Arial" w:hAnsi="Arial" w:cs="Arial"/>
          <w:sz w:val="24"/>
          <w:szCs w:val="24"/>
        </w:rPr>
        <w:t xml:space="preserve"> lokalu </w:t>
      </w:r>
      <w:r w:rsidR="00B65662" w:rsidRPr="00B90863">
        <w:rPr>
          <w:rFonts w:ascii="Arial" w:hAnsi="Arial" w:cs="Arial"/>
          <w:sz w:val="24"/>
          <w:szCs w:val="24"/>
        </w:rPr>
        <w:t>niemieszkalnego nr 1 o pow. użytkowej 82,60 m</w:t>
      </w:r>
      <w:r w:rsidR="00B65662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B65662" w:rsidRPr="00B90863">
        <w:rPr>
          <w:rFonts w:ascii="Arial" w:hAnsi="Arial" w:cs="Arial"/>
          <w:sz w:val="24"/>
          <w:szCs w:val="24"/>
        </w:rPr>
        <w:t xml:space="preserve">. </w:t>
      </w:r>
      <w:bookmarkStart w:id="0" w:name="_Hlk502814862"/>
      <w:r w:rsidR="00B65662" w:rsidRPr="00B90863">
        <w:rPr>
          <w:rFonts w:ascii="Arial" w:hAnsi="Arial" w:cs="Arial"/>
          <w:sz w:val="24"/>
          <w:szCs w:val="24"/>
        </w:rPr>
        <w:t>Do lokalu przynależy piwnica o pow. 13,10 m</w:t>
      </w:r>
      <w:r w:rsidR="00B65662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B65662" w:rsidRPr="00B90863">
        <w:rPr>
          <w:rFonts w:ascii="Arial" w:hAnsi="Arial" w:cs="Arial"/>
          <w:sz w:val="24"/>
          <w:szCs w:val="24"/>
        </w:rPr>
        <w:t xml:space="preserve">. Łączna powierzchnia </w:t>
      </w:r>
      <w:bookmarkEnd w:id="0"/>
      <w:r w:rsidR="00B65662" w:rsidRPr="00B90863">
        <w:rPr>
          <w:rFonts w:ascii="Arial" w:hAnsi="Arial" w:cs="Arial"/>
          <w:sz w:val="24"/>
          <w:szCs w:val="24"/>
        </w:rPr>
        <w:t>użytkowa wynosi 95,70 m</w:t>
      </w:r>
      <w:r w:rsidR="00B65662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B65662" w:rsidRPr="00B90863">
        <w:rPr>
          <w:rFonts w:ascii="Arial" w:hAnsi="Arial" w:cs="Arial"/>
          <w:sz w:val="24"/>
          <w:szCs w:val="24"/>
        </w:rPr>
        <w:t>, z własności</w:t>
      </w:r>
      <w:r w:rsidR="003C2C46" w:rsidRPr="00B90863">
        <w:rPr>
          <w:rFonts w:ascii="Arial" w:hAnsi="Arial" w:cs="Arial"/>
          <w:sz w:val="24"/>
          <w:szCs w:val="24"/>
        </w:rPr>
        <w:t>ą</w:t>
      </w:r>
      <w:r w:rsidR="00B65662" w:rsidRPr="00B90863">
        <w:rPr>
          <w:rFonts w:ascii="Arial" w:hAnsi="Arial" w:cs="Arial"/>
          <w:sz w:val="24"/>
          <w:szCs w:val="24"/>
        </w:rPr>
        <w:t xml:space="preserve"> przedmiotowego lokalu niemieszkalnego związany jest udział wynoszący 957/18394 części w nieruchomości wspólnej, położonej we Włocławku</w:t>
      </w:r>
      <w:r w:rsidR="00B65662" w:rsidRPr="00B90863">
        <w:rPr>
          <w:rFonts w:ascii="Arial" w:hAnsi="Arial" w:cs="Arial"/>
          <w:b/>
          <w:sz w:val="24"/>
          <w:szCs w:val="24"/>
        </w:rPr>
        <w:t xml:space="preserve"> </w:t>
      </w:r>
      <w:r w:rsidR="00B65662" w:rsidRPr="00B90863">
        <w:rPr>
          <w:rFonts w:ascii="Arial" w:hAnsi="Arial" w:cs="Arial"/>
          <w:sz w:val="24"/>
          <w:szCs w:val="24"/>
        </w:rPr>
        <w:t>przy</w:t>
      </w:r>
      <w:r w:rsidR="00B65662" w:rsidRPr="00B90863">
        <w:rPr>
          <w:rFonts w:ascii="Arial" w:hAnsi="Arial" w:cs="Arial"/>
          <w:b/>
          <w:sz w:val="24"/>
          <w:szCs w:val="24"/>
        </w:rPr>
        <w:t xml:space="preserve"> </w:t>
      </w:r>
      <w:r w:rsidR="00B65662" w:rsidRPr="00B90863">
        <w:rPr>
          <w:rFonts w:ascii="Arial" w:hAnsi="Arial" w:cs="Arial"/>
          <w:sz w:val="24"/>
          <w:szCs w:val="24"/>
        </w:rPr>
        <w:t>ulicy Piekarskiej 12, oznaczonej numerem działki 105 o pow. 0,1414 ha (Włocławek KM 45)</w:t>
      </w:r>
      <w:r w:rsidR="00274792" w:rsidRPr="00B90863">
        <w:rPr>
          <w:rFonts w:ascii="Arial" w:hAnsi="Arial" w:cs="Arial"/>
          <w:sz w:val="24"/>
          <w:szCs w:val="24"/>
        </w:rPr>
        <w:t>,</w:t>
      </w:r>
      <w:r w:rsidR="00467F9A" w:rsidRPr="00B90863">
        <w:rPr>
          <w:rFonts w:ascii="Arial" w:hAnsi="Arial" w:cs="Arial"/>
          <w:sz w:val="24"/>
          <w:szCs w:val="24"/>
        </w:rPr>
        <w:t xml:space="preserve"> znajdującej się</w:t>
      </w:r>
      <w:r w:rsidR="00643D4C" w:rsidRPr="00B90863">
        <w:rPr>
          <w:rFonts w:ascii="Arial" w:hAnsi="Arial" w:cs="Arial"/>
          <w:sz w:val="24"/>
          <w:szCs w:val="24"/>
        </w:rPr>
        <w:t xml:space="preserve"> </w:t>
      </w:r>
      <w:r w:rsidR="00467F9A" w:rsidRPr="00B90863">
        <w:rPr>
          <w:rFonts w:ascii="Arial" w:hAnsi="Arial" w:cs="Arial"/>
          <w:sz w:val="24"/>
          <w:szCs w:val="24"/>
        </w:rPr>
        <w:t xml:space="preserve">w Specjalnej Strefie Rewitalizacji, będącej przedmiotem warunkowej umowy sprzedaży </w:t>
      </w:r>
      <w:r w:rsidR="00B65662" w:rsidRPr="00B90863">
        <w:rPr>
          <w:rFonts w:ascii="Arial" w:hAnsi="Arial" w:cs="Arial"/>
          <w:sz w:val="24"/>
          <w:szCs w:val="24"/>
        </w:rPr>
        <w:t xml:space="preserve">Rep. A Nr 1452/2020 z dnia 6 marca 2020 r. </w:t>
      </w:r>
    </w:p>
    <w:p w14:paraId="232F6D6B" w14:textId="77777777" w:rsidR="003A795C" w:rsidRPr="00B90863" w:rsidRDefault="003A795C" w:rsidP="00326718">
      <w:pPr>
        <w:rPr>
          <w:rFonts w:ascii="Arial" w:hAnsi="Arial" w:cs="Arial"/>
          <w:sz w:val="24"/>
          <w:szCs w:val="24"/>
        </w:rPr>
      </w:pPr>
    </w:p>
    <w:p w14:paraId="6D85550B" w14:textId="77777777" w:rsidR="00370FFF" w:rsidRPr="00B90863" w:rsidRDefault="00370FFF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90863">
        <w:rPr>
          <w:rFonts w:ascii="Arial" w:hAnsi="Arial" w:cs="Arial"/>
          <w:b/>
          <w:sz w:val="24"/>
          <w:szCs w:val="24"/>
        </w:rPr>
        <w:t>2</w:t>
      </w:r>
      <w:r w:rsidRPr="00B90863">
        <w:rPr>
          <w:rFonts w:ascii="Arial" w:hAnsi="Arial" w:cs="Arial"/>
          <w:b/>
          <w:sz w:val="24"/>
          <w:szCs w:val="24"/>
        </w:rPr>
        <w:t>.</w:t>
      </w:r>
      <w:r w:rsidRPr="00B9086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90863">
        <w:rPr>
          <w:rFonts w:ascii="Arial" w:hAnsi="Arial" w:cs="Arial"/>
          <w:sz w:val="24"/>
          <w:szCs w:val="24"/>
        </w:rPr>
        <w:t xml:space="preserve"> </w:t>
      </w:r>
      <w:r w:rsidRPr="00B90863">
        <w:rPr>
          <w:rFonts w:ascii="Arial" w:hAnsi="Arial" w:cs="Arial"/>
          <w:sz w:val="24"/>
          <w:szCs w:val="24"/>
        </w:rPr>
        <w:t>Komunalnym.</w:t>
      </w:r>
    </w:p>
    <w:p w14:paraId="2F1C8986" w14:textId="77777777" w:rsidR="00B956A3" w:rsidRPr="00B90863" w:rsidRDefault="00B956A3" w:rsidP="00326718">
      <w:pPr>
        <w:rPr>
          <w:rFonts w:ascii="Arial" w:hAnsi="Arial" w:cs="Arial"/>
          <w:sz w:val="24"/>
          <w:szCs w:val="24"/>
        </w:rPr>
      </w:pPr>
    </w:p>
    <w:p w14:paraId="74D49D56" w14:textId="77777777" w:rsidR="007324D0" w:rsidRPr="00B90863" w:rsidRDefault="007324D0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90863">
        <w:rPr>
          <w:rFonts w:ascii="Arial" w:hAnsi="Arial" w:cs="Arial"/>
          <w:b/>
          <w:sz w:val="24"/>
          <w:szCs w:val="24"/>
        </w:rPr>
        <w:t>3</w:t>
      </w:r>
      <w:r w:rsidRPr="00B90863">
        <w:rPr>
          <w:rFonts w:ascii="Arial" w:hAnsi="Arial" w:cs="Arial"/>
          <w:b/>
          <w:sz w:val="24"/>
          <w:szCs w:val="24"/>
        </w:rPr>
        <w:t>.</w:t>
      </w:r>
      <w:r w:rsidRPr="00B9086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BA4ED45" w14:textId="77777777" w:rsidR="007324D0" w:rsidRPr="00B90863" w:rsidRDefault="007324D0" w:rsidP="00326718">
      <w:pPr>
        <w:rPr>
          <w:rFonts w:ascii="Arial" w:hAnsi="Arial" w:cs="Arial"/>
          <w:color w:val="FF0000"/>
          <w:sz w:val="24"/>
          <w:szCs w:val="24"/>
        </w:rPr>
      </w:pPr>
    </w:p>
    <w:p w14:paraId="212F41D1" w14:textId="77777777" w:rsidR="007324D0" w:rsidRPr="00B90863" w:rsidRDefault="007324D0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90863">
        <w:rPr>
          <w:rFonts w:ascii="Arial" w:hAnsi="Arial" w:cs="Arial"/>
          <w:b/>
          <w:sz w:val="24"/>
          <w:szCs w:val="24"/>
        </w:rPr>
        <w:t>4</w:t>
      </w:r>
      <w:r w:rsidRPr="00B90863">
        <w:rPr>
          <w:rFonts w:ascii="Arial" w:hAnsi="Arial" w:cs="Arial"/>
          <w:b/>
          <w:sz w:val="24"/>
          <w:szCs w:val="24"/>
        </w:rPr>
        <w:t>.</w:t>
      </w:r>
      <w:r w:rsidRPr="00B9086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CFCA8EC" w14:textId="77777777" w:rsidR="007324D0" w:rsidRPr="00B90863" w:rsidRDefault="007324D0" w:rsidP="00326718">
      <w:pPr>
        <w:rPr>
          <w:rFonts w:ascii="Arial" w:hAnsi="Arial" w:cs="Arial"/>
          <w:sz w:val="24"/>
          <w:szCs w:val="24"/>
        </w:rPr>
      </w:pPr>
    </w:p>
    <w:p w14:paraId="73E92FD6" w14:textId="77777777" w:rsidR="005F6F66" w:rsidRPr="00B90863" w:rsidRDefault="007324D0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90863">
        <w:rPr>
          <w:rFonts w:ascii="Arial" w:hAnsi="Arial" w:cs="Arial"/>
          <w:b/>
          <w:sz w:val="24"/>
          <w:szCs w:val="24"/>
        </w:rPr>
        <w:t>5</w:t>
      </w:r>
      <w:r w:rsidRPr="00B90863">
        <w:rPr>
          <w:rFonts w:ascii="Arial" w:hAnsi="Arial" w:cs="Arial"/>
          <w:b/>
          <w:sz w:val="24"/>
          <w:szCs w:val="24"/>
        </w:rPr>
        <w:t>.</w:t>
      </w:r>
      <w:r w:rsidRPr="00B9086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26718">
        <w:rPr>
          <w:rFonts w:ascii="Arial" w:hAnsi="Arial" w:cs="Arial"/>
          <w:sz w:val="24"/>
          <w:szCs w:val="24"/>
        </w:rPr>
        <w:br/>
      </w:r>
      <w:r w:rsidRPr="00B9086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B90863">
        <w:rPr>
          <w:rFonts w:ascii="Arial" w:hAnsi="Arial" w:cs="Arial"/>
          <w:sz w:val="24"/>
          <w:szCs w:val="24"/>
        </w:rPr>
        <w:t xml:space="preserve"> </w:t>
      </w:r>
    </w:p>
    <w:p w14:paraId="53DD173B" w14:textId="77777777" w:rsidR="0001246D" w:rsidRPr="00B90863" w:rsidRDefault="005F6F66" w:rsidP="00326718">
      <w:pPr>
        <w:rPr>
          <w:rFonts w:ascii="Arial" w:hAnsi="Arial" w:cs="Arial"/>
          <w:b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br w:type="page"/>
      </w:r>
    </w:p>
    <w:p w14:paraId="63D12140" w14:textId="77777777" w:rsidR="0001246D" w:rsidRPr="00B90863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68F586E3" w14:textId="77777777" w:rsidR="0098158D" w:rsidRPr="00B90863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2E44AF39" w14:textId="77777777" w:rsidR="00927175" w:rsidRPr="004F324A" w:rsidRDefault="005F6F66" w:rsidP="004F324A">
      <w:pPr>
        <w:pStyle w:val="Nagwek1"/>
      </w:pPr>
      <w:r w:rsidRPr="004F324A">
        <w:t>Uzasadnienie</w:t>
      </w:r>
    </w:p>
    <w:p w14:paraId="1C02E1BF" w14:textId="77777777" w:rsidR="00634FFF" w:rsidRPr="00B90863" w:rsidRDefault="00634FFF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359B0D2A" w14:textId="77777777" w:rsidR="00EB63EC" w:rsidRPr="00B90863" w:rsidRDefault="00EB63EC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1854E79E" w14:textId="3C952A65" w:rsidR="00737675" w:rsidRPr="00B90863" w:rsidRDefault="00B73249" w:rsidP="00822071">
      <w:pPr>
        <w:ind w:firstLine="708"/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>W</w:t>
      </w:r>
      <w:r w:rsidR="00A6356E" w:rsidRPr="00B90863">
        <w:rPr>
          <w:rFonts w:ascii="Arial" w:hAnsi="Arial" w:cs="Arial"/>
          <w:sz w:val="24"/>
          <w:szCs w:val="24"/>
        </w:rPr>
        <w:t>arunkow</w:t>
      </w:r>
      <w:r w:rsidRPr="00B90863">
        <w:rPr>
          <w:rFonts w:ascii="Arial" w:hAnsi="Arial" w:cs="Arial"/>
          <w:sz w:val="24"/>
          <w:szCs w:val="24"/>
        </w:rPr>
        <w:t>a</w:t>
      </w:r>
      <w:r w:rsidR="00A6356E" w:rsidRPr="00B90863">
        <w:rPr>
          <w:rFonts w:ascii="Arial" w:hAnsi="Arial" w:cs="Arial"/>
          <w:sz w:val="24"/>
          <w:szCs w:val="24"/>
        </w:rPr>
        <w:t xml:space="preserve"> umow</w:t>
      </w:r>
      <w:r w:rsidRPr="00B90863">
        <w:rPr>
          <w:rFonts w:ascii="Arial" w:hAnsi="Arial" w:cs="Arial"/>
          <w:sz w:val="24"/>
          <w:szCs w:val="24"/>
        </w:rPr>
        <w:t>a</w:t>
      </w:r>
      <w:r w:rsidR="00A6356E" w:rsidRPr="00B90863">
        <w:rPr>
          <w:rFonts w:ascii="Arial" w:hAnsi="Arial" w:cs="Arial"/>
          <w:sz w:val="24"/>
          <w:szCs w:val="24"/>
        </w:rPr>
        <w:t xml:space="preserve"> sprzedaży </w:t>
      </w:r>
      <w:r w:rsidR="00B73BF1" w:rsidRPr="00B90863">
        <w:rPr>
          <w:rFonts w:ascii="Arial" w:hAnsi="Arial" w:cs="Arial"/>
          <w:sz w:val="24"/>
          <w:szCs w:val="24"/>
        </w:rPr>
        <w:t xml:space="preserve">Rep. A Nr 1452/2020 z dnia 6 marca 2020 r. </w:t>
      </w:r>
      <w:r w:rsidR="001777AF" w:rsidRPr="00B90863">
        <w:rPr>
          <w:rFonts w:ascii="Arial" w:hAnsi="Arial" w:cs="Arial"/>
          <w:sz w:val="24"/>
          <w:szCs w:val="24"/>
        </w:rPr>
        <w:t xml:space="preserve">obejmuje </w:t>
      </w:r>
      <w:r w:rsidR="00EB63EC" w:rsidRPr="00B90863">
        <w:rPr>
          <w:rFonts w:ascii="Arial" w:hAnsi="Arial" w:cs="Arial"/>
          <w:sz w:val="24"/>
          <w:szCs w:val="24"/>
        </w:rPr>
        <w:t xml:space="preserve">lokal </w:t>
      </w:r>
      <w:r w:rsidR="000747FB" w:rsidRPr="00B90863">
        <w:rPr>
          <w:rFonts w:ascii="Arial" w:hAnsi="Arial" w:cs="Arial"/>
          <w:sz w:val="24"/>
          <w:szCs w:val="24"/>
        </w:rPr>
        <w:t>niemieszkalny nr 1 o pow. użytkowej 82,60 m</w:t>
      </w:r>
      <w:r w:rsidR="000747FB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0747FB" w:rsidRPr="00B90863">
        <w:rPr>
          <w:rFonts w:ascii="Arial" w:hAnsi="Arial" w:cs="Arial"/>
          <w:sz w:val="24"/>
          <w:szCs w:val="24"/>
        </w:rPr>
        <w:t>. Do lokalu przynależy piwnica o pow. 13,10 m</w:t>
      </w:r>
      <w:r w:rsidR="000747FB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0747FB" w:rsidRPr="00B90863">
        <w:rPr>
          <w:rFonts w:ascii="Arial" w:hAnsi="Arial" w:cs="Arial"/>
          <w:sz w:val="24"/>
          <w:szCs w:val="24"/>
        </w:rPr>
        <w:t>.</w:t>
      </w:r>
      <w:r w:rsidR="001766DF">
        <w:rPr>
          <w:rFonts w:ascii="Arial" w:hAnsi="Arial" w:cs="Arial"/>
          <w:sz w:val="24"/>
          <w:szCs w:val="24"/>
        </w:rPr>
        <w:t xml:space="preserve"> </w:t>
      </w:r>
      <w:r w:rsidR="000747FB" w:rsidRPr="00B90863">
        <w:rPr>
          <w:rFonts w:ascii="Arial" w:hAnsi="Arial" w:cs="Arial"/>
          <w:sz w:val="24"/>
          <w:szCs w:val="24"/>
        </w:rPr>
        <w:t>Łączna powierzchnia użytkowa wynosi 95,70 m</w:t>
      </w:r>
      <w:r w:rsidR="000747FB" w:rsidRPr="00B90863">
        <w:rPr>
          <w:rFonts w:ascii="Arial" w:hAnsi="Arial" w:cs="Arial"/>
          <w:sz w:val="24"/>
          <w:szCs w:val="24"/>
          <w:vertAlign w:val="superscript"/>
        </w:rPr>
        <w:t>2</w:t>
      </w:r>
      <w:r w:rsidR="000747FB" w:rsidRPr="00B90863">
        <w:rPr>
          <w:rFonts w:ascii="Arial" w:hAnsi="Arial" w:cs="Arial"/>
          <w:sz w:val="24"/>
          <w:szCs w:val="24"/>
        </w:rPr>
        <w:t xml:space="preserve">, </w:t>
      </w:r>
      <w:r w:rsidR="001766DF">
        <w:rPr>
          <w:rFonts w:ascii="Arial" w:hAnsi="Arial" w:cs="Arial"/>
          <w:sz w:val="24"/>
          <w:szCs w:val="24"/>
        </w:rPr>
        <w:br/>
      </w:r>
      <w:r w:rsidR="000747FB" w:rsidRPr="00B90863">
        <w:rPr>
          <w:rFonts w:ascii="Arial" w:hAnsi="Arial" w:cs="Arial"/>
          <w:sz w:val="24"/>
          <w:szCs w:val="24"/>
        </w:rPr>
        <w:t>z własności</w:t>
      </w:r>
      <w:r w:rsidR="00B607A6" w:rsidRPr="00B90863">
        <w:rPr>
          <w:rFonts w:ascii="Arial" w:hAnsi="Arial" w:cs="Arial"/>
          <w:sz w:val="24"/>
          <w:szCs w:val="24"/>
        </w:rPr>
        <w:t>ą</w:t>
      </w:r>
      <w:r w:rsidR="000747FB" w:rsidRPr="00B90863">
        <w:rPr>
          <w:rFonts w:ascii="Arial" w:hAnsi="Arial" w:cs="Arial"/>
          <w:sz w:val="24"/>
          <w:szCs w:val="24"/>
        </w:rPr>
        <w:t xml:space="preserve"> przedmiotowego lokalu niemieszkalnego związany jest udział wynoszący 957/18394 części w nieruchomości wspólnej, położonej we Włocławku</w:t>
      </w:r>
      <w:r w:rsidR="000747FB" w:rsidRPr="00B90863">
        <w:rPr>
          <w:rFonts w:ascii="Arial" w:hAnsi="Arial" w:cs="Arial"/>
          <w:b/>
          <w:sz w:val="24"/>
          <w:szCs w:val="24"/>
        </w:rPr>
        <w:t xml:space="preserve"> </w:t>
      </w:r>
      <w:r w:rsidR="000747FB" w:rsidRPr="00B90863">
        <w:rPr>
          <w:rFonts w:ascii="Arial" w:hAnsi="Arial" w:cs="Arial"/>
          <w:sz w:val="24"/>
          <w:szCs w:val="24"/>
        </w:rPr>
        <w:t>przy</w:t>
      </w:r>
      <w:r w:rsidR="000747FB" w:rsidRPr="00B90863">
        <w:rPr>
          <w:rFonts w:ascii="Arial" w:hAnsi="Arial" w:cs="Arial"/>
          <w:b/>
          <w:sz w:val="24"/>
          <w:szCs w:val="24"/>
        </w:rPr>
        <w:t xml:space="preserve"> </w:t>
      </w:r>
      <w:r w:rsidR="000747FB" w:rsidRPr="00B90863">
        <w:rPr>
          <w:rFonts w:ascii="Arial" w:hAnsi="Arial" w:cs="Arial"/>
          <w:sz w:val="24"/>
          <w:szCs w:val="24"/>
        </w:rPr>
        <w:t>ulicy Piekarskiej 12, oznaczonej numerem działki 105 o pow. 0,1414 ha (Włocławek KM 45)</w:t>
      </w:r>
      <w:r w:rsidR="00737675" w:rsidRPr="00B90863">
        <w:rPr>
          <w:rFonts w:ascii="Arial" w:hAnsi="Arial" w:cs="Arial"/>
          <w:sz w:val="24"/>
          <w:szCs w:val="24"/>
        </w:rPr>
        <w:t>.</w:t>
      </w:r>
    </w:p>
    <w:p w14:paraId="0C464655" w14:textId="77777777" w:rsidR="00BC7C4C" w:rsidRPr="00B90863" w:rsidRDefault="00BC7C4C" w:rsidP="00326718">
      <w:pPr>
        <w:pStyle w:val="Tekstpodstawowy"/>
        <w:ind w:firstLine="708"/>
        <w:jc w:val="left"/>
        <w:rPr>
          <w:rFonts w:ascii="Arial" w:hAnsi="Arial" w:cs="Arial"/>
          <w:color w:val="000000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symbolem III/21MW-U o </w:t>
      </w:r>
      <w:r w:rsidRPr="00B90863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B90863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B90863">
        <w:rPr>
          <w:rFonts w:ascii="Arial" w:hAnsi="Arial" w:cs="Arial"/>
          <w:color w:val="000000"/>
          <w:sz w:val="24"/>
          <w:szCs w:val="24"/>
        </w:rPr>
        <w:t xml:space="preserve"> </w:t>
      </w:r>
      <w:r w:rsidR="001766DF">
        <w:rPr>
          <w:rFonts w:ascii="Arial" w:hAnsi="Arial" w:cs="Arial"/>
          <w:color w:val="000000"/>
          <w:sz w:val="24"/>
          <w:szCs w:val="24"/>
        </w:rPr>
        <w:br/>
      </w:r>
      <w:r w:rsidRPr="00B90863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14:paraId="7F04EB9D" w14:textId="77777777" w:rsidR="00BC7C4C" w:rsidRPr="00B90863" w:rsidRDefault="00B313AD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ab/>
      </w:r>
      <w:r w:rsidR="00BC7C4C" w:rsidRPr="00B9086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7ACFE3D6" w14:textId="77777777" w:rsidR="00BC7C4C" w:rsidRPr="00B90863" w:rsidRDefault="00BC7C4C" w:rsidP="00326718">
      <w:pPr>
        <w:ind w:firstLine="708"/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B90863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1464880C" w14:textId="77777777" w:rsidR="00BC7C4C" w:rsidRPr="00B90863" w:rsidRDefault="009B7D14" w:rsidP="00326718">
      <w:pPr>
        <w:rPr>
          <w:rFonts w:ascii="Arial" w:hAnsi="Arial" w:cs="Arial"/>
          <w:sz w:val="24"/>
          <w:szCs w:val="24"/>
        </w:rPr>
      </w:pPr>
      <w:r w:rsidRPr="00B90863">
        <w:rPr>
          <w:rFonts w:ascii="Arial" w:hAnsi="Arial" w:cs="Arial"/>
          <w:sz w:val="24"/>
          <w:szCs w:val="24"/>
        </w:rPr>
        <w:tab/>
      </w:r>
      <w:r w:rsidR="00BC7C4C" w:rsidRPr="00B9086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1766DF">
        <w:rPr>
          <w:rFonts w:ascii="Arial" w:hAnsi="Arial" w:cs="Arial"/>
          <w:sz w:val="24"/>
          <w:szCs w:val="24"/>
        </w:rPr>
        <w:br/>
      </w:r>
      <w:r w:rsidR="00BC7C4C" w:rsidRPr="00B90863">
        <w:rPr>
          <w:rFonts w:ascii="Arial" w:hAnsi="Arial" w:cs="Arial"/>
          <w:sz w:val="24"/>
          <w:szCs w:val="24"/>
        </w:rPr>
        <w:t>o finansach publicznych zobowiązana</w:t>
      </w:r>
      <w:r w:rsidR="001766DF">
        <w:rPr>
          <w:rFonts w:ascii="Arial" w:hAnsi="Arial" w:cs="Arial"/>
          <w:sz w:val="24"/>
          <w:szCs w:val="24"/>
        </w:rPr>
        <w:t xml:space="preserve"> </w:t>
      </w:r>
      <w:r w:rsidR="00BC7C4C" w:rsidRPr="00B9086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D22A610" w14:textId="5CE2DA70" w:rsidR="00C54008" w:rsidRPr="005D7C45" w:rsidRDefault="00BC7C4C" w:rsidP="005D7C45">
      <w:pPr>
        <w:ind w:firstLine="708"/>
        <w:rPr>
          <w:rFonts w:ascii="Arial" w:hAnsi="Arial" w:cs="Arial"/>
          <w:sz w:val="24"/>
          <w:szCs w:val="24"/>
        </w:rPr>
      </w:pPr>
      <w:r w:rsidRPr="005D7C45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C54008" w:rsidRPr="005D7C45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73FA" w14:textId="77777777" w:rsidR="00D14E07" w:rsidRDefault="00D14E07" w:rsidP="006D1814">
      <w:r>
        <w:separator/>
      </w:r>
    </w:p>
  </w:endnote>
  <w:endnote w:type="continuationSeparator" w:id="0">
    <w:p w14:paraId="550CB7FE" w14:textId="77777777" w:rsidR="00D14E07" w:rsidRDefault="00D14E0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59997" w14:textId="77777777" w:rsidR="00D14E07" w:rsidRDefault="00D14E07" w:rsidP="006D1814">
      <w:r>
        <w:separator/>
      </w:r>
    </w:p>
  </w:footnote>
  <w:footnote w:type="continuationSeparator" w:id="0">
    <w:p w14:paraId="48B79F6F" w14:textId="77777777" w:rsidR="00D14E07" w:rsidRDefault="00D14E0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6DF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16FB3"/>
    <w:rsid w:val="00320225"/>
    <w:rsid w:val="003215CC"/>
    <w:rsid w:val="00321A13"/>
    <w:rsid w:val="0032269D"/>
    <w:rsid w:val="00326718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324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D7C45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E6F61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2071"/>
    <w:rsid w:val="00824747"/>
    <w:rsid w:val="00832ED6"/>
    <w:rsid w:val="00835DC1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092B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2D43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047D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317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0863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14E07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1069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BED4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4F324A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EA1A-A5DF-420B-BD8D-9101527E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136/2020 Prezydenta Miasta Włocławek z dnia 6 kwietnia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5</cp:revision>
  <cp:lastPrinted>2020-01-21T15:02:00Z</cp:lastPrinted>
  <dcterms:created xsi:type="dcterms:W3CDTF">2020-04-06T11:20:00Z</dcterms:created>
  <dcterms:modified xsi:type="dcterms:W3CDTF">2020-04-06T11:49:00Z</dcterms:modified>
</cp:coreProperties>
</file>