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BEE73" w14:textId="608247F7" w:rsidR="00D52C3D" w:rsidRDefault="00CF4915" w:rsidP="00CB2B79">
      <w:pPr>
        <w:ind w:left="8496" w:firstLine="708"/>
        <w:jc w:val="right"/>
        <w:rPr>
          <w:rFonts w:ascii="Arial" w:hAnsi="Arial" w:cs="Arial"/>
          <w:sz w:val="24"/>
          <w:szCs w:val="24"/>
        </w:rPr>
      </w:pPr>
      <w:r w:rsidRPr="00FA12C0">
        <w:rPr>
          <w:rFonts w:ascii="Arial" w:hAnsi="Arial" w:cs="Arial"/>
          <w:sz w:val="24"/>
          <w:szCs w:val="24"/>
        </w:rPr>
        <w:t>Załącznik do Zarządze</w:t>
      </w:r>
      <w:r w:rsidR="000020FA" w:rsidRPr="00FA12C0">
        <w:rPr>
          <w:rFonts w:ascii="Arial" w:hAnsi="Arial" w:cs="Arial"/>
          <w:sz w:val="24"/>
          <w:szCs w:val="24"/>
        </w:rPr>
        <w:t xml:space="preserve">nia </w:t>
      </w:r>
      <w:r w:rsidR="00AF125A" w:rsidRPr="00FA12C0">
        <w:rPr>
          <w:rFonts w:ascii="Arial" w:hAnsi="Arial" w:cs="Arial"/>
          <w:sz w:val="24"/>
          <w:szCs w:val="24"/>
        </w:rPr>
        <w:t xml:space="preserve">Nr </w:t>
      </w:r>
      <w:r w:rsidR="00D52C3D">
        <w:rPr>
          <w:rFonts w:ascii="Arial" w:hAnsi="Arial" w:cs="Arial"/>
          <w:sz w:val="24"/>
          <w:szCs w:val="24"/>
        </w:rPr>
        <w:t>143/2020</w:t>
      </w:r>
      <w:r w:rsidR="00CB2B79">
        <w:rPr>
          <w:rFonts w:ascii="Arial" w:hAnsi="Arial" w:cs="Arial"/>
          <w:sz w:val="24"/>
          <w:szCs w:val="24"/>
        </w:rPr>
        <w:t xml:space="preserve"> </w:t>
      </w:r>
      <w:r w:rsidRPr="00FA12C0">
        <w:rPr>
          <w:rFonts w:ascii="Arial" w:hAnsi="Arial" w:cs="Arial"/>
          <w:sz w:val="24"/>
          <w:szCs w:val="24"/>
        </w:rPr>
        <w:t>Prezydenta Miasta Włocławek</w:t>
      </w:r>
    </w:p>
    <w:p w14:paraId="19679ECD" w14:textId="77777777" w:rsidR="00CF4915" w:rsidRPr="00FA12C0" w:rsidRDefault="006B7432" w:rsidP="00CB2B79">
      <w:pPr>
        <w:ind w:left="8496" w:firstLine="708"/>
        <w:jc w:val="right"/>
        <w:rPr>
          <w:rFonts w:ascii="Arial" w:hAnsi="Arial" w:cs="Arial"/>
          <w:sz w:val="24"/>
          <w:szCs w:val="24"/>
        </w:rPr>
      </w:pPr>
      <w:r w:rsidRPr="00FA12C0">
        <w:rPr>
          <w:rFonts w:ascii="Arial" w:hAnsi="Arial" w:cs="Arial"/>
          <w:sz w:val="24"/>
          <w:szCs w:val="24"/>
        </w:rPr>
        <w:t>z dn</w:t>
      </w:r>
      <w:r w:rsidR="001B3998" w:rsidRPr="00FA12C0">
        <w:rPr>
          <w:rFonts w:ascii="Arial" w:hAnsi="Arial" w:cs="Arial"/>
          <w:sz w:val="24"/>
          <w:szCs w:val="24"/>
        </w:rPr>
        <w:t xml:space="preserve">ia </w:t>
      </w:r>
      <w:r w:rsidR="00D52C3D">
        <w:rPr>
          <w:rFonts w:ascii="Arial" w:hAnsi="Arial" w:cs="Arial"/>
          <w:sz w:val="24"/>
          <w:szCs w:val="24"/>
        </w:rPr>
        <w:t>16 kwietnia 2020 r.</w:t>
      </w:r>
    </w:p>
    <w:p w14:paraId="3743DD0A" w14:textId="77777777" w:rsidR="00A14A19" w:rsidRPr="00FA12C0" w:rsidRDefault="00A14A19" w:rsidP="00763339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418395CF" w14:textId="77777777" w:rsidR="00CF4915" w:rsidRPr="00FA12C0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FA12C0">
        <w:rPr>
          <w:rFonts w:ascii="Arial" w:hAnsi="Arial" w:cs="Arial"/>
          <w:sz w:val="24"/>
          <w:szCs w:val="24"/>
        </w:rPr>
        <w:t xml:space="preserve">Wykaz </w:t>
      </w:r>
      <w:r w:rsidR="00CF4915" w:rsidRPr="00FA12C0">
        <w:rPr>
          <w:rFonts w:ascii="Arial" w:hAnsi="Arial" w:cs="Arial"/>
          <w:sz w:val="24"/>
          <w:szCs w:val="24"/>
        </w:rPr>
        <w:t>nieruchomości stanowiąc</w:t>
      </w:r>
      <w:r w:rsidR="00885840" w:rsidRPr="00FA12C0">
        <w:rPr>
          <w:rFonts w:ascii="Arial" w:hAnsi="Arial" w:cs="Arial"/>
          <w:sz w:val="24"/>
          <w:szCs w:val="24"/>
        </w:rPr>
        <w:t>ej</w:t>
      </w:r>
      <w:r w:rsidR="00CF4915" w:rsidRPr="00FA12C0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FA12C0">
        <w:rPr>
          <w:rFonts w:ascii="Arial" w:hAnsi="Arial" w:cs="Arial"/>
          <w:sz w:val="24"/>
          <w:szCs w:val="24"/>
        </w:rPr>
        <w:t>ej</w:t>
      </w:r>
      <w:r w:rsidR="00CF4915" w:rsidRPr="00FA12C0">
        <w:rPr>
          <w:rFonts w:ascii="Arial" w:hAnsi="Arial" w:cs="Arial"/>
          <w:sz w:val="24"/>
          <w:szCs w:val="24"/>
        </w:rPr>
        <w:t xml:space="preserve"> do sprzedaży </w:t>
      </w:r>
      <w:r w:rsidR="00873BD1" w:rsidRPr="00FA12C0">
        <w:rPr>
          <w:rFonts w:ascii="Arial" w:hAnsi="Arial" w:cs="Arial"/>
          <w:sz w:val="24"/>
          <w:szCs w:val="24"/>
        </w:rPr>
        <w:t xml:space="preserve">w drodze </w:t>
      </w:r>
      <w:r w:rsidR="00FA12C0">
        <w:rPr>
          <w:rFonts w:ascii="Arial" w:hAnsi="Arial" w:cs="Arial"/>
          <w:sz w:val="24"/>
          <w:szCs w:val="24"/>
        </w:rPr>
        <w:br/>
      </w:r>
      <w:r w:rsidR="003C0706" w:rsidRPr="00FA12C0">
        <w:rPr>
          <w:rFonts w:ascii="Arial" w:hAnsi="Arial" w:cs="Arial"/>
          <w:sz w:val="24"/>
          <w:szCs w:val="24"/>
        </w:rPr>
        <w:t>bezprzetargowej</w:t>
      </w:r>
      <w:r w:rsidR="00985875" w:rsidRPr="00FA12C0">
        <w:rPr>
          <w:rFonts w:ascii="Arial" w:hAnsi="Arial" w:cs="Arial"/>
          <w:sz w:val="24"/>
          <w:szCs w:val="24"/>
        </w:rPr>
        <w:t>.</w:t>
      </w:r>
    </w:p>
    <w:p w14:paraId="7017037B" w14:textId="77777777" w:rsidR="00873BD1" w:rsidRPr="00FA12C0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571" w:type="dxa"/>
        <w:tblLayout w:type="fixed"/>
        <w:tblLook w:val="0040" w:firstRow="0" w:lastRow="1" w:firstColumn="0" w:lastColumn="0" w:noHBand="0" w:noVBand="0"/>
        <w:tblCaption w:val="Wykaz nieruchomości stanowiącej własność Gminy Miasto Włocławek, przeznaczonej do sprzedaży w drodze "/>
        <w:tblDescription w:val="Wykaz nieruchomości stanowiącej własność Gminy Miasto Włocławek, przeznaczonej do sprzedaży w drodze  bezprzetargowej.&#10;"/>
      </w:tblPr>
      <w:tblGrid>
        <w:gridCol w:w="520"/>
        <w:gridCol w:w="3253"/>
        <w:gridCol w:w="4163"/>
        <w:gridCol w:w="4423"/>
        <w:gridCol w:w="2212"/>
      </w:tblGrid>
      <w:tr w:rsidR="009F4B71" w:rsidRPr="00FA12C0" w14:paraId="08478D36" w14:textId="77777777" w:rsidTr="00CB2B79">
        <w:trPr>
          <w:trHeight w:val="641"/>
        </w:trPr>
        <w:tc>
          <w:tcPr>
            <w:tcW w:w="520" w:type="dxa"/>
          </w:tcPr>
          <w:p w14:paraId="3DED8B5B" w14:textId="77777777" w:rsidR="009F4B71" w:rsidRPr="00FA12C0" w:rsidRDefault="009F4B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07FDB2" w14:textId="77777777" w:rsidR="009F4B71" w:rsidRPr="00FA12C0" w:rsidRDefault="009F4B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169C7520" w14:textId="77777777" w:rsidR="009F4B71" w:rsidRPr="00FA12C0" w:rsidRDefault="009F4B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53" w:type="dxa"/>
          </w:tcPr>
          <w:p w14:paraId="0B460FD7" w14:textId="77777777" w:rsidR="009F4B71" w:rsidRPr="00FA12C0" w:rsidRDefault="009F4B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DA5BF6" w14:textId="77777777" w:rsidR="009F4B71" w:rsidRPr="00FA12C0" w:rsidRDefault="009F4B71" w:rsidP="009F4B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FA12C0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6906B053" w14:textId="77777777" w:rsidR="009F4B71" w:rsidRPr="00FA12C0" w:rsidRDefault="009F4B71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3" w:type="dxa"/>
          </w:tcPr>
          <w:p w14:paraId="40A756B0" w14:textId="77777777" w:rsidR="009F4B71" w:rsidRPr="00FA12C0" w:rsidRDefault="009F4B71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EB58569" w14:textId="77777777" w:rsidR="009F4B71" w:rsidRPr="00FA12C0" w:rsidRDefault="009F4B71">
            <w:pPr>
              <w:pStyle w:val="Nagwek2"/>
              <w:rPr>
                <w:rFonts w:ascii="Arial" w:hAnsi="Arial" w:cs="Arial"/>
                <w:szCs w:val="24"/>
              </w:rPr>
            </w:pPr>
            <w:r w:rsidRPr="00FA12C0">
              <w:rPr>
                <w:rFonts w:ascii="Arial" w:hAnsi="Arial" w:cs="Arial"/>
                <w:szCs w:val="24"/>
              </w:rPr>
              <w:t xml:space="preserve">OPIS </w:t>
            </w:r>
          </w:p>
          <w:p w14:paraId="44CC076D" w14:textId="77777777" w:rsidR="009F4B71" w:rsidRPr="00FA12C0" w:rsidRDefault="009F4B71">
            <w:pPr>
              <w:pStyle w:val="Nagwek2"/>
              <w:rPr>
                <w:rFonts w:ascii="Arial" w:hAnsi="Arial" w:cs="Arial"/>
                <w:szCs w:val="24"/>
              </w:rPr>
            </w:pPr>
            <w:r w:rsidRPr="00FA12C0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423" w:type="dxa"/>
          </w:tcPr>
          <w:p w14:paraId="6245CB38" w14:textId="77777777" w:rsidR="009F4B71" w:rsidRPr="00FA12C0" w:rsidRDefault="009F4B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920F64" w14:textId="77777777" w:rsidR="009F4B71" w:rsidRPr="00FA12C0" w:rsidRDefault="009F4B71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MIESCOWYM </w:t>
            </w:r>
            <w:r w:rsidR="004B71F0" w:rsidRPr="00FA12C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A12C0">
              <w:rPr>
                <w:rFonts w:ascii="Arial" w:hAnsi="Arial" w:cs="Arial"/>
                <w:b/>
                <w:sz w:val="24"/>
                <w:szCs w:val="24"/>
              </w:rPr>
              <w:t>PLANIE ZAGOSPODAROWANIA PRZESTRZENNEGO</w:t>
            </w:r>
          </w:p>
        </w:tc>
        <w:tc>
          <w:tcPr>
            <w:tcW w:w="2212" w:type="dxa"/>
          </w:tcPr>
          <w:p w14:paraId="40654652" w14:textId="77777777" w:rsidR="009F4B71" w:rsidRPr="00FA12C0" w:rsidRDefault="009F4B71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FA12C0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9F4B71" w:rsidRPr="00FA12C0" w14:paraId="5EFDF2A5" w14:textId="77777777" w:rsidTr="00CB2B79">
        <w:trPr>
          <w:trHeight w:val="2491"/>
        </w:trPr>
        <w:tc>
          <w:tcPr>
            <w:tcW w:w="520" w:type="dxa"/>
          </w:tcPr>
          <w:p w14:paraId="3C0106CA" w14:textId="77777777" w:rsidR="009F4B71" w:rsidRPr="00FA12C0" w:rsidRDefault="009F4B71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6E59BD" w14:textId="77777777" w:rsidR="009F4B71" w:rsidRPr="00FA12C0" w:rsidRDefault="009F4B71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>1</w:t>
            </w:r>
            <w:r w:rsidRPr="00FA12C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253" w:type="dxa"/>
          </w:tcPr>
          <w:p w14:paraId="3A755FC8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b/>
                <w:sz w:val="24"/>
                <w:szCs w:val="24"/>
              </w:rPr>
              <w:t xml:space="preserve">ul. Toruńska 210a </w:t>
            </w:r>
          </w:p>
          <w:p w14:paraId="43E8575E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6C9793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 xml:space="preserve">Działka nr 103/1 </w:t>
            </w:r>
          </w:p>
          <w:p w14:paraId="37FFC7DB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>Obręb Krzywa Góra</w:t>
            </w:r>
          </w:p>
          <w:p w14:paraId="6AA2F426" w14:textId="77777777" w:rsidR="009F4B71" w:rsidRPr="00FA12C0" w:rsidRDefault="00DA58A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F4B71" w:rsidRPr="00FA12C0">
              <w:rPr>
                <w:rFonts w:ascii="Arial" w:hAnsi="Arial" w:cs="Arial"/>
                <w:sz w:val="24"/>
                <w:szCs w:val="24"/>
              </w:rPr>
              <w:t>pow. 0,1000 ha</w:t>
            </w:r>
          </w:p>
          <w:p w14:paraId="087D3C9C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8AE83D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>Działka nr 103/2</w:t>
            </w:r>
          </w:p>
          <w:p w14:paraId="36FC5583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 xml:space="preserve">Obręb Krzywa Góra </w:t>
            </w:r>
          </w:p>
          <w:p w14:paraId="096944E8" w14:textId="77777777" w:rsidR="009F4B71" w:rsidRPr="00FA12C0" w:rsidRDefault="00DA58A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F4B71" w:rsidRPr="00FA12C0">
              <w:rPr>
                <w:rFonts w:ascii="Arial" w:hAnsi="Arial" w:cs="Arial"/>
                <w:sz w:val="24"/>
                <w:szCs w:val="24"/>
              </w:rPr>
              <w:t>pow. 0,048</w:t>
            </w:r>
            <w:r w:rsidRPr="00FA12C0">
              <w:rPr>
                <w:rFonts w:ascii="Arial" w:hAnsi="Arial" w:cs="Arial"/>
                <w:sz w:val="24"/>
                <w:szCs w:val="24"/>
              </w:rPr>
              <w:t>3</w:t>
            </w:r>
            <w:r w:rsidR="009F4B71" w:rsidRPr="00FA12C0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685223E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7F7392" w14:textId="77777777" w:rsidR="009F4B71" w:rsidRPr="00FA12C0" w:rsidRDefault="009F4B71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20819A15" w14:textId="77777777" w:rsidR="009F4B71" w:rsidRPr="00FA12C0" w:rsidRDefault="009F4B71" w:rsidP="009F4B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>Nr WL1W/00005847/</w:t>
            </w:r>
            <w:r w:rsidR="002A5C44" w:rsidRPr="00FA12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63" w:type="dxa"/>
          </w:tcPr>
          <w:p w14:paraId="2700DCA4" w14:textId="77777777" w:rsidR="009F4B71" w:rsidRPr="00FA12C0" w:rsidRDefault="009F4B71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1D3E37" w14:textId="77777777" w:rsidR="009F4B71" w:rsidRPr="00FA12C0" w:rsidRDefault="009F4B71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>Działka nr</w:t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2C0">
              <w:rPr>
                <w:rFonts w:ascii="Arial" w:hAnsi="Arial" w:cs="Arial"/>
                <w:sz w:val="24"/>
                <w:szCs w:val="24"/>
              </w:rPr>
              <w:t>103/1 jest niezabudowana, natomiast na d</w:t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>z</w:t>
            </w:r>
            <w:r w:rsidRPr="00FA12C0">
              <w:rPr>
                <w:rFonts w:ascii="Arial" w:hAnsi="Arial" w:cs="Arial"/>
                <w:sz w:val="24"/>
                <w:szCs w:val="24"/>
              </w:rPr>
              <w:t xml:space="preserve">iałce nr 103/2 usytuowany jest budynek </w:t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>mieszkalny</w:t>
            </w:r>
            <w:r w:rsidRPr="00FA12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>wolnostojący</w:t>
            </w:r>
            <w:r w:rsidRPr="00FA12C0">
              <w:rPr>
                <w:rFonts w:ascii="Arial" w:hAnsi="Arial" w:cs="Arial"/>
                <w:sz w:val="24"/>
                <w:szCs w:val="24"/>
              </w:rPr>
              <w:t xml:space="preserve">, parterowy o konstrukcji murowanej pod dachem </w:t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 xml:space="preserve">dwuspadowym, krytym </w:t>
            </w:r>
            <w:r w:rsidR="004B71F0" w:rsidRPr="00FA12C0">
              <w:rPr>
                <w:rFonts w:ascii="Arial" w:hAnsi="Arial" w:cs="Arial"/>
                <w:sz w:val="24"/>
                <w:szCs w:val="24"/>
              </w:rPr>
              <w:br/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>dachówką cementową, z poddaszem mieszkalnym. Powołany budynek jest niezamieszkały, otwory zewnętrzne zamurowane</w:t>
            </w:r>
            <w:r w:rsidR="00F23734" w:rsidRPr="00FA12C0">
              <w:rPr>
                <w:rFonts w:ascii="Arial" w:hAnsi="Arial" w:cs="Arial"/>
                <w:sz w:val="24"/>
                <w:szCs w:val="24"/>
              </w:rPr>
              <w:t>,</w:t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 xml:space="preserve"> instalacje techniczne odłączane.</w:t>
            </w:r>
            <w:r w:rsidRPr="00FA1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</w:tcPr>
          <w:p w14:paraId="67E8BE7C" w14:textId="77777777" w:rsidR="009F4B71" w:rsidRPr="00FA12C0" w:rsidRDefault="009F4B71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E09A93" w14:textId="77777777" w:rsidR="009F4B71" w:rsidRPr="00FA12C0" w:rsidRDefault="009F4B71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 xml:space="preserve">Zgodnie </w:t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 xml:space="preserve">z miejscowym planem zagospodarowania przestrzennego miasta Włocławek, zatwierdzonym Uchwałą nr XXXIX/1/2014 Rady Miasta Włocławek z dnia 27 stycznia 2014 r. przedmiotowa nieruchomość </w:t>
            </w:r>
            <w:r w:rsidR="00FA12C0">
              <w:rPr>
                <w:rFonts w:ascii="Arial" w:hAnsi="Arial" w:cs="Arial"/>
                <w:sz w:val="24"/>
                <w:szCs w:val="24"/>
              </w:rPr>
              <w:br/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>znajduje się w obszarze o przeznaczeniu podstawowym</w:t>
            </w:r>
            <w:r w:rsidR="00F23734" w:rsidRPr="00FA12C0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 xml:space="preserve"> usługi, przeznaczeniu </w:t>
            </w:r>
            <w:r w:rsidR="00FA12C0">
              <w:rPr>
                <w:rFonts w:ascii="Arial" w:hAnsi="Arial" w:cs="Arial"/>
                <w:sz w:val="24"/>
                <w:szCs w:val="24"/>
              </w:rPr>
              <w:br/>
            </w:r>
            <w:r w:rsidR="004345C3" w:rsidRPr="00FA12C0">
              <w:rPr>
                <w:rFonts w:ascii="Arial" w:hAnsi="Arial" w:cs="Arial"/>
                <w:sz w:val="24"/>
                <w:szCs w:val="24"/>
              </w:rPr>
              <w:t>dopuszczalnym – zabudowa magazynowa, rzemiosło</w:t>
            </w:r>
            <w:r w:rsidRPr="00FA12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</w:tcPr>
          <w:p w14:paraId="5196D916" w14:textId="77777777" w:rsidR="009F4B71" w:rsidRPr="00FA12C0" w:rsidRDefault="009F4B71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12F91C" w14:textId="77777777" w:rsidR="009F4B71" w:rsidRPr="00FA12C0" w:rsidRDefault="004345C3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F23734" w:rsidRPr="00FA12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FA12C0">
              <w:rPr>
                <w:rFonts w:ascii="Arial" w:hAnsi="Arial" w:cs="Arial"/>
                <w:b/>
                <w:sz w:val="24"/>
                <w:szCs w:val="24"/>
              </w:rPr>
              <w:t> 000,00</w:t>
            </w:r>
          </w:p>
          <w:p w14:paraId="29EB7207" w14:textId="77777777" w:rsidR="009F4B71" w:rsidRPr="00FA12C0" w:rsidRDefault="004B71F0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 xml:space="preserve">w tym cena działki </w:t>
            </w:r>
            <w:r w:rsidR="00FA12C0">
              <w:rPr>
                <w:rFonts w:ascii="Arial" w:hAnsi="Arial" w:cs="Arial"/>
                <w:sz w:val="24"/>
                <w:szCs w:val="24"/>
              </w:rPr>
              <w:br/>
            </w:r>
            <w:r w:rsidRPr="00FA12C0">
              <w:rPr>
                <w:rFonts w:ascii="Arial" w:hAnsi="Arial" w:cs="Arial"/>
                <w:sz w:val="24"/>
                <w:szCs w:val="24"/>
              </w:rPr>
              <w:t xml:space="preserve">nr 103/1 obręb Krzywa Góra </w:t>
            </w:r>
          </w:p>
          <w:p w14:paraId="48823BA0" w14:textId="77777777" w:rsidR="004B71F0" w:rsidRPr="00FA12C0" w:rsidRDefault="004B71F0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b/>
                <w:sz w:val="24"/>
                <w:szCs w:val="24"/>
              </w:rPr>
              <w:t>100 000,00</w:t>
            </w:r>
          </w:p>
          <w:p w14:paraId="47365519" w14:textId="77777777" w:rsidR="004B71F0" w:rsidRPr="00FA12C0" w:rsidRDefault="004B71F0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>cena działki nr 103/2</w:t>
            </w:r>
          </w:p>
          <w:p w14:paraId="0A6B701C" w14:textId="77777777" w:rsidR="004B71F0" w:rsidRPr="00FA12C0" w:rsidRDefault="004B71F0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2C0">
              <w:rPr>
                <w:rFonts w:ascii="Arial" w:hAnsi="Arial" w:cs="Arial"/>
                <w:sz w:val="24"/>
                <w:szCs w:val="24"/>
              </w:rPr>
              <w:t xml:space="preserve">obręb Krzywa Góra </w:t>
            </w:r>
          </w:p>
          <w:p w14:paraId="56B89559" w14:textId="77777777" w:rsidR="004B71F0" w:rsidRPr="00FA12C0" w:rsidRDefault="004B71F0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2C0">
              <w:rPr>
                <w:rFonts w:ascii="Arial" w:hAnsi="Arial" w:cs="Arial"/>
                <w:b/>
                <w:sz w:val="24"/>
                <w:szCs w:val="24"/>
              </w:rPr>
              <w:t>50 000,00</w:t>
            </w:r>
          </w:p>
          <w:p w14:paraId="0246537F" w14:textId="77777777" w:rsidR="009F4B71" w:rsidRPr="00FA12C0" w:rsidRDefault="009F4B71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29708" w14:textId="77777777" w:rsidR="00981916" w:rsidRDefault="00981916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</w:p>
    <w:p w14:paraId="2E78FEC0" w14:textId="77777777" w:rsidR="00CF4915" w:rsidRPr="00FA12C0" w:rsidRDefault="00CF4915" w:rsidP="00C86AA8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FA12C0">
        <w:rPr>
          <w:rFonts w:ascii="Arial" w:hAnsi="Arial" w:cs="Arial"/>
          <w:b/>
          <w:szCs w:val="24"/>
        </w:rPr>
        <w:t xml:space="preserve">UWAGA : </w:t>
      </w:r>
    </w:p>
    <w:p w14:paraId="72D1D45A" w14:textId="77777777" w:rsidR="00574BEE" w:rsidRPr="00FA12C0" w:rsidRDefault="00CF4915" w:rsidP="00C86AA8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FA12C0">
        <w:rPr>
          <w:rFonts w:ascii="Arial" w:hAnsi="Arial" w:cs="Arial"/>
          <w:b/>
          <w:szCs w:val="24"/>
        </w:rPr>
        <w:t>Termin do złożenia wniosku przez osoby, którym przysługuje pierwszeństwo w nabyciu nieruchomości na podstawie</w:t>
      </w:r>
      <w:r w:rsidR="00981916">
        <w:rPr>
          <w:rFonts w:ascii="Arial" w:hAnsi="Arial" w:cs="Arial"/>
          <w:b/>
          <w:szCs w:val="24"/>
        </w:rPr>
        <w:br/>
      </w:r>
      <w:r w:rsidRPr="00FA12C0">
        <w:rPr>
          <w:rFonts w:ascii="Arial" w:hAnsi="Arial" w:cs="Arial"/>
          <w:b/>
          <w:szCs w:val="24"/>
        </w:rPr>
        <w:t xml:space="preserve">art. 34 ust. 1 pkt </w:t>
      </w:r>
      <w:r w:rsidR="006B49EC" w:rsidRPr="00FA12C0">
        <w:rPr>
          <w:rFonts w:ascii="Arial" w:hAnsi="Arial" w:cs="Arial"/>
          <w:b/>
          <w:szCs w:val="24"/>
        </w:rPr>
        <w:t>1 i pkt 2 ustawy</w:t>
      </w:r>
      <w:r w:rsidRPr="00FA12C0">
        <w:rPr>
          <w:rFonts w:ascii="Arial" w:hAnsi="Arial" w:cs="Arial"/>
          <w:b/>
          <w:szCs w:val="24"/>
        </w:rPr>
        <w:t xml:space="preserve"> z dnia 21 sierpnia 1997</w:t>
      </w:r>
      <w:r w:rsidR="000A24EC" w:rsidRPr="00FA12C0">
        <w:rPr>
          <w:rFonts w:ascii="Arial" w:hAnsi="Arial" w:cs="Arial"/>
          <w:b/>
          <w:szCs w:val="24"/>
        </w:rPr>
        <w:t xml:space="preserve"> </w:t>
      </w:r>
      <w:r w:rsidRPr="00FA12C0">
        <w:rPr>
          <w:rFonts w:ascii="Arial" w:hAnsi="Arial" w:cs="Arial"/>
          <w:b/>
          <w:szCs w:val="24"/>
        </w:rPr>
        <w:t>r. o gospodarce nieruchomościami (</w:t>
      </w:r>
      <w:r w:rsidR="008202D6" w:rsidRPr="00FA12C0">
        <w:rPr>
          <w:rFonts w:ascii="Arial" w:hAnsi="Arial" w:cs="Arial"/>
          <w:b/>
          <w:szCs w:val="24"/>
        </w:rPr>
        <w:t>Dz. U. z 20</w:t>
      </w:r>
      <w:r w:rsidR="004B71F0" w:rsidRPr="00FA12C0">
        <w:rPr>
          <w:rFonts w:ascii="Arial" w:hAnsi="Arial" w:cs="Arial"/>
          <w:b/>
          <w:szCs w:val="24"/>
        </w:rPr>
        <w:t>20</w:t>
      </w:r>
      <w:r w:rsidR="00901684" w:rsidRPr="00FA12C0">
        <w:rPr>
          <w:rFonts w:ascii="Arial" w:hAnsi="Arial" w:cs="Arial"/>
          <w:b/>
          <w:szCs w:val="24"/>
        </w:rPr>
        <w:t xml:space="preserve"> </w:t>
      </w:r>
      <w:r w:rsidR="008202D6" w:rsidRPr="00FA12C0">
        <w:rPr>
          <w:rFonts w:ascii="Arial" w:hAnsi="Arial" w:cs="Arial"/>
          <w:b/>
          <w:szCs w:val="24"/>
        </w:rPr>
        <w:t>r.</w:t>
      </w:r>
      <w:r w:rsidR="00582B93" w:rsidRPr="00FA12C0">
        <w:rPr>
          <w:rFonts w:ascii="Arial" w:hAnsi="Arial" w:cs="Arial"/>
          <w:b/>
          <w:szCs w:val="24"/>
        </w:rPr>
        <w:t>,</w:t>
      </w:r>
      <w:r w:rsidR="008202D6" w:rsidRPr="00FA12C0">
        <w:rPr>
          <w:rFonts w:ascii="Arial" w:hAnsi="Arial" w:cs="Arial"/>
          <w:b/>
          <w:szCs w:val="24"/>
        </w:rPr>
        <w:t xml:space="preserve"> </w:t>
      </w:r>
      <w:r w:rsidR="00E92EA7" w:rsidRPr="00FA12C0">
        <w:rPr>
          <w:rFonts w:ascii="Arial" w:hAnsi="Arial" w:cs="Arial"/>
          <w:b/>
          <w:szCs w:val="24"/>
        </w:rPr>
        <w:t xml:space="preserve">poz. </w:t>
      </w:r>
      <w:r w:rsidR="004B71F0" w:rsidRPr="00FA12C0">
        <w:rPr>
          <w:rFonts w:ascii="Arial" w:hAnsi="Arial" w:cs="Arial"/>
          <w:b/>
          <w:szCs w:val="24"/>
        </w:rPr>
        <w:t>65</w:t>
      </w:r>
      <w:r w:rsidR="00E92EA7" w:rsidRPr="00FA12C0">
        <w:rPr>
          <w:rFonts w:ascii="Arial" w:hAnsi="Arial" w:cs="Arial"/>
          <w:b/>
          <w:szCs w:val="24"/>
        </w:rPr>
        <w:t xml:space="preserve"> </w:t>
      </w:r>
      <w:r w:rsidR="0093016B" w:rsidRPr="00FA12C0">
        <w:rPr>
          <w:rFonts w:ascii="Arial" w:hAnsi="Arial" w:cs="Arial"/>
          <w:b/>
          <w:szCs w:val="24"/>
        </w:rPr>
        <w:t>ze zm.</w:t>
      </w:r>
      <w:r w:rsidR="00CF2103" w:rsidRPr="00FA12C0">
        <w:rPr>
          <w:rFonts w:ascii="Arial" w:hAnsi="Arial" w:cs="Arial"/>
          <w:b/>
          <w:szCs w:val="24"/>
        </w:rPr>
        <w:t>)</w:t>
      </w:r>
      <w:r w:rsidR="00464BB4" w:rsidRPr="00FA12C0">
        <w:rPr>
          <w:rFonts w:ascii="Arial" w:hAnsi="Arial" w:cs="Arial"/>
          <w:b/>
          <w:szCs w:val="24"/>
        </w:rPr>
        <w:t xml:space="preserve"> </w:t>
      </w:r>
      <w:r w:rsidRPr="00FA12C0">
        <w:rPr>
          <w:rFonts w:ascii="Arial" w:hAnsi="Arial" w:cs="Arial"/>
          <w:b/>
          <w:szCs w:val="24"/>
        </w:rPr>
        <w:t>upływa z dniem</w:t>
      </w:r>
      <w:r w:rsidR="002A26B6" w:rsidRPr="00FA12C0">
        <w:rPr>
          <w:rFonts w:ascii="Arial" w:hAnsi="Arial" w:cs="Arial"/>
          <w:b/>
          <w:szCs w:val="24"/>
        </w:rPr>
        <w:t xml:space="preserve"> </w:t>
      </w:r>
      <w:r w:rsidR="00D52C3D">
        <w:rPr>
          <w:rFonts w:ascii="Arial" w:hAnsi="Arial" w:cs="Arial"/>
          <w:b/>
          <w:szCs w:val="24"/>
        </w:rPr>
        <w:t>28 maja 2020 r.</w:t>
      </w:r>
    </w:p>
    <w:p w14:paraId="76CC8145" w14:textId="77777777" w:rsidR="004B71F0" w:rsidRPr="00FA12C0" w:rsidRDefault="004B71F0" w:rsidP="00C86AA8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FA12C0">
        <w:rPr>
          <w:rFonts w:ascii="Arial" w:hAnsi="Arial" w:cs="Arial"/>
          <w:b/>
          <w:szCs w:val="24"/>
        </w:rPr>
        <w:lastRenderedPageBreak/>
        <w:t xml:space="preserve">W Dziale III księgi wieczystej prowadzonej dla powołanej nieruchomości wpisana jest wzmianka o wszczęciu </w:t>
      </w:r>
      <w:r w:rsidR="00981916">
        <w:rPr>
          <w:rFonts w:ascii="Arial" w:hAnsi="Arial" w:cs="Arial"/>
          <w:b/>
          <w:szCs w:val="24"/>
        </w:rPr>
        <w:br/>
      </w:r>
      <w:r w:rsidRPr="00FA12C0">
        <w:rPr>
          <w:rFonts w:ascii="Arial" w:hAnsi="Arial" w:cs="Arial"/>
          <w:b/>
          <w:szCs w:val="24"/>
        </w:rPr>
        <w:t>postępowania administracyjnego w sprawie</w:t>
      </w:r>
      <w:r w:rsidR="00981916">
        <w:rPr>
          <w:rFonts w:ascii="Arial" w:hAnsi="Arial" w:cs="Arial"/>
          <w:b/>
          <w:szCs w:val="24"/>
        </w:rPr>
        <w:t xml:space="preserve"> </w:t>
      </w:r>
      <w:r w:rsidRPr="00FA12C0">
        <w:rPr>
          <w:rFonts w:ascii="Arial" w:hAnsi="Arial" w:cs="Arial"/>
          <w:b/>
          <w:szCs w:val="24"/>
        </w:rPr>
        <w:t xml:space="preserve">wydania decyzji o ustaleniu lokalizacji inwestycji towarzyszącej </w:t>
      </w:r>
      <w:r w:rsidR="002A5C44" w:rsidRPr="00FA12C0">
        <w:rPr>
          <w:rFonts w:ascii="Arial" w:hAnsi="Arial" w:cs="Arial"/>
          <w:b/>
          <w:szCs w:val="24"/>
        </w:rPr>
        <w:t xml:space="preserve">inwestycjom w zakresie terminalu </w:t>
      </w:r>
      <w:proofErr w:type="spellStart"/>
      <w:r w:rsidR="002A5C44" w:rsidRPr="00FA12C0">
        <w:rPr>
          <w:rFonts w:ascii="Arial" w:hAnsi="Arial" w:cs="Arial"/>
          <w:b/>
          <w:szCs w:val="24"/>
        </w:rPr>
        <w:t>regazyfikacyjnego</w:t>
      </w:r>
      <w:proofErr w:type="spellEnd"/>
      <w:r w:rsidR="002A5C44" w:rsidRPr="00FA12C0">
        <w:rPr>
          <w:rFonts w:ascii="Arial" w:hAnsi="Arial" w:cs="Arial"/>
          <w:b/>
          <w:szCs w:val="24"/>
        </w:rPr>
        <w:t xml:space="preserve"> skroplonego gazu ziemnego w Świnoujściu dla zadania pn.: budowa gazociągu wysokiego ciśnienia DN 700 MOP 8,4 MPA relacji Rembelszczyzna- Gustorzyn przebieg</w:t>
      </w:r>
      <w:r w:rsidR="00981916">
        <w:rPr>
          <w:rFonts w:ascii="Arial" w:hAnsi="Arial" w:cs="Arial"/>
          <w:b/>
          <w:szCs w:val="24"/>
        </w:rPr>
        <w:t xml:space="preserve"> </w:t>
      </w:r>
      <w:r w:rsidR="002A5C44" w:rsidRPr="00FA12C0">
        <w:rPr>
          <w:rFonts w:ascii="Arial" w:hAnsi="Arial" w:cs="Arial"/>
          <w:b/>
          <w:szCs w:val="24"/>
        </w:rPr>
        <w:t xml:space="preserve">na terenie województwa </w:t>
      </w:r>
      <w:r w:rsidR="00981916">
        <w:rPr>
          <w:rFonts w:ascii="Arial" w:hAnsi="Arial" w:cs="Arial"/>
          <w:b/>
          <w:szCs w:val="24"/>
        </w:rPr>
        <w:br/>
      </w:r>
      <w:r w:rsidR="002A5C44" w:rsidRPr="00FA12C0">
        <w:rPr>
          <w:rFonts w:ascii="Arial" w:hAnsi="Arial" w:cs="Arial"/>
          <w:b/>
          <w:szCs w:val="24"/>
        </w:rPr>
        <w:t>kujawsko-pomorskiego (etap i-powiat włocławski)" wraz z infrastrukturą niezbędną dla jego obsługi, na podstawie</w:t>
      </w:r>
      <w:r w:rsidR="00981916">
        <w:rPr>
          <w:rFonts w:ascii="Arial" w:hAnsi="Arial" w:cs="Arial"/>
          <w:b/>
          <w:szCs w:val="24"/>
        </w:rPr>
        <w:t xml:space="preserve"> </w:t>
      </w:r>
      <w:r w:rsidR="00981916">
        <w:rPr>
          <w:rFonts w:ascii="Arial" w:hAnsi="Arial" w:cs="Arial"/>
          <w:b/>
          <w:szCs w:val="24"/>
        </w:rPr>
        <w:br/>
      </w:r>
      <w:r w:rsidR="002A5C44" w:rsidRPr="00FA12C0">
        <w:rPr>
          <w:rFonts w:ascii="Arial" w:hAnsi="Arial" w:cs="Arial"/>
          <w:b/>
          <w:szCs w:val="24"/>
        </w:rPr>
        <w:t>obwieszczenia wojewody kujawsko-pomorskiego z dnia 18 stycznia 2011 r. NR WI.III..70460-2/10.</w:t>
      </w:r>
    </w:p>
    <w:sectPr w:rsidR="004B71F0" w:rsidRPr="00FA12C0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FA7"/>
    <w:multiLevelType w:val="hybridMultilevel"/>
    <w:tmpl w:val="AFD86AB4"/>
    <w:lvl w:ilvl="0" w:tplc="8B0A6AA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06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5CF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CF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CC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CE7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0B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61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9C0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103E5A9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6D2C3B2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3AFC3F2E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36AA7794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CD62C84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144DB7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5F25C1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3B70C0C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9D0450F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EE444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0630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0E10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7E61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08EE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2850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C0EE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88B8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8E17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5804F6D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7E02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CAB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2F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6C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6A2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0F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4C8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6C4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C44"/>
    <w:rsid w:val="002A5F4B"/>
    <w:rsid w:val="002C7AB6"/>
    <w:rsid w:val="002E4B9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45C3"/>
    <w:rsid w:val="004370C7"/>
    <w:rsid w:val="00450CD8"/>
    <w:rsid w:val="00464BB4"/>
    <w:rsid w:val="00486C07"/>
    <w:rsid w:val="004B71F0"/>
    <w:rsid w:val="004D7A0A"/>
    <w:rsid w:val="004E46B7"/>
    <w:rsid w:val="004E5006"/>
    <w:rsid w:val="0052123A"/>
    <w:rsid w:val="0053332F"/>
    <w:rsid w:val="00540244"/>
    <w:rsid w:val="00540C90"/>
    <w:rsid w:val="005431AD"/>
    <w:rsid w:val="00543541"/>
    <w:rsid w:val="00546FC4"/>
    <w:rsid w:val="00571811"/>
    <w:rsid w:val="00574BEE"/>
    <w:rsid w:val="00582B93"/>
    <w:rsid w:val="00582CA5"/>
    <w:rsid w:val="005C0966"/>
    <w:rsid w:val="005C5BC1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C643C"/>
    <w:rsid w:val="006D1C12"/>
    <w:rsid w:val="006F10EB"/>
    <w:rsid w:val="00702EC6"/>
    <w:rsid w:val="00712DE8"/>
    <w:rsid w:val="00722E41"/>
    <w:rsid w:val="007236ED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1916"/>
    <w:rsid w:val="00985875"/>
    <w:rsid w:val="0098587D"/>
    <w:rsid w:val="009C4EFD"/>
    <w:rsid w:val="009E06C8"/>
    <w:rsid w:val="009F4B71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86AA8"/>
    <w:rsid w:val="00C92D3E"/>
    <w:rsid w:val="00C93825"/>
    <w:rsid w:val="00C96ABE"/>
    <w:rsid w:val="00CB2B79"/>
    <w:rsid w:val="00CE552D"/>
    <w:rsid w:val="00CE5E46"/>
    <w:rsid w:val="00CF1CD6"/>
    <w:rsid w:val="00CF2103"/>
    <w:rsid w:val="00CF3F78"/>
    <w:rsid w:val="00CF4915"/>
    <w:rsid w:val="00D02338"/>
    <w:rsid w:val="00D024B0"/>
    <w:rsid w:val="00D13851"/>
    <w:rsid w:val="00D13D60"/>
    <w:rsid w:val="00D52C3D"/>
    <w:rsid w:val="00D561B9"/>
    <w:rsid w:val="00D81225"/>
    <w:rsid w:val="00D92AE3"/>
    <w:rsid w:val="00D931B2"/>
    <w:rsid w:val="00DA0082"/>
    <w:rsid w:val="00DA58A1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23734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A12C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9A0FC"/>
  <w15:chartTrackingRefBased/>
  <w15:docId w15:val="{D7C1B472-E338-417F-92B7-152D2EB9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CB2B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6E33-7B20-4C75-BFCC-43BF3859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cp:lastModifiedBy>Łukasz Stolarski</cp:lastModifiedBy>
  <cp:revision>5</cp:revision>
  <cp:lastPrinted>2020-04-16T09:27:00Z</cp:lastPrinted>
  <dcterms:created xsi:type="dcterms:W3CDTF">2020-04-16T10:20:00Z</dcterms:created>
  <dcterms:modified xsi:type="dcterms:W3CDTF">2020-04-16T10:40:00Z</dcterms:modified>
</cp:coreProperties>
</file>