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FD5" w:rsidRPr="00011645" w:rsidRDefault="0047772D">
      <w:pPr>
        <w:rPr>
          <w:rFonts w:ascii="Arial" w:eastAsia="Arial Narrow" w:hAnsi="Arial" w:cs="Arial"/>
          <w:sz w:val="24"/>
          <w:szCs w:val="24"/>
        </w:rPr>
      </w:pPr>
      <w:r>
        <w:rPr>
          <w:rFonts w:ascii="Arial" w:eastAsia="Arial Narrow" w:hAnsi="Arial" w:cs="Arial"/>
          <w:sz w:val="24"/>
          <w:szCs w:val="24"/>
        </w:rPr>
        <w:t xml:space="preserve"> </w:t>
      </w:r>
    </w:p>
    <w:p w:rsidR="00C56DE8" w:rsidRPr="0047772D" w:rsidRDefault="000C768C" w:rsidP="0047772D">
      <w:pPr>
        <w:pStyle w:val="Nagwek1"/>
      </w:pPr>
      <w:r>
        <w:t>ZARZĄDZENIE Nr 316/2020</w:t>
      </w:r>
    </w:p>
    <w:p w:rsidR="00C56DE8" w:rsidRPr="0047772D" w:rsidRDefault="00C56DE8" w:rsidP="0047772D">
      <w:pPr>
        <w:pStyle w:val="Nagwek1"/>
      </w:pPr>
      <w:r w:rsidRPr="0047772D">
        <w:t>Prezydenta Miasta Włocławek</w:t>
      </w:r>
    </w:p>
    <w:p w:rsidR="00C56DE8" w:rsidRPr="0047772D" w:rsidRDefault="00C56DE8" w:rsidP="0047772D">
      <w:pPr>
        <w:pStyle w:val="Nagwek1"/>
      </w:pPr>
      <w:r w:rsidRPr="0047772D">
        <w:t>z dnia</w:t>
      </w:r>
      <w:r w:rsidR="000C768C">
        <w:t xml:space="preserve"> 09 września 2020</w:t>
      </w:r>
      <w:r w:rsidR="0047772D">
        <w:t xml:space="preserve"> </w:t>
      </w:r>
      <w:r w:rsidRPr="0047772D">
        <w:t>r.</w:t>
      </w:r>
    </w:p>
    <w:p w:rsidR="00C56DE8" w:rsidRPr="00011645" w:rsidRDefault="00C56DE8" w:rsidP="0047772D">
      <w:pPr>
        <w:spacing w:line="276" w:lineRule="auto"/>
        <w:rPr>
          <w:rFonts w:ascii="Arial" w:hAnsi="Arial" w:cs="Arial"/>
          <w:b/>
          <w:sz w:val="24"/>
          <w:szCs w:val="24"/>
        </w:rPr>
      </w:pPr>
    </w:p>
    <w:p w:rsidR="00C56DE8" w:rsidRPr="00011645" w:rsidRDefault="00C56DE8" w:rsidP="0047772D">
      <w:pPr>
        <w:spacing w:line="276" w:lineRule="auto"/>
        <w:rPr>
          <w:rFonts w:ascii="Arial" w:hAnsi="Arial" w:cs="Arial"/>
          <w:sz w:val="24"/>
          <w:szCs w:val="24"/>
        </w:rPr>
      </w:pPr>
      <w:r w:rsidRPr="00011645">
        <w:rPr>
          <w:rFonts w:ascii="Arial" w:hAnsi="Arial" w:cs="Arial"/>
          <w:b/>
          <w:sz w:val="24"/>
          <w:szCs w:val="24"/>
        </w:rPr>
        <w:t>w sprawie wprowadzenia Procedury postępowania w zakresie przeciwdziałania niewywiązywaniu się</w:t>
      </w:r>
      <w:r w:rsidR="0047772D">
        <w:rPr>
          <w:rFonts w:ascii="Arial" w:hAnsi="Arial" w:cs="Arial"/>
          <w:b/>
          <w:sz w:val="24"/>
          <w:szCs w:val="24"/>
        </w:rPr>
        <w:t xml:space="preserve"> </w:t>
      </w:r>
      <w:r w:rsidRPr="00011645">
        <w:rPr>
          <w:rFonts w:ascii="Arial" w:hAnsi="Arial" w:cs="Arial"/>
          <w:b/>
          <w:sz w:val="24"/>
          <w:szCs w:val="24"/>
        </w:rPr>
        <w:t>z obowiązku przekazywania</w:t>
      </w:r>
      <w:r w:rsidR="0047772D">
        <w:rPr>
          <w:rFonts w:ascii="Arial" w:hAnsi="Arial" w:cs="Arial"/>
          <w:sz w:val="24"/>
          <w:szCs w:val="24"/>
        </w:rPr>
        <w:t xml:space="preserve"> </w:t>
      </w:r>
      <w:r w:rsidRPr="00011645">
        <w:rPr>
          <w:rFonts w:ascii="Arial" w:hAnsi="Arial" w:cs="Arial"/>
          <w:b/>
          <w:sz w:val="24"/>
          <w:szCs w:val="24"/>
        </w:rPr>
        <w:t xml:space="preserve">informacji o schematach podatkowych przez Gminę Miasto Włocławek i jej jednostki organizacyjne </w:t>
      </w:r>
    </w:p>
    <w:p w:rsidR="00C56DE8" w:rsidRPr="00011645" w:rsidRDefault="00C56DE8" w:rsidP="0047772D">
      <w:pPr>
        <w:spacing w:line="276" w:lineRule="auto"/>
        <w:rPr>
          <w:rFonts w:ascii="Arial" w:hAnsi="Arial" w:cs="Arial"/>
          <w:b/>
          <w:sz w:val="24"/>
          <w:szCs w:val="24"/>
        </w:rPr>
      </w:pPr>
    </w:p>
    <w:p w:rsidR="00C56DE8" w:rsidRPr="00011645" w:rsidRDefault="00C56DE8" w:rsidP="0047772D">
      <w:pPr>
        <w:spacing w:line="276" w:lineRule="auto"/>
        <w:rPr>
          <w:rFonts w:ascii="Arial" w:hAnsi="Arial" w:cs="Arial"/>
          <w:sz w:val="24"/>
          <w:szCs w:val="24"/>
        </w:rPr>
      </w:pPr>
      <w:r w:rsidRPr="00011645">
        <w:rPr>
          <w:rFonts w:ascii="Arial" w:hAnsi="Arial" w:cs="Arial"/>
          <w:sz w:val="24"/>
          <w:szCs w:val="24"/>
        </w:rPr>
        <w:t>Na podstawie art. 31, art. 33 ust. 3 i ust. 5 ustawy z</w:t>
      </w:r>
      <w:r w:rsidR="0047772D">
        <w:rPr>
          <w:rFonts w:ascii="Arial" w:hAnsi="Arial" w:cs="Arial"/>
          <w:sz w:val="24"/>
          <w:szCs w:val="24"/>
        </w:rPr>
        <w:t xml:space="preserve"> </w:t>
      </w:r>
      <w:r w:rsidRPr="00011645">
        <w:rPr>
          <w:rFonts w:ascii="Arial" w:hAnsi="Arial" w:cs="Arial"/>
          <w:sz w:val="24"/>
          <w:szCs w:val="24"/>
        </w:rPr>
        <w:t>dnia</w:t>
      </w:r>
      <w:r w:rsidR="0047772D">
        <w:rPr>
          <w:rFonts w:ascii="Arial" w:hAnsi="Arial" w:cs="Arial"/>
          <w:sz w:val="24"/>
          <w:szCs w:val="24"/>
        </w:rPr>
        <w:t xml:space="preserve"> </w:t>
      </w:r>
      <w:r w:rsidRPr="00011645">
        <w:rPr>
          <w:rFonts w:ascii="Arial" w:hAnsi="Arial" w:cs="Arial"/>
          <w:sz w:val="24"/>
          <w:szCs w:val="24"/>
        </w:rPr>
        <w:t>8 marca 1990 r. o samorządzie gminnym (Dz. U. z 2020 r., poz. 713), art. 92 ust. 1 pkt 2 i ust. 2 ustawy z dnia 5 czerwca 1998 r. o samorządzie powiatowym (Dz. U. z 2020 r. poz. 920) oraz art. 86a-86o ustawy z dnia 29 sierpnia 1997 r. Ordynacja podatkowa (Dz. U. z 2020 r. poz. 1325</w:t>
      </w:r>
      <w:r w:rsidR="00D749FD" w:rsidRPr="00011645">
        <w:rPr>
          <w:rFonts w:ascii="Arial" w:hAnsi="Arial" w:cs="Arial"/>
          <w:sz w:val="24"/>
          <w:szCs w:val="24"/>
        </w:rPr>
        <w:t>,1423</w:t>
      </w:r>
      <w:r w:rsidRPr="00011645">
        <w:rPr>
          <w:rFonts w:ascii="Arial" w:hAnsi="Arial" w:cs="Arial"/>
          <w:sz w:val="24"/>
          <w:szCs w:val="24"/>
        </w:rPr>
        <w:t>) zarządzam, co następuje:</w:t>
      </w:r>
    </w:p>
    <w:p w:rsidR="00C56DE8" w:rsidRPr="00011645" w:rsidRDefault="00C56DE8" w:rsidP="0047772D">
      <w:pPr>
        <w:spacing w:line="276" w:lineRule="auto"/>
        <w:rPr>
          <w:rFonts w:ascii="Arial" w:hAnsi="Arial" w:cs="Arial"/>
          <w:sz w:val="24"/>
          <w:szCs w:val="24"/>
        </w:rPr>
      </w:pPr>
    </w:p>
    <w:p w:rsidR="00C56DE8" w:rsidRPr="00011645" w:rsidRDefault="00C56DE8" w:rsidP="0047772D">
      <w:pPr>
        <w:spacing w:line="276" w:lineRule="auto"/>
        <w:rPr>
          <w:rFonts w:ascii="Arial" w:hAnsi="Arial" w:cs="Arial"/>
          <w:sz w:val="24"/>
          <w:szCs w:val="24"/>
        </w:rPr>
      </w:pPr>
      <w:r w:rsidRPr="00011645">
        <w:rPr>
          <w:rFonts w:ascii="Arial" w:hAnsi="Arial" w:cs="Arial"/>
          <w:sz w:val="24"/>
          <w:szCs w:val="24"/>
        </w:rPr>
        <w:t>§ 1. Wprowadza się „Procedurę postępowania w zakresie przeciwdziałania niewywiązywaniu się z obowiązku przekazywania informacji o schematach podatkowych przez Gminę Miasto Włocławek i jej jednostki organizacyjne”, zwaną dalej „Procedurą MDR”, która stanowi załącznik do niniejszego zarządzenia.</w:t>
      </w:r>
    </w:p>
    <w:p w:rsidR="00C56DE8" w:rsidRPr="00011645" w:rsidRDefault="00C56DE8" w:rsidP="0047772D">
      <w:pPr>
        <w:spacing w:line="276" w:lineRule="auto"/>
        <w:rPr>
          <w:rFonts w:ascii="Arial" w:hAnsi="Arial" w:cs="Arial"/>
          <w:sz w:val="24"/>
          <w:szCs w:val="24"/>
        </w:rPr>
      </w:pPr>
    </w:p>
    <w:p w:rsidR="00C56DE8" w:rsidRPr="00011645" w:rsidRDefault="00C56DE8" w:rsidP="0047772D">
      <w:pPr>
        <w:spacing w:line="276" w:lineRule="auto"/>
        <w:rPr>
          <w:rFonts w:ascii="Arial" w:hAnsi="Arial" w:cs="Arial"/>
          <w:sz w:val="24"/>
          <w:szCs w:val="24"/>
        </w:rPr>
      </w:pPr>
      <w:r w:rsidRPr="00011645">
        <w:rPr>
          <w:rFonts w:ascii="Arial" w:hAnsi="Arial" w:cs="Arial"/>
          <w:sz w:val="24"/>
          <w:szCs w:val="24"/>
        </w:rPr>
        <w:t xml:space="preserve">§ </w:t>
      </w:r>
      <w:r w:rsidR="0061779B" w:rsidRPr="00011645">
        <w:rPr>
          <w:rFonts w:ascii="Arial" w:hAnsi="Arial" w:cs="Arial"/>
          <w:sz w:val="24"/>
          <w:szCs w:val="24"/>
        </w:rPr>
        <w:t>2</w:t>
      </w:r>
      <w:r w:rsidRPr="00011645">
        <w:rPr>
          <w:rFonts w:ascii="Arial" w:hAnsi="Arial" w:cs="Arial"/>
          <w:sz w:val="24"/>
          <w:szCs w:val="24"/>
        </w:rPr>
        <w:t>. Obowiązek stosowania Procedury MDR dotyczy pracowników Urzędu Miasta Włocławek oraz jednostek organizacyjnych Gminy Miasto Włocławek.</w:t>
      </w:r>
    </w:p>
    <w:p w:rsidR="00C56DE8" w:rsidRPr="00011645" w:rsidRDefault="00C56DE8" w:rsidP="0047772D">
      <w:pPr>
        <w:spacing w:line="276" w:lineRule="auto"/>
        <w:rPr>
          <w:rFonts w:ascii="Arial" w:hAnsi="Arial" w:cs="Arial"/>
          <w:sz w:val="24"/>
          <w:szCs w:val="24"/>
        </w:rPr>
      </w:pPr>
    </w:p>
    <w:p w:rsidR="00C56DE8" w:rsidRPr="00011645" w:rsidRDefault="00C56DE8" w:rsidP="0047772D">
      <w:pPr>
        <w:spacing w:line="276" w:lineRule="auto"/>
        <w:rPr>
          <w:rFonts w:ascii="Arial" w:hAnsi="Arial" w:cs="Arial"/>
          <w:sz w:val="24"/>
          <w:szCs w:val="24"/>
        </w:rPr>
      </w:pPr>
      <w:r w:rsidRPr="00011645">
        <w:rPr>
          <w:rFonts w:ascii="Arial" w:hAnsi="Arial" w:cs="Arial"/>
          <w:sz w:val="24"/>
          <w:szCs w:val="24"/>
        </w:rPr>
        <w:t>§</w:t>
      </w:r>
      <w:r w:rsidR="0047772D">
        <w:rPr>
          <w:rFonts w:ascii="Arial" w:hAnsi="Arial" w:cs="Arial"/>
          <w:sz w:val="24"/>
          <w:szCs w:val="24"/>
        </w:rPr>
        <w:t xml:space="preserve"> </w:t>
      </w:r>
      <w:r w:rsidR="0061779B" w:rsidRPr="00011645">
        <w:rPr>
          <w:rFonts w:ascii="Arial" w:hAnsi="Arial" w:cs="Arial"/>
          <w:sz w:val="24"/>
          <w:szCs w:val="24"/>
        </w:rPr>
        <w:t>3</w:t>
      </w:r>
      <w:r w:rsidRPr="00011645">
        <w:rPr>
          <w:rFonts w:ascii="Arial" w:hAnsi="Arial" w:cs="Arial"/>
          <w:sz w:val="24"/>
          <w:szCs w:val="24"/>
        </w:rPr>
        <w:t xml:space="preserve">. Zobowiązuje się Dyrektorów </w:t>
      </w:r>
      <w:r w:rsidR="00607265" w:rsidRPr="00011645">
        <w:rPr>
          <w:rFonts w:ascii="Arial" w:hAnsi="Arial" w:cs="Arial"/>
          <w:sz w:val="24"/>
          <w:szCs w:val="24"/>
        </w:rPr>
        <w:t>Komórek Organizacyjnych</w:t>
      </w:r>
      <w:r w:rsidRPr="00011645">
        <w:rPr>
          <w:rFonts w:ascii="Arial" w:hAnsi="Arial" w:cs="Arial"/>
          <w:sz w:val="24"/>
          <w:szCs w:val="24"/>
        </w:rPr>
        <w:t xml:space="preserve"> Urzędu Miasta Włocławek oraz Dyrektorów i Kierowników jednostek organizacyjnych Gminy Miasto Włocławek do:</w:t>
      </w:r>
    </w:p>
    <w:p w:rsidR="00C56DE8" w:rsidRPr="00011645" w:rsidRDefault="00C56DE8" w:rsidP="0047772D">
      <w:pPr>
        <w:spacing w:line="276" w:lineRule="auto"/>
        <w:rPr>
          <w:rFonts w:ascii="Arial" w:hAnsi="Arial" w:cs="Arial"/>
          <w:sz w:val="24"/>
          <w:szCs w:val="24"/>
        </w:rPr>
      </w:pPr>
      <w:r w:rsidRPr="00011645">
        <w:rPr>
          <w:rFonts w:ascii="Arial" w:hAnsi="Arial" w:cs="Arial"/>
          <w:sz w:val="24"/>
          <w:szCs w:val="24"/>
        </w:rPr>
        <w:t>1) zapoznania pracowników z Procedurą MDR,</w:t>
      </w:r>
    </w:p>
    <w:p w:rsidR="00C56DE8" w:rsidRPr="00011645" w:rsidRDefault="00C56DE8" w:rsidP="0047772D">
      <w:pPr>
        <w:spacing w:line="276" w:lineRule="auto"/>
        <w:rPr>
          <w:rFonts w:ascii="Arial" w:hAnsi="Arial" w:cs="Arial"/>
          <w:sz w:val="24"/>
          <w:szCs w:val="24"/>
        </w:rPr>
      </w:pPr>
      <w:r w:rsidRPr="00011645">
        <w:rPr>
          <w:rFonts w:ascii="Arial" w:hAnsi="Arial" w:cs="Arial"/>
          <w:sz w:val="24"/>
          <w:szCs w:val="24"/>
        </w:rPr>
        <w:t>2) kontroli przestrzegania przez pracowników wytycznych zawartych w Procedurze MDR.</w:t>
      </w:r>
    </w:p>
    <w:p w:rsidR="00C56DE8" w:rsidRPr="00011645" w:rsidRDefault="00C56DE8" w:rsidP="0047772D">
      <w:pPr>
        <w:spacing w:line="276" w:lineRule="auto"/>
        <w:rPr>
          <w:rFonts w:ascii="Arial" w:hAnsi="Arial" w:cs="Arial"/>
          <w:sz w:val="24"/>
          <w:szCs w:val="24"/>
        </w:rPr>
      </w:pPr>
    </w:p>
    <w:p w:rsidR="00C56DE8" w:rsidRPr="00011645" w:rsidRDefault="00C56DE8" w:rsidP="0047772D">
      <w:pPr>
        <w:spacing w:line="276" w:lineRule="auto"/>
        <w:rPr>
          <w:rFonts w:ascii="Arial" w:hAnsi="Arial" w:cs="Arial"/>
          <w:sz w:val="24"/>
          <w:szCs w:val="24"/>
        </w:rPr>
      </w:pPr>
      <w:r w:rsidRPr="00011645">
        <w:rPr>
          <w:rFonts w:ascii="Arial" w:hAnsi="Arial" w:cs="Arial"/>
          <w:sz w:val="24"/>
          <w:szCs w:val="24"/>
        </w:rPr>
        <w:t>§</w:t>
      </w:r>
      <w:r w:rsidR="0047772D">
        <w:rPr>
          <w:rFonts w:ascii="Arial" w:hAnsi="Arial" w:cs="Arial"/>
          <w:sz w:val="24"/>
          <w:szCs w:val="24"/>
        </w:rPr>
        <w:t xml:space="preserve"> </w:t>
      </w:r>
      <w:r w:rsidR="0061779B" w:rsidRPr="00011645">
        <w:rPr>
          <w:rFonts w:ascii="Arial" w:hAnsi="Arial" w:cs="Arial"/>
          <w:sz w:val="24"/>
          <w:szCs w:val="24"/>
        </w:rPr>
        <w:t>4</w:t>
      </w:r>
      <w:r w:rsidRPr="00011645">
        <w:rPr>
          <w:rFonts w:ascii="Arial" w:hAnsi="Arial" w:cs="Arial"/>
          <w:sz w:val="24"/>
          <w:szCs w:val="24"/>
        </w:rPr>
        <w:t>. Nadzór nad realizacją zarządzenia pełni Skarbnik Miasta Włocławek.</w:t>
      </w:r>
    </w:p>
    <w:p w:rsidR="00C56DE8" w:rsidRPr="00011645" w:rsidRDefault="00C56DE8" w:rsidP="0047772D">
      <w:pPr>
        <w:spacing w:line="276" w:lineRule="auto"/>
        <w:rPr>
          <w:rFonts w:ascii="Arial" w:hAnsi="Arial" w:cs="Arial"/>
          <w:sz w:val="24"/>
          <w:szCs w:val="24"/>
        </w:rPr>
      </w:pPr>
    </w:p>
    <w:p w:rsidR="00862476" w:rsidRDefault="00C56DE8" w:rsidP="00862476">
      <w:pPr>
        <w:spacing w:line="276" w:lineRule="auto"/>
        <w:rPr>
          <w:rFonts w:ascii="Arial" w:hAnsi="Arial" w:cs="Arial"/>
          <w:sz w:val="24"/>
          <w:szCs w:val="24"/>
        </w:rPr>
      </w:pPr>
      <w:r w:rsidRPr="00011645">
        <w:rPr>
          <w:rFonts w:ascii="Arial" w:hAnsi="Arial" w:cs="Arial"/>
          <w:sz w:val="24"/>
          <w:szCs w:val="24"/>
        </w:rPr>
        <w:t>§</w:t>
      </w:r>
      <w:r w:rsidR="0047772D">
        <w:rPr>
          <w:rFonts w:ascii="Arial" w:hAnsi="Arial" w:cs="Arial"/>
          <w:sz w:val="24"/>
          <w:szCs w:val="24"/>
        </w:rPr>
        <w:t xml:space="preserve"> </w:t>
      </w:r>
      <w:r w:rsidR="0061779B" w:rsidRPr="00011645">
        <w:rPr>
          <w:rFonts w:ascii="Arial" w:hAnsi="Arial" w:cs="Arial"/>
          <w:sz w:val="24"/>
          <w:szCs w:val="24"/>
        </w:rPr>
        <w:t>5</w:t>
      </w:r>
      <w:r w:rsidRPr="00011645">
        <w:rPr>
          <w:rFonts w:ascii="Arial" w:hAnsi="Arial" w:cs="Arial"/>
          <w:sz w:val="24"/>
          <w:szCs w:val="24"/>
        </w:rPr>
        <w:t>. Zarządzenie wchodzi w życie z dniem podpisania i podlega ogłoszeniu w Biuletynie Informacji Publicznej Urzędu Miasta Włocławek.</w:t>
      </w:r>
    </w:p>
    <w:p w:rsidR="00862476" w:rsidRDefault="00862476">
      <w:pPr>
        <w:suppressAutoHyphens w:val="0"/>
        <w:rPr>
          <w:rFonts w:ascii="Arial" w:hAnsi="Arial" w:cs="Arial"/>
          <w:sz w:val="24"/>
          <w:szCs w:val="24"/>
        </w:rPr>
      </w:pPr>
      <w:r>
        <w:rPr>
          <w:rFonts w:ascii="Arial" w:hAnsi="Arial" w:cs="Arial"/>
          <w:sz w:val="24"/>
          <w:szCs w:val="24"/>
        </w:rPr>
        <w:br w:type="page"/>
      </w:r>
    </w:p>
    <w:p w:rsidR="00C56DE8" w:rsidRPr="00011645" w:rsidRDefault="00862476" w:rsidP="00862476">
      <w:pPr>
        <w:spacing w:line="276" w:lineRule="auto"/>
        <w:rPr>
          <w:rFonts w:ascii="Arial" w:eastAsia="Arial Narrow" w:hAnsi="Arial" w:cs="Arial"/>
          <w:sz w:val="24"/>
          <w:szCs w:val="24"/>
        </w:rPr>
      </w:pPr>
      <w:r w:rsidRPr="00011645">
        <w:rPr>
          <w:rFonts w:ascii="Arial" w:eastAsia="Arial Narrow" w:hAnsi="Arial" w:cs="Arial"/>
          <w:sz w:val="24"/>
          <w:szCs w:val="24"/>
        </w:rPr>
        <w:lastRenderedPageBreak/>
        <w:t xml:space="preserve"> </w:t>
      </w:r>
    </w:p>
    <w:p w:rsidR="008C4FD5" w:rsidRPr="00011645" w:rsidRDefault="008C4FD5">
      <w:pPr>
        <w:ind w:left="4956"/>
        <w:rPr>
          <w:rFonts w:ascii="Arial" w:hAnsi="Arial" w:cs="Arial"/>
          <w:sz w:val="24"/>
          <w:szCs w:val="24"/>
        </w:rPr>
      </w:pPr>
      <w:r w:rsidRPr="00011645">
        <w:rPr>
          <w:rFonts w:ascii="Arial" w:hAnsi="Arial" w:cs="Arial"/>
          <w:sz w:val="24"/>
          <w:szCs w:val="24"/>
        </w:rPr>
        <w:t>Załącznik do Zarządzenia Nr</w:t>
      </w:r>
      <w:r w:rsidR="000C768C">
        <w:rPr>
          <w:rFonts w:ascii="Arial" w:hAnsi="Arial" w:cs="Arial"/>
          <w:sz w:val="24"/>
          <w:szCs w:val="24"/>
        </w:rPr>
        <w:t xml:space="preserve"> 316/2020</w:t>
      </w:r>
    </w:p>
    <w:p w:rsidR="008C4FD5" w:rsidRPr="00011645" w:rsidRDefault="008C4FD5">
      <w:pPr>
        <w:ind w:left="4956"/>
        <w:rPr>
          <w:rFonts w:ascii="Arial" w:hAnsi="Arial" w:cs="Arial"/>
          <w:sz w:val="24"/>
          <w:szCs w:val="24"/>
        </w:rPr>
      </w:pPr>
      <w:r w:rsidRPr="00011645">
        <w:rPr>
          <w:rFonts w:ascii="Arial" w:hAnsi="Arial" w:cs="Arial"/>
          <w:sz w:val="24"/>
          <w:szCs w:val="24"/>
        </w:rPr>
        <w:t xml:space="preserve">Prezydenta Miasta Włocławek z dnia </w:t>
      </w:r>
      <w:r w:rsidR="000C768C">
        <w:rPr>
          <w:rFonts w:ascii="Arial" w:hAnsi="Arial" w:cs="Arial"/>
          <w:sz w:val="24"/>
          <w:szCs w:val="24"/>
        </w:rPr>
        <w:t>09 września 2020</w:t>
      </w:r>
      <w:bookmarkStart w:id="0" w:name="_GoBack"/>
      <w:bookmarkEnd w:id="0"/>
      <w:r w:rsidR="0047772D">
        <w:rPr>
          <w:rFonts w:ascii="Arial" w:hAnsi="Arial" w:cs="Arial"/>
          <w:sz w:val="24"/>
          <w:szCs w:val="24"/>
        </w:rPr>
        <w:t xml:space="preserve"> </w:t>
      </w:r>
      <w:r w:rsidRPr="00011645">
        <w:rPr>
          <w:rFonts w:ascii="Arial" w:hAnsi="Arial" w:cs="Arial"/>
          <w:sz w:val="24"/>
          <w:szCs w:val="24"/>
        </w:rPr>
        <w:t>r.</w:t>
      </w:r>
    </w:p>
    <w:p w:rsidR="008C4FD5" w:rsidRPr="00011645" w:rsidRDefault="008C4FD5">
      <w:pPr>
        <w:ind w:left="4956"/>
        <w:rPr>
          <w:rFonts w:ascii="Arial" w:hAnsi="Arial" w:cs="Arial"/>
          <w:sz w:val="24"/>
          <w:szCs w:val="24"/>
        </w:rPr>
      </w:pPr>
      <w:r w:rsidRPr="00011645">
        <w:rPr>
          <w:rFonts w:ascii="Arial" w:hAnsi="Arial" w:cs="Arial"/>
          <w:sz w:val="24"/>
          <w:szCs w:val="24"/>
        </w:rPr>
        <w:t>w sprawie wprowadzenia Procedury postępowania w</w:t>
      </w:r>
    </w:p>
    <w:p w:rsidR="008C4FD5" w:rsidRPr="00011645" w:rsidRDefault="008C4FD5">
      <w:pPr>
        <w:ind w:left="4956"/>
        <w:rPr>
          <w:rFonts w:ascii="Arial" w:hAnsi="Arial" w:cs="Arial"/>
          <w:sz w:val="24"/>
          <w:szCs w:val="24"/>
        </w:rPr>
      </w:pPr>
      <w:r w:rsidRPr="00011645">
        <w:rPr>
          <w:rFonts w:ascii="Arial" w:hAnsi="Arial" w:cs="Arial"/>
          <w:sz w:val="24"/>
          <w:szCs w:val="24"/>
        </w:rPr>
        <w:t xml:space="preserve">zakresie przeciwdziałania niewywiązywaniu się z obowiązku </w:t>
      </w:r>
    </w:p>
    <w:p w:rsidR="008C4FD5" w:rsidRPr="00011645" w:rsidRDefault="008C4FD5">
      <w:pPr>
        <w:ind w:left="4956"/>
        <w:rPr>
          <w:rFonts w:ascii="Arial" w:hAnsi="Arial" w:cs="Arial"/>
          <w:sz w:val="24"/>
          <w:szCs w:val="24"/>
        </w:rPr>
      </w:pPr>
      <w:r w:rsidRPr="00011645">
        <w:rPr>
          <w:rFonts w:ascii="Arial" w:hAnsi="Arial" w:cs="Arial"/>
          <w:sz w:val="24"/>
          <w:szCs w:val="24"/>
        </w:rPr>
        <w:t xml:space="preserve">przekazywania informacji o schematach podatkowych przez </w:t>
      </w:r>
    </w:p>
    <w:p w:rsidR="008C4FD5" w:rsidRDefault="008C4FD5" w:rsidP="00862476">
      <w:pPr>
        <w:ind w:left="4956"/>
        <w:rPr>
          <w:rFonts w:ascii="Arial" w:hAnsi="Arial" w:cs="Arial"/>
          <w:sz w:val="24"/>
          <w:szCs w:val="24"/>
        </w:rPr>
      </w:pPr>
      <w:r w:rsidRPr="00011645">
        <w:rPr>
          <w:rFonts w:ascii="Arial" w:hAnsi="Arial" w:cs="Arial"/>
          <w:sz w:val="24"/>
          <w:szCs w:val="24"/>
        </w:rPr>
        <w:t>Gminę Miasto Włocławek i jej jednostki organizacyjne</w:t>
      </w:r>
    </w:p>
    <w:p w:rsidR="00862476" w:rsidRPr="00011645" w:rsidRDefault="00862476" w:rsidP="00862476">
      <w:pPr>
        <w:ind w:left="4956"/>
        <w:rPr>
          <w:rFonts w:ascii="Arial" w:hAnsi="Arial" w:cs="Arial"/>
          <w:sz w:val="24"/>
          <w:szCs w:val="24"/>
        </w:rPr>
      </w:pPr>
    </w:p>
    <w:p w:rsidR="008C4FD5" w:rsidRPr="00011645" w:rsidRDefault="008C4FD5" w:rsidP="0072791D">
      <w:pPr>
        <w:spacing w:line="276" w:lineRule="auto"/>
        <w:jc w:val="center"/>
        <w:rPr>
          <w:rFonts w:ascii="Arial" w:hAnsi="Arial" w:cs="Arial"/>
          <w:sz w:val="24"/>
          <w:szCs w:val="24"/>
        </w:rPr>
      </w:pPr>
      <w:r w:rsidRPr="00011645">
        <w:rPr>
          <w:rFonts w:ascii="Arial" w:hAnsi="Arial" w:cs="Arial"/>
          <w:b/>
          <w:sz w:val="24"/>
          <w:szCs w:val="24"/>
        </w:rPr>
        <w:t>PROCEDURA POSTĘPOWANIA W ZAKRESIE PRZECIWDZIAŁANIA NIEWYWIĄZYWANIU SIĘ</w:t>
      </w:r>
    </w:p>
    <w:p w:rsidR="008C4FD5" w:rsidRPr="00011645" w:rsidRDefault="008C4FD5" w:rsidP="0072791D">
      <w:pPr>
        <w:spacing w:line="276" w:lineRule="auto"/>
        <w:jc w:val="center"/>
        <w:rPr>
          <w:rFonts w:ascii="Arial" w:hAnsi="Arial" w:cs="Arial"/>
          <w:sz w:val="24"/>
          <w:szCs w:val="24"/>
        </w:rPr>
      </w:pPr>
      <w:r w:rsidRPr="00011645">
        <w:rPr>
          <w:rFonts w:ascii="Arial" w:hAnsi="Arial" w:cs="Arial"/>
          <w:b/>
          <w:sz w:val="24"/>
          <w:szCs w:val="24"/>
        </w:rPr>
        <w:t>Z OBOWIĄZKU PRZEKAZYWANIA INFORMACJI O SCHEMATACH PODATKOWYCH</w:t>
      </w:r>
      <w:r w:rsidR="0047772D">
        <w:rPr>
          <w:rFonts w:ascii="Arial" w:hAnsi="Arial" w:cs="Arial"/>
          <w:b/>
          <w:sz w:val="24"/>
          <w:szCs w:val="24"/>
        </w:rPr>
        <w:t xml:space="preserve"> </w:t>
      </w:r>
      <w:r w:rsidRPr="00011645">
        <w:rPr>
          <w:rFonts w:ascii="Arial" w:hAnsi="Arial" w:cs="Arial"/>
          <w:b/>
          <w:sz w:val="24"/>
          <w:szCs w:val="24"/>
        </w:rPr>
        <w:t>PRZEZ</w:t>
      </w:r>
    </w:p>
    <w:p w:rsidR="008C4FD5" w:rsidRPr="00011645" w:rsidRDefault="008C4FD5" w:rsidP="0072791D">
      <w:pPr>
        <w:spacing w:line="276" w:lineRule="auto"/>
        <w:jc w:val="center"/>
        <w:rPr>
          <w:rFonts w:ascii="Arial" w:hAnsi="Arial" w:cs="Arial"/>
          <w:sz w:val="24"/>
          <w:szCs w:val="24"/>
        </w:rPr>
      </w:pPr>
      <w:r w:rsidRPr="00011645">
        <w:rPr>
          <w:rFonts w:ascii="Arial" w:hAnsi="Arial" w:cs="Arial"/>
          <w:b/>
          <w:sz w:val="24"/>
          <w:szCs w:val="24"/>
        </w:rPr>
        <w:t>GMINĘ MIASTO WŁOCŁAWEK I JEJ JEDNOSTKI ORGANIZACYJNE</w:t>
      </w:r>
    </w:p>
    <w:p w:rsidR="008C4FD5" w:rsidRPr="00011645" w:rsidRDefault="008C4FD5" w:rsidP="0072791D">
      <w:pPr>
        <w:spacing w:line="276" w:lineRule="auto"/>
        <w:jc w:val="center"/>
        <w:rPr>
          <w:rFonts w:ascii="Arial" w:hAnsi="Arial" w:cs="Arial"/>
          <w:sz w:val="24"/>
          <w:szCs w:val="24"/>
        </w:rPr>
      </w:pPr>
      <w:r w:rsidRPr="00011645">
        <w:rPr>
          <w:rFonts w:ascii="Arial" w:hAnsi="Arial" w:cs="Arial"/>
          <w:b/>
          <w:sz w:val="24"/>
          <w:szCs w:val="24"/>
        </w:rPr>
        <w:t>Rozdział I</w:t>
      </w:r>
    </w:p>
    <w:p w:rsidR="008C4FD5" w:rsidRPr="00011645" w:rsidRDefault="008C4FD5" w:rsidP="0072791D">
      <w:pPr>
        <w:spacing w:line="276" w:lineRule="auto"/>
        <w:jc w:val="center"/>
        <w:rPr>
          <w:rFonts w:ascii="Arial" w:hAnsi="Arial" w:cs="Arial"/>
          <w:sz w:val="24"/>
          <w:szCs w:val="24"/>
        </w:rPr>
      </w:pPr>
      <w:r w:rsidRPr="00011645">
        <w:rPr>
          <w:rFonts w:ascii="Arial" w:hAnsi="Arial" w:cs="Arial"/>
          <w:b/>
          <w:sz w:val="24"/>
          <w:szCs w:val="24"/>
        </w:rPr>
        <w:t>POSTANOWIENIA OGÓLNE</w:t>
      </w:r>
    </w:p>
    <w:p w:rsidR="008C4FD5" w:rsidRPr="00011645" w:rsidRDefault="008C4FD5" w:rsidP="00866932">
      <w:pPr>
        <w:spacing w:line="276" w:lineRule="auto"/>
        <w:jc w:val="center"/>
        <w:rPr>
          <w:rFonts w:ascii="Arial" w:hAnsi="Arial" w:cs="Arial"/>
          <w:sz w:val="24"/>
          <w:szCs w:val="24"/>
        </w:rPr>
      </w:pPr>
      <w:r w:rsidRPr="00011645">
        <w:rPr>
          <w:rFonts w:ascii="Arial" w:hAnsi="Arial" w:cs="Arial"/>
          <w:b/>
          <w:sz w:val="24"/>
          <w:szCs w:val="24"/>
        </w:rPr>
        <w:t>§ 1</w:t>
      </w:r>
    </w:p>
    <w:p w:rsidR="008C4FD5" w:rsidRPr="00011645" w:rsidRDefault="008C4FD5" w:rsidP="00866932">
      <w:pPr>
        <w:spacing w:line="276" w:lineRule="auto"/>
        <w:jc w:val="center"/>
        <w:rPr>
          <w:rFonts w:ascii="Arial" w:hAnsi="Arial" w:cs="Arial"/>
          <w:sz w:val="24"/>
          <w:szCs w:val="24"/>
        </w:rPr>
      </w:pPr>
      <w:r w:rsidRPr="00011645">
        <w:rPr>
          <w:rFonts w:ascii="Arial" w:hAnsi="Arial" w:cs="Arial"/>
          <w:b/>
          <w:sz w:val="24"/>
          <w:szCs w:val="24"/>
        </w:rPr>
        <w:t>Cele, podstawy prawne oraz zakres Procedury MDR</w:t>
      </w:r>
    </w:p>
    <w:p w:rsidR="008C4FD5" w:rsidRPr="00011645" w:rsidRDefault="008C4FD5" w:rsidP="0047772D">
      <w:pPr>
        <w:numPr>
          <w:ilvl w:val="0"/>
          <w:numId w:val="48"/>
        </w:numPr>
        <w:spacing w:line="276" w:lineRule="auto"/>
        <w:rPr>
          <w:rFonts w:ascii="Arial" w:hAnsi="Arial" w:cs="Arial"/>
          <w:sz w:val="24"/>
          <w:szCs w:val="24"/>
        </w:rPr>
      </w:pPr>
      <w:r w:rsidRPr="00011645">
        <w:rPr>
          <w:rFonts w:ascii="Arial" w:hAnsi="Arial" w:cs="Arial"/>
          <w:sz w:val="24"/>
          <w:szCs w:val="24"/>
        </w:rPr>
        <w:t>Celem Procedury MDR jest przeciwdziałanie niewywiązywaniu się z obowiązków przekazywania informacji</w:t>
      </w:r>
      <w:r w:rsidR="0047772D">
        <w:rPr>
          <w:rFonts w:ascii="Arial" w:hAnsi="Arial" w:cs="Arial"/>
          <w:sz w:val="24"/>
          <w:szCs w:val="24"/>
        </w:rPr>
        <w:t xml:space="preserve"> </w:t>
      </w:r>
      <w:r w:rsidRPr="00011645">
        <w:rPr>
          <w:rFonts w:ascii="Arial" w:hAnsi="Arial" w:cs="Arial"/>
          <w:sz w:val="24"/>
          <w:szCs w:val="24"/>
        </w:rPr>
        <w:t>o schematach podatkowych, wynikających z przepisów Ordynacji podatkowej.</w:t>
      </w:r>
      <w:r w:rsidR="006E7E0A" w:rsidRPr="00011645">
        <w:rPr>
          <w:rFonts w:ascii="Arial" w:hAnsi="Arial" w:cs="Arial"/>
          <w:sz w:val="24"/>
          <w:szCs w:val="24"/>
        </w:rPr>
        <w:t xml:space="preserve"> Procedura MDR dotyczy wszystkich rodzajów podatków (m.in. pośrednich, bezpośrednich oraz lokalnych), z wyłączeniem ceł, których podatnikiem lub płatnikiem jest Gmina Miasto Włocławek, Urząd Miasta Włocławek oraz jednostki organizacyjne Gminy Miasto Włocławek, w zakresie w niej wskazanym.</w:t>
      </w:r>
    </w:p>
    <w:p w:rsidR="008C4FD5" w:rsidRPr="00011645" w:rsidRDefault="008C4FD5" w:rsidP="0047772D">
      <w:pPr>
        <w:numPr>
          <w:ilvl w:val="0"/>
          <w:numId w:val="48"/>
        </w:numPr>
        <w:spacing w:line="276" w:lineRule="auto"/>
        <w:rPr>
          <w:rFonts w:ascii="Arial" w:hAnsi="Arial" w:cs="Arial"/>
          <w:sz w:val="24"/>
          <w:szCs w:val="24"/>
        </w:rPr>
      </w:pPr>
      <w:r w:rsidRPr="00011645">
        <w:rPr>
          <w:rFonts w:ascii="Arial" w:hAnsi="Arial" w:cs="Arial"/>
          <w:sz w:val="24"/>
          <w:szCs w:val="24"/>
        </w:rPr>
        <w:t xml:space="preserve">Procedura MDR została sporządzona na podstawie: </w:t>
      </w:r>
    </w:p>
    <w:p w:rsidR="008C4FD5" w:rsidRPr="00011645" w:rsidRDefault="008C4FD5" w:rsidP="0047772D">
      <w:pPr>
        <w:pStyle w:val="Akapitzlist"/>
        <w:numPr>
          <w:ilvl w:val="0"/>
          <w:numId w:val="43"/>
        </w:numPr>
        <w:spacing w:line="276" w:lineRule="auto"/>
        <w:rPr>
          <w:rFonts w:ascii="Arial" w:hAnsi="Arial" w:cs="Arial"/>
          <w:sz w:val="24"/>
          <w:szCs w:val="24"/>
        </w:rPr>
      </w:pPr>
      <w:r w:rsidRPr="00011645">
        <w:rPr>
          <w:rFonts w:ascii="Arial" w:hAnsi="Arial" w:cs="Arial"/>
          <w:sz w:val="24"/>
          <w:szCs w:val="24"/>
        </w:rPr>
        <w:t>Dyrektywy Rady 2011/16/UE z dnia 15 lutego 2011 r. w sprawie współpracy administracyjnej w dziedzinie</w:t>
      </w:r>
      <w:r w:rsidR="0047772D">
        <w:rPr>
          <w:rFonts w:ascii="Arial" w:hAnsi="Arial" w:cs="Arial"/>
          <w:sz w:val="24"/>
          <w:szCs w:val="24"/>
        </w:rPr>
        <w:t xml:space="preserve"> </w:t>
      </w:r>
      <w:r w:rsidRPr="00011645">
        <w:rPr>
          <w:rFonts w:ascii="Arial" w:hAnsi="Arial" w:cs="Arial"/>
          <w:sz w:val="24"/>
          <w:szCs w:val="24"/>
        </w:rPr>
        <w:t>opodatkowania i uchylająca dyrektywę 77/799/EWG (Dz. U. L 64 z 11.03.2011);</w:t>
      </w:r>
    </w:p>
    <w:p w:rsidR="008C4FD5" w:rsidRPr="00011645" w:rsidRDefault="008C4FD5" w:rsidP="0047772D">
      <w:pPr>
        <w:pStyle w:val="Akapitzlist"/>
        <w:numPr>
          <w:ilvl w:val="0"/>
          <w:numId w:val="43"/>
        </w:numPr>
        <w:spacing w:line="276" w:lineRule="auto"/>
        <w:rPr>
          <w:rFonts w:ascii="Arial" w:hAnsi="Arial" w:cs="Arial"/>
          <w:sz w:val="24"/>
          <w:szCs w:val="24"/>
        </w:rPr>
      </w:pPr>
      <w:r w:rsidRPr="00011645">
        <w:rPr>
          <w:rFonts w:ascii="Arial" w:hAnsi="Arial" w:cs="Arial"/>
          <w:sz w:val="24"/>
          <w:szCs w:val="24"/>
        </w:rPr>
        <w:t>Dyrektywy Rady 2018/822/UE z dnia 25 maja 2018 r. zmieniającej dyrektywę 2011/16/UE w zakresie</w:t>
      </w:r>
      <w:r w:rsidR="0047772D">
        <w:rPr>
          <w:rFonts w:ascii="Arial" w:hAnsi="Arial" w:cs="Arial"/>
          <w:sz w:val="24"/>
          <w:szCs w:val="24"/>
        </w:rPr>
        <w:t xml:space="preserve"> </w:t>
      </w:r>
      <w:r w:rsidRPr="00011645">
        <w:rPr>
          <w:rFonts w:ascii="Arial" w:hAnsi="Arial" w:cs="Arial"/>
          <w:sz w:val="24"/>
          <w:szCs w:val="24"/>
        </w:rPr>
        <w:t>obowiązkowej automatycznej wymiany informacji w dziedzinie opodatkowania w odniesieniu do</w:t>
      </w:r>
      <w:r w:rsidR="0047772D">
        <w:rPr>
          <w:rFonts w:ascii="Arial" w:hAnsi="Arial" w:cs="Arial"/>
          <w:sz w:val="24"/>
          <w:szCs w:val="24"/>
        </w:rPr>
        <w:t xml:space="preserve"> </w:t>
      </w:r>
      <w:r w:rsidRPr="00011645">
        <w:rPr>
          <w:rFonts w:ascii="Arial" w:hAnsi="Arial" w:cs="Arial"/>
          <w:sz w:val="24"/>
          <w:szCs w:val="24"/>
        </w:rPr>
        <w:t>podlegających zgłoszeniu uzgodnień transgranicznych (Dz. U. L139/1 z 05.06.2018);</w:t>
      </w:r>
    </w:p>
    <w:p w:rsidR="008C4FD5" w:rsidRPr="00011645" w:rsidRDefault="008C4FD5" w:rsidP="0047772D">
      <w:pPr>
        <w:pStyle w:val="Akapitzlist"/>
        <w:numPr>
          <w:ilvl w:val="0"/>
          <w:numId w:val="43"/>
        </w:numPr>
        <w:spacing w:line="276" w:lineRule="auto"/>
        <w:rPr>
          <w:rFonts w:ascii="Arial" w:hAnsi="Arial" w:cs="Arial"/>
          <w:sz w:val="24"/>
          <w:szCs w:val="24"/>
        </w:rPr>
      </w:pPr>
      <w:r w:rsidRPr="00011645">
        <w:rPr>
          <w:rFonts w:ascii="Arial" w:hAnsi="Arial" w:cs="Arial"/>
          <w:sz w:val="24"/>
          <w:szCs w:val="24"/>
        </w:rPr>
        <w:t>Ustawy z dnia 29 sierpnia 1997 r. Ordynacja podatkowa (Dz. U. z 2020 r. poz. 1325), dalej „Ordynacja</w:t>
      </w:r>
      <w:r w:rsidR="0047772D">
        <w:rPr>
          <w:rFonts w:ascii="Arial" w:hAnsi="Arial" w:cs="Arial"/>
          <w:sz w:val="24"/>
          <w:szCs w:val="24"/>
        </w:rPr>
        <w:t xml:space="preserve"> </w:t>
      </w:r>
      <w:r w:rsidRPr="00011645">
        <w:rPr>
          <w:rFonts w:ascii="Arial" w:hAnsi="Arial" w:cs="Arial"/>
          <w:sz w:val="24"/>
          <w:szCs w:val="24"/>
        </w:rPr>
        <w:t>podatkowa” - art. 86a-86o;</w:t>
      </w:r>
    </w:p>
    <w:p w:rsidR="008C4FD5" w:rsidRPr="00011645" w:rsidRDefault="008C4FD5" w:rsidP="0047772D">
      <w:pPr>
        <w:pStyle w:val="Akapitzlist"/>
        <w:numPr>
          <w:ilvl w:val="0"/>
          <w:numId w:val="43"/>
        </w:numPr>
        <w:spacing w:line="276" w:lineRule="auto"/>
        <w:rPr>
          <w:rFonts w:ascii="Arial" w:hAnsi="Arial" w:cs="Arial"/>
          <w:sz w:val="24"/>
          <w:szCs w:val="24"/>
        </w:rPr>
      </w:pPr>
      <w:r w:rsidRPr="00011645">
        <w:rPr>
          <w:rFonts w:ascii="Arial" w:hAnsi="Arial" w:cs="Arial"/>
          <w:sz w:val="24"/>
          <w:szCs w:val="24"/>
        </w:rPr>
        <w:t xml:space="preserve">Objaśnień podatkowych z dnia 31 stycznia 2019 r. „INFORMACJE O SCHEMATACH PODATKOWYCH (MDR)” wydanych przez Ministerstwo Finansów (dostępne na stronie internetowej: </w:t>
      </w:r>
      <w:hyperlink r:id="rId5" w:history="1">
        <w:r w:rsidRPr="00011645">
          <w:rPr>
            <w:rStyle w:val="Hipercze"/>
            <w:rFonts w:ascii="Arial" w:hAnsi="Arial" w:cs="Arial"/>
            <w:color w:val="000000"/>
            <w:sz w:val="24"/>
            <w:szCs w:val="24"/>
            <w:u w:val="none"/>
          </w:rPr>
          <w:t>https://www.podatki.gov.pl/mdr/objasnienia-podatkowe-mdr/</w:t>
        </w:r>
      </w:hyperlink>
      <w:r w:rsidRPr="00011645">
        <w:rPr>
          <w:rFonts w:ascii="Arial" w:hAnsi="Arial" w:cs="Arial"/>
          <w:color w:val="000000"/>
          <w:sz w:val="24"/>
          <w:szCs w:val="24"/>
        </w:rPr>
        <w:t>);</w:t>
      </w:r>
    </w:p>
    <w:p w:rsidR="008C4FD5" w:rsidRPr="00011645" w:rsidRDefault="008C4FD5" w:rsidP="0047772D">
      <w:pPr>
        <w:pStyle w:val="Akapitzlist"/>
        <w:numPr>
          <w:ilvl w:val="0"/>
          <w:numId w:val="43"/>
        </w:numPr>
        <w:spacing w:line="276" w:lineRule="auto"/>
        <w:rPr>
          <w:rFonts w:ascii="Arial" w:hAnsi="Arial" w:cs="Arial"/>
          <w:sz w:val="24"/>
          <w:szCs w:val="24"/>
        </w:rPr>
      </w:pPr>
      <w:r w:rsidRPr="00011645">
        <w:rPr>
          <w:rFonts w:ascii="Arial" w:hAnsi="Arial" w:cs="Arial"/>
          <w:sz w:val="24"/>
          <w:szCs w:val="24"/>
        </w:rPr>
        <w:t>Podręcznika Użytkownika Systemu MDR „Inf</w:t>
      </w:r>
      <w:r w:rsidRPr="00011645">
        <w:rPr>
          <w:rFonts w:ascii="Arial" w:hAnsi="Arial" w:cs="Arial"/>
          <w:color w:val="000000"/>
          <w:sz w:val="24"/>
          <w:szCs w:val="24"/>
        </w:rPr>
        <w:t xml:space="preserve">ormacje o Schematach Podatkowych MDR” (dostępny na stronie internetowej: </w:t>
      </w:r>
      <w:hyperlink r:id="rId6" w:history="1">
        <w:r w:rsidRPr="00011645">
          <w:rPr>
            <w:rStyle w:val="Hipercze"/>
            <w:rFonts w:ascii="Arial" w:hAnsi="Arial" w:cs="Arial"/>
            <w:color w:val="000000"/>
            <w:sz w:val="24"/>
            <w:szCs w:val="24"/>
            <w:u w:val="none"/>
          </w:rPr>
          <w:t>https://www.podatki.gov.pl/podręcznik-użytkownika-systemu -mdr.pdf</w:t>
        </w:r>
      </w:hyperlink>
      <w:r w:rsidRPr="00011645">
        <w:rPr>
          <w:rFonts w:ascii="Arial" w:hAnsi="Arial" w:cs="Arial"/>
          <w:color w:val="000000"/>
          <w:sz w:val="24"/>
          <w:szCs w:val="24"/>
        </w:rPr>
        <w:t>);</w:t>
      </w:r>
    </w:p>
    <w:p w:rsidR="008C4FD5" w:rsidRPr="00011645" w:rsidRDefault="008C4FD5" w:rsidP="0047772D">
      <w:pPr>
        <w:pStyle w:val="Akapitzlist"/>
        <w:numPr>
          <w:ilvl w:val="0"/>
          <w:numId w:val="43"/>
        </w:numPr>
        <w:spacing w:line="276" w:lineRule="auto"/>
        <w:rPr>
          <w:rFonts w:ascii="Arial" w:hAnsi="Arial" w:cs="Arial"/>
          <w:sz w:val="24"/>
          <w:szCs w:val="24"/>
        </w:rPr>
      </w:pPr>
      <w:r w:rsidRPr="00011645">
        <w:rPr>
          <w:rFonts w:ascii="Arial" w:hAnsi="Arial" w:cs="Arial"/>
          <w:color w:val="000000"/>
          <w:sz w:val="24"/>
          <w:szCs w:val="24"/>
        </w:rPr>
        <w:lastRenderedPageBreak/>
        <w:t>Rozporządzenia Ministra Finansów z dnia 28 grudnia 2018 r. w sprawie sposobu przesyłania informacji</w:t>
      </w:r>
      <w:r w:rsidR="0047772D">
        <w:rPr>
          <w:rFonts w:ascii="Arial" w:hAnsi="Arial" w:cs="Arial"/>
          <w:color w:val="000000"/>
          <w:sz w:val="24"/>
          <w:szCs w:val="24"/>
        </w:rPr>
        <w:t xml:space="preserve"> </w:t>
      </w:r>
      <w:r w:rsidRPr="00011645">
        <w:rPr>
          <w:rFonts w:ascii="Arial" w:hAnsi="Arial" w:cs="Arial"/>
          <w:color w:val="000000"/>
          <w:sz w:val="24"/>
          <w:szCs w:val="24"/>
        </w:rPr>
        <w:t>o schemacie podatkowym za pomocą środków komunikacji elektronicznej (Dz. U. poz. 2534);</w:t>
      </w:r>
    </w:p>
    <w:p w:rsidR="008C4FD5" w:rsidRPr="00011645" w:rsidRDefault="008C4FD5" w:rsidP="0047772D">
      <w:pPr>
        <w:pStyle w:val="Akapitzlist"/>
        <w:numPr>
          <w:ilvl w:val="0"/>
          <w:numId w:val="43"/>
        </w:numPr>
        <w:spacing w:line="276" w:lineRule="auto"/>
        <w:rPr>
          <w:rFonts w:ascii="Arial" w:hAnsi="Arial" w:cs="Arial"/>
          <w:sz w:val="24"/>
          <w:szCs w:val="24"/>
        </w:rPr>
      </w:pPr>
      <w:r w:rsidRPr="00011645">
        <w:rPr>
          <w:rFonts w:ascii="Arial" w:hAnsi="Arial" w:cs="Arial"/>
          <w:sz w:val="24"/>
          <w:szCs w:val="24"/>
        </w:rPr>
        <w:t>Ustawy z dnia 10 września 1999 r. Kodeks karny skarbowy (Dz. U. z 2020 r. poz. 19 ze zm.), dalej „Kodeks karny skarbowy” - art. 80f.</w:t>
      </w:r>
    </w:p>
    <w:p w:rsidR="008C4FD5" w:rsidRPr="00011645" w:rsidRDefault="008C4FD5" w:rsidP="0047772D">
      <w:pPr>
        <w:numPr>
          <w:ilvl w:val="0"/>
          <w:numId w:val="48"/>
        </w:numPr>
        <w:spacing w:line="276" w:lineRule="auto"/>
        <w:rPr>
          <w:rFonts w:ascii="Arial" w:hAnsi="Arial" w:cs="Arial"/>
          <w:sz w:val="24"/>
          <w:szCs w:val="24"/>
        </w:rPr>
      </w:pPr>
      <w:r w:rsidRPr="00011645">
        <w:rPr>
          <w:rFonts w:ascii="Arial" w:hAnsi="Arial" w:cs="Arial"/>
          <w:sz w:val="24"/>
          <w:szCs w:val="24"/>
        </w:rPr>
        <w:t>Procedura MDR określa:</w:t>
      </w:r>
    </w:p>
    <w:p w:rsidR="008C4FD5" w:rsidRPr="00011645" w:rsidRDefault="008C4FD5" w:rsidP="0047772D">
      <w:pPr>
        <w:numPr>
          <w:ilvl w:val="0"/>
          <w:numId w:val="9"/>
        </w:numPr>
        <w:spacing w:line="276" w:lineRule="auto"/>
        <w:ind w:left="1015" w:hanging="357"/>
        <w:rPr>
          <w:rFonts w:ascii="Arial" w:hAnsi="Arial" w:cs="Arial"/>
          <w:sz w:val="24"/>
          <w:szCs w:val="24"/>
        </w:rPr>
      </w:pPr>
      <w:r w:rsidRPr="00011645">
        <w:rPr>
          <w:rFonts w:ascii="Arial" w:hAnsi="Arial" w:cs="Arial"/>
          <w:sz w:val="24"/>
          <w:szCs w:val="24"/>
        </w:rPr>
        <w:t>obowiązki związane z identyfikowaniem schematów podatkowych, przekazywaniem informacji</w:t>
      </w:r>
      <w:r w:rsidR="0047772D">
        <w:rPr>
          <w:rFonts w:ascii="Arial" w:hAnsi="Arial" w:cs="Arial"/>
          <w:sz w:val="24"/>
          <w:szCs w:val="24"/>
        </w:rPr>
        <w:t xml:space="preserve"> </w:t>
      </w:r>
      <w:r w:rsidRPr="00011645">
        <w:rPr>
          <w:rFonts w:ascii="Arial" w:hAnsi="Arial" w:cs="Arial"/>
          <w:sz w:val="24"/>
          <w:szCs w:val="24"/>
        </w:rPr>
        <w:t>o</w:t>
      </w:r>
      <w:r w:rsidR="00F74965" w:rsidRPr="00011645">
        <w:rPr>
          <w:rFonts w:ascii="Arial" w:hAnsi="Arial" w:cs="Arial"/>
          <w:sz w:val="24"/>
          <w:szCs w:val="24"/>
        </w:rPr>
        <w:t xml:space="preserve"> </w:t>
      </w:r>
      <w:r w:rsidRPr="00011645">
        <w:rPr>
          <w:rFonts w:ascii="Arial" w:hAnsi="Arial" w:cs="Arial"/>
          <w:sz w:val="24"/>
          <w:szCs w:val="24"/>
        </w:rPr>
        <w:t>schematach podatkowych, zgłaszaniem rzeczywistych lub potencjalnych naruszeń w zakresie raportowania schematów podatkowych, współpracy z innymi osobami i podmiotami w zakresie raportowania schematów podatkowych;</w:t>
      </w:r>
    </w:p>
    <w:p w:rsidR="008C4FD5" w:rsidRPr="00011645" w:rsidRDefault="008C4FD5" w:rsidP="0047772D">
      <w:pPr>
        <w:numPr>
          <w:ilvl w:val="0"/>
          <w:numId w:val="9"/>
        </w:numPr>
        <w:spacing w:line="276" w:lineRule="auto"/>
        <w:ind w:left="1015" w:hanging="357"/>
        <w:rPr>
          <w:rFonts w:ascii="Arial" w:hAnsi="Arial" w:cs="Arial"/>
          <w:sz w:val="24"/>
          <w:szCs w:val="24"/>
        </w:rPr>
      </w:pPr>
      <w:r w:rsidRPr="00011645">
        <w:rPr>
          <w:rFonts w:ascii="Arial" w:hAnsi="Arial" w:cs="Arial"/>
          <w:sz w:val="24"/>
          <w:szCs w:val="24"/>
        </w:rPr>
        <w:t>obowiązki MDR dotyczące pracowników, osób odpowiedzialnych za czynności związane z MDR oraz Inspektora ds. raportowania schematów podatkowych MDR;</w:t>
      </w:r>
    </w:p>
    <w:p w:rsidR="008C4FD5" w:rsidRPr="00011645" w:rsidRDefault="008C4FD5" w:rsidP="0047772D">
      <w:pPr>
        <w:numPr>
          <w:ilvl w:val="0"/>
          <w:numId w:val="9"/>
        </w:numPr>
        <w:spacing w:line="276" w:lineRule="auto"/>
        <w:ind w:left="1015" w:hanging="357"/>
        <w:rPr>
          <w:rFonts w:ascii="Arial" w:hAnsi="Arial" w:cs="Arial"/>
          <w:sz w:val="24"/>
          <w:szCs w:val="24"/>
        </w:rPr>
      </w:pPr>
      <w:r w:rsidRPr="00011645">
        <w:rPr>
          <w:rFonts w:ascii="Arial" w:hAnsi="Arial" w:cs="Arial"/>
          <w:sz w:val="24"/>
          <w:szCs w:val="24"/>
        </w:rPr>
        <w:t>zasady przechowywania informacji i dokumentów określonych w Procedurze MDR;</w:t>
      </w:r>
    </w:p>
    <w:p w:rsidR="008C4FD5" w:rsidRPr="00011645" w:rsidRDefault="008C4FD5" w:rsidP="0047772D">
      <w:pPr>
        <w:numPr>
          <w:ilvl w:val="0"/>
          <w:numId w:val="9"/>
        </w:numPr>
        <w:spacing w:line="276" w:lineRule="auto"/>
        <w:ind w:left="1015" w:hanging="357"/>
        <w:rPr>
          <w:rFonts w:ascii="Arial" w:hAnsi="Arial" w:cs="Arial"/>
          <w:sz w:val="24"/>
          <w:szCs w:val="24"/>
        </w:rPr>
      </w:pPr>
      <w:r w:rsidRPr="00011645">
        <w:rPr>
          <w:rFonts w:ascii="Arial" w:hAnsi="Arial" w:cs="Arial"/>
          <w:sz w:val="24"/>
          <w:szCs w:val="24"/>
        </w:rPr>
        <w:t>zasady kontroli wewnętrznej przestrzegania przepisów oraz Procedury MDR;</w:t>
      </w:r>
    </w:p>
    <w:p w:rsidR="008C4FD5" w:rsidRPr="00011645" w:rsidRDefault="008C4FD5" w:rsidP="0047772D">
      <w:pPr>
        <w:numPr>
          <w:ilvl w:val="0"/>
          <w:numId w:val="9"/>
        </w:numPr>
        <w:spacing w:line="276" w:lineRule="auto"/>
        <w:ind w:left="1015" w:hanging="357"/>
        <w:rPr>
          <w:rFonts w:ascii="Arial" w:hAnsi="Arial" w:cs="Arial"/>
          <w:sz w:val="24"/>
          <w:szCs w:val="24"/>
        </w:rPr>
      </w:pPr>
      <w:r w:rsidRPr="00011645">
        <w:rPr>
          <w:rFonts w:ascii="Arial" w:hAnsi="Arial" w:cs="Arial"/>
          <w:sz w:val="24"/>
          <w:szCs w:val="24"/>
        </w:rPr>
        <w:t>zdobywanie i upowszechnianie wśród pracowników wiedzy z zakresu przepisów MDR;</w:t>
      </w:r>
    </w:p>
    <w:p w:rsidR="008C4FD5" w:rsidRPr="00011645" w:rsidRDefault="008C4FD5" w:rsidP="0047772D">
      <w:pPr>
        <w:numPr>
          <w:ilvl w:val="0"/>
          <w:numId w:val="9"/>
        </w:numPr>
        <w:spacing w:line="276" w:lineRule="auto"/>
        <w:ind w:left="1015" w:hanging="357"/>
        <w:rPr>
          <w:rFonts w:ascii="Arial" w:hAnsi="Arial" w:cs="Arial"/>
          <w:sz w:val="24"/>
          <w:szCs w:val="24"/>
        </w:rPr>
      </w:pPr>
      <w:r w:rsidRPr="00011645">
        <w:rPr>
          <w:rFonts w:ascii="Arial" w:hAnsi="Arial" w:cs="Arial"/>
          <w:sz w:val="24"/>
          <w:szCs w:val="24"/>
        </w:rPr>
        <w:t>sposób obiegu informacji i dokumentów związanych z obowiązkami MDR;</w:t>
      </w:r>
    </w:p>
    <w:p w:rsidR="008C4FD5" w:rsidRPr="00011645" w:rsidRDefault="008C4FD5" w:rsidP="0047772D">
      <w:pPr>
        <w:numPr>
          <w:ilvl w:val="0"/>
          <w:numId w:val="9"/>
        </w:numPr>
        <w:spacing w:line="276" w:lineRule="auto"/>
        <w:ind w:left="1015" w:hanging="357"/>
        <w:rPr>
          <w:rFonts w:ascii="Arial" w:hAnsi="Arial" w:cs="Arial"/>
          <w:sz w:val="24"/>
          <w:szCs w:val="24"/>
        </w:rPr>
      </w:pPr>
      <w:r w:rsidRPr="00011645">
        <w:rPr>
          <w:rFonts w:ascii="Arial" w:hAnsi="Arial" w:cs="Arial"/>
          <w:sz w:val="24"/>
          <w:szCs w:val="24"/>
        </w:rPr>
        <w:t>sankcje za naruszenie przepisów MDR.</w:t>
      </w:r>
    </w:p>
    <w:p w:rsidR="008C4FD5" w:rsidRPr="00011645" w:rsidRDefault="008C4FD5" w:rsidP="0047772D">
      <w:pPr>
        <w:numPr>
          <w:ilvl w:val="0"/>
          <w:numId w:val="48"/>
        </w:numPr>
        <w:spacing w:line="276" w:lineRule="auto"/>
        <w:rPr>
          <w:rFonts w:ascii="Arial" w:hAnsi="Arial" w:cs="Arial"/>
          <w:sz w:val="24"/>
          <w:szCs w:val="24"/>
        </w:rPr>
      </w:pPr>
      <w:r w:rsidRPr="00011645">
        <w:rPr>
          <w:rFonts w:ascii="Arial" w:hAnsi="Arial" w:cs="Arial"/>
          <w:sz w:val="24"/>
          <w:szCs w:val="24"/>
        </w:rPr>
        <w:t>Procedura MDR uwzględnia możliwą rolę Gminy Miasto Włocławek oraz jednostek organizacyjnych w procesie MDR w zakresie wystąpienia w roli „korzystającego”, „promotora” lub „wspomagającego”.</w:t>
      </w:r>
    </w:p>
    <w:p w:rsidR="008C4FD5" w:rsidRPr="00011645" w:rsidRDefault="008C4FD5" w:rsidP="00866932">
      <w:pPr>
        <w:spacing w:line="276" w:lineRule="auto"/>
        <w:jc w:val="center"/>
        <w:rPr>
          <w:rFonts w:ascii="Arial" w:hAnsi="Arial" w:cs="Arial"/>
          <w:sz w:val="24"/>
          <w:szCs w:val="24"/>
        </w:rPr>
      </w:pPr>
      <w:r w:rsidRPr="00011645">
        <w:rPr>
          <w:rFonts w:ascii="Arial" w:hAnsi="Arial" w:cs="Arial"/>
          <w:b/>
          <w:sz w:val="24"/>
          <w:szCs w:val="24"/>
        </w:rPr>
        <w:t>§ 2</w:t>
      </w:r>
    </w:p>
    <w:p w:rsidR="008C4FD5" w:rsidRPr="00011645" w:rsidRDefault="008C4FD5" w:rsidP="00866932">
      <w:pPr>
        <w:spacing w:line="276" w:lineRule="auto"/>
        <w:jc w:val="center"/>
        <w:rPr>
          <w:rFonts w:ascii="Arial" w:hAnsi="Arial" w:cs="Arial"/>
          <w:sz w:val="24"/>
          <w:szCs w:val="24"/>
        </w:rPr>
      </w:pPr>
      <w:r w:rsidRPr="00011645">
        <w:rPr>
          <w:rFonts w:ascii="Arial" w:hAnsi="Arial" w:cs="Arial"/>
          <w:b/>
          <w:sz w:val="24"/>
          <w:szCs w:val="24"/>
        </w:rPr>
        <w:t>Realizacja Procedury MDR</w:t>
      </w:r>
    </w:p>
    <w:p w:rsidR="008C4FD5" w:rsidRPr="00011645" w:rsidRDefault="008C4FD5" w:rsidP="0047772D">
      <w:pPr>
        <w:spacing w:line="276" w:lineRule="auto"/>
        <w:rPr>
          <w:rFonts w:ascii="Arial" w:hAnsi="Arial" w:cs="Arial"/>
          <w:b/>
          <w:sz w:val="24"/>
          <w:szCs w:val="24"/>
        </w:rPr>
      </w:pPr>
    </w:p>
    <w:p w:rsidR="008C4FD5" w:rsidRPr="00011645" w:rsidRDefault="008C4FD5" w:rsidP="0047772D">
      <w:pPr>
        <w:numPr>
          <w:ilvl w:val="0"/>
          <w:numId w:val="38"/>
        </w:numPr>
        <w:spacing w:line="276" w:lineRule="auto"/>
        <w:rPr>
          <w:rFonts w:ascii="Arial" w:hAnsi="Arial" w:cs="Arial"/>
          <w:sz w:val="24"/>
          <w:szCs w:val="24"/>
        </w:rPr>
      </w:pPr>
      <w:r w:rsidRPr="00011645">
        <w:rPr>
          <w:rFonts w:ascii="Arial" w:hAnsi="Arial" w:cs="Arial"/>
          <w:sz w:val="24"/>
          <w:szCs w:val="24"/>
        </w:rPr>
        <w:t>Przekazywanie informacji o schematach podatkowych jest obowiązkiem sprawozdawczym polegającym na</w:t>
      </w:r>
      <w:r w:rsidR="0047772D">
        <w:rPr>
          <w:rFonts w:ascii="Arial" w:hAnsi="Arial" w:cs="Arial"/>
          <w:sz w:val="24"/>
          <w:szCs w:val="24"/>
        </w:rPr>
        <w:t xml:space="preserve"> </w:t>
      </w:r>
      <w:r w:rsidRPr="00011645">
        <w:rPr>
          <w:rFonts w:ascii="Arial" w:hAnsi="Arial" w:cs="Arial"/>
          <w:sz w:val="24"/>
          <w:szCs w:val="24"/>
        </w:rPr>
        <w:t>przesyłaniu do Szefa Krajowej Administracji Skarbowej informacji o schematach, czyli rozwiązaniach</w:t>
      </w:r>
      <w:r w:rsidR="0047772D">
        <w:rPr>
          <w:rFonts w:ascii="Arial" w:hAnsi="Arial" w:cs="Arial"/>
          <w:sz w:val="24"/>
          <w:szCs w:val="24"/>
        </w:rPr>
        <w:t xml:space="preserve"> </w:t>
      </w:r>
      <w:r w:rsidRPr="00011645">
        <w:rPr>
          <w:rFonts w:ascii="Arial" w:hAnsi="Arial" w:cs="Arial"/>
          <w:sz w:val="24"/>
          <w:szCs w:val="24"/>
        </w:rPr>
        <w:t>podatkowych, które mogą wiązać się z korzyścią podatkową.</w:t>
      </w:r>
    </w:p>
    <w:p w:rsidR="008C4FD5" w:rsidRPr="00011645" w:rsidRDefault="008C4FD5" w:rsidP="0047772D">
      <w:pPr>
        <w:numPr>
          <w:ilvl w:val="0"/>
          <w:numId w:val="38"/>
        </w:numPr>
        <w:spacing w:line="276" w:lineRule="auto"/>
        <w:rPr>
          <w:rFonts w:ascii="Arial" w:hAnsi="Arial" w:cs="Arial"/>
          <w:sz w:val="24"/>
          <w:szCs w:val="24"/>
        </w:rPr>
      </w:pPr>
      <w:r w:rsidRPr="00011645">
        <w:rPr>
          <w:rFonts w:ascii="Arial" w:hAnsi="Arial" w:cs="Arial"/>
          <w:sz w:val="24"/>
          <w:szCs w:val="24"/>
        </w:rPr>
        <w:t xml:space="preserve">Procedura MDR ma zastosowanie w Gminie Miasto Włocławek, Urzędzie Miasta Włocławek oraz jednostkach </w:t>
      </w:r>
    </w:p>
    <w:p w:rsidR="008C4FD5" w:rsidRPr="00011645" w:rsidRDefault="008C4FD5" w:rsidP="0047772D">
      <w:pPr>
        <w:pStyle w:val="Akapitzlist"/>
        <w:spacing w:line="276" w:lineRule="auto"/>
        <w:rPr>
          <w:rFonts w:ascii="Arial" w:hAnsi="Arial" w:cs="Arial"/>
          <w:sz w:val="24"/>
          <w:szCs w:val="24"/>
        </w:rPr>
      </w:pPr>
      <w:r w:rsidRPr="00011645">
        <w:rPr>
          <w:rFonts w:ascii="Arial" w:hAnsi="Arial" w:cs="Arial"/>
          <w:sz w:val="24"/>
          <w:szCs w:val="24"/>
        </w:rPr>
        <w:t>organizacyjnych Gminy Miasto Włocławek, w zakresie wynikającym z ust. 3 niniejszego paragrafu.</w:t>
      </w:r>
    </w:p>
    <w:p w:rsidR="008C4FD5" w:rsidRPr="00011645" w:rsidRDefault="008C4FD5" w:rsidP="0047772D">
      <w:pPr>
        <w:pStyle w:val="Akapitzlist"/>
        <w:numPr>
          <w:ilvl w:val="0"/>
          <w:numId w:val="38"/>
        </w:numPr>
        <w:spacing w:line="276" w:lineRule="auto"/>
        <w:rPr>
          <w:rFonts w:ascii="Arial" w:hAnsi="Arial" w:cs="Arial"/>
          <w:sz w:val="24"/>
          <w:szCs w:val="24"/>
        </w:rPr>
      </w:pPr>
      <w:r w:rsidRPr="00011645">
        <w:rPr>
          <w:rFonts w:ascii="Arial" w:hAnsi="Arial" w:cs="Arial"/>
          <w:sz w:val="24"/>
          <w:szCs w:val="24"/>
        </w:rPr>
        <w:t xml:space="preserve">Procedura MDR: </w:t>
      </w:r>
    </w:p>
    <w:p w:rsidR="008C4FD5" w:rsidRPr="00011645" w:rsidRDefault="008C4FD5" w:rsidP="0047772D">
      <w:pPr>
        <w:pStyle w:val="Akapitzlist"/>
        <w:numPr>
          <w:ilvl w:val="0"/>
          <w:numId w:val="46"/>
        </w:numPr>
        <w:spacing w:line="276" w:lineRule="auto"/>
        <w:ind w:left="1015" w:hanging="357"/>
        <w:rPr>
          <w:rFonts w:ascii="Arial" w:hAnsi="Arial" w:cs="Arial"/>
          <w:sz w:val="24"/>
          <w:szCs w:val="24"/>
        </w:rPr>
      </w:pPr>
      <w:r w:rsidRPr="00011645">
        <w:rPr>
          <w:rFonts w:ascii="Arial" w:hAnsi="Arial" w:cs="Arial"/>
          <w:sz w:val="24"/>
          <w:szCs w:val="24"/>
        </w:rPr>
        <w:t>nie obejmuje zasad postępowania dotyczących schematów podatkowych transgranicznych, z uwagi na znikome prawdopodobieństwo zaangażowania w ww. schematy. W sytuacji potencjalnego zaangażowania w schemat transgraniczny, z chwilą podjęcia pierwszych czynności związanych z jego planowaniem bądź wdrożeniem - obowiązki w tym zakresie należy ustalić w oparciu o brzmienie obowiązujących przepisów prawa, a także poprzez zmianę Procedury MDR;</w:t>
      </w:r>
    </w:p>
    <w:p w:rsidR="008C4FD5" w:rsidRPr="00011645" w:rsidRDefault="008C4FD5" w:rsidP="0047772D">
      <w:pPr>
        <w:pStyle w:val="Akapitzlist"/>
        <w:numPr>
          <w:ilvl w:val="0"/>
          <w:numId w:val="46"/>
        </w:numPr>
        <w:spacing w:line="276" w:lineRule="auto"/>
        <w:rPr>
          <w:rFonts w:ascii="Arial" w:hAnsi="Arial" w:cs="Arial"/>
          <w:sz w:val="24"/>
          <w:szCs w:val="24"/>
        </w:rPr>
      </w:pPr>
      <w:r w:rsidRPr="00011645">
        <w:rPr>
          <w:rFonts w:ascii="Arial" w:hAnsi="Arial" w:cs="Arial"/>
          <w:sz w:val="24"/>
          <w:szCs w:val="24"/>
        </w:rPr>
        <w:t>w zakresie schematów podatkowych dotyczących rozliczeń podatku dochodowego od osób fizycznych oraz podatków lokalnych dotyczy wyłącznie Urzędu Miasta Włocławek;</w:t>
      </w:r>
    </w:p>
    <w:p w:rsidR="008C4FD5" w:rsidRPr="00011645" w:rsidRDefault="008C4FD5" w:rsidP="0047772D">
      <w:pPr>
        <w:pStyle w:val="Akapitzlist"/>
        <w:numPr>
          <w:ilvl w:val="0"/>
          <w:numId w:val="46"/>
        </w:numPr>
        <w:spacing w:line="276" w:lineRule="auto"/>
        <w:rPr>
          <w:rFonts w:ascii="Arial" w:hAnsi="Arial" w:cs="Arial"/>
          <w:sz w:val="24"/>
          <w:szCs w:val="24"/>
        </w:rPr>
      </w:pPr>
      <w:r w:rsidRPr="00011645">
        <w:rPr>
          <w:rFonts w:ascii="Arial" w:hAnsi="Arial" w:cs="Arial"/>
          <w:sz w:val="24"/>
          <w:szCs w:val="24"/>
        </w:rPr>
        <w:lastRenderedPageBreak/>
        <w:t>nie obejmuje obowiązku przekazywania informacji o schematach podatkowych dotyczących podatku</w:t>
      </w:r>
      <w:r w:rsidR="0047772D">
        <w:rPr>
          <w:rFonts w:ascii="Arial" w:hAnsi="Arial" w:cs="Arial"/>
          <w:sz w:val="24"/>
          <w:szCs w:val="24"/>
        </w:rPr>
        <w:t xml:space="preserve"> </w:t>
      </w:r>
      <w:r w:rsidRPr="00011645">
        <w:rPr>
          <w:rFonts w:ascii="Arial" w:hAnsi="Arial" w:cs="Arial"/>
          <w:sz w:val="24"/>
          <w:szCs w:val="24"/>
        </w:rPr>
        <w:t>dochodowego od osób fizycznych, podatków lokalnych oraz podatku dochodowego od osób prawnych, których płatnikiem lub podatnikiem są jednostki organizacyjne Gminy Miasto Włocławek, z zastrzeżeniem ust. 3 pkt 2 niniejszego paragrafu. W powyższym zakresie jednostki organizacyjne Gminy Miasto Włocławek dokonują samodzielnie raportowania schematów podatkowych do Szefa KAS oraz mogą wprowadzić odrębne procedury postępowania dotyczące przeciwdziałania niewywiązywaniu się</w:t>
      </w:r>
      <w:r w:rsidR="0047772D">
        <w:rPr>
          <w:rFonts w:ascii="Arial" w:hAnsi="Arial" w:cs="Arial"/>
          <w:sz w:val="24"/>
          <w:szCs w:val="24"/>
        </w:rPr>
        <w:t xml:space="preserve"> </w:t>
      </w:r>
      <w:r w:rsidRPr="00011645">
        <w:rPr>
          <w:rFonts w:ascii="Arial" w:hAnsi="Arial" w:cs="Arial"/>
          <w:sz w:val="24"/>
          <w:szCs w:val="24"/>
        </w:rPr>
        <w:t>z obowiązków przekazywania informacji o schematach podatkowych;</w:t>
      </w:r>
      <w:r w:rsidR="0047772D">
        <w:rPr>
          <w:rFonts w:ascii="Arial" w:hAnsi="Arial" w:cs="Arial"/>
          <w:sz w:val="24"/>
          <w:szCs w:val="24"/>
        </w:rPr>
        <w:t xml:space="preserve"> </w:t>
      </w:r>
    </w:p>
    <w:p w:rsidR="008C4FD5" w:rsidRPr="00011645" w:rsidRDefault="008C4FD5" w:rsidP="0047772D">
      <w:pPr>
        <w:pStyle w:val="Akapitzlist"/>
        <w:numPr>
          <w:ilvl w:val="0"/>
          <w:numId w:val="46"/>
        </w:numPr>
        <w:spacing w:line="276" w:lineRule="auto"/>
        <w:rPr>
          <w:rFonts w:ascii="Arial" w:hAnsi="Arial" w:cs="Arial"/>
          <w:sz w:val="24"/>
          <w:szCs w:val="24"/>
        </w:rPr>
      </w:pPr>
      <w:r w:rsidRPr="00011645">
        <w:rPr>
          <w:rFonts w:ascii="Arial" w:hAnsi="Arial" w:cs="Arial"/>
          <w:sz w:val="24"/>
          <w:szCs w:val="24"/>
        </w:rPr>
        <w:t>w zakresie schematów podatkowych dotyczących podatku VAT, w związku z centralizacją</w:t>
      </w:r>
      <w:r w:rsidR="0047772D">
        <w:rPr>
          <w:rFonts w:ascii="Arial" w:hAnsi="Arial" w:cs="Arial"/>
          <w:sz w:val="24"/>
          <w:szCs w:val="24"/>
        </w:rPr>
        <w:t xml:space="preserve"> </w:t>
      </w:r>
      <w:r w:rsidRPr="00011645">
        <w:rPr>
          <w:rFonts w:ascii="Arial" w:hAnsi="Arial" w:cs="Arial"/>
          <w:sz w:val="24"/>
          <w:szCs w:val="24"/>
        </w:rPr>
        <w:t>rozliczeń tego podatku, o której mowa w ustawie z dnia 5 września 2016 r. o szczególnych zasadach rozliczeń podatku od towarów i usług oraz dokonywania zwrotu środków publicznych przeznaczonych na realizację projektów finansowanych z udziałem środków pochodzących z budżetu Unii Europejskiej lub od państw członkowskich Europejskiego Porozumienia o Wolnym Handlu przez jednostki samorządu terytorialnego (Dz. U. z 2018 r. poz. 280), Procedura MDR dotyczy rozliczeń podatku VAT Gminy Miasto Włocławek, tj. Urzędu Miasta i jednostek organizacyjnych. W powyższym zakresie jednostki organizacyjne Gminy Miasto Włocławek dokonują przekazywania informacji o schematach podatkowych do Inspektora ds. raportowania schematów podatkowych MDR, na zasadach uregulowanych w Procedurze MDR. Wykaz jednostek organizacyjnych Gminy Miasto Włocławek obowiązanych do przekazywania informacji o schematach podatkowych do Inspektora ds. raportowania schematów podatkowych MDR</w:t>
      </w:r>
      <w:r w:rsidR="0047772D">
        <w:rPr>
          <w:rFonts w:ascii="Arial" w:hAnsi="Arial" w:cs="Arial"/>
          <w:sz w:val="24"/>
          <w:szCs w:val="24"/>
        </w:rPr>
        <w:t xml:space="preserve"> </w:t>
      </w:r>
      <w:r w:rsidRPr="00011645">
        <w:rPr>
          <w:rFonts w:ascii="Arial" w:hAnsi="Arial" w:cs="Arial"/>
          <w:sz w:val="24"/>
          <w:szCs w:val="24"/>
        </w:rPr>
        <w:t>stanowi załącznik Nr 1 do Procedury MDR.</w:t>
      </w:r>
    </w:p>
    <w:p w:rsidR="008C4FD5" w:rsidRPr="00011645" w:rsidRDefault="008C4FD5" w:rsidP="0047772D">
      <w:pPr>
        <w:pStyle w:val="Akapitzlist"/>
        <w:numPr>
          <w:ilvl w:val="0"/>
          <w:numId w:val="38"/>
        </w:numPr>
        <w:spacing w:line="276" w:lineRule="auto"/>
        <w:rPr>
          <w:rFonts w:ascii="Arial" w:hAnsi="Arial" w:cs="Arial"/>
          <w:sz w:val="24"/>
          <w:szCs w:val="24"/>
        </w:rPr>
      </w:pPr>
      <w:r w:rsidRPr="00011645">
        <w:rPr>
          <w:rFonts w:ascii="Arial" w:hAnsi="Arial" w:cs="Arial"/>
          <w:sz w:val="24"/>
          <w:szCs w:val="24"/>
        </w:rPr>
        <w:t>Obowiązki wskazane w Procedurze MDR, w zakresie przekazywania informacji o schematach podatkowych dotyczą schematów, w ramach których pierwszej czynności związanej z ich wdrożeniem dokonano po dniu</w:t>
      </w:r>
      <w:r w:rsidR="0047772D">
        <w:rPr>
          <w:rFonts w:ascii="Arial" w:hAnsi="Arial" w:cs="Arial"/>
          <w:sz w:val="24"/>
          <w:szCs w:val="24"/>
        </w:rPr>
        <w:t xml:space="preserve"> </w:t>
      </w:r>
      <w:r w:rsidRPr="00011645">
        <w:rPr>
          <w:rFonts w:ascii="Arial" w:hAnsi="Arial" w:cs="Arial"/>
          <w:sz w:val="24"/>
          <w:szCs w:val="24"/>
        </w:rPr>
        <w:t>1</w:t>
      </w:r>
      <w:r w:rsidR="0047772D">
        <w:rPr>
          <w:rFonts w:ascii="Arial" w:hAnsi="Arial" w:cs="Arial"/>
          <w:sz w:val="24"/>
          <w:szCs w:val="24"/>
        </w:rPr>
        <w:t xml:space="preserve"> </w:t>
      </w:r>
      <w:r w:rsidRPr="00011645">
        <w:rPr>
          <w:rFonts w:ascii="Arial" w:hAnsi="Arial" w:cs="Arial"/>
          <w:sz w:val="24"/>
          <w:szCs w:val="24"/>
        </w:rPr>
        <w:t>listopada 2018 r.</w:t>
      </w:r>
    </w:p>
    <w:p w:rsidR="008C4FD5" w:rsidRPr="00011645" w:rsidRDefault="008C4FD5" w:rsidP="0047772D">
      <w:pPr>
        <w:pStyle w:val="Akapitzlist"/>
        <w:numPr>
          <w:ilvl w:val="0"/>
          <w:numId w:val="38"/>
        </w:numPr>
        <w:spacing w:line="276" w:lineRule="auto"/>
        <w:rPr>
          <w:rFonts w:ascii="Arial" w:hAnsi="Arial" w:cs="Arial"/>
          <w:sz w:val="24"/>
          <w:szCs w:val="24"/>
        </w:rPr>
      </w:pPr>
      <w:r w:rsidRPr="00011645">
        <w:rPr>
          <w:rFonts w:ascii="Arial" w:hAnsi="Arial" w:cs="Arial"/>
          <w:sz w:val="24"/>
          <w:szCs w:val="24"/>
        </w:rPr>
        <w:t>Zakresem Procedury MDR objęci są pracownicy Urzędu Miasta Włocławek oraz jednostek organizacyjnych Gminy Miasto Włocławek, w szczególności dotyczy ona pracowników, którzy są lub mogą być zaangażowani</w:t>
      </w:r>
      <w:r w:rsidR="0047772D">
        <w:rPr>
          <w:rFonts w:ascii="Arial" w:hAnsi="Arial" w:cs="Arial"/>
          <w:sz w:val="24"/>
          <w:szCs w:val="24"/>
        </w:rPr>
        <w:t xml:space="preserve"> </w:t>
      </w:r>
      <w:r w:rsidRPr="00011645">
        <w:rPr>
          <w:rFonts w:ascii="Arial" w:hAnsi="Arial" w:cs="Arial"/>
          <w:sz w:val="24"/>
          <w:szCs w:val="24"/>
        </w:rPr>
        <w:t>w uzgodnienia dotyczące schematu podatkowego, w tym dokonujący rozliczania jakiegokolwiek podatku</w:t>
      </w:r>
      <w:r w:rsidR="0047772D">
        <w:rPr>
          <w:rFonts w:ascii="Arial" w:hAnsi="Arial" w:cs="Arial"/>
          <w:sz w:val="24"/>
          <w:szCs w:val="24"/>
        </w:rPr>
        <w:t xml:space="preserve"> </w:t>
      </w:r>
      <w:r w:rsidRPr="00011645">
        <w:rPr>
          <w:rFonts w:ascii="Arial" w:hAnsi="Arial" w:cs="Arial"/>
          <w:sz w:val="24"/>
          <w:szCs w:val="24"/>
        </w:rPr>
        <w:t>w charakterze podatnika lub płatnika, sporządzania umów, podejmujących uzgodnienia, działania lub wykonujących czynności mające wpływ na rozliczenia podatkowe.</w:t>
      </w:r>
    </w:p>
    <w:p w:rsidR="008C4FD5" w:rsidRPr="00011645" w:rsidRDefault="008C4FD5" w:rsidP="0047772D">
      <w:pPr>
        <w:pStyle w:val="Akapitzlist"/>
        <w:numPr>
          <w:ilvl w:val="0"/>
          <w:numId w:val="38"/>
        </w:numPr>
        <w:spacing w:line="276" w:lineRule="auto"/>
        <w:rPr>
          <w:rFonts w:ascii="Arial" w:hAnsi="Arial" w:cs="Arial"/>
          <w:sz w:val="24"/>
          <w:szCs w:val="24"/>
        </w:rPr>
      </w:pPr>
      <w:r w:rsidRPr="00011645">
        <w:rPr>
          <w:rFonts w:ascii="Arial" w:hAnsi="Arial" w:cs="Arial"/>
          <w:sz w:val="24"/>
          <w:szCs w:val="24"/>
        </w:rPr>
        <w:t>Pracownicy, o których mowa w ust. 5 niniejszego paragrafu, obowiązani są do podpisania oświadczenia</w:t>
      </w:r>
      <w:r w:rsidR="0047772D">
        <w:rPr>
          <w:rFonts w:ascii="Arial" w:hAnsi="Arial" w:cs="Arial"/>
          <w:sz w:val="24"/>
          <w:szCs w:val="24"/>
        </w:rPr>
        <w:t xml:space="preserve"> </w:t>
      </w:r>
      <w:r w:rsidRPr="00011645">
        <w:rPr>
          <w:rFonts w:ascii="Arial" w:hAnsi="Arial" w:cs="Arial"/>
          <w:sz w:val="24"/>
          <w:szCs w:val="24"/>
        </w:rPr>
        <w:t>o zapoznaniu się z Procedurą MDR oraz obowiązku jej przestrzegania. Podpisane oświadczenia przekazywane są Inspektor</w:t>
      </w:r>
      <w:r w:rsidRPr="00011645">
        <w:rPr>
          <w:rFonts w:ascii="Arial" w:hAnsi="Arial" w:cs="Arial"/>
          <w:kern w:val="2"/>
          <w:sz w:val="24"/>
          <w:szCs w:val="24"/>
          <w:lang w:bidi="hi-IN"/>
        </w:rPr>
        <w:t>owi</w:t>
      </w:r>
      <w:r w:rsidRPr="00011645">
        <w:rPr>
          <w:rFonts w:ascii="Arial" w:hAnsi="Arial" w:cs="Arial"/>
          <w:sz w:val="24"/>
          <w:szCs w:val="24"/>
        </w:rPr>
        <w:t xml:space="preserve"> ds. raportowania schematów podatkowych MDR za pośrednictwem osób odpowiedzialnych za czynności związane z MDR. Wzór oświadczenia stanowi załącznik Nr 2 do Procedury MDR.</w:t>
      </w:r>
    </w:p>
    <w:p w:rsidR="008C4FD5" w:rsidRPr="00011645" w:rsidRDefault="008C4FD5" w:rsidP="0047772D">
      <w:pPr>
        <w:pStyle w:val="Akapitzlist"/>
        <w:numPr>
          <w:ilvl w:val="0"/>
          <w:numId w:val="38"/>
        </w:numPr>
        <w:spacing w:line="276" w:lineRule="auto"/>
        <w:rPr>
          <w:rFonts w:ascii="Arial" w:hAnsi="Arial" w:cs="Arial"/>
          <w:sz w:val="24"/>
          <w:szCs w:val="24"/>
        </w:rPr>
      </w:pPr>
      <w:r w:rsidRPr="00011645">
        <w:rPr>
          <w:rFonts w:ascii="Arial" w:hAnsi="Arial" w:cs="Arial"/>
          <w:sz w:val="24"/>
          <w:szCs w:val="24"/>
        </w:rPr>
        <w:t>Pracownicy, o których mowa w ust. 5 niniejszego paragrafu, nie angażują się w czynności sprzeczne</w:t>
      </w:r>
      <w:r w:rsidR="0047772D">
        <w:rPr>
          <w:rFonts w:ascii="Arial" w:hAnsi="Arial" w:cs="Arial"/>
          <w:sz w:val="24"/>
          <w:szCs w:val="24"/>
        </w:rPr>
        <w:t xml:space="preserve"> </w:t>
      </w:r>
      <w:r w:rsidRPr="00011645">
        <w:rPr>
          <w:rFonts w:ascii="Arial" w:hAnsi="Arial" w:cs="Arial"/>
          <w:sz w:val="24"/>
          <w:szCs w:val="24"/>
        </w:rPr>
        <w:t xml:space="preserve">z przedmiotem i celem przepisów ustaw podatkowych, w szczególności jeżeli wiązałoby się to ze sposobem działania mającym na celu unikanie opodatkowania lub osiągnięcie korzyści podatkowej. </w:t>
      </w:r>
    </w:p>
    <w:p w:rsidR="008C4FD5" w:rsidRPr="00011645" w:rsidRDefault="008C4FD5" w:rsidP="0047772D">
      <w:pPr>
        <w:pStyle w:val="Akapitzlist"/>
        <w:numPr>
          <w:ilvl w:val="0"/>
          <w:numId w:val="38"/>
        </w:numPr>
        <w:spacing w:line="276" w:lineRule="auto"/>
        <w:rPr>
          <w:rFonts w:ascii="Arial" w:hAnsi="Arial" w:cs="Arial"/>
          <w:sz w:val="24"/>
          <w:szCs w:val="24"/>
        </w:rPr>
      </w:pPr>
      <w:r w:rsidRPr="00011645">
        <w:rPr>
          <w:rFonts w:ascii="Arial" w:hAnsi="Arial" w:cs="Arial"/>
          <w:sz w:val="24"/>
          <w:szCs w:val="24"/>
        </w:rPr>
        <w:lastRenderedPageBreak/>
        <w:t>Wskazane w Procedurze MDR obowiązki w zakresie gromadzenia oraz przekazywania informacji</w:t>
      </w:r>
      <w:r w:rsidR="0047772D">
        <w:rPr>
          <w:rFonts w:ascii="Arial" w:hAnsi="Arial" w:cs="Arial"/>
          <w:sz w:val="24"/>
          <w:szCs w:val="24"/>
        </w:rPr>
        <w:t xml:space="preserve"> </w:t>
      </w:r>
      <w:r w:rsidRPr="00011645">
        <w:rPr>
          <w:rFonts w:ascii="Arial" w:hAnsi="Arial" w:cs="Arial"/>
          <w:sz w:val="24"/>
          <w:szCs w:val="24"/>
        </w:rPr>
        <w:t>o schematach podatkowych Szefowi Krajowej Administracji Skarbowej oraz podmiotom trzecim zaangażowanym w schemat podatkowy realizuje Inspektor ds. raportowania schematów podatkowych MDR.</w:t>
      </w:r>
    </w:p>
    <w:p w:rsidR="008C4FD5" w:rsidRPr="00011645" w:rsidRDefault="008C4FD5" w:rsidP="0047772D">
      <w:pPr>
        <w:pStyle w:val="Akapitzlist"/>
        <w:numPr>
          <w:ilvl w:val="0"/>
          <w:numId w:val="38"/>
        </w:numPr>
        <w:spacing w:line="276" w:lineRule="auto"/>
        <w:rPr>
          <w:rFonts w:ascii="Arial" w:hAnsi="Arial" w:cs="Arial"/>
          <w:sz w:val="24"/>
          <w:szCs w:val="24"/>
        </w:rPr>
      </w:pPr>
      <w:r w:rsidRPr="00011645">
        <w:rPr>
          <w:rFonts w:ascii="Arial" w:hAnsi="Arial" w:cs="Arial"/>
          <w:sz w:val="24"/>
          <w:szCs w:val="24"/>
        </w:rPr>
        <w:t>Inspektor ds. raportowania schematów podatkowych MDR dysponuje pełnomocnictwem do spraw MDR dotyczącym obowiązków raportowania schematów podatkowych w imieniu Gminy Miasto Włocławek oraz Urzędu Miasta Włocławek.</w:t>
      </w:r>
    </w:p>
    <w:p w:rsidR="008C4FD5" w:rsidRPr="00011645" w:rsidRDefault="008C4FD5" w:rsidP="0047772D">
      <w:pPr>
        <w:pStyle w:val="Akapitzlist"/>
        <w:numPr>
          <w:ilvl w:val="0"/>
          <w:numId w:val="38"/>
        </w:numPr>
        <w:spacing w:line="276" w:lineRule="auto"/>
        <w:rPr>
          <w:rFonts w:ascii="Arial" w:hAnsi="Arial" w:cs="Arial"/>
          <w:sz w:val="24"/>
          <w:szCs w:val="24"/>
        </w:rPr>
      </w:pPr>
      <w:r w:rsidRPr="00011645">
        <w:rPr>
          <w:rFonts w:ascii="Arial" w:hAnsi="Arial" w:cs="Arial"/>
          <w:sz w:val="24"/>
          <w:szCs w:val="24"/>
        </w:rPr>
        <w:t>W przypadku współpracy z zewnętrznymi promotorami oraz wspomagającymi (w szczególności z radcami prawnymi, doradcami podatkowymi, rewidentami, adwokatami, notariuszami, pracownikami banku lub innej instytucji finansowej), w ramach której omawiane, opiniowane, przedstawiane, analizowane lub wdrażane są uzgodnienia mogące spełniać warunki wskazane w § 4 ust. 1 i 2 Procedury MDR, należy:</w:t>
      </w:r>
    </w:p>
    <w:p w:rsidR="008C4FD5" w:rsidRPr="00011645" w:rsidRDefault="008C4FD5" w:rsidP="0047772D">
      <w:pPr>
        <w:numPr>
          <w:ilvl w:val="0"/>
          <w:numId w:val="19"/>
        </w:numPr>
        <w:spacing w:line="276" w:lineRule="auto"/>
        <w:rPr>
          <w:rFonts w:ascii="Arial" w:hAnsi="Arial" w:cs="Arial"/>
          <w:sz w:val="24"/>
          <w:szCs w:val="24"/>
        </w:rPr>
      </w:pPr>
      <w:r w:rsidRPr="00011645">
        <w:rPr>
          <w:rFonts w:ascii="Arial" w:hAnsi="Arial" w:cs="Arial"/>
          <w:sz w:val="24"/>
          <w:szCs w:val="24"/>
        </w:rPr>
        <w:t>w umowach stosować klauzulę o znajomości przepisów art. 86a-86o Ordynacji podatkowej (Dział III, Rozdział 11a Informacje o schematach podatkowych) następującej treści: „Strony oświadczają, że znane są im przepisy dotyczące raportowania schematów podatkowych, w szczególności art. 86a-86o Ordynacji podatkowej”;</w:t>
      </w:r>
    </w:p>
    <w:p w:rsidR="008C4FD5" w:rsidRPr="00011645" w:rsidRDefault="008C4FD5" w:rsidP="0047772D">
      <w:pPr>
        <w:numPr>
          <w:ilvl w:val="0"/>
          <w:numId w:val="19"/>
        </w:numPr>
        <w:spacing w:line="276" w:lineRule="auto"/>
        <w:rPr>
          <w:rFonts w:ascii="Arial" w:hAnsi="Arial" w:cs="Arial"/>
          <w:sz w:val="24"/>
          <w:szCs w:val="24"/>
        </w:rPr>
      </w:pPr>
      <w:r w:rsidRPr="00011645">
        <w:rPr>
          <w:rFonts w:ascii="Arial" w:hAnsi="Arial" w:cs="Arial"/>
          <w:sz w:val="24"/>
          <w:szCs w:val="24"/>
        </w:rPr>
        <w:t>występować z zapytaniem, czy realizowane czynności stanowią lub nie stanowią</w:t>
      </w:r>
      <w:r w:rsidR="0047772D">
        <w:rPr>
          <w:rFonts w:ascii="Arial" w:hAnsi="Arial" w:cs="Arial"/>
          <w:sz w:val="24"/>
          <w:szCs w:val="24"/>
        </w:rPr>
        <w:t xml:space="preserve"> </w:t>
      </w:r>
      <w:r w:rsidRPr="00011645">
        <w:rPr>
          <w:rFonts w:ascii="Arial" w:hAnsi="Arial" w:cs="Arial"/>
          <w:sz w:val="24"/>
          <w:szCs w:val="24"/>
        </w:rPr>
        <w:t>schematu podatkowego. Wniosek powinien być podpisany przez osoby upoważnione do reprezentowania Gminy Miasto Włocławek lub jednostki organizacyjnej. Wzór wniosku o udzielenie informacji stanowi załącznik Nr 3 do Procedury MDR.</w:t>
      </w:r>
      <w:r w:rsidR="0047772D">
        <w:rPr>
          <w:rFonts w:ascii="Arial" w:hAnsi="Arial" w:cs="Arial"/>
          <w:sz w:val="24"/>
          <w:szCs w:val="24"/>
        </w:rPr>
        <w:t xml:space="preserve"> </w:t>
      </w:r>
    </w:p>
    <w:p w:rsidR="008C4FD5" w:rsidRPr="00011645" w:rsidRDefault="008C4FD5" w:rsidP="0047772D">
      <w:pPr>
        <w:spacing w:line="276" w:lineRule="auto"/>
        <w:ind w:left="720"/>
        <w:rPr>
          <w:rFonts w:ascii="Arial" w:hAnsi="Arial" w:cs="Arial"/>
          <w:b/>
          <w:sz w:val="24"/>
          <w:szCs w:val="24"/>
        </w:rPr>
      </w:pPr>
    </w:p>
    <w:p w:rsidR="008C4FD5" w:rsidRPr="00011645" w:rsidRDefault="008C4FD5" w:rsidP="0047772D">
      <w:pPr>
        <w:spacing w:line="276" w:lineRule="auto"/>
        <w:rPr>
          <w:rFonts w:ascii="Arial" w:hAnsi="Arial" w:cs="Arial"/>
          <w:sz w:val="24"/>
          <w:szCs w:val="24"/>
        </w:rPr>
      </w:pPr>
      <w:r w:rsidRPr="00011645">
        <w:rPr>
          <w:rFonts w:ascii="Arial" w:hAnsi="Arial" w:cs="Arial"/>
          <w:b/>
          <w:sz w:val="24"/>
          <w:szCs w:val="24"/>
        </w:rPr>
        <w:t>§ 3</w:t>
      </w:r>
    </w:p>
    <w:p w:rsidR="008C4FD5" w:rsidRPr="00011645" w:rsidRDefault="008C4FD5" w:rsidP="0047772D">
      <w:pPr>
        <w:spacing w:line="276" w:lineRule="auto"/>
        <w:rPr>
          <w:rFonts w:ascii="Arial" w:hAnsi="Arial" w:cs="Arial"/>
          <w:sz w:val="24"/>
          <w:szCs w:val="24"/>
        </w:rPr>
      </w:pPr>
      <w:r w:rsidRPr="00011645">
        <w:rPr>
          <w:rFonts w:ascii="Arial" w:hAnsi="Arial" w:cs="Arial"/>
          <w:b/>
          <w:sz w:val="24"/>
          <w:szCs w:val="24"/>
        </w:rPr>
        <w:t>Definicje</w:t>
      </w:r>
    </w:p>
    <w:p w:rsidR="008C4FD5" w:rsidRPr="00011645" w:rsidRDefault="008C4FD5" w:rsidP="0047772D">
      <w:pPr>
        <w:spacing w:line="276" w:lineRule="auto"/>
        <w:ind w:left="720"/>
        <w:rPr>
          <w:rFonts w:ascii="Arial" w:hAnsi="Arial" w:cs="Arial"/>
          <w:b/>
          <w:sz w:val="24"/>
          <w:szCs w:val="24"/>
        </w:rPr>
      </w:pPr>
    </w:p>
    <w:p w:rsidR="008C4FD5" w:rsidRPr="00011645" w:rsidRDefault="0047772D" w:rsidP="0047772D">
      <w:pPr>
        <w:spacing w:line="276" w:lineRule="auto"/>
        <w:rPr>
          <w:rFonts w:ascii="Arial" w:hAnsi="Arial" w:cs="Arial"/>
          <w:sz w:val="24"/>
          <w:szCs w:val="24"/>
        </w:rPr>
      </w:pPr>
      <w:r>
        <w:rPr>
          <w:rFonts w:ascii="Arial" w:eastAsia="Arial Narrow" w:hAnsi="Arial" w:cs="Arial"/>
          <w:sz w:val="24"/>
          <w:szCs w:val="24"/>
        </w:rPr>
        <w:t xml:space="preserve"> </w:t>
      </w:r>
      <w:r w:rsidR="008C4FD5" w:rsidRPr="00011645">
        <w:rPr>
          <w:rFonts w:ascii="Arial" w:hAnsi="Arial" w:cs="Arial"/>
          <w:sz w:val="24"/>
          <w:szCs w:val="24"/>
        </w:rPr>
        <w:t>1.</w:t>
      </w:r>
      <w:r>
        <w:rPr>
          <w:rFonts w:ascii="Arial" w:hAnsi="Arial" w:cs="Arial"/>
          <w:sz w:val="24"/>
          <w:szCs w:val="24"/>
        </w:rPr>
        <w:t xml:space="preserve"> </w:t>
      </w:r>
      <w:r w:rsidR="008C4FD5" w:rsidRPr="00011645">
        <w:rPr>
          <w:rFonts w:ascii="Arial" w:hAnsi="Arial" w:cs="Arial"/>
          <w:sz w:val="24"/>
          <w:szCs w:val="24"/>
        </w:rPr>
        <w:t>Ilekroć w Procedurze MDR jest mowa o:</w:t>
      </w:r>
    </w:p>
    <w:p w:rsidR="008C4FD5" w:rsidRPr="00011645" w:rsidRDefault="008C4FD5" w:rsidP="0047772D">
      <w:pPr>
        <w:pStyle w:val="Akapitzlist"/>
        <w:numPr>
          <w:ilvl w:val="0"/>
          <w:numId w:val="30"/>
        </w:numPr>
        <w:spacing w:line="276" w:lineRule="auto"/>
        <w:ind w:left="1015" w:hanging="357"/>
        <w:rPr>
          <w:rFonts w:ascii="Arial" w:hAnsi="Arial" w:cs="Arial"/>
          <w:sz w:val="24"/>
          <w:szCs w:val="24"/>
        </w:rPr>
      </w:pPr>
      <w:r w:rsidRPr="00011645">
        <w:rPr>
          <w:rFonts w:ascii="Arial" w:hAnsi="Arial" w:cs="Arial"/>
          <w:b/>
          <w:sz w:val="24"/>
          <w:szCs w:val="24"/>
        </w:rPr>
        <w:t xml:space="preserve">Gminie </w:t>
      </w:r>
      <w:r w:rsidRPr="00011645">
        <w:rPr>
          <w:rFonts w:ascii="Arial" w:hAnsi="Arial" w:cs="Arial"/>
          <w:b/>
          <w:bCs/>
          <w:sz w:val="24"/>
          <w:szCs w:val="24"/>
        </w:rPr>
        <w:t xml:space="preserve">– </w:t>
      </w:r>
      <w:r w:rsidRPr="00011645">
        <w:rPr>
          <w:rFonts w:ascii="Arial" w:hAnsi="Arial" w:cs="Arial"/>
          <w:sz w:val="24"/>
          <w:szCs w:val="24"/>
        </w:rPr>
        <w:t>należy przez to rozumieć Gminę Miasto Włocławek;</w:t>
      </w:r>
    </w:p>
    <w:p w:rsidR="008C4FD5" w:rsidRPr="00011645" w:rsidRDefault="008C4FD5" w:rsidP="0047772D">
      <w:pPr>
        <w:pStyle w:val="Akapitzlist"/>
        <w:numPr>
          <w:ilvl w:val="0"/>
          <w:numId w:val="30"/>
        </w:numPr>
        <w:spacing w:line="276" w:lineRule="auto"/>
        <w:ind w:left="1015" w:hanging="357"/>
        <w:rPr>
          <w:rFonts w:ascii="Arial" w:hAnsi="Arial" w:cs="Arial"/>
          <w:sz w:val="24"/>
          <w:szCs w:val="24"/>
        </w:rPr>
      </w:pPr>
      <w:r w:rsidRPr="00011645">
        <w:rPr>
          <w:rFonts w:ascii="Arial" w:hAnsi="Arial" w:cs="Arial"/>
          <w:b/>
          <w:sz w:val="24"/>
          <w:szCs w:val="24"/>
        </w:rPr>
        <w:t>Urzędzie</w:t>
      </w:r>
      <w:r w:rsidRPr="00011645">
        <w:rPr>
          <w:rFonts w:ascii="Arial" w:hAnsi="Arial" w:cs="Arial"/>
          <w:sz w:val="24"/>
          <w:szCs w:val="24"/>
        </w:rPr>
        <w:t xml:space="preserve"> </w:t>
      </w:r>
      <w:r w:rsidRPr="00011645">
        <w:rPr>
          <w:rFonts w:ascii="Arial" w:hAnsi="Arial" w:cs="Arial"/>
          <w:b/>
          <w:bCs/>
          <w:sz w:val="24"/>
          <w:szCs w:val="24"/>
        </w:rPr>
        <w:t xml:space="preserve">– </w:t>
      </w:r>
      <w:r w:rsidRPr="00011645">
        <w:rPr>
          <w:rFonts w:ascii="Arial" w:hAnsi="Arial" w:cs="Arial"/>
          <w:sz w:val="24"/>
          <w:szCs w:val="24"/>
        </w:rPr>
        <w:t>należy przez to rozumieć Urząd Miasta Włocławek;</w:t>
      </w:r>
    </w:p>
    <w:p w:rsidR="008C4FD5" w:rsidRPr="00011645" w:rsidRDefault="008C4FD5" w:rsidP="0047772D">
      <w:pPr>
        <w:pStyle w:val="Akapitzlist"/>
        <w:numPr>
          <w:ilvl w:val="0"/>
          <w:numId w:val="30"/>
        </w:numPr>
        <w:spacing w:line="276" w:lineRule="auto"/>
        <w:ind w:left="1015" w:hanging="357"/>
        <w:rPr>
          <w:rFonts w:ascii="Arial" w:hAnsi="Arial" w:cs="Arial"/>
          <w:sz w:val="24"/>
          <w:szCs w:val="24"/>
        </w:rPr>
      </w:pPr>
      <w:r w:rsidRPr="00011645">
        <w:rPr>
          <w:rFonts w:ascii="Arial" w:hAnsi="Arial" w:cs="Arial"/>
          <w:b/>
          <w:sz w:val="24"/>
          <w:szCs w:val="24"/>
        </w:rPr>
        <w:t xml:space="preserve">Prezydencie, Zastępcy Prezydenta, Sekretarzu, Skarbniku – </w:t>
      </w:r>
      <w:r w:rsidRPr="00011645">
        <w:rPr>
          <w:rFonts w:ascii="Arial" w:hAnsi="Arial" w:cs="Arial"/>
          <w:sz w:val="24"/>
          <w:szCs w:val="24"/>
        </w:rPr>
        <w:t>należy przez to rozumieć odpowiednio:</w:t>
      </w:r>
      <w:r w:rsidR="0047772D">
        <w:rPr>
          <w:rFonts w:ascii="Arial" w:hAnsi="Arial" w:cs="Arial"/>
          <w:sz w:val="24"/>
          <w:szCs w:val="24"/>
        </w:rPr>
        <w:t xml:space="preserve"> </w:t>
      </w:r>
      <w:r w:rsidRPr="00011645">
        <w:rPr>
          <w:rFonts w:ascii="Arial" w:hAnsi="Arial" w:cs="Arial"/>
          <w:sz w:val="24"/>
          <w:szCs w:val="24"/>
        </w:rPr>
        <w:t>Prezydenta Miasta Włocławek, Zastępcę Prezydenta Miasta Włocławek, Sekretarza Miasta Włocławek,</w:t>
      </w:r>
      <w:r w:rsidR="0047772D">
        <w:rPr>
          <w:rFonts w:ascii="Arial" w:hAnsi="Arial" w:cs="Arial"/>
          <w:sz w:val="24"/>
          <w:szCs w:val="24"/>
        </w:rPr>
        <w:t xml:space="preserve"> </w:t>
      </w:r>
      <w:r w:rsidRPr="00011645">
        <w:rPr>
          <w:rFonts w:ascii="Arial" w:hAnsi="Arial" w:cs="Arial"/>
          <w:sz w:val="24"/>
          <w:szCs w:val="24"/>
        </w:rPr>
        <w:t>Skarbnika Miasta Włocławek;</w:t>
      </w:r>
    </w:p>
    <w:p w:rsidR="008C4FD5" w:rsidRPr="00011645" w:rsidRDefault="008C4FD5" w:rsidP="0047772D">
      <w:pPr>
        <w:numPr>
          <w:ilvl w:val="0"/>
          <w:numId w:val="30"/>
        </w:numPr>
        <w:spacing w:line="276" w:lineRule="auto"/>
        <w:ind w:left="1015" w:hanging="357"/>
        <w:rPr>
          <w:rFonts w:ascii="Arial" w:hAnsi="Arial" w:cs="Arial"/>
          <w:sz w:val="24"/>
          <w:szCs w:val="24"/>
        </w:rPr>
      </w:pPr>
      <w:r w:rsidRPr="00011645">
        <w:rPr>
          <w:rFonts w:ascii="Arial" w:hAnsi="Arial" w:cs="Arial"/>
          <w:b/>
          <w:sz w:val="24"/>
          <w:szCs w:val="24"/>
        </w:rPr>
        <w:t>jednostce</w:t>
      </w:r>
      <w:r w:rsidRPr="00011645">
        <w:rPr>
          <w:rFonts w:ascii="Arial" w:hAnsi="Arial" w:cs="Arial"/>
          <w:sz w:val="24"/>
          <w:szCs w:val="24"/>
        </w:rPr>
        <w:t xml:space="preserve"> </w:t>
      </w:r>
      <w:r w:rsidRPr="00011645">
        <w:rPr>
          <w:rFonts w:ascii="Arial" w:hAnsi="Arial" w:cs="Arial"/>
          <w:b/>
          <w:sz w:val="24"/>
          <w:szCs w:val="24"/>
        </w:rPr>
        <w:t>organizacyjnej</w:t>
      </w:r>
      <w:r w:rsidRPr="00011645">
        <w:rPr>
          <w:rFonts w:ascii="Arial" w:hAnsi="Arial" w:cs="Arial"/>
          <w:sz w:val="24"/>
          <w:szCs w:val="24"/>
        </w:rPr>
        <w:t xml:space="preserve"> </w:t>
      </w:r>
      <w:r w:rsidRPr="00011645">
        <w:rPr>
          <w:rFonts w:ascii="Arial" w:hAnsi="Arial" w:cs="Arial"/>
          <w:b/>
          <w:sz w:val="24"/>
          <w:szCs w:val="24"/>
        </w:rPr>
        <w:t xml:space="preserve">– </w:t>
      </w:r>
      <w:r w:rsidRPr="00011645">
        <w:rPr>
          <w:rFonts w:ascii="Arial" w:hAnsi="Arial" w:cs="Arial"/>
          <w:sz w:val="24"/>
          <w:szCs w:val="24"/>
        </w:rPr>
        <w:t>należy przez to rozumieć jednostkę budżetową oraz zakład budżetowy Gminy;</w:t>
      </w:r>
      <w:r w:rsidR="0047772D">
        <w:rPr>
          <w:rFonts w:ascii="Arial" w:hAnsi="Arial" w:cs="Arial"/>
          <w:sz w:val="24"/>
          <w:szCs w:val="24"/>
        </w:rPr>
        <w:t xml:space="preserve"> </w:t>
      </w:r>
    </w:p>
    <w:p w:rsidR="008C4FD5" w:rsidRPr="00011645" w:rsidRDefault="008C4FD5" w:rsidP="0047772D">
      <w:pPr>
        <w:numPr>
          <w:ilvl w:val="0"/>
          <w:numId w:val="30"/>
        </w:numPr>
        <w:spacing w:line="276" w:lineRule="auto"/>
        <w:ind w:left="1015" w:hanging="357"/>
        <w:rPr>
          <w:rFonts w:ascii="Arial" w:hAnsi="Arial" w:cs="Arial"/>
          <w:sz w:val="24"/>
          <w:szCs w:val="24"/>
        </w:rPr>
      </w:pPr>
      <w:r w:rsidRPr="00011645">
        <w:rPr>
          <w:rFonts w:ascii="Arial" w:hAnsi="Arial" w:cs="Arial"/>
          <w:b/>
          <w:sz w:val="24"/>
          <w:szCs w:val="24"/>
        </w:rPr>
        <w:t>MDR</w:t>
      </w:r>
      <w:r w:rsidRPr="00011645">
        <w:rPr>
          <w:rFonts w:ascii="Arial" w:hAnsi="Arial" w:cs="Arial"/>
          <w:sz w:val="24"/>
          <w:szCs w:val="24"/>
        </w:rPr>
        <w:t xml:space="preserve"> </w:t>
      </w:r>
      <w:r w:rsidRPr="00011645">
        <w:rPr>
          <w:rFonts w:ascii="Arial" w:hAnsi="Arial" w:cs="Arial"/>
          <w:b/>
          <w:sz w:val="24"/>
          <w:szCs w:val="24"/>
        </w:rPr>
        <w:t xml:space="preserve">– </w:t>
      </w:r>
      <w:r w:rsidRPr="00011645">
        <w:rPr>
          <w:rFonts w:ascii="Arial" w:hAnsi="Arial" w:cs="Arial"/>
          <w:sz w:val="24"/>
          <w:szCs w:val="24"/>
        </w:rPr>
        <w:t xml:space="preserve">należy przez to rozumieć (ang. </w:t>
      </w:r>
      <w:r w:rsidRPr="00011645">
        <w:rPr>
          <w:rFonts w:ascii="Arial" w:hAnsi="Arial" w:cs="Arial"/>
          <w:sz w:val="24"/>
          <w:szCs w:val="24"/>
          <w:lang w:val="en-US"/>
        </w:rPr>
        <w:t>Mandatory Disclosure Rules) schematy</w:t>
      </w:r>
      <w:r w:rsidR="00515026" w:rsidRPr="00011645">
        <w:rPr>
          <w:rFonts w:ascii="Arial" w:hAnsi="Arial" w:cs="Arial"/>
          <w:sz w:val="24"/>
          <w:szCs w:val="24"/>
          <w:lang w:val="en-US"/>
        </w:rPr>
        <w:t xml:space="preserve"> </w:t>
      </w:r>
      <w:r w:rsidRPr="00011645">
        <w:rPr>
          <w:rFonts w:ascii="Arial" w:hAnsi="Arial" w:cs="Arial"/>
          <w:sz w:val="24"/>
          <w:szCs w:val="24"/>
          <w:lang w:val="en-US"/>
        </w:rPr>
        <w:t xml:space="preserve">podatkowe; </w:t>
      </w:r>
    </w:p>
    <w:p w:rsidR="008C4FD5" w:rsidRPr="00011645" w:rsidRDefault="008C4FD5" w:rsidP="0047772D">
      <w:pPr>
        <w:numPr>
          <w:ilvl w:val="0"/>
          <w:numId w:val="30"/>
        </w:numPr>
        <w:spacing w:line="276" w:lineRule="auto"/>
        <w:ind w:hanging="357"/>
        <w:rPr>
          <w:rFonts w:ascii="Arial" w:hAnsi="Arial" w:cs="Arial"/>
          <w:sz w:val="24"/>
          <w:szCs w:val="24"/>
        </w:rPr>
      </w:pPr>
      <w:r w:rsidRPr="00011645">
        <w:rPr>
          <w:rFonts w:ascii="Arial" w:hAnsi="Arial" w:cs="Arial"/>
          <w:b/>
          <w:sz w:val="24"/>
          <w:szCs w:val="24"/>
        </w:rPr>
        <w:t>Inspektorze ds. raportowania schematów podatkowych MDR</w:t>
      </w:r>
      <w:r w:rsidRPr="00011645">
        <w:rPr>
          <w:rFonts w:ascii="Arial" w:hAnsi="Arial" w:cs="Arial"/>
          <w:sz w:val="24"/>
          <w:szCs w:val="24"/>
        </w:rPr>
        <w:t xml:space="preserve"> </w:t>
      </w:r>
      <w:r w:rsidRPr="00011645">
        <w:rPr>
          <w:rFonts w:ascii="Arial" w:hAnsi="Arial" w:cs="Arial"/>
          <w:b/>
          <w:bCs/>
          <w:sz w:val="24"/>
          <w:szCs w:val="24"/>
        </w:rPr>
        <w:t xml:space="preserve">– </w:t>
      </w:r>
      <w:r w:rsidRPr="00011645">
        <w:rPr>
          <w:rFonts w:ascii="Arial" w:hAnsi="Arial" w:cs="Arial"/>
          <w:sz w:val="24"/>
          <w:szCs w:val="24"/>
        </w:rPr>
        <w:t>należy przez to rozumieć osobę</w:t>
      </w:r>
      <w:r w:rsidR="0047772D">
        <w:rPr>
          <w:rFonts w:ascii="Arial" w:hAnsi="Arial" w:cs="Arial"/>
          <w:sz w:val="24"/>
          <w:szCs w:val="24"/>
        </w:rPr>
        <w:t xml:space="preserve"> </w:t>
      </w:r>
      <w:r w:rsidRPr="00011645">
        <w:rPr>
          <w:rFonts w:ascii="Arial" w:hAnsi="Arial" w:cs="Arial"/>
          <w:sz w:val="24"/>
          <w:szCs w:val="24"/>
        </w:rPr>
        <w:t>wyznaczoną jako odpowiedzialną za prawidłowe realizowanie obowiązków w zakresie raportowania informacji o schematach podatkowych;</w:t>
      </w:r>
    </w:p>
    <w:p w:rsidR="008C4FD5" w:rsidRPr="00011645" w:rsidRDefault="008C4FD5" w:rsidP="0047772D">
      <w:pPr>
        <w:pStyle w:val="Akapitzlist"/>
        <w:numPr>
          <w:ilvl w:val="0"/>
          <w:numId w:val="30"/>
        </w:numPr>
        <w:spacing w:line="276" w:lineRule="auto"/>
        <w:ind w:left="1015" w:hanging="357"/>
        <w:rPr>
          <w:rFonts w:ascii="Arial" w:hAnsi="Arial" w:cs="Arial"/>
          <w:sz w:val="24"/>
          <w:szCs w:val="24"/>
        </w:rPr>
      </w:pPr>
      <w:r w:rsidRPr="00011645">
        <w:rPr>
          <w:rFonts w:ascii="Arial" w:hAnsi="Arial" w:cs="Arial"/>
          <w:b/>
          <w:sz w:val="24"/>
          <w:szCs w:val="24"/>
        </w:rPr>
        <w:t xml:space="preserve">obowiązkach MDR – </w:t>
      </w:r>
      <w:r w:rsidRPr="00011645">
        <w:rPr>
          <w:rFonts w:ascii="Arial" w:hAnsi="Arial" w:cs="Arial"/>
          <w:sz w:val="24"/>
          <w:szCs w:val="24"/>
        </w:rPr>
        <w:t>należy przez to rozumieć obowiązki Gminy, Urzędu i jednostek organizacyjnych</w:t>
      </w:r>
      <w:r w:rsidR="0047772D">
        <w:rPr>
          <w:rFonts w:ascii="Arial" w:hAnsi="Arial" w:cs="Arial"/>
          <w:sz w:val="24"/>
          <w:szCs w:val="24"/>
        </w:rPr>
        <w:t xml:space="preserve"> </w:t>
      </w:r>
      <w:r w:rsidRPr="00011645">
        <w:rPr>
          <w:rFonts w:ascii="Arial" w:hAnsi="Arial" w:cs="Arial"/>
          <w:sz w:val="24"/>
          <w:szCs w:val="24"/>
        </w:rPr>
        <w:t>w zakresie identyfikacji i raportowania schematów podatkowych opisane w Procedurze MDR oraz Rozdziale 11a Ordynacji podatkowej;</w:t>
      </w:r>
      <w:r w:rsidR="0047772D">
        <w:rPr>
          <w:rFonts w:ascii="Arial" w:hAnsi="Arial" w:cs="Arial"/>
          <w:b/>
          <w:sz w:val="24"/>
          <w:szCs w:val="24"/>
        </w:rPr>
        <w:t xml:space="preserve"> </w:t>
      </w:r>
    </w:p>
    <w:p w:rsidR="008C4FD5" w:rsidRPr="00011645" w:rsidRDefault="008C4FD5" w:rsidP="0047772D">
      <w:pPr>
        <w:pStyle w:val="Akapitzlist"/>
        <w:numPr>
          <w:ilvl w:val="0"/>
          <w:numId w:val="30"/>
        </w:numPr>
        <w:spacing w:line="276" w:lineRule="auto"/>
        <w:ind w:left="1015" w:hanging="357"/>
        <w:rPr>
          <w:rFonts w:ascii="Arial" w:hAnsi="Arial" w:cs="Arial"/>
          <w:sz w:val="24"/>
          <w:szCs w:val="24"/>
        </w:rPr>
      </w:pPr>
      <w:r w:rsidRPr="00011645">
        <w:rPr>
          <w:rFonts w:ascii="Arial" w:hAnsi="Arial" w:cs="Arial"/>
          <w:b/>
          <w:sz w:val="24"/>
          <w:szCs w:val="24"/>
        </w:rPr>
        <w:lastRenderedPageBreak/>
        <w:t>Wydziałach</w:t>
      </w:r>
      <w:r w:rsidRPr="00011645">
        <w:rPr>
          <w:rFonts w:ascii="Arial" w:hAnsi="Arial" w:cs="Arial"/>
          <w:sz w:val="24"/>
          <w:szCs w:val="24"/>
        </w:rPr>
        <w:t xml:space="preserve"> </w:t>
      </w:r>
      <w:r w:rsidRPr="00011645">
        <w:rPr>
          <w:rFonts w:ascii="Arial" w:hAnsi="Arial" w:cs="Arial"/>
          <w:b/>
          <w:bCs/>
          <w:sz w:val="24"/>
          <w:szCs w:val="24"/>
        </w:rPr>
        <w:t xml:space="preserve">– </w:t>
      </w:r>
      <w:r w:rsidRPr="00011645">
        <w:rPr>
          <w:rFonts w:ascii="Arial" w:hAnsi="Arial" w:cs="Arial"/>
          <w:sz w:val="24"/>
          <w:szCs w:val="24"/>
        </w:rPr>
        <w:t>należy przez to rozumieć komórki organizacyjne Urzędu;</w:t>
      </w:r>
    </w:p>
    <w:p w:rsidR="008C4FD5" w:rsidRPr="00011645" w:rsidRDefault="008C4FD5" w:rsidP="0047772D">
      <w:pPr>
        <w:pStyle w:val="Akapitzlist"/>
        <w:numPr>
          <w:ilvl w:val="0"/>
          <w:numId w:val="30"/>
        </w:numPr>
        <w:spacing w:line="276" w:lineRule="auto"/>
        <w:ind w:left="1015" w:hanging="357"/>
        <w:rPr>
          <w:rFonts w:ascii="Arial" w:hAnsi="Arial" w:cs="Arial"/>
          <w:sz w:val="24"/>
          <w:szCs w:val="24"/>
        </w:rPr>
      </w:pPr>
      <w:r w:rsidRPr="00011645">
        <w:rPr>
          <w:rFonts w:ascii="Arial" w:hAnsi="Arial" w:cs="Arial"/>
          <w:b/>
          <w:sz w:val="24"/>
          <w:szCs w:val="24"/>
        </w:rPr>
        <w:t>Dyrektorach, Kierownikach</w:t>
      </w:r>
      <w:r w:rsidRPr="00011645">
        <w:rPr>
          <w:rFonts w:ascii="Arial" w:hAnsi="Arial" w:cs="Arial"/>
          <w:sz w:val="24"/>
          <w:szCs w:val="24"/>
        </w:rPr>
        <w:t xml:space="preserve"> </w:t>
      </w:r>
      <w:r w:rsidRPr="00011645">
        <w:rPr>
          <w:rFonts w:ascii="Arial" w:hAnsi="Arial" w:cs="Arial"/>
          <w:b/>
          <w:bCs/>
          <w:sz w:val="24"/>
          <w:szCs w:val="24"/>
        </w:rPr>
        <w:t xml:space="preserve">– </w:t>
      </w:r>
      <w:r w:rsidRPr="00011645">
        <w:rPr>
          <w:rFonts w:ascii="Arial" w:hAnsi="Arial" w:cs="Arial"/>
          <w:sz w:val="24"/>
          <w:szCs w:val="24"/>
        </w:rPr>
        <w:t xml:space="preserve">należy przez to rozumieć kierujących komórkami organizacyjnymi oraz kierujących równorzędnymi komórkami organizacyjnymi Urzędu, używających innych tytułów służbowych; </w:t>
      </w:r>
    </w:p>
    <w:p w:rsidR="008C4FD5" w:rsidRPr="00011645" w:rsidRDefault="008C4FD5" w:rsidP="0047772D">
      <w:pPr>
        <w:pStyle w:val="Akapitzlist"/>
        <w:numPr>
          <w:ilvl w:val="0"/>
          <w:numId w:val="30"/>
        </w:numPr>
        <w:spacing w:line="276" w:lineRule="auto"/>
        <w:ind w:left="1015" w:hanging="357"/>
        <w:rPr>
          <w:rFonts w:ascii="Arial" w:hAnsi="Arial" w:cs="Arial"/>
          <w:sz w:val="24"/>
          <w:szCs w:val="24"/>
        </w:rPr>
      </w:pPr>
      <w:r w:rsidRPr="00011645">
        <w:rPr>
          <w:rFonts w:ascii="Arial" w:hAnsi="Arial" w:cs="Arial"/>
          <w:b/>
          <w:sz w:val="24"/>
          <w:szCs w:val="24"/>
        </w:rPr>
        <w:t xml:space="preserve">komórce organizacyjnej – </w:t>
      </w:r>
      <w:r w:rsidRPr="00011645">
        <w:rPr>
          <w:rFonts w:ascii="Arial" w:hAnsi="Arial" w:cs="Arial"/>
          <w:sz w:val="24"/>
          <w:szCs w:val="24"/>
        </w:rPr>
        <w:t>należy przez to rozumieć – wydział, referat, biuro, Centrum Obsługi Inwestora, Urząd Stanu Cywilnego oraz samodzielne stanowisko pracy w Urzędzie;</w:t>
      </w:r>
    </w:p>
    <w:p w:rsidR="008C4FD5" w:rsidRPr="00011645" w:rsidRDefault="008C4FD5" w:rsidP="0047772D">
      <w:pPr>
        <w:pStyle w:val="Akapitzlist"/>
        <w:numPr>
          <w:ilvl w:val="0"/>
          <w:numId w:val="30"/>
        </w:numPr>
        <w:spacing w:line="276" w:lineRule="auto"/>
        <w:ind w:left="1015" w:hanging="357"/>
        <w:rPr>
          <w:rFonts w:ascii="Arial" w:hAnsi="Arial" w:cs="Arial"/>
          <w:sz w:val="24"/>
          <w:szCs w:val="24"/>
        </w:rPr>
      </w:pPr>
      <w:r w:rsidRPr="00011645">
        <w:rPr>
          <w:rFonts w:ascii="Arial" w:hAnsi="Arial" w:cs="Arial"/>
          <w:b/>
          <w:sz w:val="24"/>
          <w:szCs w:val="24"/>
        </w:rPr>
        <w:t>osobie kierującej komórką organizacyjną</w:t>
      </w:r>
      <w:r w:rsidRPr="00011645">
        <w:rPr>
          <w:rFonts w:ascii="Arial" w:hAnsi="Arial" w:cs="Arial"/>
          <w:sz w:val="24"/>
          <w:szCs w:val="24"/>
        </w:rPr>
        <w:t xml:space="preserve"> </w:t>
      </w:r>
      <w:r w:rsidRPr="00011645">
        <w:rPr>
          <w:rFonts w:ascii="Arial" w:hAnsi="Arial" w:cs="Arial"/>
          <w:b/>
          <w:bCs/>
          <w:sz w:val="24"/>
          <w:szCs w:val="24"/>
        </w:rPr>
        <w:t xml:space="preserve">– </w:t>
      </w:r>
      <w:r w:rsidRPr="00011645">
        <w:rPr>
          <w:rFonts w:ascii="Arial" w:hAnsi="Arial" w:cs="Arial"/>
          <w:sz w:val="24"/>
          <w:szCs w:val="24"/>
        </w:rPr>
        <w:t>należy przez to rozumieć Dyrektorów Wydziałów, Kierowników Referatów, Kierownika USC</w:t>
      </w:r>
      <w:r w:rsidR="0047772D">
        <w:rPr>
          <w:rFonts w:ascii="Arial" w:hAnsi="Arial" w:cs="Arial"/>
          <w:sz w:val="24"/>
          <w:szCs w:val="24"/>
        </w:rPr>
        <w:t xml:space="preserve"> </w:t>
      </w:r>
      <w:r w:rsidRPr="00011645">
        <w:rPr>
          <w:rFonts w:ascii="Arial" w:hAnsi="Arial" w:cs="Arial"/>
          <w:sz w:val="24"/>
          <w:szCs w:val="24"/>
        </w:rPr>
        <w:t>oraz pracowników na samodzielnych stanowiskach pracy</w:t>
      </w:r>
      <w:r w:rsidR="0047772D">
        <w:rPr>
          <w:rFonts w:ascii="Arial" w:hAnsi="Arial" w:cs="Arial"/>
          <w:sz w:val="24"/>
          <w:szCs w:val="24"/>
        </w:rPr>
        <w:t xml:space="preserve"> </w:t>
      </w:r>
      <w:r w:rsidRPr="00011645">
        <w:rPr>
          <w:rFonts w:ascii="Arial" w:hAnsi="Arial" w:cs="Arial"/>
          <w:sz w:val="24"/>
          <w:szCs w:val="24"/>
        </w:rPr>
        <w:t>w Urzędzie;</w:t>
      </w:r>
    </w:p>
    <w:p w:rsidR="008C4FD5" w:rsidRPr="00011645" w:rsidRDefault="008C4FD5" w:rsidP="0047772D">
      <w:pPr>
        <w:pStyle w:val="Akapitzlist"/>
        <w:numPr>
          <w:ilvl w:val="0"/>
          <w:numId w:val="30"/>
        </w:numPr>
        <w:spacing w:line="276" w:lineRule="auto"/>
        <w:ind w:left="1015" w:hanging="357"/>
        <w:rPr>
          <w:rFonts w:ascii="Arial" w:hAnsi="Arial" w:cs="Arial"/>
          <w:sz w:val="24"/>
          <w:szCs w:val="24"/>
        </w:rPr>
      </w:pPr>
      <w:r w:rsidRPr="00011645">
        <w:rPr>
          <w:rFonts w:ascii="Arial" w:hAnsi="Arial" w:cs="Arial"/>
          <w:b/>
          <w:sz w:val="24"/>
          <w:szCs w:val="24"/>
        </w:rPr>
        <w:t>osobie kierującej jednostką organizacyjną</w:t>
      </w:r>
      <w:r w:rsidRPr="00011645">
        <w:rPr>
          <w:rFonts w:ascii="Arial" w:hAnsi="Arial" w:cs="Arial"/>
          <w:sz w:val="24"/>
          <w:szCs w:val="24"/>
        </w:rPr>
        <w:t xml:space="preserve"> </w:t>
      </w:r>
      <w:r w:rsidRPr="00011645">
        <w:rPr>
          <w:rFonts w:ascii="Arial" w:hAnsi="Arial" w:cs="Arial"/>
          <w:b/>
          <w:bCs/>
          <w:sz w:val="24"/>
          <w:szCs w:val="24"/>
        </w:rPr>
        <w:t xml:space="preserve">– </w:t>
      </w:r>
      <w:r w:rsidRPr="00011645">
        <w:rPr>
          <w:rFonts w:ascii="Arial" w:hAnsi="Arial" w:cs="Arial"/>
          <w:sz w:val="24"/>
          <w:szCs w:val="24"/>
        </w:rPr>
        <w:t>należy przez to rozumieć kierowników, dyrektorów jednostek organizacyjnych;</w:t>
      </w:r>
    </w:p>
    <w:p w:rsidR="008C4FD5" w:rsidRPr="00011645" w:rsidRDefault="008C4FD5" w:rsidP="0047772D">
      <w:pPr>
        <w:pStyle w:val="Akapitzlist"/>
        <w:numPr>
          <w:ilvl w:val="0"/>
          <w:numId w:val="30"/>
        </w:numPr>
        <w:spacing w:line="276" w:lineRule="auto"/>
        <w:ind w:left="1015" w:hanging="357"/>
        <w:rPr>
          <w:rFonts w:ascii="Arial" w:hAnsi="Arial" w:cs="Arial"/>
          <w:sz w:val="24"/>
          <w:szCs w:val="24"/>
        </w:rPr>
      </w:pPr>
      <w:r w:rsidRPr="00011645">
        <w:rPr>
          <w:rFonts w:ascii="Arial" w:hAnsi="Arial" w:cs="Arial"/>
          <w:b/>
          <w:sz w:val="24"/>
          <w:szCs w:val="24"/>
        </w:rPr>
        <w:t>osobach odpowiedzialnych za czynności związane z MDR</w:t>
      </w:r>
      <w:r w:rsidRPr="00011645">
        <w:rPr>
          <w:rFonts w:ascii="Arial" w:hAnsi="Arial" w:cs="Arial"/>
          <w:sz w:val="24"/>
          <w:szCs w:val="24"/>
        </w:rPr>
        <w:t xml:space="preserve"> - należy przez to rozumieć pracowników odpowiedzialnych za przekazywanie informacji o schematach podatkowych Inspektorowi ds. raportowania schematów podatkowych MDR, tj. osoby kierujące komórkami organizacyjnymi oraz osoby kierujące jednostkami organizacyjnymi;</w:t>
      </w:r>
    </w:p>
    <w:p w:rsidR="008C4FD5" w:rsidRPr="00011645" w:rsidRDefault="008C4FD5" w:rsidP="0047772D">
      <w:pPr>
        <w:pStyle w:val="Akapitzlist"/>
        <w:numPr>
          <w:ilvl w:val="0"/>
          <w:numId w:val="30"/>
        </w:numPr>
        <w:spacing w:line="276" w:lineRule="auto"/>
        <w:ind w:left="1015" w:hanging="357"/>
        <w:rPr>
          <w:rFonts w:ascii="Arial" w:hAnsi="Arial" w:cs="Arial"/>
          <w:sz w:val="24"/>
          <w:szCs w:val="24"/>
        </w:rPr>
      </w:pPr>
      <w:r w:rsidRPr="00011645">
        <w:rPr>
          <w:rFonts w:ascii="Arial" w:hAnsi="Arial" w:cs="Arial"/>
          <w:b/>
          <w:sz w:val="24"/>
          <w:szCs w:val="24"/>
        </w:rPr>
        <w:t>osobie upoważnionej do reprezentacji Gminy oraz jednostek organizacyjnych (w</w:t>
      </w:r>
      <w:r w:rsidR="0047772D">
        <w:rPr>
          <w:rFonts w:ascii="Arial" w:hAnsi="Arial" w:cs="Arial"/>
          <w:b/>
          <w:sz w:val="24"/>
          <w:szCs w:val="24"/>
        </w:rPr>
        <w:t xml:space="preserve"> </w:t>
      </w:r>
      <w:r w:rsidRPr="00011645">
        <w:rPr>
          <w:rFonts w:ascii="Arial" w:hAnsi="Arial" w:cs="Arial"/>
          <w:b/>
          <w:sz w:val="24"/>
          <w:szCs w:val="24"/>
        </w:rPr>
        <w:t>zakresie podatku VAT)</w:t>
      </w:r>
      <w:r w:rsidRPr="00011645">
        <w:rPr>
          <w:rFonts w:ascii="Arial" w:hAnsi="Arial" w:cs="Arial"/>
          <w:sz w:val="24"/>
          <w:szCs w:val="24"/>
        </w:rPr>
        <w:t xml:space="preserve"> - należy przez to rozumieć Prezydenta;</w:t>
      </w:r>
    </w:p>
    <w:p w:rsidR="008C4FD5" w:rsidRPr="00011645" w:rsidRDefault="008C4FD5" w:rsidP="0047772D">
      <w:pPr>
        <w:pStyle w:val="Akapitzlist"/>
        <w:numPr>
          <w:ilvl w:val="0"/>
          <w:numId w:val="30"/>
        </w:numPr>
        <w:spacing w:line="276" w:lineRule="auto"/>
        <w:ind w:left="1015" w:hanging="357"/>
        <w:rPr>
          <w:rFonts w:ascii="Arial" w:hAnsi="Arial" w:cs="Arial"/>
          <w:sz w:val="24"/>
          <w:szCs w:val="24"/>
        </w:rPr>
      </w:pPr>
      <w:r w:rsidRPr="00011645">
        <w:rPr>
          <w:rFonts w:ascii="Arial" w:hAnsi="Arial" w:cs="Arial"/>
          <w:b/>
          <w:sz w:val="24"/>
          <w:szCs w:val="24"/>
        </w:rPr>
        <w:t>pełnomocnictwie do spraw MDR</w:t>
      </w:r>
      <w:r w:rsidRPr="00011645">
        <w:rPr>
          <w:rFonts w:ascii="Arial" w:hAnsi="Arial" w:cs="Arial"/>
          <w:sz w:val="24"/>
          <w:szCs w:val="24"/>
        </w:rPr>
        <w:t xml:space="preserve"> – należy przez to rozumieć pełnomocnictwo szczególne wymienione</w:t>
      </w:r>
      <w:r w:rsidR="0047772D">
        <w:rPr>
          <w:rFonts w:ascii="Arial" w:hAnsi="Arial" w:cs="Arial"/>
          <w:sz w:val="24"/>
          <w:szCs w:val="24"/>
        </w:rPr>
        <w:t xml:space="preserve"> </w:t>
      </w:r>
      <w:r w:rsidRPr="00011645">
        <w:rPr>
          <w:rFonts w:ascii="Arial" w:hAnsi="Arial" w:cs="Arial"/>
          <w:sz w:val="24"/>
          <w:szCs w:val="24"/>
        </w:rPr>
        <w:t>w art. 86na w związku z art. 138e Ordynacji podatkowej, do działania w sprawie z zakresu stosowania art. 86b-86ia, które upoważnia również do działania w innych sprawach z tego samego zakresu, chyba że</w:t>
      </w:r>
      <w:r w:rsidR="0047772D">
        <w:rPr>
          <w:rFonts w:ascii="Arial" w:hAnsi="Arial" w:cs="Arial"/>
          <w:sz w:val="24"/>
          <w:szCs w:val="24"/>
        </w:rPr>
        <w:t xml:space="preserve"> </w:t>
      </w:r>
      <w:r w:rsidRPr="00011645">
        <w:rPr>
          <w:rFonts w:ascii="Arial" w:hAnsi="Arial" w:cs="Arial"/>
          <w:sz w:val="24"/>
          <w:szCs w:val="24"/>
        </w:rPr>
        <w:t>w pełnomocnictwie zastrzeżono inaczej;</w:t>
      </w:r>
    </w:p>
    <w:p w:rsidR="008C4FD5" w:rsidRPr="00011645" w:rsidRDefault="008C4FD5" w:rsidP="0047772D">
      <w:pPr>
        <w:pStyle w:val="Akapitzlist"/>
        <w:numPr>
          <w:ilvl w:val="0"/>
          <w:numId w:val="30"/>
        </w:numPr>
        <w:spacing w:line="276" w:lineRule="auto"/>
        <w:ind w:left="1015" w:hanging="357"/>
        <w:rPr>
          <w:rFonts w:ascii="Arial" w:hAnsi="Arial" w:cs="Arial"/>
          <w:sz w:val="24"/>
          <w:szCs w:val="24"/>
        </w:rPr>
      </w:pPr>
      <w:r w:rsidRPr="00011645">
        <w:rPr>
          <w:rFonts w:ascii="Arial" w:hAnsi="Arial" w:cs="Arial"/>
          <w:b/>
          <w:sz w:val="24"/>
          <w:szCs w:val="24"/>
        </w:rPr>
        <w:t>KAS</w:t>
      </w:r>
      <w:r w:rsidRPr="00011645">
        <w:rPr>
          <w:rFonts w:ascii="Arial" w:hAnsi="Arial" w:cs="Arial"/>
          <w:sz w:val="24"/>
          <w:szCs w:val="24"/>
        </w:rPr>
        <w:t xml:space="preserve"> - należy przez to rozumieć Krajową Administrację Skarbową;</w:t>
      </w:r>
    </w:p>
    <w:p w:rsidR="008C4FD5" w:rsidRPr="00011645" w:rsidRDefault="008C4FD5" w:rsidP="0047772D">
      <w:pPr>
        <w:pStyle w:val="Akapitzlist"/>
        <w:numPr>
          <w:ilvl w:val="0"/>
          <w:numId w:val="30"/>
        </w:numPr>
        <w:spacing w:line="276" w:lineRule="auto"/>
        <w:ind w:left="1015" w:hanging="357"/>
        <w:rPr>
          <w:rFonts w:ascii="Arial" w:hAnsi="Arial" w:cs="Arial"/>
          <w:sz w:val="24"/>
          <w:szCs w:val="24"/>
        </w:rPr>
      </w:pPr>
      <w:r w:rsidRPr="00011645">
        <w:rPr>
          <w:rFonts w:ascii="Arial" w:hAnsi="Arial" w:cs="Arial"/>
          <w:b/>
          <w:sz w:val="24"/>
          <w:szCs w:val="24"/>
        </w:rPr>
        <w:t>Szefie KAS</w:t>
      </w:r>
      <w:r w:rsidRPr="00011645">
        <w:rPr>
          <w:rFonts w:ascii="Arial" w:hAnsi="Arial" w:cs="Arial"/>
          <w:sz w:val="24"/>
          <w:szCs w:val="24"/>
        </w:rPr>
        <w:t xml:space="preserve"> - należy przez to rozumieć Szefa Krajowej Administracji Skarbowej;</w:t>
      </w:r>
    </w:p>
    <w:p w:rsidR="008C4FD5" w:rsidRPr="00011645" w:rsidRDefault="008C4FD5" w:rsidP="0047772D">
      <w:pPr>
        <w:pStyle w:val="Akapitzlist"/>
        <w:numPr>
          <w:ilvl w:val="0"/>
          <w:numId w:val="30"/>
        </w:numPr>
        <w:spacing w:line="276" w:lineRule="auto"/>
        <w:ind w:left="1015" w:hanging="357"/>
        <w:rPr>
          <w:rFonts w:ascii="Arial" w:hAnsi="Arial" w:cs="Arial"/>
          <w:sz w:val="24"/>
          <w:szCs w:val="24"/>
        </w:rPr>
      </w:pPr>
      <w:r w:rsidRPr="00011645">
        <w:rPr>
          <w:rFonts w:ascii="Arial" w:hAnsi="Arial" w:cs="Arial"/>
          <w:b/>
          <w:sz w:val="24"/>
          <w:szCs w:val="24"/>
        </w:rPr>
        <w:t>inny organ KAS</w:t>
      </w:r>
      <w:r w:rsidRPr="00011645">
        <w:rPr>
          <w:rFonts w:ascii="Arial" w:hAnsi="Arial" w:cs="Arial"/>
          <w:sz w:val="24"/>
          <w:szCs w:val="24"/>
        </w:rPr>
        <w:t xml:space="preserve"> - należy przez to rozumieć upoważniony organ do wykonywania zadań MDR Szefa KAS, o których mowa w art. 86g-86ia Ordynacji podatkowej (w szczególności do wydawania potwierdzeń nadania NSP, postanowień o odmowie nadania NSP lub o unieważnieniu NSP), wskazany przez Ministra właściwego do spraw finansów publicznych w drodze rozporządzenia; </w:t>
      </w:r>
    </w:p>
    <w:p w:rsidR="008C4FD5" w:rsidRPr="00011645" w:rsidRDefault="008C4FD5" w:rsidP="0047772D">
      <w:pPr>
        <w:pStyle w:val="Akapitzlist"/>
        <w:numPr>
          <w:ilvl w:val="0"/>
          <w:numId w:val="30"/>
        </w:numPr>
        <w:spacing w:line="276" w:lineRule="auto"/>
        <w:ind w:left="1015" w:hanging="357"/>
        <w:rPr>
          <w:rFonts w:ascii="Arial" w:hAnsi="Arial" w:cs="Arial"/>
          <w:sz w:val="24"/>
          <w:szCs w:val="24"/>
        </w:rPr>
      </w:pPr>
      <w:r w:rsidRPr="00011645">
        <w:rPr>
          <w:rFonts w:ascii="Arial" w:hAnsi="Arial" w:cs="Arial"/>
          <w:b/>
          <w:sz w:val="24"/>
          <w:szCs w:val="24"/>
        </w:rPr>
        <w:t>pracowniku</w:t>
      </w:r>
      <w:r w:rsidRPr="00011645">
        <w:rPr>
          <w:rFonts w:ascii="Arial" w:hAnsi="Arial" w:cs="Arial"/>
          <w:sz w:val="24"/>
          <w:szCs w:val="24"/>
        </w:rPr>
        <w:t xml:space="preserve"> - należy przez to rozumieć każdą osobę fizyczną pozostającą z Urzędem lub jednostką organizacyjną w stosunku pracy, jak również wykonującą na ich rzecz czynności na podstawie powołania, umowy zlecenia, umowy o dzieło lub innej umowy cywilnoprawnej, która w związku z wykonywanymi obowiązkami bierze lub może brać udział w uzgodnieniu mogącym spełniać przesłanki schematu podatkowego;</w:t>
      </w:r>
    </w:p>
    <w:p w:rsidR="008C4FD5" w:rsidRPr="00011645" w:rsidRDefault="008C4FD5" w:rsidP="0047772D">
      <w:pPr>
        <w:pStyle w:val="Akapitzlist"/>
        <w:numPr>
          <w:ilvl w:val="0"/>
          <w:numId w:val="30"/>
        </w:numPr>
        <w:spacing w:line="276" w:lineRule="auto"/>
        <w:ind w:left="1015" w:hanging="357"/>
        <w:rPr>
          <w:rFonts w:ascii="Arial" w:hAnsi="Arial" w:cs="Arial"/>
          <w:sz w:val="24"/>
          <w:szCs w:val="24"/>
        </w:rPr>
      </w:pPr>
      <w:r w:rsidRPr="00011645">
        <w:rPr>
          <w:rFonts w:ascii="Arial" w:hAnsi="Arial" w:cs="Arial"/>
          <w:b/>
          <w:sz w:val="24"/>
          <w:szCs w:val="24"/>
        </w:rPr>
        <w:t>Rejestrze MDR</w:t>
      </w:r>
      <w:r w:rsidRPr="00011645">
        <w:rPr>
          <w:rFonts w:ascii="Arial" w:hAnsi="Arial" w:cs="Arial"/>
          <w:sz w:val="24"/>
          <w:szCs w:val="24"/>
        </w:rPr>
        <w:t xml:space="preserve"> – należy przez to rozumieć rejestr uzgodnień weryfikowanych w zakresie obowiązku zgłoszenia lub zgłaszanych jako schemat podatkowy,</w:t>
      </w:r>
      <w:r w:rsidR="0047772D">
        <w:rPr>
          <w:rFonts w:ascii="Arial" w:hAnsi="Arial" w:cs="Arial"/>
          <w:sz w:val="24"/>
          <w:szCs w:val="24"/>
        </w:rPr>
        <w:t xml:space="preserve"> </w:t>
      </w:r>
      <w:r w:rsidRPr="00011645">
        <w:rPr>
          <w:rFonts w:ascii="Arial" w:hAnsi="Arial" w:cs="Arial"/>
          <w:sz w:val="24"/>
          <w:szCs w:val="24"/>
        </w:rPr>
        <w:t>prowadzony przez Inspektora ds. raportowania schematów podatkowych MDR;</w:t>
      </w:r>
    </w:p>
    <w:p w:rsidR="008C4FD5" w:rsidRPr="00011645" w:rsidRDefault="008C4FD5" w:rsidP="0047772D">
      <w:pPr>
        <w:pStyle w:val="Akapitzlist"/>
        <w:numPr>
          <w:ilvl w:val="0"/>
          <w:numId w:val="30"/>
        </w:numPr>
        <w:spacing w:line="276" w:lineRule="auto"/>
        <w:ind w:left="1015" w:hanging="357"/>
        <w:rPr>
          <w:rFonts w:ascii="Arial" w:hAnsi="Arial" w:cs="Arial"/>
          <w:sz w:val="24"/>
          <w:szCs w:val="24"/>
        </w:rPr>
      </w:pPr>
      <w:r w:rsidRPr="00011645">
        <w:rPr>
          <w:rFonts w:ascii="Arial" w:hAnsi="Arial" w:cs="Arial"/>
          <w:b/>
          <w:sz w:val="24"/>
          <w:szCs w:val="24"/>
        </w:rPr>
        <w:t>przepisach MDR, przepisach o schematach podatkowych lub przepisach o informowaniu</w:t>
      </w:r>
      <w:r w:rsidR="0047772D">
        <w:rPr>
          <w:rFonts w:ascii="Arial" w:hAnsi="Arial" w:cs="Arial"/>
          <w:b/>
          <w:sz w:val="24"/>
          <w:szCs w:val="24"/>
        </w:rPr>
        <w:t xml:space="preserve"> </w:t>
      </w:r>
      <w:r w:rsidRPr="00011645">
        <w:rPr>
          <w:rFonts w:ascii="Arial" w:hAnsi="Arial" w:cs="Arial"/>
          <w:b/>
          <w:sz w:val="24"/>
          <w:szCs w:val="24"/>
        </w:rPr>
        <w:t>o schematach podatkowych</w:t>
      </w:r>
      <w:r w:rsidRPr="00011645">
        <w:rPr>
          <w:rFonts w:ascii="Arial" w:hAnsi="Arial" w:cs="Arial"/>
          <w:sz w:val="24"/>
          <w:szCs w:val="24"/>
        </w:rPr>
        <w:t xml:space="preserve"> – należy przez to rozumieć przepisy Działu III, Rozdziału 11a Informacje</w:t>
      </w:r>
      <w:r w:rsidR="0047772D">
        <w:rPr>
          <w:rFonts w:ascii="Arial" w:hAnsi="Arial" w:cs="Arial"/>
          <w:sz w:val="24"/>
          <w:szCs w:val="24"/>
        </w:rPr>
        <w:t xml:space="preserve"> </w:t>
      </w:r>
      <w:r w:rsidRPr="00011645">
        <w:rPr>
          <w:rFonts w:ascii="Arial" w:hAnsi="Arial" w:cs="Arial"/>
          <w:sz w:val="24"/>
          <w:szCs w:val="24"/>
        </w:rPr>
        <w:t>o schematach podatkowych (art. 86a-86o) Ordynacji podatkowej;</w:t>
      </w:r>
    </w:p>
    <w:p w:rsidR="008C4FD5" w:rsidRPr="00011645" w:rsidRDefault="008C4FD5" w:rsidP="0047772D">
      <w:pPr>
        <w:pStyle w:val="Akapitzlist"/>
        <w:numPr>
          <w:ilvl w:val="0"/>
          <w:numId w:val="30"/>
        </w:numPr>
        <w:spacing w:line="276" w:lineRule="auto"/>
        <w:ind w:left="1015" w:hanging="357"/>
        <w:rPr>
          <w:rFonts w:ascii="Arial" w:hAnsi="Arial" w:cs="Arial"/>
          <w:sz w:val="24"/>
          <w:szCs w:val="24"/>
        </w:rPr>
      </w:pPr>
      <w:r w:rsidRPr="00011645">
        <w:rPr>
          <w:rFonts w:ascii="Arial" w:hAnsi="Arial" w:cs="Arial"/>
          <w:b/>
          <w:sz w:val="24"/>
          <w:szCs w:val="24"/>
        </w:rPr>
        <w:lastRenderedPageBreak/>
        <w:t xml:space="preserve">dokumencie MDR – </w:t>
      </w:r>
      <w:r w:rsidRPr="00011645">
        <w:rPr>
          <w:rFonts w:ascii="Arial" w:hAnsi="Arial" w:cs="Arial"/>
          <w:sz w:val="24"/>
          <w:szCs w:val="24"/>
        </w:rPr>
        <w:t>należy przez to rozumieć informacje o schemacie podatkowym MDR-1, MDR-2, MDR-3, MDR-4, składane do Szefa KAS oraz dokumenty wewnętrzne związane z obowiązkami MDR;</w:t>
      </w:r>
    </w:p>
    <w:p w:rsidR="008C4FD5" w:rsidRPr="00011645" w:rsidRDefault="008C4FD5" w:rsidP="0047772D">
      <w:pPr>
        <w:pStyle w:val="Akapitzlist"/>
        <w:numPr>
          <w:ilvl w:val="0"/>
          <w:numId w:val="30"/>
        </w:numPr>
        <w:spacing w:line="276" w:lineRule="auto"/>
        <w:ind w:left="1015" w:hanging="357"/>
        <w:rPr>
          <w:rFonts w:ascii="Arial" w:hAnsi="Arial" w:cs="Arial"/>
          <w:sz w:val="24"/>
          <w:szCs w:val="24"/>
        </w:rPr>
      </w:pPr>
      <w:r w:rsidRPr="00011645">
        <w:rPr>
          <w:rFonts w:ascii="Arial" w:hAnsi="Arial" w:cs="Arial"/>
          <w:b/>
          <w:sz w:val="24"/>
          <w:szCs w:val="24"/>
        </w:rPr>
        <w:t>umowie o współdziałanie</w:t>
      </w:r>
      <w:r w:rsidRPr="00011645">
        <w:rPr>
          <w:rFonts w:ascii="Arial" w:hAnsi="Arial" w:cs="Arial"/>
          <w:sz w:val="24"/>
          <w:szCs w:val="24"/>
        </w:rPr>
        <w:t xml:space="preserve"> </w:t>
      </w:r>
      <w:r w:rsidRPr="00011645">
        <w:rPr>
          <w:rFonts w:ascii="Arial" w:hAnsi="Arial" w:cs="Arial"/>
          <w:b/>
          <w:sz w:val="24"/>
          <w:szCs w:val="24"/>
        </w:rPr>
        <w:t xml:space="preserve">– </w:t>
      </w:r>
      <w:r w:rsidRPr="00011645">
        <w:rPr>
          <w:rFonts w:ascii="Arial" w:hAnsi="Arial" w:cs="Arial"/>
          <w:sz w:val="24"/>
          <w:szCs w:val="24"/>
        </w:rPr>
        <w:t>należy przez to rozumieć umowę zawieraną z Szefem KAS, o której mowa</w:t>
      </w:r>
      <w:r w:rsidR="0047772D">
        <w:rPr>
          <w:rFonts w:ascii="Arial" w:hAnsi="Arial" w:cs="Arial"/>
          <w:sz w:val="24"/>
          <w:szCs w:val="24"/>
        </w:rPr>
        <w:t xml:space="preserve"> </w:t>
      </w:r>
      <w:r w:rsidRPr="00011645">
        <w:rPr>
          <w:rFonts w:ascii="Arial" w:hAnsi="Arial" w:cs="Arial"/>
          <w:sz w:val="24"/>
          <w:szCs w:val="24"/>
        </w:rPr>
        <w:t xml:space="preserve">w art. 20s-20zr Ordynacji podatkowej; </w:t>
      </w:r>
    </w:p>
    <w:p w:rsidR="008C4FD5" w:rsidRPr="00011645" w:rsidRDefault="008C4FD5" w:rsidP="0047772D">
      <w:pPr>
        <w:pStyle w:val="Akapitzlist"/>
        <w:numPr>
          <w:ilvl w:val="0"/>
          <w:numId w:val="30"/>
        </w:numPr>
        <w:spacing w:line="276" w:lineRule="auto"/>
        <w:ind w:left="1015" w:hanging="357"/>
        <w:rPr>
          <w:rFonts w:ascii="Arial" w:hAnsi="Arial" w:cs="Arial"/>
          <w:sz w:val="24"/>
          <w:szCs w:val="24"/>
        </w:rPr>
      </w:pPr>
      <w:r w:rsidRPr="00011645">
        <w:rPr>
          <w:rFonts w:ascii="Arial" w:hAnsi="Arial" w:cs="Arial"/>
          <w:b/>
          <w:sz w:val="24"/>
          <w:szCs w:val="24"/>
        </w:rPr>
        <w:t>UPO</w:t>
      </w:r>
      <w:r w:rsidRPr="00011645">
        <w:rPr>
          <w:rFonts w:ascii="Arial" w:hAnsi="Arial" w:cs="Arial"/>
          <w:sz w:val="24"/>
          <w:szCs w:val="24"/>
        </w:rPr>
        <w:t xml:space="preserve"> – należy przez to rozumieć potwierdzenie złożenia informacji MDR do Szefa KAS;</w:t>
      </w:r>
    </w:p>
    <w:p w:rsidR="008C4FD5" w:rsidRPr="00011645" w:rsidRDefault="008C4FD5" w:rsidP="0047772D">
      <w:pPr>
        <w:pStyle w:val="Akapitzlist"/>
        <w:numPr>
          <w:ilvl w:val="0"/>
          <w:numId w:val="30"/>
        </w:numPr>
        <w:spacing w:line="276" w:lineRule="auto"/>
        <w:ind w:left="1015" w:hanging="357"/>
        <w:rPr>
          <w:rFonts w:ascii="Arial" w:hAnsi="Arial" w:cs="Arial"/>
          <w:sz w:val="24"/>
          <w:szCs w:val="24"/>
        </w:rPr>
      </w:pPr>
      <w:r w:rsidRPr="00011645">
        <w:rPr>
          <w:rFonts w:ascii="Arial" w:hAnsi="Arial" w:cs="Arial"/>
          <w:b/>
          <w:sz w:val="24"/>
          <w:szCs w:val="24"/>
        </w:rPr>
        <w:t>Numer ID</w:t>
      </w:r>
      <w:r w:rsidRPr="00011645">
        <w:rPr>
          <w:rFonts w:ascii="Arial" w:hAnsi="Arial" w:cs="Arial"/>
          <w:sz w:val="24"/>
          <w:szCs w:val="24"/>
        </w:rPr>
        <w:t xml:space="preserve"> </w:t>
      </w:r>
      <w:r w:rsidRPr="00011645">
        <w:rPr>
          <w:rFonts w:ascii="Arial" w:hAnsi="Arial" w:cs="Arial"/>
          <w:b/>
          <w:bCs/>
          <w:sz w:val="24"/>
          <w:szCs w:val="24"/>
        </w:rPr>
        <w:t xml:space="preserve">– </w:t>
      </w:r>
      <w:r w:rsidRPr="00011645">
        <w:rPr>
          <w:rFonts w:ascii="Arial" w:hAnsi="Arial" w:cs="Arial"/>
          <w:sz w:val="24"/>
          <w:szCs w:val="24"/>
        </w:rPr>
        <w:t>należy przez to rozumieć indywidualny numer dokumentu nadany przez System MDR, otrzymywany po pozytywnej wysyłce pliku komunikatem oraz na adres e-mail;</w:t>
      </w:r>
    </w:p>
    <w:p w:rsidR="008C4FD5" w:rsidRPr="00011645" w:rsidRDefault="008C4FD5" w:rsidP="0047772D">
      <w:pPr>
        <w:pStyle w:val="Akapitzlist"/>
        <w:numPr>
          <w:ilvl w:val="0"/>
          <w:numId w:val="30"/>
        </w:numPr>
        <w:spacing w:line="276" w:lineRule="auto"/>
        <w:ind w:left="1015" w:hanging="357"/>
        <w:rPr>
          <w:rFonts w:ascii="Arial" w:hAnsi="Arial" w:cs="Arial"/>
          <w:sz w:val="24"/>
          <w:szCs w:val="24"/>
        </w:rPr>
      </w:pPr>
      <w:r w:rsidRPr="00011645">
        <w:rPr>
          <w:rFonts w:ascii="Arial" w:hAnsi="Arial" w:cs="Arial"/>
          <w:b/>
          <w:sz w:val="24"/>
          <w:szCs w:val="24"/>
        </w:rPr>
        <w:t>Systemie MDR</w:t>
      </w:r>
      <w:r w:rsidRPr="00011645">
        <w:rPr>
          <w:rFonts w:ascii="Arial" w:hAnsi="Arial" w:cs="Arial"/>
          <w:sz w:val="24"/>
          <w:szCs w:val="24"/>
        </w:rPr>
        <w:t xml:space="preserve"> – należy przez to rozumieć formatkę WEB przeznaczoną do tworzenia, generowania</w:t>
      </w:r>
      <w:r w:rsidR="0047772D">
        <w:rPr>
          <w:rFonts w:ascii="Arial" w:hAnsi="Arial" w:cs="Arial"/>
          <w:sz w:val="24"/>
          <w:szCs w:val="24"/>
        </w:rPr>
        <w:t xml:space="preserve"> </w:t>
      </w:r>
      <w:r w:rsidRPr="00011645">
        <w:rPr>
          <w:rFonts w:ascii="Arial" w:hAnsi="Arial" w:cs="Arial"/>
          <w:sz w:val="24"/>
          <w:szCs w:val="24"/>
        </w:rPr>
        <w:t>i przesyłania dokumentów do Szefa KAS, umożliwiającą podpisanie dokumentu Podpisem Zaufanym,</w:t>
      </w:r>
      <w:r w:rsidR="0047772D">
        <w:rPr>
          <w:rFonts w:ascii="Arial" w:hAnsi="Arial" w:cs="Arial"/>
          <w:sz w:val="24"/>
          <w:szCs w:val="24"/>
        </w:rPr>
        <w:t xml:space="preserve"> </w:t>
      </w:r>
      <w:r w:rsidRPr="00011645">
        <w:rPr>
          <w:rFonts w:ascii="Arial" w:hAnsi="Arial" w:cs="Arial"/>
          <w:sz w:val="24"/>
          <w:szCs w:val="24"/>
        </w:rPr>
        <w:t>a także pobranie UPO oraz weryfikację statusu wysłanego dokumentu MDR czy numeru NSP, udostępnioną przez Szefa KAS na stronie: https://mdr.mf.gov.pl;</w:t>
      </w:r>
    </w:p>
    <w:p w:rsidR="008C4FD5" w:rsidRPr="00011645" w:rsidRDefault="008C4FD5" w:rsidP="0047772D">
      <w:pPr>
        <w:pStyle w:val="Akapitzlist"/>
        <w:numPr>
          <w:ilvl w:val="0"/>
          <w:numId w:val="30"/>
        </w:numPr>
        <w:spacing w:line="276" w:lineRule="auto"/>
        <w:ind w:left="1015" w:hanging="357"/>
        <w:rPr>
          <w:rFonts w:ascii="Arial" w:hAnsi="Arial" w:cs="Arial"/>
          <w:sz w:val="24"/>
          <w:szCs w:val="24"/>
        </w:rPr>
      </w:pPr>
      <w:r w:rsidRPr="00011645">
        <w:rPr>
          <w:rFonts w:ascii="Arial" w:hAnsi="Arial" w:cs="Arial"/>
          <w:b/>
          <w:sz w:val="24"/>
          <w:szCs w:val="24"/>
        </w:rPr>
        <w:t xml:space="preserve">pliku </w:t>
      </w:r>
      <w:r w:rsidRPr="00011645">
        <w:rPr>
          <w:rFonts w:ascii="Arial" w:hAnsi="Arial" w:cs="Arial"/>
          <w:b/>
          <w:bCs/>
          <w:sz w:val="24"/>
          <w:szCs w:val="24"/>
        </w:rPr>
        <w:t xml:space="preserve">– </w:t>
      </w:r>
      <w:r w:rsidRPr="00011645">
        <w:rPr>
          <w:rFonts w:ascii="Arial" w:hAnsi="Arial" w:cs="Arial"/>
          <w:sz w:val="24"/>
          <w:szCs w:val="24"/>
        </w:rPr>
        <w:t>należy przez to rozumieć plik XML stanowiący ustrukturyzowaną formę dokumentu MDR zgodną ze standardem XML;</w:t>
      </w:r>
    </w:p>
    <w:p w:rsidR="008C4FD5" w:rsidRPr="00011645" w:rsidRDefault="008C4FD5" w:rsidP="0047772D">
      <w:pPr>
        <w:pStyle w:val="Akapitzlist"/>
        <w:numPr>
          <w:ilvl w:val="0"/>
          <w:numId w:val="30"/>
        </w:numPr>
        <w:spacing w:line="276" w:lineRule="auto"/>
        <w:ind w:left="1015" w:hanging="357"/>
        <w:rPr>
          <w:rFonts w:ascii="Arial" w:hAnsi="Arial" w:cs="Arial"/>
          <w:sz w:val="24"/>
          <w:szCs w:val="24"/>
        </w:rPr>
      </w:pPr>
      <w:r w:rsidRPr="00011645">
        <w:rPr>
          <w:rFonts w:ascii="Arial" w:hAnsi="Arial" w:cs="Arial"/>
          <w:b/>
          <w:sz w:val="24"/>
          <w:szCs w:val="24"/>
        </w:rPr>
        <w:t>schemie</w:t>
      </w:r>
      <w:r w:rsidRPr="00011645">
        <w:rPr>
          <w:rFonts w:ascii="Arial" w:hAnsi="Arial" w:cs="Arial"/>
          <w:sz w:val="24"/>
          <w:szCs w:val="24"/>
        </w:rPr>
        <w:t xml:space="preserve"> - należy przez to rozumieć struktur</w:t>
      </w:r>
      <w:r w:rsidRPr="00011645">
        <w:rPr>
          <w:rFonts w:ascii="Arial" w:eastAsia="Calibri" w:hAnsi="Arial" w:cs="Arial"/>
          <w:sz w:val="24"/>
          <w:szCs w:val="24"/>
        </w:rPr>
        <w:t>ę</w:t>
      </w:r>
      <w:r w:rsidRPr="00011645">
        <w:rPr>
          <w:rFonts w:ascii="Arial" w:hAnsi="Arial" w:cs="Arial"/>
          <w:sz w:val="24"/>
          <w:szCs w:val="24"/>
        </w:rPr>
        <w:t xml:space="preserve"> logiczn</w:t>
      </w:r>
      <w:r w:rsidRPr="00011645">
        <w:rPr>
          <w:rFonts w:ascii="Arial" w:eastAsia="Calibri" w:hAnsi="Arial" w:cs="Arial"/>
          <w:sz w:val="24"/>
          <w:szCs w:val="24"/>
        </w:rPr>
        <w:t>ą,</w:t>
      </w:r>
      <w:r w:rsidRPr="00011645">
        <w:rPr>
          <w:rFonts w:ascii="Arial" w:hAnsi="Arial" w:cs="Arial"/>
          <w:sz w:val="24"/>
          <w:szCs w:val="24"/>
        </w:rPr>
        <w:t xml:space="preserve"> według której tworzony jest plik XML;</w:t>
      </w:r>
    </w:p>
    <w:p w:rsidR="008C4FD5" w:rsidRPr="00011645" w:rsidRDefault="008C4FD5" w:rsidP="0047772D">
      <w:pPr>
        <w:pStyle w:val="Akapitzlist"/>
        <w:numPr>
          <w:ilvl w:val="0"/>
          <w:numId w:val="32"/>
        </w:numPr>
        <w:spacing w:line="276" w:lineRule="auto"/>
        <w:rPr>
          <w:rFonts w:ascii="Arial" w:hAnsi="Arial" w:cs="Arial"/>
          <w:sz w:val="24"/>
          <w:szCs w:val="24"/>
        </w:rPr>
      </w:pPr>
      <w:r w:rsidRPr="00011645">
        <w:rPr>
          <w:rFonts w:ascii="Arial" w:hAnsi="Arial" w:cs="Arial"/>
          <w:sz w:val="24"/>
          <w:szCs w:val="24"/>
        </w:rPr>
        <w:t>Realizując obowiązki MDR należy ponadto posługiwać się pojęciami ustawowymi, zdefiniowanymi w art. 86a</w:t>
      </w:r>
      <w:r w:rsidR="0047772D">
        <w:rPr>
          <w:rFonts w:ascii="Arial" w:hAnsi="Arial" w:cs="Arial"/>
          <w:sz w:val="24"/>
          <w:szCs w:val="24"/>
        </w:rPr>
        <w:t xml:space="preserve"> </w:t>
      </w:r>
    </w:p>
    <w:p w:rsidR="008C4FD5" w:rsidRPr="00011645" w:rsidRDefault="008C4FD5" w:rsidP="0047772D">
      <w:pPr>
        <w:pStyle w:val="Akapitzlist"/>
        <w:spacing w:line="276" w:lineRule="auto"/>
        <w:rPr>
          <w:rFonts w:ascii="Arial" w:hAnsi="Arial" w:cs="Arial"/>
          <w:sz w:val="24"/>
          <w:szCs w:val="24"/>
        </w:rPr>
      </w:pPr>
      <w:r w:rsidRPr="00011645">
        <w:rPr>
          <w:rFonts w:ascii="Arial" w:hAnsi="Arial" w:cs="Arial"/>
          <w:sz w:val="24"/>
          <w:szCs w:val="24"/>
        </w:rPr>
        <w:t>Ordynacji podatkowej, w szczególności takimi jak: uzgodnienie, schemat podatkowy standaryzowany, schemat</w:t>
      </w:r>
    </w:p>
    <w:p w:rsidR="00011645" w:rsidRPr="00011645" w:rsidRDefault="008C4FD5" w:rsidP="0047772D">
      <w:pPr>
        <w:pStyle w:val="Akapitzlist"/>
        <w:spacing w:line="276" w:lineRule="auto"/>
        <w:rPr>
          <w:rFonts w:ascii="Arial" w:hAnsi="Arial" w:cs="Arial"/>
          <w:sz w:val="24"/>
          <w:szCs w:val="24"/>
        </w:rPr>
      </w:pPr>
      <w:r w:rsidRPr="00011645">
        <w:rPr>
          <w:rFonts w:ascii="Arial" w:hAnsi="Arial" w:cs="Arial"/>
          <w:sz w:val="24"/>
          <w:szCs w:val="24"/>
        </w:rPr>
        <w:t>podatkowy transgraniczny, korzyść podatkowa, kryterium kwalifikowanego korzystającego, kryterium głównej korzyści, kryterium transgraniczne, promotor, korzystający, wspomagający, ogólna cecha rozpoznawcza, szczególna cecha rozpoznawcza, inna szczególna cecha rozpoznawcza, NSP, podmiot powiązany, udostępnianie, wdrażanie. Wykaz ustawowych definicji dotyczących Procedury MDR został zamieszczony</w:t>
      </w:r>
      <w:r w:rsidR="0047772D">
        <w:rPr>
          <w:rFonts w:ascii="Arial" w:hAnsi="Arial" w:cs="Arial"/>
          <w:sz w:val="24"/>
          <w:szCs w:val="24"/>
        </w:rPr>
        <w:t xml:space="preserve"> </w:t>
      </w:r>
      <w:r w:rsidRPr="00011645">
        <w:rPr>
          <w:rFonts w:ascii="Arial" w:hAnsi="Arial" w:cs="Arial"/>
          <w:sz w:val="24"/>
          <w:szCs w:val="24"/>
        </w:rPr>
        <w:t>w załączniku Nr 4 do Procedury MDR.</w:t>
      </w:r>
    </w:p>
    <w:p w:rsidR="008C4FD5" w:rsidRPr="00011645" w:rsidRDefault="008C4FD5" w:rsidP="0047772D">
      <w:pPr>
        <w:pStyle w:val="Akapitzlist"/>
        <w:tabs>
          <w:tab w:val="left" w:pos="4328"/>
        </w:tabs>
        <w:spacing w:line="276" w:lineRule="auto"/>
        <w:ind w:left="0"/>
        <w:rPr>
          <w:rFonts w:ascii="Arial" w:hAnsi="Arial" w:cs="Arial"/>
          <w:sz w:val="24"/>
          <w:szCs w:val="24"/>
        </w:rPr>
      </w:pPr>
    </w:p>
    <w:p w:rsidR="008C4FD5" w:rsidRPr="00011645" w:rsidRDefault="008C4FD5" w:rsidP="0047772D">
      <w:pPr>
        <w:spacing w:line="276" w:lineRule="auto"/>
        <w:rPr>
          <w:rFonts w:ascii="Arial" w:hAnsi="Arial" w:cs="Arial"/>
          <w:sz w:val="24"/>
          <w:szCs w:val="24"/>
        </w:rPr>
      </w:pPr>
      <w:r w:rsidRPr="00011645">
        <w:rPr>
          <w:rFonts w:ascii="Arial" w:hAnsi="Arial" w:cs="Arial"/>
          <w:b/>
          <w:sz w:val="24"/>
          <w:szCs w:val="24"/>
        </w:rPr>
        <w:t>Rozdział II</w:t>
      </w:r>
    </w:p>
    <w:p w:rsidR="008C4FD5" w:rsidRPr="00011645" w:rsidRDefault="008C4FD5" w:rsidP="0047772D">
      <w:pPr>
        <w:spacing w:line="276" w:lineRule="auto"/>
        <w:rPr>
          <w:rFonts w:ascii="Arial" w:hAnsi="Arial" w:cs="Arial"/>
          <w:sz w:val="24"/>
          <w:szCs w:val="24"/>
        </w:rPr>
      </w:pPr>
      <w:r w:rsidRPr="00011645">
        <w:rPr>
          <w:rFonts w:ascii="Arial" w:hAnsi="Arial" w:cs="Arial"/>
          <w:b/>
          <w:sz w:val="24"/>
          <w:szCs w:val="24"/>
        </w:rPr>
        <w:t>OBOWIĄZKI W ZAKRESIE IDENTYFIKOWANIA</w:t>
      </w:r>
    </w:p>
    <w:p w:rsidR="008C4FD5" w:rsidRPr="00011645" w:rsidRDefault="008C4FD5" w:rsidP="0047772D">
      <w:pPr>
        <w:spacing w:line="276" w:lineRule="auto"/>
        <w:rPr>
          <w:rFonts w:ascii="Arial" w:hAnsi="Arial" w:cs="Arial"/>
          <w:sz w:val="24"/>
          <w:szCs w:val="24"/>
        </w:rPr>
      </w:pPr>
      <w:r w:rsidRPr="00011645">
        <w:rPr>
          <w:rFonts w:ascii="Arial" w:hAnsi="Arial" w:cs="Arial"/>
          <w:b/>
          <w:sz w:val="24"/>
          <w:szCs w:val="24"/>
        </w:rPr>
        <w:t>ORAZ PRZEKAZYWANIA INFORMACJI O SCHEMATACH PODATKOWYCH</w:t>
      </w:r>
    </w:p>
    <w:p w:rsidR="008C4FD5" w:rsidRPr="00011645" w:rsidRDefault="008C4FD5" w:rsidP="0047772D">
      <w:pPr>
        <w:spacing w:line="276" w:lineRule="auto"/>
        <w:ind w:left="720"/>
        <w:rPr>
          <w:rFonts w:ascii="Arial" w:hAnsi="Arial" w:cs="Arial"/>
          <w:b/>
          <w:sz w:val="24"/>
          <w:szCs w:val="24"/>
        </w:rPr>
      </w:pPr>
    </w:p>
    <w:p w:rsidR="008C4FD5" w:rsidRPr="00011645" w:rsidRDefault="008C4FD5" w:rsidP="0047772D">
      <w:pPr>
        <w:spacing w:line="276" w:lineRule="auto"/>
        <w:rPr>
          <w:rFonts w:ascii="Arial" w:hAnsi="Arial" w:cs="Arial"/>
          <w:sz w:val="24"/>
          <w:szCs w:val="24"/>
        </w:rPr>
      </w:pPr>
      <w:r w:rsidRPr="00011645">
        <w:rPr>
          <w:rFonts w:ascii="Arial" w:hAnsi="Arial" w:cs="Arial"/>
          <w:b/>
          <w:sz w:val="24"/>
          <w:szCs w:val="24"/>
        </w:rPr>
        <w:t>§ 4</w:t>
      </w:r>
    </w:p>
    <w:p w:rsidR="008C4FD5" w:rsidRPr="00011645" w:rsidRDefault="008C4FD5" w:rsidP="0047772D">
      <w:pPr>
        <w:spacing w:line="276" w:lineRule="auto"/>
        <w:rPr>
          <w:rFonts w:ascii="Arial" w:hAnsi="Arial" w:cs="Arial"/>
          <w:sz w:val="24"/>
          <w:szCs w:val="24"/>
        </w:rPr>
      </w:pPr>
      <w:r w:rsidRPr="00011645">
        <w:rPr>
          <w:rFonts w:ascii="Arial" w:hAnsi="Arial" w:cs="Arial"/>
          <w:b/>
          <w:sz w:val="24"/>
          <w:szCs w:val="24"/>
        </w:rPr>
        <w:t>Identyfikacja schematu podatkowego</w:t>
      </w:r>
    </w:p>
    <w:p w:rsidR="008C4FD5" w:rsidRPr="00011645" w:rsidRDefault="008C4FD5" w:rsidP="0047772D">
      <w:pPr>
        <w:spacing w:line="276" w:lineRule="auto"/>
        <w:ind w:left="720"/>
        <w:rPr>
          <w:rFonts w:ascii="Arial" w:hAnsi="Arial" w:cs="Arial"/>
          <w:b/>
          <w:sz w:val="24"/>
          <w:szCs w:val="24"/>
        </w:rPr>
      </w:pPr>
    </w:p>
    <w:p w:rsidR="008C4FD5" w:rsidRPr="00011645" w:rsidRDefault="008C4FD5" w:rsidP="0047772D">
      <w:pPr>
        <w:numPr>
          <w:ilvl w:val="0"/>
          <w:numId w:val="10"/>
        </w:numPr>
        <w:spacing w:line="276" w:lineRule="auto"/>
        <w:rPr>
          <w:rFonts w:ascii="Arial" w:hAnsi="Arial" w:cs="Arial"/>
          <w:sz w:val="24"/>
          <w:szCs w:val="24"/>
        </w:rPr>
      </w:pPr>
      <w:r w:rsidRPr="00011645">
        <w:rPr>
          <w:rFonts w:ascii="Arial" w:hAnsi="Arial" w:cs="Arial"/>
          <w:sz w:val="24"/>
          <w:szCs w:val="24"/>
        </w:rPr>
        <w:t>Schemat podatkowy stanowi uzgodnienie, które spełnia jeden z trzech poniższych warunków:</w:t>
      </w:r>
    </w:p>
    <w:p w:rsidR="008C4FD5" w:rsidRPr="00011645" w:rsidRDefault="008C4FD5" w:rsidP="0047772D">
      <w:pPr>
        <w:numPr>
          <w:ilvl w:val="0"/>
          <w:numId w:val="21"/>
        </w:numPr>
        <w:spacing w:line="276" w:lineRule="auto"/>
        <w:ind w:left="1015" w:hanging="357"/>
        <w:rPr>
          <w:rFonts w:ascii="Arial" w:hAnsi="Arial" w:cs="Arial"/>
          <w:sz w:val="24"/>
          <w:szCs w:val="24"/>
        </w:rPr>
      </w:pPr>
      <w:r w:rsidRPr="00011645">
        <w:rPr>
          <w:rFonts w:ascii="Arial" w:hAnsi="Arial" w:cs="Arial"/>
          <w:sz w:val="24"/>
          <w:szCs w:val="24"/>
        </w:rPr>
        <w:t>kryterium głównej korzyści oraz posiada ogólną cechę rozpoznawczą;</w:t>
      </w:r>
    </w:p>
    <w:p w:rsidR="008C4FD5" w:rsidRPr="00011645" w:rsidRDefault="008C4FD5" w:rsidP="0047772D">
      <w:pPr>
        <w:numPr>
          <w:ilvl w:val="0"/>
          <w:numId w:val="21"/>
        </w:numPr>
        <w:spacing w:line="276" w:lineRule="auto"/>
        <w:ind w:left="1015" w:hanging="357"/>
        <w:rPr>
          <w:rFonts w:ascii="Arial" w:hAnsi="Arial" w:cs="Arial"/>
          <w:sz w:val="24"/>
          <w:szCs w:val="24"/>
        </w:rPr>
      </w:pPr>
      <w:r w:rsidRPr="00011645">
        <w:rPr>
          <w:rFonts w:ascii="Arial" w:hAnsi="Arial" w:cs="Arial"/>
          <w:sz w:val="24"/>
          <w:szCs w:val="24"/>
        </w:rPr>
        <w:t>posiada szczególną cechę rozpoznawczą;</w:t>
      </w:r>
    </w:p>
    <w:p w:rsidR="008C4FD5" w:rsidRPr="00011645" w:rsidRDefault="008C4FD5" w:rsidP="0047772D">
      <w:pPr>
        <w:numPr>
          <w:ilvl w:val="0"/>
          <w:numId w:val="21"/>
        </w:numPr>
        <w:spacing w:line="276" w:lineRule="auto"/>
        <w:ind w:left="1015" w:hanging="357"/>
        <w:rPr>
          <w:rFonts w:ascii="Arial" w:hAnsi="Arial" w:cs="Arial"/>
          <w:sz w:val="24"/>
          <w:szCs w:val="24"/>
        </w:rPr>
      </w:pPr>
      <w:r w:rsidRPr="00011645">
        <w:rPr>
          <w:rFonts w:ascii="Arial" w:hAnsi="Arial" w:cs="Arial"/>
          <w:sz w:val="24"/>
          <w:szCs w:val="24"/>
        </w:rPr>
        <w:t>posiada inną szczególną cechę rozpoznawczą.</w:t>
      </w:r>
    </w:p>
    <w:p w:rsidR="008C4FD5" w:rsidRPr="00011645" w:rsidRDefault="008C4FD5" w:rsidP="0047772D">
      <w:pPr>
        <w:numPr>
          <w:ilvl w:val="0"/>
          <w:numId w:val="10"/>
        </w:numPr>
        <w:spacing w:line="276" w:lineRule="auto"/>
        <w:rPr>
          <w:rFonts w:ascii="Arial" w:hAnsi="Arial" w:cs="Arial"/>
          <w:sz w:val="24"/>
          <w:szCs w:val="24"/>
        </w:rPr>
      </w:pPr>
      <w:r w:rsidRPr="00011645">
        <w:rPr>
          <w:rFonts w:ascii="Arial" w:hAnsi="Arial" w:cs="Arial"/>
          <w:sz w:val="24"/>
          <w:szCs w:val="24"/>
        </w:rPr>
        <w:t>Poprzez uzgodnienie rozumie się:</w:t>
      </w:r>
    </w:p>
    <w:p w:rsidR="008C4FD5" w:rsidRPr="00011645" w:rsidRDefault="008C4FD5" w:rsidP="0047772D">
      <w:pPr>
        <w:numPr>
          <w:ilvl w:val="0"/>
          <w:numId w:val="22"/>
        </w:numPr>
        <w:spacing w:line="276" w:lineRule="auto"/>
        <w:ind w:left="1015" w:hanging="357"/>
        <w:rPr>
          <w:rFonts w:ascii="Arial" w:hAnsi="Arial" w:cs="Arial"/>
          <w:sz w:val="24"/>
          <w:szCs w:val="24"/>
        </w:rPr>
      </w:pPr>
      <w:r w:rsidRPr="00011645">
        <w:rPr>
          <w:rFonts w:ascii="Arial" w:hAnsi="Arial" w:cs="Arial"/>
          <w:sz w:val="24"/>
          <w:szCs w:val="24"/>
        </w:rPr>
        <w:t>czynność lub zespół powiązanych ze sobą czynności;</w:t>
      </w:r>
    </w:p>
    <w:p w:rsidR="008C4FD5" w:rsidRPr="00011645" w:rsidRDefault="008C4FD5" w:rsidP="0047772D">
      <w:pPr>
        <w:numPr>
          <w:ilvl w:val="0"/>
          <w:numId w:val="22"/>
        </w:numPr>
        <w:spacing w:line="276" w:lineRule="auto"/>
        <w:ind w:left="1015" w:hanging="357"/>
        <w:rPr>
          <w:rFonts w:ascii="Arial" w:hAnsi="Arial" w:cs="Arial"/>
          <w:sz w:val="24"/>
          <w:szCs w:val="24"/>
        </w:rPr>
      </w:pPr>
      <w:r w:rsidRPr="00011645">
        <w:rPr>
          <w:rFonts w:ascii="Arial" w:hAnsi="Arial" w:cs="Arial"/>
          <w:sz w:val="24"/>
          <w:szCs w:val="24"/>
        </w:rPr>
        <w:t>czynność planowaną lub zespół czynności planowanych:</w:t>
      </w:r>
    </w:p>
    <w:p w:rsidR="008C4FD5" w:rsidRPr="00011645" w:rsidRDefault="008C4FD5" w:rsidP="0047772D">
      <w:pPr>
        <w:numPr>
          <w:ilvl w:val="0"/>
          <w:numId w:val="45"/>
        </w:numPr>
        <w:spacing w:line="276" w:lineRule="auto"/>
        <w:rPr>
          <w:rFonts w:ascii="Arial" w:hAnsi="Arial" w:cs="Arial"/>
          <w:sz w:val="24"/>
          <w:szCs w:val="24"/>
        </w:rPr>
      </w:pPr>
      <w:r w:rsidRPr="00011645">
        <w:rPr>
          <w:rFonts w:ascii="Arial" w:hAnsi="Arial" w:cs="Arial"/>
          <w:sz w:val="24"/>
          <w:szCs w:val="24"/>
        </w:rPr>
        <w:t>których co najmniej jedna strona jest podatnikiem lub</w:t>
      </w:r>
    </w:p>
    <w:p w:rsidR="008C4FD5" w:rsidRPr="00011645" w:rsidRDefault="008C4FD5" w:rsidP="0047772D">
      <w:pPr>
        <w:numPr>
          <w:ilvl w:val="0"/>
          <w:numId w:val="45"/>
        </w:numPr>
        <w:spacing w:line="276" w:lineRule="auto"/>
        <w:rPr>
          <w:rFonts w:ascii="Arial" w:hAnsi="Arial" w:cs="Arial"/>
          <w:sz w:val="24"/>
          <w:szCs w:val="24"/>
        </w:rPr>
      </w:pPr>
      <w:r w:rsidRPr="00011645">
        <w:rPr>
          <w:rFonts w:ascii="Arial" w:hAnsi="Arial" w:cs="Arial"/>
          <w:sz w:val="24"/>
          <w:szCs w:val="24"/>
        </w:rPr>
        <w:lastRenderedPageBreak/>
        <w:t>które mają lub mogą mieć wpływ na powstanie lub niepowstanie obowiązku podatkowego.</w:t>
      </w:r>
    </w:p>
    <w:p w:rsidR="008C4FD5" w:rsidRPr="00011645" w:rsidRDefault="008C4FD5" w:rsidP="0047772D">
      <w:pPr>
        <w:numPr>
          <w:ilvl w:val="0"/>
          <w:numId w:val="10"/>
        </w:numPr>
        <w:spacing w:line="276" w:lineRule="auto"/>
        <w:rPr>
          <w:rFonts w:ascii="Arial" w:hAnsi="Arial" w:cs="Arial"/>
          <w:sz w:val="24"/>
          <w:szCs w:val="24"/>
        </w:rPr>
      </w:pPr>
      <w:r w:rsidRPr="00011645">
        <w:rPr>
          <w:rFonts w:ascii="Arial" w:hAnsi="Arial" w:cs="Arial"/>
          <w:sz w:val="24"/>
          <w:szCs w:val="24"/>
        </w:rPr>
        <w:t>Przesłanki występowania oraz zasady kwalifikacji uzgodnień mogących spełniać kryteria uznania ich za schemat podatkowy stanowią załącznik Nr 5 do Procedury MDR.</w:t>
      </w:r>
    </w:p>
    <w:p w:rsidR="008C4FD5" w:rsidRPr="00011645" w:rsidRDefault="008C4FD5" w:rsidP="0047772D">
      <w:pPr>
        <w:numPr>
          <w:ilvl w:val="0"/>
          <w:numId w:val="10"/>
        </w:numPr>
        <w:spacing w:line="276" w:lineRule="auto"/>
        <w:rPr>
          <w:rFonts w:ascii="Arial" w:hAnsi="Arial" w:cs="Arial"/>
          <w:sz w:val="24"/>
          <w:szCs w:val="24"/>
        </w:rPr>
      </w:pPr>
      <w:r w:rsidRPr="00011645">
        <w:rPr>
          <w:rFonts w:ascii="Arial" w:hAnsi="Arial" w:cs="Arial"/>
          <w:sz w:val="24"/>
          <w:szCs w:val="24"/>
        </w:rPr>
        <w:t xml:space="preserve">Pomocniczo przy identyfikowaniu schematu podatkowego należy analizować następujące sytuacje: </w:t>
      </w:r>
    </w:p>
    <w:p w:rsidR="008C4FD5" w:rsidRPr="00011645" w:rsidRDefault="008C4FD5" w:rsidP="0047772D">
      <w:pPr>
        <w:numPr>
          <w:ilvl w:val="0"/>
          <w:numId w:val="40"/>
        </w:numPr>
        <w:spacing w:line="276" w:lineRule="auto"/>
        <w:rPr>
          <w:rFonts w:ascii="Arial" w:hAnsi="Arial" w:cs="Arial"/>
          <w:sz w:val="24"/>
          <w:szCs w:val="24"/>
        </w:rPr>
      </w:pPr>
      <w:r w:rsidRPr="00011645">
        <w:rPr>
          <w:rFonts w:ascii="Arial" w:hAnsi="Arial" w:cs="Arial"/>
          <w:sz w:val="24"/>
          <w:szCs w:val="24"/>
        </w:rPr>
        <w:t>uzgodnienie dotyczy przyszłego stanu faktycznego;</w:t>
      </w:r>
    </w:p>
    <w:p w:rsidR="008C4FD5" w:rsidRPr="00011645" w:rsidRDefault="008C4FD5" w:rsidP="0047772D">
      <w:pPr>
        <w:numPr>
          <w:ilvl w:val="0"/>
          <w:numId w:val="40"/>
        </w:numPr>
        <w:spacing w:line="276" w:lineRule="auto"/>
        <w:rPr>
          <w:rFonts w:ascii="Arial" w:hAnsi="Arial" w:cs="Arial"/>
          <w:sz w:val="24"/>
          <w:szCs w:val="24"/>
        </w:rPr>
      </w:pPr>
      <w:r w:rsidRPr="00011645">
        <w:rPr>
          <w:rFonts w:ascii="Arial" w:hAnsi="Arial" w:cs="Arial"/>
          <w:sz w:val="24"/>
          <w:szCs w:val="24"/>
        </w:rPr>
        <w:t>uzgodnienie może wpływać na decyzje Gminy zmierzające do osiągnięcia korzyści podatkowych;</w:t>
      </w:r>
    </w:p>
    <w:p w:rsidR="008C4FD5" w:rsidRPr="00011645" w:rsidRDefault="008C4FD5" w:rsidP="0047772D">
      <w:pPr>
        <w:numPr>
          <w:ilvl w:val="0"/>
          <w:numId w:val="40"/>
        </w:numPr>
        <w:spacing w:line="276" w:lineRule="auto"/>
        <w:rPr>
          <w:rFonts w:ascii="Arial" w:hAnsi="Arial" w:cs="Arial"/>
          <w:sz w:val="24"/>
          <w:szCs w:val="24"/>
        </w:rPr>
      </w:pPr>
      <w:r w:rsidRPr="00011645">
        <w:rPr>
          <w:rFonts w:ascii="Arial" w:hAnsi="Arial" w:cs="Arial"/>
          <w:sz w:val="24"/>
          <w:szCs w:val="24"/>
        </w:rPr>
        <w:t>zebrane materiały świadczą o rozważaniu kilku, alternatywnych dróg postępowania, zmierzających do osiągnięcia tego samego skutku, przy czy wybór pomiędzy nimi jest zdeterminowany osiągnięciem korzyści podatkowej;</w:t>
      </w:r>
    </w:p>
    <w:p w:rsidR="008C4FD5" w:rsidRPr="00011645" w:rsidRDefault="008C4FD5" w:rsidP="0047772D">
      <w:pPr>
        <w:numPr>
          <w:ilvl w:val="0"/>
          <w:numId w:val="40"/>
        </w:numPr>
        <w:spacing w:line="276" w:lineRule="auto"/>
        <w:rPr>
          <w:rFonts w:ascii="Arial" w:hAnsi="Arial" w:cs="Arial"/>
          <w:sz w:val="24"/>
          <w:szCs w:val="24"/>
        </w:rPr>
      </w:pPr>
      <w:r w:rsidRPr="00011645">
        <w:rPr>
          <w:rFonts w:ascii="Arial" w:hAnsi="Arial" w:cs="Arial"/>
          <w:sz w:val="24"/>
          <w:szCs w:val="24"/>
        </w:rPr>
        <w:t>uzgodnienie dotyczy czynności, których rezultat mógłby zostać osiągnięty w inny prostszy sposób;</w:t>
      </w:r>
    </w:p>
    <w:p w:rsidR="008C4FD5" w:rsidRPr="00011645" w:rsidRDefault="008C4FD5" w:rsidP="0047772D">
      <w:pPr>
        <w:numPr>
          <w:ilvl w:val="0"/>
          <w:numId w:val="40"/>
        </w:numPr>
        <w:spacing w:line="276" w:lineRule="auto"/>
        <w:rPr>
          <w:rFonts w:ascii="Arial" w:hAnsi="Arial" w:cs="Arial"/>
          <w:sz w:val="24"/>
          <w:szCs w:val="24"/>
        </w:rPr>
      </w:pPr>
      <w:r w:rsidRPr="00011645">
        <w:rPr>
          <w:rFonts w:ascii="Arial" w:hAnsi="Arial" w:cs="Arial"/>
          <w:sz w:val="24"/>
          <w:szCs w:val="24"/>
        </w:rPr>
        <w:t>uzgodnienie jest realizowane przy udziale wielu podmiotów, których zaangażowanie ze względu na cel transakcji jest zbędne.</w:t>
      </w:r>
      <w:r w:rsidR="0047772D">
        <w:rPr>
          <w:rFonts w:ascii="Arial" w:hAnsi="Arial" w:cs="Arial"/>
          <w:sz w:val="24"/>
          <w:szCs w:val="24"/>
        </w:rPr>
        <w:t xml:space="preserve"> </w:t>
      </w:r>
    </w:p>
    <w:p w:rsidR="008C4FD5" w:rsidRPr="00011645" w:rsidRDefault="008C4FD5" w:rsidP="0047772D">
      <w:pPr>
        <w:numPr>
          <w:ilvl w:val="0"/>
          <w:numId w:val="10"/>
        </w:numPr>
        <w:spacing w:line="276" w:lineRule="auto"/>
        <w:rPr>
          <w:rFonts w:ascii="Arial" w:hAnsi="Arial" w:cs="Arial"/>
          <w:sz w:val="24"/>
          <w:szCs w:val="24"/>
        </w:rPr>
      </w:pPr>
      <w:r w:rsidRPr="00011645">
        <w:rPr>
          <w:rFonts w:ascii="Arial" w:hAnsi="Arial" w:cs="Arial"/>
          <w:sz w:val="24"/>
          <w:szCs w:val="24"/>
        </w:rPr>
        <w:t>Przykładowe czynności, w tym planowane, które wymagają każdorazowej analizy pod kątem uznania ich za schemat podatkowy, są następujące:</w:t>
      </w:r>
    </w:p>
    <w:p w:rsidR="008C4FD5" w:rsidRPr="00011645" w:rsidRDefault="008C4FD5" w:rsidP="0047772D">
      <w:pPr>
        <w:numPr>
          <w:ilvl w:val="0"/>
          <w:numId w:val="36"/>
        </w:numPr>
        <w:spacing w:line="276" w:lineRule="auto"/>
        <w:rPr>
          <w:rFonts w:ascii="Arial" w:hAnsi="Arial" w:cs="Arial"/>
          <w:sz w:val="24"/>
          <w:szCs w:val="24"/>
        </w:rPr>
      </w:pPr>
      <w:r w:rsidRPr="00011645">
        <w:rPr>
          <w:rFonts w:ascii="Arial" w:hAnsi="Arial" w:cs="Arial"/>
          <w:sz w:val="24"/>
          <w:szCs w:val="24"/>
        </w:rPr>
        <w:t>zawarcie umowy z doradcą podatkowym, adwokatem, radcą prawnym lub kancelarią prawną;</w:t>
      </w:r>
    </w:p>
    <w:p w:rsidR="008C4FD5" w:rsidRPr="00011645" w:rsidRDefault="008C4FD5" w:rsidP="0047772D">
      <w:pPr>
        <w:numPr>
          <w:ilvl w:val="0"/>
          <w:numId w:val="36"/>
        </w:numPr>
        <w:spacing w:line="276" w:lineRule="auto"/>
        <w:rPr>
          <w:rFonts w:ascii="Arial" w:hAnsi="Arial" w:cs="Arial"/>
          <w:sz w:val="24"/>
          <w:szCs w:val="24"/>
        </w:rPr>
      </w:pPr>
      <w:r w:rsidRPr="00011645">
        <w:rPr>
          <w:rFonts w:ascii="Arial" w:hAnsi="Arial" w:cs="Arial"/>
          <w:sz w:val="24"/>
          <w:szCs w:val="24"/>
        </w:rPr>
        <w:t>wnoszenie wkładów niepieniężnych (aportów) do spółek, których udziałowcem lub akcjonariuszem jest Gmina;</w:t>
      </w:r>
    </w:p>
    <w:p w:rsidR="008C4FD5" w:rsidRPr="00011645" w:rsidRDefault="008C4FD5" w:rsidP="0047772D">
      <w:pPr>
        <w:numPr>
          <w:ilvl w:val="0"/>
          <w:numId w:val="36"/>
        </w:numPr>
        <w:spacing w:line="276" w:lineRule="auto"/>
        <w:rPr>
          <w:rFonts w:ascii="Arial" w:hAnsi="Arial" w:cs="Arial"/>
          <w:sz w:val="24"/>
          <w:szCs w:val="24"/>
        </w:rPr>
      </w:pPr>
      <w:r w:rsidRPr="00011645">
        <w:rPr>
          <w:rFonts w:ascii="Arial" w:hAnsi="Arial" w:cs="Arial"/>
          <w:sz w:val="24"/>
          <w:szCs w:val="24"/>
        </w:rPr>
        <w:t>istotne zmiany dotyczące transakcji/umów obowiązujących lub zawieranych w Gminie;</w:t>
      </w:r>
    </w:p>
    <w:p w:rsidR="008C4FD5" w:rsidRPr="00011645" w:rsidRDefault="008C4FD5" w:rsidP="0047772D">
      <w:pPr>
        <w:numPr>
          <w:ilvl w:val="0"/>
          <w:numId w:val="36"/>
        </w:numPr>
        <w:spacing w:line="276" w:lineRule="auto"/>
        <w:rPr>
          <w:rFonts w:ascii="Arial" w:hAnsi="Arial" w:cs="Arial"/>
          <w:sz w:val="24"/>
          <w:szCs w:val="24"/>
        </w:rPr>
      </w:pPr>
      <w:r w:rsidRPr="00011645">
        <w:rPr>
          <w:rFonts w:ascii="Arial" w:hAnsi="Arial" w:cs="Arial"/>
          <w:sz w:val="24"/>
          <w:szCs w:val="24"/>
        </w:rPr>
        <w:t>oddanie składników majątkowych (w tym nieruchomości) Gminy do używania na rzecz innego podmiotu,</w:t>
      </w:r>
      <w:r w:rsidR="0047772D">
        <w:rPr>
          <w:rFonts w:ascii="Arial" w:hAnsi="Arial" w:cs="Arial"/>
          <w:sz w:val="24"/>
          <w:szCs w:val="24"/>
        </w:rPr>
        <w:t xml:space="preserve"> </w:t>
      </w:r>
      <w:r w:rsidRPr="00011645">
        <w:rPr>
          <w:rFonts w:ascii="Arial" w:hAnsi="Arial" w:cs="Arial"/>
          <w:sz w:val="24"/>
          <w:szCs w:val="24"/>
        </w:rPr>
        <w:t>w tym m.in. spółki komunalnej, samorządowej instytucji kultury lub stowarzyszeniu;</w:t>
      </w:r>
    </w:p>
    <w:p w:rsidR="008C4FD5" w:rsidRPr="00011645" w:rsidRDefault="008C4FD5" w:rsidP="0047772D">
      <w:pPr>
        <w:numPr>
          <w:ilvl w:val="0"/>
          <w:numId w:val="36"/>
        </w:numPr>
        <w:spacing w:line="276" w:lineRule="auto"/>
        <w:rPr>
          <w:rFonts w:ascii="Arial" w:hAnsi="Arial" w:cs="Arial"/>
          <w:sz w:val="24"/>
          <w:szCs w:val="24"/>
        </w:rPr>
      </w:pPr>
      <w:r w:rsidRPr="00011645">
        <w:rPr>
          <w:rFonts w:ascii="Arial" w:hAnsi="Arial" w:cs="Arial"/>
          <w:sz w:val="24"/>
          <w:szCs w:val="24"/>
        </w:rPr>
        <w:t>realizacja porozumień międzygminnych, w ramach których powstaje prawo Gminy do odliczenia podatku VAT;</w:t>
      </w:r>
    </w:p>
    <w:p w:rsidR="008C4FD5" w:rsidRPr="00011645" w:rsidRDefault="008C4FD5" w:rsidP="0047772D">
      <w:pPr>
        <w:numPr>
          <w:ilvl w:val="0"/>
          <w:numId w:val="36"/>
        </w:numPr>
        <w:spacing w:line="276" w:lineRule="auto"/>
        <w:rPr>
          <w:rFonts w:ascii="Arial" w:hAnsi="Arial" w:cs="Arial"/>
          <w:sz w:val="24"/>
          <w:szCs w:val="24"/>
        </w:rPr>
      </w:pPr>
      <w:r w:rsidRPr="00011645">
        <w:rPr>
          <w:rFonts w:ascii="Arial" w:hAnsi="Arial" w:cs="Arial"/>
          <w:sz w:val="24"/>
          <w:szCs w:val="24"/>
        </w:rPr>
        <w:t>nabycie lub rozpoczęcie nowych inwestycji;</w:t>
      </w:r>
    </w:p>
    <w:p w:rsidR="008C4FD5" w:rsidRPr="00011645" w:rsidRDefault="008C4FD5" w:rsidP="0047772D">
      <w:pPr>
        <w:numPr>
          <w:ilvl w:val="0"/>
          <w:numId w:val="36"/>
        </w:numPr>
        <w:spacing w:line="276" w:lineRule="auto"/>
        <w:rPr>
          <w:rFonts w:ascii="Arial" w:hAnsi="Arial" w:cs="Arial"/>
          <w:sz w:val="24"/>
          <w:szCs w:val="24"/>
        </w:rPr>
      </w:pPr>
      <w:r w:rsidRPr="00011645">
        <w:rPr>
          <w:rFonts w:ascii="Arial" w:hAnsi="Arial" w:cs="Arial"/>
          <w:sz w:val="24"/>
          <w:szCs w:val="24"/>
        </w:rPr>
        <w:t>dokonanie zmiany przeznaczenia (sposobu wykorzystywania) składników majątkowych (w tym nieruchomości) Gminy, która skutkuje możliwością odliczenia podatku VAT naliczonego w ramach korekty wieloletniej;</w:t>
      </w:r>
    </w:p>
    <w:p w:rsidR="008C4FD5" w:rsidRPr="00011645" w:rsidRDefault="008C4FD5" w:rsidP="0047772D">
      <w:pPr>
        <w:numPr>
          <w:ilvl w:val="0"/>
          <w:numId w:val="36"/>
        </w:numPr>
        <w:spacing w:line="276" w:lineRule="auto"/>
        <w:rPr>
          <w:rFonts w:ascii="Arial" w:hAnsi="Arial" w:cs="Arial"/>
          <w:sz w:val="24"/>
          <w:szCs w:val="24"/>
        </w:rPr>
      </w:pPr>
      <w:r w:rsidRPr="00011645">
        <w:rPr>
          <w:rFonts w:ascii="Arial" w:hAnsi="Arial" w:cs="Arial"/>
          <w:sz w:val="24"/>
          <w:szCs w:val="24"/>
        </w:rPr>
        <w:t>przekazywanie składników majątkowych (w tym nieruchomości) Gminy pomiędzy jednostkami (w tym także w wyniku likwidacji jednostki i przekazania jej majątku innej, w tym nowo powołanej, jednostce organizacyjnej), w których stosowany prewspółczynnik VAT jest korzystniejszy;</w:t>
      </w:r>
    </w:p>
    <w:p w:rsidR="008C4FD5" w:rsidRPr="00011645" w:rsidRDefault="008C4FD5" w:rsidP="0047772D">
      <w:pPr>
        <w:numPr>
          <w:ilvl w:val="0"/>
          <w:numId w:val="36"/>
        </w:numPr>
        <w:spacing w:line="276" w:lineRule="auto"/>
        <w:rPr>
          <w:rFonts w:ascii="Arial" w:hAnsi="Arial" w:cs="Arial"/>
          <w:sz w:val="24"/>
          <w:szCs w:val="24"/>
        </w:rPr>
      </w:pPr>
      <w:r w:rsidRPr="00011645">
        <w:rPr>
          <w:rFonts w:ascii="Arial" w:hAnsi="Arial" w:cs="Arial"/>
          <w:sz w:val="24"/>
          <w:szCs w:val="24"/>
        </w:rPr>
        <w:t>wdrożenie i stosowanie indywidualnej metodologii obliczania tzw. prewspółczynnika VAT (tj. proporcji,</w:t>
      </w:r>
      <w:r w:rsidR="0047772D">
        <w:rPr>
          <w:rFonts w:ascii="Arial" w:hAnsi="Arial" w:cs="Arial"/>
          <w:sz w:val="24"/>
          <w:szCs w:val="24"/>
        </w:rPr>
        <w:t xml:space="preserve"> </w:t>
      </w:r>
      <w:r w:rsidRPr="00011645">
        <w:rPr>
          <w:rFonts w:ascii="Arial" w:hAnsi="Arial" w:cs="Arial"/>
          <w:sz w:val="24"/>
          <w:szCs w:val="24"/>
        </w:rPr>
        <w:t>o której mowa w art. 86 ust. 2a ustawy o podatku od towarów i usług) innej niż określona w rozporządzeniu Ministra Finansów z dnia 17 grudnia 2015 r. w sprawie sposobu określenia zakresu wykorzystywania nabywanych towarów i usług dla celów działalności gospodarczej w przypadku niektórych podatników;</w:t>
      </w:r>
    </w:p>
    <w:p w:rsidR="008C4FD5" w:rsidRPr="00011645" w:rsidRDefault="008C4FD5" w:rsidP="0047772D">
      <w:pPr>
        <w:numPr>
          <w:ilvl w:val="0"/>
          <w:numId w:val="36"/>
        </w:numPr>
        <w:spacing w:line="276" w:lineRule="auto"/>
        <w:rPr>
          <w:rFonts w:ascii="Arial" w:hAnsi="Arial" w:cs="Arial"/>
          <w:sz w:val="24"/>
          <w:szCs w:val="24"/>
        </w:rPr>
      </w:pPr>
      <w:r w:rsidRPr="00011645">
        <w:rPr>
          <w:rFonts w:ascii="Arial" w:hAnsi="Arial" w:cs="Arial"/>
          <w:sz w:val="24"/>
          <w:szCs w:val="24"/>
        </w:rPr>
        <w:lastRenderedPageBreak/>
        <w:t>wypłata dotacji innym podmiotom (stowarzyszenia, kluby sportowe), które otrzymane środki przeznaczają na nabycie usług od Gminy (np. dzierżawa obiektów, pomieszczeń);</w:t>
      </w:r>
    </w:p>
    <w:p w:rsidR="008C4FD5" w:rsidRPr="00011645" w:rsidRDefault="008C4FD5" w:rsidP="0047772D">
      <w:pPr>
        <w:numPr>
          <w:ilvl w:val="0"/>
          <w:numId w:val="36"/>
        </w:numPr>
        <w:spacing w:line="276" w:lineRule="auto"/>
        <w:rPr>
          <w:rFonts w:ascii="Arial" w:hAnsi="Arial" w:cs="Arial"/>
          <w:sz w:val="24"/>
          <w:szCs w:val="24"/>
        </w:rPr>
      </w:pPr>
      <w:r w:rsidRPr="00011645">
        <w:rPr>
          <w:rFonts w:ascii="Arial" w:hAnsi="Arial" w:cs="Arial"/>
          <w:sz w:val="24"/>
          <w:szCs w:val="24"/>
        </w:rPr>
        <w:t>inne przypadki, gdy powstaje dla Gminy prawo do odliczenia podatku VAT.</w:t>
      </w:r>
    </w:p>
    <w:p w:rsidR="008C4FD5" w:rsidRPr="00011645" w:rsidRDefault="008C4FD5" w:rsidP="0047772D">
      <w:pPr>
        <w:numPr>
          <w:ilvl w:val="0"/>
          <w:numId w:val="10"/>
        </w:numPr>
        <w:spacing w:line="276" w:lineRule="auto"/>
        <w:rPr>
          <w:rFonts w:ascii="Arial" w:hAnsi="Arial" w:cs="Arial"/>
          <w:sz w:val="24"/>
          <w:szCs w:val="24"/>
        </w:rPr>
      </w:pPr>
      <w:r w:rsidRPr="00011645">
        <w:rPr>
          <w:rFonts w:ascii="Arial" w:hAnsi="Arial" w:cs="Arial"/>
          <w:sz w:val="24"/>
          <w:szCs w:val="24"/>
        </w:rPr>
        <w:t>Wykaz czynności, przy wykonywaniu których występuje obniżone ryzyko wystąpienia schematu podatkowego, zawiera załącznik Nr 6 do Procedury MDR. Wykaz ma charakter katalogu otwartego i zgodnie z przepisami, kierunkiem kształtowania się linii interpretacyjnej i orzeczniczej, poglądów doktryny oraz praktyki podatkowej, powinien być na bieżąco uzupełniany i zmieniany.</w:t>
      </w:r>
    </w:p>
    <w:p w:rsidR="008C4FD5" w:rsidRPr="00011645" w:rsidRDefault="008C4FD5" w:rsidP="0047772D">
      <w:pPr>
        <w:numPr>
          <w:ilvl w:val="0"/>
          <w:numId w:val="10"/>
        </w:numPr>
        <w:spacing w:line="276" w:lineRule="auto"/>
        <w:rPr>
          <w:rFonts w:ascii="Arial" w:hAnsi="Arial" w:cs="Arial"/>
          <w:sz w:val="24"/>
          <w:szCs w:val="24"/>
        </w:rPr>
      </w:pPr>
      <w:r w:rsidRPr="00011645">
        <w:rPr>
          <w:rFonts w:ascii="Arial" w:hAnsi="Arial" w:cs="Arial"/>
          <w:sz w:val="24"/>
          <w:szCs w:val="24"/>
        </w:rPr>
        <w:t xml:space="preserve">Celem identyfikacji i zakwalifikowania czynności jako uzgodnień spełniających definicje schematów podatkowych, należy dokonywać bieżącej weryfikacji działalności Gminy i jednostek organizacyjnych. </w:t>
      </w:r>
    </w:p>
    <w:p w:rsidR="008C4FD5" w:rsidRPr="00011645" w:rsidRDefault="008C4FD5" w:rsidP="0047772D">
      <w:pPr>
        <w:numPr>
          <w:ilvl w:val="0"/>
          <w:numId w:val="10"/>
        </w:numPr>
        <w:spacing w:line="276" w:lineRule="auto"/>
        <w:rPr>
          <w:rFonts w:ascii="Arial" w:hAnsi="Arial" w:cs="Arial"/>
          <w:sz w:val="24"/>
          <w:szCs w:val="24"/>
        </w:rPr>
      </w:pPr>
      <w:r w:rsidRPr="00011645">
        <w:rPr>
          <w:rFonts w:ascii="Arial" w:hAnsi="Arial" w:cs="Arial"/>
          <w:sz w:val="24"/>
          <w:szCs w:val="24"/>
        </w:rPr>
        <w:t>W ciągu 120 dni od przyjęcia Procedury MDR, Inspektor ds. raportowania schematów podatkowych MDR we współpracy z osobami odpowiedzialnymi za czynności związane z MDR, dokonuje pierwszej analizy czynności, w szczególności dotyczących umów, zdarzeń, inwestycji, płatności, rozliczeń podatkowych – które</w:t>
      </w:r>
      <w:r w:rsidR="0047772D">
        <w:rPr>
          <w:rFonts w:ascii="Arial" w:hAnsi="Arial" w:cs="Arial"/>
          <w:sz w:val="24"/>
          <w:szCs w:val="24"/>
        </w:rPr>
        <w:t xml:space="preserve"> </w:t>
      </w:r>
      <w:r w:rsidRPr="00011645">
        <w:rPr>
          <w:rFonts w:ascii="Arial" w:hAnsi="Arial" w:cs="Arial"/>
          <w:sz w:val="24"/>
          <w:szCs w:val="24"/>
        </w:rPr>
        <w:t>mogą być uznane za schematy podatkowe w Gminie. Z dokonanej analizy czynności Inspektor ds. raportowania schematów podatkowych MDR niezwłocznie, nie później niż w ciągu 3 dni, sporządza w formie pisemnej protokół, który przekazuje</w:t>
      </w:r>
      <w:r w:rsidR="0047772D">
        <w:rPr>
          <w:rFonts w:ascii="Arial" w:hAnsi="Arial" w:cs="Arial"/>
          <w:sz w:val="24"/>
          <w:szCs w:val="24"/>
        </w:rPr>
        <w:t xml:space="preserve"> </w:t>
      </w:r>
      <w:r w:rsidRPr="00011645">
        <w:rPr>
          <w:rFonts w:ascii="Arial" w:hAnsi="Arial" w:cs="Arial"/>
          <w:sz w:val="24"/>
          <w:szCs w:val="24"/>
        </w:rPr>
        <w:t>Skarbnikowi. Wzór protokołu analizy czynności stanowi załącznik Nr 7 do Procedury MDR.</w:t>
      </w:r>
    </w:p>
    <w:p w:rsidR="008C4FD5" w:rsidRPr="00011645" w:rsidRDefault="008C4FD5" w:rsidP="0047772D">
      <w:pPr>
        <w:numPr>
          <w:ilvl w:val="0"/>
          <w:numId w:val="10"/>
        </w:numPr>
        <w:spacing w:line="276" w:lineRule="auto"/>
        <w:rPr>
          <w:rFonts w:ascii="Arial" w:hAnsi="Arial" w:cs="Arial"/>
          <w:sz w:val="24"/>
          <w:szCs w:val="24"/>
        </w:rPr>
      </w:pPr>
      <w:r w:rsidRPr="00011645">
        <w:rPr>
          <w:rFonts w:ascii="Arial" w:hAnsi="Arial" w:cs="Arial"/>
          <w:sz w:val="24"/>
          <w:szCs w:val="24"/>
        </w:rPr>
        <w:t>Inspektor ds. raportowania schematów podatkowych MDR regularnie, nie rzadziej niż raz w roku, weryfikuje</w:t>
      </w:r>
      <w:r w:rsidR="0047772D">
        <w:rPr>
          <w:rFonts w:ascii="Arial" w:hAnsi="Arial" w:cs="Arial"/>
          <w:sz w:val="24"/>
          <w:szCs w:val="24"/>
        </w:rPr>
        <w:t xml:space="preserve"> </w:t>
      </w:r>
      <w:r w:rsidRPr="00011645">
        <w:rPr>
          <w:rFonts w:ascii="Arial" w:hAnsi="Arial" w:cs="Arial"/>
          <w:sz w:val="24"/>
          <w:szCs w:val="24"/>
        </w:rPr>
        <w:t xml:space="preserve">w stosunku do Gminy spełnienie przesłanek kryterium kwalifikowanego korzystającego, o których mowa w art. 86a § 4 Ordynacji podatkowej. </w:t>
      </w:r>
    </w:p>
    <w:p w:rsidR="008C4FD5" w:rsidRPr="00011645" w:rsidRDefault="008C4FD5" w:rsidP="0047772D">
      <w:pPr>
        <w:numPr>
          <w:ilvl w:val="0"/>
          <w:numId w:val="10"/>
        </w:numPr>
        <w:spacing w:line="276" w:lineRule="auto"/>
        <w:rPr>
          <w:rFonts w:ascii="Arial" w:hAnsi="Arial" w:cs="Arial"/>
          <w:sz w:val="24"/>
          <w:szCs w:val="24"/>
        </w:rPr>
      </w:pPr>
      <w:r w:rsidRPr="00011645">
        <w:rPr>
          <w:rFonts w:ascii="Arial" w:hAnsi="Arial" w:cs="Arial"/>
          <w:sz w:val="24"/>
          <w:szCs w:val="24"/>
        </w:rPr>
        <w:t>Na okoliczność dokonanych czynności, o których mowa w ust. 8 niniejszego paragrafu, Inspektor ds. raportowania schematów podatkowych MDR niezwłocznie, nie później niż w ciągu 3 dni, sporządza w formie pisemnej protokół, który przekazuje Skarbnikowi. Wzór protokołu weryfikacji spełnienia przesłanek kwalifikowanego korzystającego stanowi załącznik Nr 8 do Procedury MDR.</w:t>
      </w:r>
    </w:p>
    <w:p w:rsidR="008C4FD5" w:rsidRDefault="008C4FD5" w:rsidP="0047772D">
      <w:pPr>
        <w:spacing w:line="276" w:lineRule="auto"/>
        <w:ind w:left="720"/>
        <w:rPr>
          <w:rFonts w:ascii="Arial" w:hAnsi="Arial" w:cs="Arial"/>
          <w:sz w:val="24"/>
          <w:szCs w:val="24"/>
        </w:rPr>
      </w:pPr>
    </w:p>
    <w:p w:rsidR="00011645" w:rsidRPr="00011645" w:rsidRDefault="00011645" w:rsidP="0047772D">
      <w:pPr>
        <w:spacing w:line="276" w:lineRule="auto"/>
        <w:ind w:left="720"/>
        <w:rPr>
          <w:rFonts w:ascii="Arial" w:hAnsi="Arial" w:cs="Arial"/>
          <w:sz w:val="24"/>
          <w:szCs w:val="24"/>
        </w:rPr>
      </w:pPr>
    </w:p>
    <w:p w:rsidR="008C4FD5" w:rsidRPr="00011645" w:rsidRDefault="008C4FD5" w:rsidP="0059479D">
      <w:pPr>
        <w:spacing w:line="276" w:lineRule="auto"/>
        <w:jc w:val="center"/>
        <w:rPr>
          <w:rFonts w:ascii="Arial" w:hAnsi="Arial" w:cs="Arial"/>
          <w:sz w:val="24"/>
          <w:szCs w:val="24"/>
        </w:rPr>
      </w:pPr>
      <w:r w:rsidRPr="00011645">
        <w:rPr>
          <w:rFonts w:ascii="Arial" w:hAnsi="Arial" w:cs="Arial"/>
          <w:b/>
          <w:sz w:val="24"/>
          <w:szCs w:val="24"/>
        </w:rPr>
        <w:t>§ 5</w:t>
      </w:r>
    </w:p>
    <w:p w:rsidR="008C4FD5" w:rsidRPr="00011645" w:rsidRDefault="008C4FD5" w:rsidP="0059479D">
      <w:pPr>
        <w:spacing w:line="276" w:lineRule="auto"/>
        <w:jc w:val="center"/>
        <w:rPr>
          <w:rFonts w:ascii="Arial" w:hAnsi="Arial" w:cs="Arial"/>
          <w:sz w:val="24"/>
          <w:szCs w:val="24"/>
        </w:rPr>
      </w:pPr>
      <w:r w:rsidRPr="00011645">
        <w:rPr>
          <w:rFonts w:ascii="Arial" w:hAnsi="Arial" w:cs="Arial"/>
          <w:b/>
          <w:sz w:val="24"/>
          <w:szCs w:val="24"/>
        </w:rPr>
        <w:t>Zasady i formy przekazywania informacji przez pracowników</w:t>
      </w:r>
    </w:p>
    <w:p w:rsidR="008C4FD5" w:rsidRPr="00011645" w:rsidRDefault="008C4FD5" w:rsidP="0047772D">
      <w:pPr>
        <w:spacing w:line="276" w:lineRule="auto"/>
        <w:rPr>
          <w:rFonts w:ascii="Arial" w:hAnsi="Arial" w:cs="Arial"/>
          <w:b/>
          <w:sz w:val="24"/>
          <w:szCs w:val="24"/>
        </w:rPr>
      </w:pPr>
    </w:p>
    <w:p w:rsidR="008C4FD5" w:rsidRPr="00011645" w:rsidRDefault="008C4FD5" w:rsidP="0047772D">
      <w:pPr>
        <w:numPr>
          <w:ilvl w:val="0"/>
          <w:numId w:val="47"/>
        </w:numPr>
        <w:spacing w:line="276" w:lineRule="auto"/>
        <w:rPr>
          <w:rFonts w:ascii="Arial" w:hAnsi="Arial" w:cs="Arial"/>
          <w:sz w:val="24"/>
          <w:szCs w:val="24"/>
        </w:rPr>
      </w:pPr>
      <w:r w:rsidRPr="00011645">
        <w:rPr>
          <w:rFonts w:ascii="Arial" w:hAnsi="Arial" w:cs="Arial"/>
          <w:sz w:val="24"/>
          <w:szCs w:val="24"/>
        </w:rPr>
        <w:t>Pracownicy zobowiązani są do podejmowania następujących czynności związanych z identyfikacją</w:t>
      </w:r>
      <w:r w:rsidR="0047772D">
        <w:rPr>
          <w:rFonts w:ascii="Arial" w:hAnsi="Arial" w:cs="Arial"/>
          <w:sz w:val="24"/>
          <w:szCs w:val="24"/>
        </w:rPr>
        <w:t xml:space="preserve"> </w:t>
      </w:r>
      <w:r w:rsidRPr="00011645">
        <w:rPr>
          <w:rFonts w:ascii="Arial" w:hAnsi="Arial" w:cs="Arial"/>
          <w:sz w:val="24"/>
          <w:szCs w:val="24"/>
        </w:rPr>
        <w:t>i</w:t>
      </w:r>
      <w:r w:rsidR="0047772D">
        <w:rPr>
          <w:rFonts w:ascii="Arial" w:hAnsi="Arial" w:cs="Arial"/>
          <w:sz w:val="24"/>
          <w:szCs w:val="24"/>
        </w:rPr>
        <w:t xml:space="preserve"> </w:t>
      </w:r>
      <w:r w:rsidRPr="00011645">
        <w:rPr>
          <w:rFonts w:ascii="Arial" w:hAnsi="Arial" w:cs="Arial"/>
          <w:sz w:val="24"/>
          <w:szCs w:val="24"/>
        </w:rPr>
        <w:t>zakwalifikowaniem uzgodnień jako potencjalny schemat podatkowy:</w:t>
      </w:r>
    </w:p>
    <w:p w:rsidR="008C4FD5" w:rsidRPr="00011645" w:rsidRDefault="008C4FD5" w:rsidP="0047772D">
      <w:pPr>
        <w:numPr>
          <w:ilvl w:val="0"/>
          <w:numId w:val="13"/>
        </w:numPr>
        <w:spacing w:line="276" w:lineRule="auto"/>
        <w:ind w:left="1015" w:hanging="357"/>
        <w:rPr>
          <w:rFonts w:ascii="Arial" w:hAnsi="Arial" w:cs="Arial"/>
          <w:sz w:val="24"/>
          <w:szCs w:val="24"/>
        </w:rPr>
      </w:pPr>
      <w:r w:rsidRPr="00011645">
        <w:rPr>
          <w:rFonts w:ascii="Arial" w:hAnsi="Arial" w:cs="Arial"/>
          <w:sz w:val="24"/>
          <w:szCs w:val="24"/>
        </w:rPr>
        <w:t>analizy planowanych i przeprowadzanych czynności z uwzględnieniem właściwości uzgodnień kwalifikowanych jako schematy podatkowe;</w:t>
      </w:r>
    </w:p>
    <w:p w:rsidR="008C4FD5" w:rsidRPr="00011645" w:rsidRDefault="008C4FD5" w:rsidP="0047772D">
      <w:pPr>
        <w:numPr>
          <w:ilvl w:val="0"/>
          <w:numId w:val="13"/>
        </w:numPr>
        <w:spacing w:line="276" w:lineRule="auto"/>
        <w:ind w:left="1015" w:hanging="357"/>
        <w:rPr>
          <w:rFonts w:ascii="Arial" w:hAnsi="Arial" w:cs="Arial"/>
          <w:sz w:val="24"/>
          <w:szCs w:val="24"/>
        </w:rPr>
      </w:pPr>
      <w:r w:rsidRPr="00011645">
        <w:rPr>
          <w:rFonts w:ascii="Arial" w:hAnsi="Arial" w:cs="Arial"/>
          <w:sz w:val="24"/>
          <w:szCs w:val="24"/>
        </w:rPr>
        <w:t>monitorowania celów podejmowanych uzgodnień;</w:t>
      </w:r>
    </w:p>
    <w:p w:rsidR="008C4FD5" w:rsidRPr="00011645" w:rsidRDefault="008C4FD5" w:rsidP="0047772D">
      <w:pPr>
        <w:numPr>
          <w:ilvl w:val="0"/>
          <w:numId w:val="13"/>
        </w:numPr>
        <w:spacing w:line="276" w:lineRule="auto"/>
        <w:ind w:left="1015" w:hanging="357"/>
        <w:rPr>
          <w:rFonts w:ascii="Arial" w:hAnsi="Arial" w:cs="Arial"/>
          <w:sz w:val="24"/>
          <w:szCs w:val="24"/>
        </w:rPr>
      </w:pPr>
      <w:r w:rsidRPr="00011645">
        <w:rPr>
          <w:rFonts w:ascii="Arial" w:hAnsi="Arial" w:cs="Arial"/>
          <w:sz w:val="24"/>
          <w:szCs w:val="24"/>
        </w:rPr>
        <w:t>identyfikacji uczestników uzgodnień z udziałem Gminy i jednostek organizacyjnych;</w:t>
      </w:r>
    </w:p>
    <w:p w:rsidR="008C4FD5" w:rsidRPr="00011645" w:rsidRDefault="008C4FD5" w:rsidP="0047772D">
      <w:pPr>
        <w:numPr>
          <w:ilvl w:val="0"/>
          <w:numId w:val="13"/>
        </w:numPr>
        <w:spacing w:line="276" w:lineRule="auto"/>
        <w:ind w:left="1015" w:hanging="357"/>
        <w:rPr>
          <w:rFonts w:ascii="Arial" w:hAnsi="Arial" w:cs="Arial"/>
          <w:sz w:val="24"/>
          <w:szCs w:val="24"/>
        </w:rPr>
      </w:pPr>
      <w:r w:rsidRPr="00011645">
        <w:rPr>
          <w:rFonts w:ascii="Arial" w:hAnsi="Arial" w:cs="Arial"/>
          <w:sz w:val="24"/>
          <w:szCs w:val="24"/>
        </w:rPr>
        <w:t>zasięgnięcia opinii radcy prawnego, osób odpowiedzialnych za czynności związane z MDR, Inspektora ds. raportowania schematów podatkowych MDR, w przypadku wątpliwości w przedmiocie kwalifikacji działania jako potencjalnego schematu podatkowego;</w:t>
      </w:r>
    </w:p>
    <w:p w:rsidR="008C4FD5" w:rsidRPr="00011645" w:rsidRDefault="008C4FD5" w:rsidP="0047772D">
      <w:pPr>
        <w:numPr>
          <w:ilvl w:val="0"/>
          <w:numId w:val="13"/>
        </w:numPr>
        <w:spacing w:line="276" w:lineRule="auto"/>
        <w:ind w:left="1015" w:hanging="357"/>
        <w:rPr>
          <w:rFonts w:ascii="Arial" w:hAnsi="Arial" w:cs="Arial"/>
          <w:sz w:val="24"/>
          <w:szCs w:val="24"/>
        </w:rPr>
      </w:pPr>
      <w:r w:rsidRPr="00011645">
        <w:rPr>
          <w:rFonts w:ascii="Arial" w:hAnsi="Arial" w:cs="Arial"/>
          <w:sz w:val="24"/>
          <w:szCs w:val="24"/>
        </w:rPr>
        <w:lastRenderedPageBreak/>
        <w:t>monitorowania istotnych obszarów działalności, objętych ryzykiem aktualizacji zgłoszonego przez Gminę schematu podatkowego, i niezwłoczne informowanie Inspektora ds. raportowania schematów podatkowych MDR o konieczności aktualizacji informacji o schemacie podatkowym.</w:t>
      </w:r>
    </w:p>
    <w:p w:rsidR="008C4FD5" w:rsidRPr="00011645" w:rsidRDefault="008C4FD5" w:rsidP="0047772D">
      <w:pPr>
        <w:numPr>
          <w:ilvl w:val="0"/>
          <w:numId w:val="47"/>
        </w:numPr>
        <w:spacing w:line="276" w:lineRule="auto"/>
        <w:rPr>
          <w:rFonts w:ascii="Arial" w:hAnsi="Arial" w:cs="Arial"/>
          <w:sz w:val="24"/>
          <w:szCs w:val="24"/>
        </w:rPr>
      </w:pPr>
      <w:r w:rsidRPr="00011645">
        <w:rPr>
          <w:rFonts w:ascii="Arial" w:hAnsi="Arial" w:cs="Arial"/>
          <w:sz w:val="24"/>
          <w:szCs w:val="24"/>
        </w:rPr>
        <w:t>Pracownicy prowadzą bieżącą analizę czynności dokonywanych w obszarze działania ich komórek organizacyjnych lub jednostek organizacyjnych, celem wyłonienia przypadków (w tym uzgodnień, transakcji, czynności), w których Gmina podlega obowiązkom informacyjnym o schematach podatkowych lub co do których istnieją wątpliwości co do zaistnienia takiego obowiązku.</w:t>
      </w:r>
    </w:p>
    <w:p w:rsidR="008C4FD5" w:rsidRPr="00011645" w:rsidRDefault="008C4FD5" w:rsidP="0047772D">
      <w:pPr>
        <w:numPr>
          <w:ilvl w:val="0"/>
          <w:numId w:val="47"/>
        </w:numPr>
        <w:spacing w:line="276" w:lineRule="auto"/>
        <w:rPr>
          <w:rFonts w:ascii="Arial" w:hAnsi="Arial" w:cs="Arial"/>
          <w:sz w:val="24"/>
          <w:szCs w:val="24"/>
        </w:rPr>
      </w:pPr>
      <w:r w:rsidRPr="00011645">
        <w:rPr>
          <w:rFonts w:ascii="Arial" w:hAnsi="Arial" w:cs="Arial"/>
          <w:sz w:val="24"/>
          <w:szCs w:val="24"/>
        </w:rPr>
        <w:t>W przypadku zidentyfikowania, że uzgodnienie może stanowić schemat podatkowy, pracownicy zobowiązani są do zgłaszania kompletnych danych osobom odpowiedzialnym za czynności związane z MDR, w tym wszelkich naruszeń, potencjalnych naruszeń lub powzięcia wątpliwości co do przestrzegania obowiązków wynikających</w:t>
      </w:r>
      <w:r w:rsidR="0047772D">
        <w:rPr>
          <w:rFonts w:ascii="Arial" w:hAnsi="Arial" w:cs="Arial"/>
          <w:sz w:val="24"/>
          <w:szCs w:val="24"/>
        </w:rPr>
        <w:t xml:space="preserve"> </w:t>
      </w:r>
      <w:r w:rsidRPr="00011645">
        <w:rPr>
          <w:rFonts w:ascii="Arial" w:hAnsi="Arial" w:cs="Arial"/>
          <w:sz w:val="24"/>
          <w:szCs w:val="24"/>
        </w:rPr>
        <w:t>z Procedury MDR lub przepisów prawa z zakresu przekazywania informacji o schematach podatkowych, niezwłocznie po powzięciu informacji, jednak nie później niż w terminie 3 dni.</w:t>
      </w:r>
    </w:p>
    <w:p w:rsidR="008C4FD5" w:rsidRPr="00011645" w:rsidRDefault="008C4FD5" w:rsidP="0047772D">
      <w:pPr>
        <w:numPr>
          <w:ilvl w:val="0"/>
          <w:numId w:val="47"/>
        </w:numPr>
        <w:spacing w:line="276" w:lineRule="auto"/>
        <w:rPr>
          <w:rFonts w:ascii="Arial" w:hAnsi="Arial" w:cs="Arial"/>
          <w:sz w:val="24"/>
          <w:szCs w:val="24"/>
        </w:rPr>
      </w:pPr>
      <w:r w:rsidRPr="00011645">
        <w:rPr>
          <w:rFonts w:ascii="Arial" w:hAnsi="Arial" w:cs="Arial"/>
          <w:sz w:val="24"/>
          <w:szCs w:val="24"/>
        </w:rPr>
        <w:t>W przypadku zidentyfikowania uzgodnień przez pracownika na samodzielnym stanowisku pracy, zobowiązany jest on do przekazania informacji niezwłocznie</w:t>
      </w:r>
      <w:r w:rsidR="0047772D">
        <w:rPr>
          <w:rFonts w:ascii="Arial" w:hAnsi="Arial" w:cs="Arial"/>
          <w:sz w:val="24"/>
          <w:szCs w:val="24"/>
        </w:rPr>
        <w:t xml:space="preserve"> </w:t>
      </w:r>
      <w:r w:rsidRPr="00011645">
        <w:rPr>
          <w:rFonts w:ascii="Arial" w:hAnsi="Arial" w:cs="Arial"/>
          <w:sz w:val="24"/>
          <w:szCs w:val="24"/>
        </w:rPr>
        <w:t>po powzięciu informacji, jednak nie później niż w terminie 3 dni, Inspektorowi ds. raportowania schematów podatkowych MDR.</w:t>
      </w:r>
    </w:p>
    <w:p w:rsidR="008C4FD5" w:rsidRPr="00011645" w:rsidRDefault="008C4FD5" w:rsidP="0047772D">
      <w:pPr>
        <w:numPr>
          <w:ilvl w:val="0"/>
          <w:numId w:val="47"/>
        </w:numPr>
        <w:spacing w:line="276" w:lineRule="auto"/>
        <w:rPr>
          <w:rFonts w:ascii="Arial" w:hAnsi="Arial" w:cs="Arial"/>
          <w:sz w:val="24"/>
          <w:szCs w:val="24"/>
        </w:rPr>
      </w:pPr>
      <w:r w:rsidRPr="00011645">
        <w:rPr>
          <w:rFonts w:ascii="Arial" w:hAnsi="Arial" w:cs="Arial"/>
          <w:sz w:val="24"/>
          <w:szCs w:val="24"/>
        </w:rPr>
        <w:t>Zgłoszenia dokonywane są w formie pisemnej za pomocą protokołu weryfikacji MDR, którego wzór stanowi załącznik Nr 9 do Procedury MDR. Zgłoszenie następuje</w:t>
      </w:r>
      <w:r w:rsidR="0047772D">
        <w:rPr>
          <w:rFonts w:ascii="Arial" w:hAnsi="Arial" w:cs="Arial"/>
          <w:sz w:val="24"/>
          <w:szCs w:val="24"/>
        </w:rPr>
        <w:t xml:space="preserve"> </w:t>
      </w:r>
      <w:r w:rsidRPr="00011645">
        <w:rPr>
          <w:rFonts w:ascii="Arial" w:hAnsi="Arial" w:cs="Arial"/>
          <w:sz w:val="24"/>
          <w:szCs w:val="24"/>
        </w:rPr>
        <w:t>korespondencyjnie w wersji papierowej oraz za pośrednictwem skrzynki pocztowej na e-mail: inspektor.mdr@wloclawek.pl, z dopiskiem w tytule wiadomości "ZGŁOSZENIE MDR".</w:t>
      </w:r>
    </w:p>
    <w:p w:rsidR="008C4FD5" w:rsidRPr="00011645" w:rsidRDefault="008C4FD5" w:rsidP="0047772D">
      <w:pPr>
        <w:spacing w:line="276" w:lineRule="auto"/>
        <w:ind w:left="720"/>
        <w:rPr>
          <w:rFonts w:ascii="Arial" w:hAnsi="Arial" w:cs="Arial"/>
          <w:sz w:val="24"/>
          <w:szCs w:val="24"/>
          <w:lang w:eastAsia="ar-SA"/>
        </w:rPr>
      </w:pPr>
    </w:p>
    <w:p w:rsidR="008C4FD5" w:rsidRPr="00011645" w:rsidRDefault="008C4FD5" w:rsidP="0059479D">
      <w:pPr>
        <w:spacing w:line="276" w:lineRule="auto"/>
        <w:jc w:val="center"/>
        <w:rPr>
          <w:rFonts w:ascii="Arial" w:hAnsi="Arial" w:cs="Arial"/>
          <w:sz w:val="24"/>
          <w:szCs w:val="24"/>
        </w:rPr>
      </w:pPr>
      <w:r w:rsidRPr="00011645">
        <w:rPr>
          <w:rFonts w:ascii="Arial" w:hAnsi="Arial" w:cs="Arial"/>
          <w:b/>
          <w:sz w:val="24"/>
          <w:szCs w:val="24"/>
        </w:rPr>
        <w:t>§ 6</w:t>
      </w:r>
    </w:p>
    <w:p w:rsidR="008C4FD5" w:rsidRPr="00011645" w:rsidRDefault="008C4FD5" w:rsidP="0059479D">
      <w:pPr>
        <w:spacing w:line="276" w:lineRule="auto"/>
        <w:jc w:val="center"/>
        <w:rPr>
          <w:rFonts w:ascii="Arial" w:hAnsi="Arial" w:cs="Arial"/>
          <w:sz w:val="24"/>
          <w:szCs w:val="24"/>
        </w:rPr>
      </w:pPr>
      <w:r w:rsidRPr="00011645">
        <w:rPr>
          <w:rFonts w:ascii="Arial" w:hAnsi="Arial" w:cs="Arial"/>
          <w:b/>
          <w:sz w:val="24"/>
          <w:szCs w:val="24"/>
        </w:rPr>
        <w:t>Obowiązki osób odpowiedzialnych za czynności związane z MDR</w:t>
      </w:r>
    </w:p>
    <w:p w:rsidR="008C4FD5" w:rsidRPr="00011645" w:rsidRDefault="008C4FD5" w:rsidP="0047772D">
      <w:pPr>
        <w:spacing w:line="276" w:lineRule="auto"/>
        <w:ind w:left="720"/>
        <w:rPr>
          <w:rFonts w:ascii="Arial" w:hAnsi="Arial" w:cs="Arial"/>
          <w:b/>
          <w:sz w:val="24"/>
          <w:szCs w:val="24"/>
          <w:lang w:eastAsia="ar-SA"/>
        </w:rPr>
      </w:pPr>
    </w:p>
    <w:p w:rsidR="008C4FD5" w:rsidRPr="00011645" w:rsidRDefault="008C4FD5" w:rsidP="0047772D">
      <w:pPr>
        <w:numPr>
          <w:ilvl w:val="0"/>
          <w:numId w:val="11"/>
        </w:numPr>
        <w:spacing w:line="276" w:lineRule="auto"/>
        <w:rPr>
          <w:rFonts w:ascii="Arial" w:hAnsi="Arial" w:cs="Arial"/>
          <w:sz w:val="24"/>
          <w:szCs w:val="24"/>
        </w:rPr>
      </w:pPr>
      <w:r w:rsidRPr="00011645">
        <w:rPr>
          <w:rFonts w:ascii="Arial" w:hAnsi="Arial" w:cs="Arial"/>
          <w:sz w:val="24"/>
          <w:szCs w:val="24"/>
          <w:lang w:eastAsia="ar-SA"/>
        </w:rPr>
        <w:t>Do osób odpowiedzialnych za czynności związane z MDR należy:</w:t>
      </w:r>
    </w:p>
    <w:p w:rsidR="008C4FD5" w:rsidRPr="00011645" w:rsidRDefault="008C4FD5" w:rsidP="0047772D">
      <w:pPr>
        <w:numPr>
          <w:ilvl w:val="0"/>
          <w:numId w:val="42"/>
        </w:numPr>
        <w:spacing w:line="276" w:lineRule="auto"/>
        <w:ind w:left="1015" w:hanging="357"/>
        <w:rPr>
          <w:rFonts w:ascii="Arial" w:hAnsi="Arial" w:cs="Arial"/>
          <w:sz w:val="24"/>
          <w:szCs w:val="24"/>
        </w:rPr>
      </w:pPr>
      <w:r w:rsidRPr="00011645">
        <w:rPr>
          <w:rFonts w:ascii="Arial" w:hAnsi="Arial" w:cs="Arial"/>
          <w:sz w:val="24"/>
          <w:szCs w:val="24"/>
          <w:lang w:eastAsia="ar-SA"/>
        </w:rPr>
        <w:t>dokonywanie wstępnej weryfikacji zgłoszeń otrzymanych od pracowników, o których mowa w § 5 ust. 5 Procedury MDR, oraz identyfikowania potencjalnych schematów podatkowych;</w:t>
      </w:r>
    </w:p>
    <w:p w:rsidR="008C4FD5" w:rsidRPr="00011645" w:rsidRDefault="008C4FD5" w:rsidP="0047772D">
      <w:pPr>
        <w:numPr>
          <w:ilvl w:val="0"/>
          <w:numId w:val="42"/>
        </w:numPr>
        <w:spacing w:line="276" w:lineRule="auto"/>
        <w:rPr>
          <w:rFonts w:ascii="Arial" w:hAnsi="Arial" w:cs="Arial"/>
          <w:sz w:val="24"/>
          <w:szCs w:val="24"/>
        </w:rPr>
      </w:pPr>
      <w:r w:rsidRPr="00011645">
        <w:rPr>
          <w:rFonts w:ascii="Arial" w:hAnsi="Arial" w:cs="Arial"/>
          <w:sz w:val="24"/>
          <w:szCs w:val="24"/>
          <w:lang w:eastAsia="ar-SA"/>
        </w:rPr>
        <w:t>w przypadku stwierdzenia, że uzgodnienie zgłoszone przez pracownika nie stanowi schematu podatkowego - udzielenie pracownikowi pisemnej informacji zwrotnej w tym zakresie;</w:t>
      </w:r>
    </w:p>
    <w:p w:rsidR="008C4FD5" w:rsidRPr="00011645" w:rsidRDefault="008C4FD5" w:rsidP="0047772D">
      <w:pPr>
        <w:numPr>
          <w:ilvl w:val="0"/>
          <w:numId w:val="42"/>
        </w:numPr>
        <w:spacing w:line="276" w:lineRule="auto"/>
        <w:rPr>
          <w:rFonts w:ascii="Arial" w:hAnsi="Arial" w:cs="Arial"/>
          <w:sz w:val="24"/>
          <w:szCs w:val="24"/>
        </w:rPr>
      </w:pPr>
      <w:r w:rsidRPr="00011645">
        <w:rPr>
          <w:rFonts w:ascii="Arial" w:hAnsi="Arial" w:cs="Arial"/>
          <w:sz w:val="24"/>
          <w:szCs w:val="24"/>
          <w:lang w:eastAsia="ar-SA"/>
        </w:rPr>
        <w:t>w przypadku stwierdzenia, że uzgodnienie zgłoszone przez pracownika lub zidentyfikowane samodzielnie stanowi lub może stanowić schemat podatkowy -</w:t>
      </w:r>
      <w:r w:rsidR="0047772D">
        <w:rPr>
          <w:rFonts w:ascii="Arial" w:hAnsi="Arial" w:cs="Arial"/>
          <w:sz w:val="24"/>
          <w:szCs w:val="24"/>
          <w:lang w:eastAsia="ar-SA"/>
        </w:rPr>
        <w:t xml:space="preserve"> </w:t>
      </w:r>
      <w:r w:rsidRPr="00011645">
        <w:rPr>
          <w:rFonts w:ascii="Arial" w:hAnsi="Arial" w:cs="Arial"/>
          <w:sz w:val="24"/>
          <w:szCs w:val="24"/>
          <w:lang w:eastAsia="ar-SA"/>
        </w:rPr>
        <w:t>należy wypełnić Część II Protokołu weryfikacji MDR, którego wzór</w:t>
      </w:r>
      <w:r w:rsidR="0047772D">
        <w:rPr>
          <w:rFonts w:ascii="Arial" w:hAnsi="Arial" w:cs="Arial"/>
          <w:sz w:val="24"/>
          <w:szCs w:val="24"/>
          <w:lang w:eastAsia="ar-SA"/>
        </w:rPr>
        <w:t xml:space="preserve"> </w:t>
      </w:r>
      <w:r w:rsidRPr="00011645">
        <w:rPr>
          <w:rFonts w:ascii="Arial" w:hAnsi="Arial" w:cs="Arial"/>
          <w:sz w:val="24"/>
          <w:szCs w:val="24"/>
          <w:lang w:eastAsia="ar-SA"/>
        </w:rPr>
        <w:t xml:space="preserve">stanowi załącznik Nr 9 do Procedury MDR i przekazać pisemnie protokół Inspektorowi ds. raportowania </w:t>
      </w:r>
      <w:r w:rsidRPr="00011645">
        <w:rPr>
          <w:rFonts w:ascii="Arial" w:hAnsi="Arial" w:cs="Arial"/>
          <w:sz w:val="24"/>
          <w:szCs w:val="24"/>
        </w:rPr>
        <w:t>schematów podatkowych</w:t>
      </w:r>
      <w:r w:rsidRPr="00011645">
        <w:rPr>
          <w:rFonts w:ascii="Arial" w:hAnsi="Arial" w:cs="Arial"/>
          <w:sz w:val="24"/>
          <w:szCs w:val="24"/>
          <w:lang w:eastAsia="ar-SA"/>
        </w:rPr>
        <w:t xml:space="preserve"> MDR celem weryfikacji. Protokół należy przekazać niezwłocznie, jednak nie później niż w terminie 2 dni roboczych od dnia dokonania identyfikacji;</w:t>
      </w:r>
    </w:p>
    <w:p w:rsidR="008C4FD5" w:rsidRPr="00011645" w:rsidRDefault="008C4FD5" w:rsidP="0047772D">
      <w:pPr>
        <w:numPr>
          <w:ilvl w:val="0"/>
          <w:numId w:val="42"/>
        </w:numPr>
        <w:spacing w:line="276" w:lineRule="auto"/>
        <w:rPr>
          <w:rFonts w:ascii="Arial" w:hAnsi="Arial" w:cs="Arial"/>
          <w:sz w:val="24"/>
          <w:szCs w:val="24"/>
        </w:rPr>
      </w:pPr>
      <w:r w:rsidRPr="00011645">
        <w:rPr>
          <w:rFonts w:ascii="Arial" w:hAnsi="Arial" w:cs="Arial"/>
          <w:sz w:val="24"/>
          <w:szCs w:val="24"/>
          <w:lang w:eastAsia="ar-SA"/>
        </w:rPr>
        <w:t xml:space="preserve">udzielanie na wezwanie Inspektora ds. raportowania </w:t>
      </w:r>
      <w:r w:rsidRPr="00011645">
        <w:rPr>
          <w:rFonts w:ascii="Arial" w:hAnsi="Arial" w:cs="Arial"/>
          <w:sz w:val="24"/>
          <w:szCs w:val="24"/>
        </w:rPr>
        <w:t>schematów podatkowych</w:t>
      </w:r>
      <w:r w:rsidRPr="00011645">
        <w:rPr>
          <w:rFonts w:ascii="Arial" w:hAnsi="Arial" w:cs="Arial"/>
          <w:sz w:val="24"/>
          <w:szCs w:val="24"/>
          <w:lang w:eastAsia="ar-SA"/>
        </w:rPr>
        <w:t xml:space="preserve"> MDR dodatkowych informacji w związku z przesłanym protokołem weryfikacji MDR;</w:t>
      </w:r>
    </w:p>
    <w:p w:rsidR="008C4FD5" w:rsidRPr="00011645" w:rsidRDefault="008C4FD5" w:rsidP="0047772D">
      <w:pPr>
        <w:numPr>
          <w:ilvl w:val="0"/>
          <w:numId w:val="42"/>
        </w:numPr>
        <w:spacing w:line="276" w:lineRule="auto"/>
        <w:rPr>
          <w:rFonts w:ascii="Arial" w:hAnsi="Arial" w:cs="Arial"/>
          <w:sz w:val="24"/>
          <w:szCs w:val="24"/>
        </w:rPr>
      </w:pPr>
      <w:r w:rsidRPr="00011645">
        <w:rPr>
          <w:rFonts w:ascii="Arial" w:hAnsi="Arial" w:cs="Arial"/>
          <w:sz w:val="24"/>
          <w:szCs w:val="24"/>
          <w:lang w:eastAsia="ar-SA"/>
        </w:rPr>
        <w:lastRenderedPageBreak/>
        <w:t xml:space="preserve">w przypadku otrzymania od Inspektora ds. raportowania </w:t>
      </w:r>
      <w:r w:rsidRPr="00011645">
        <w:rPr>
          <w:rFonts w:ascii="Arial" w:hAnsi="Arial" w:cs="Arial"/>
          <w:sz w:val="24"/>
          <w:szCs w:val="24"/>
        </w:rPr>
        <w:t>schematów podatkowych</w:t>
      </w:r>
      <w:r w:rsidRPr="00011645">
        <w:rPr>
          <w:rFonts w:ascii="Arial" w:hAnsi="Arial" w:cs="Arial"/>
          <w:sz w:val="24"/>
          <w:szCs w:val="24"/>
          <w:lang w:eastAsia="ar-SA"/>
        </w:rPr>
        <w:t xml:space="preserve"> MDR informacji, że zgłoszone uzgodnienie nie stanowi schematu podatkowego - zarchiwizowanie otrzymanej informacji;</w:t>
      </w:r>
    </w:p>
    <w:p w:rsidR="008C4FD5" w:rsidRPr="00011645" w:rsidRDefault="008C4FD5" w:rsidP="0047772D">
      <w:pPr>
        <w:numPr>
          <w:ilvl w:val="0"/>
          <w:numId w:val="42"/>
        </w:numPr>
        <w:spacing w:line="276" w:lineRule="auto"/>
        <w:rPr>
          <w:rFonts w:ascii="Arial" w:hAnsi="Arial" w:cs="Arial"/>
          <w:sz w:val="24"/>
          <w:szCs w:val="24"/>
        </w:rPr>
      </w:pPr>
      <w:r w:rsidRPr="00011645">
        <w:rPr>
          <w:rFonts w:ascii="Arial" w:hAnsi="Arial" w:cs="Arial"/>
          <w:sz w:val="24"/>
          <w:szCs w:val="24"/>
          <w:lang w:eastAsia="ar-SA"/>
        </w:rPr>
        <w:t xml:space="preserve">w przypadku otrzymania od Inspektora ds. raportowania </w:t>
      </w:r>
      <w:r w:rsidRPr="00011645">
        <w:rPr>
          <w:rFonts w:ascii="Arial" w:hAnsi="Arial" w:cs="Arial"/>
          <w:sz w:val="24"/>
          <w:szCs w:val="24"/>
        </w:rPr>
        <w:t>schematów podatkowych</w:t>
      </w:r>
      <w:r w:rsidRPr="00011645">
        <w:rPr>
          <w:rFonts w:ascii="Arial" w:hAnsi="Arial" w:cs="Arial"/>
          <w:sz w:val="24"/>
          <w:szCs w:val="24"/>
          <w:lang w:eastAsia="ar-SA"/>
        </w:rPr>
        <w:t xml:space="preserve"> MDR informacji, że zgłoszone uzgodnienie stanowi schemat podatkowy, ale obowiązek zgłoszenia w stosunku do tego schematu został już wypełniony - zarchiwizowanie otrzymanej informacji;</w:t>
      </w:r>
    </w:p>
    <w:p w:rsidR="008C4FD5" w:rsidRPr="00011645" w:rsidRDefault="008C4FD5" w:rsidP="0047772D">
      <w:pPr>
        <w:numPr>
          <w:ilvl w:val="0"/>
          <w:numId w:val="42"/>
        </w:numPr>
        <w:spacing w:line="276" w:lineRule="auto"/>
        <w:rPr>
          <w:rFonts w:ascii="Arial" w:hAnsi="Arial" w:cs="Arial"/>
          <w:sz w:val="24"/>
          <w:szCs w:val="24"/>
        </w:rPr>
      </w:pPr>
      <w:r w:rsidRPr="00011645">
        <w:rPr>
          <w:rFonts w:ascii="Arial" w:hAnsi="Arial" w:cs="Arial"/>
          <w:sz w:val="24"/>
          <w:szCs w:val="24"/>
          <w:lang w:eastAsia="ar-SA"/>
        </w:rPr>
        <w:t xml:space="preserve">w przypadku otrzymania od Inspektora ds. raportowania </w:t>
      </w:r>
      <w:r w:rsidRPr="00011645">
        <w:rPr>
          <w:rFonts w:ascii="Arial" w:hAnsi="Arial" w:cs="Arial"/>
          <w:sz w:val="24"/>
          <w:szCs w:val="24"/>
        </w:rPr>
        <w:t>schematów podatkowych</w:t>
      </w:r>
      <w:r w:rsidRPr="00011645">
        <w:rPr>
          <w:rFonts w:ascii="Arial" w:hAnsi="Arial" w:cs="Arial"/>
          <w:sz w:val="24"/>
          <w:szCs w:val="24"/>
          <w:lang w:eastAsia="ar-SA"/>
        </w:rPr>
        <w:t xml:space="preserve"> MDR informacji, że zgłoszone uzgodnienie stanowi schemat podatkowy i nie zostało jeszcze zgłoszone Szefowi KAS - współpraca w zakresie dokonania zgłoszenia na formularzu MDR-1, w terminach przewidzianych przepisami MDR. Obowiązek przekazywania formularzy MDR-1 ciąży na Inspektorze ds. raportowania </w:t>
      </w:r>
      <w:r w:rsidRPr="00011645">
        <w:rPr>
          <w:rFonts w:ascii="Arial" w:hAnsi="Arial" w:cs="Arial"/>
          <w:sz w:val="24"/>
          <w:szCs w:val="24"/>
        </w:rPr>
        <w:t>schematów podatkowych</w:t>
      </w:r>
      <w:r w:rsidRPr="00011645">
        <w:rPr>
          <w:rFonts w:ascii="Arial" w:hAnsi="Arial" w:cs="Arial"/>
          <w:sz w:val="24"/>
          <w:szCs w:val="24"/>
          <w:lang w:eastAsia="ar-SA"/>
        </w:rPr>
        <w:t xml:space="preserve"> MDR;</w:t>
      </w:r>
      <w:r w:rsidR="0047772D">
        <w:rPr>
          <w:rFonts w:ascii="Arial" w:hAnsi="Arial" w:cs="Arial"/>
          <w:sz w:val="24"/>
          <w:szCs w:val="24"/>
          <w:lang w:eastAsia="ar-SA"/>
        </w:rPr>
        <w:t xml:space="preserve"> </w:t>
      </w:r>
    </w:p>
    <w:p w:rsidR="008C4FD5" w:rsidRPr="00011645" w:rsidRDefault="008C4FD5" w:rsidP="0047772D">
      <w:pPr>
        <w:numPr>
          <w:ilvl w:val="0"/>
          <w:numId w:val="42"/>
        </w:numPr>
        <w:spacing w:line="276" w:lineRule="auto"/>
        <w:rPr>
          <w:rFonts w:ascii="Arial" w:hAnsi="Arial" w:cs="Arial"/>
          <w:sz w:val="24"/>
          <w:szCs w:val="24"/>
        </w:rPr>
      </w:pPr>
      <w:r w:rsidRPr="00011645">
        <w:rPr>
          <w:rFonts w:ascii="Arial" w:hAnsi="Arial" w:cs="Arial"/>
          <w:sz w:val="24"/>
          <w:szCs w:val="24"/>
          <w:lang w:eastAsia="ar-SA"/>
        </w:rPr>
        <w:t xml:space="preserve">w przypadku, gdy w danym okresie rozliczeniowym uzyskano wynikającą z zastosowania schematu korzyść podatkową - współpraca w zakresie przekazania Szefowi KAS informacji o korzyści na formularzu MDR-3. Obowiązek przekazywania formularzy MDR-3 ciąży na Inspektorze ds. raportowania </w:t>
      </w:r>
      <w:r w:rsidRPr="00011645">
        <w:rPr>
          <w:rFonts w:ascii="Arial" w:hAnsi="Arial" w:cs="Arial"/>
          <w:sz w:val="24"/>
          <w:szCs w:val="24"/>
        </w:rPr>
        <w:t>schematów podatkowych</w:t>
      </w:r>
      <w:r w:rsidRPr="00011645">
        <w:rPr>
          <w:rFonts w:ascii="Arial" w:hAnsi="Arial" w:cs="Arial"/>
          <w:sz w:val="24"/>
          <w:szCs w:val="24"/>
          <w:lang w:eastAsia="ar-SA"/>
        </w:rPr>
        <w:t xml:space="preserve"> MDR.</w:t>
      </w:r>
      <w:r w:rsidR="0047772D">
        <w:rPr>
          <w:rFonts w:ascii="Arial" w:hAnsi="Arial" w:cs="Arial"/>
          <w:sz w:val="24"/>
          <w:szCs w:val="24"/>
          <w:lang w:eastAsia="ar-SA"/>
        </w:rPr>
        <w:t xml:space="preserve"> </w:t>
      </w:r>
    </w:p>
    <w:p w:rsidR="008C4FD5" w:rsidRPr="00011645" w:rsidRDefault="008C4FD5" w:rsidP="0047772D">
      <w:pPr>
        <w:numPr>
          <w:ilvl w:val="0"/>
          <w:numId w:val="11"/>
        </w:numPr>
        <w:spacing w:line="276" w:lineRule="auto"/>
        <w:rPr>
          <w:rFonts w:ascii="Arial" w:hAnsi="Arial" w:cs="Arial"/>
          <w:sz w:val="24"/>
          <w:szCs w:val="24"/>
        </w:rPr>
      </w:pPr>
      <w:r w:rsidRPr="00011645">
        <w:rPr>
          <w:rFonts w:ascii="Arial" w:hAnsi="Arial" w:cs="Arial"/>
          <w:sz w:val="24"/>
          <w:szCs w:val="24"/>
          <w:lang w:eastAsia="ar-SA"/>
        </w:rPr>
        <w:t>Informacje, o których mowa w ust. 1 pkt 1 niniejszego paragrafu, powinny być</w:t>
      </w:r>
      <w:r w:rsidR="0047772D">
        <w:rPr>
          <w:rFonts w:ascii="Arial" w:hAnsi="Arial" w:cs="Arial"/>
          <w:sz w:val="24"/>
          <w:szCs w:val="24"/>
          <w:lang w:eastAsia="ar-SA"/>
        </w:rPr>
        <w:t xml:space="preserve"> </w:t>
      </w:r>
      <w:r w:rsidRPr="00011645">
        <w:rPr>
          <w:rFonts w:ascii="Arial" w:hAnsi="Arial" w:cs="Arial"/>
          <w:sz w:val="24"/>
          <w:szCs w:val="24"/>
          <w:lang w:eastAsia="ar-SA"/>
        </w:rPr>
        <w:t>przekazywane niezależnie od faktu, czy o danym schemacie podatkowym mogły posiadać informację także inne komórki organizacyjne lub jednostki organizacyjne.</w:t>
      </w:r>
      <w:r w:rsidR="0047772D">
        <w:rPr>
          <w:rFonts w:ascii="Arial" w:hAnsi="Arial" w:cs="Arial"/>
          <w:sz w:val="24"/>
          <w:szCs w:val="24"/>
          <w:lang w:eastAsia="ar-SA"/>
        </w:rPr>
        <w:t xml:space="preserve"> </w:t>
      </w:r>
    </w:p>
    <w:p w:rsidR="008C4FD5" w:rsidRPr="00011645" w:rsidRDefault="008C4FD5" w:rsidP="0047772D">
      <w:pPr>
        <w:spacing w:line="276" w:lineRule="auto"/>
        <w:ind w:left="1080"/>
        <w:rPr>
          <w:rFonts w:ascii="Arial" w:hAnsi="Arial" w:cs="Arial"/>
          <w:sz w:val="24"/>
          <w:szCs w:val="24"/>
          <w:lang w:eastAsia="ar-SA"/>
        </w:rPr>
      </w:pPr>
    </w:p>
    <w:p w:rsidR="008C4FD5" w:rsidRPr="00011645" w:rsidRDefault="008C4FD5" w:rsidP="004D77DA">
      <w:pPr>
        <w:spacing w:line="276" w:lineRule="auto"/>
        <w:jc w:val="center"/>
        <w:rPr>
          <w:rFonts w:ascii="Arial" w:hAnsi="Arial" w:cs="Arial"/>
          <w:sz w:val="24"/>
          <w:szCs w:val="24"/>
        </w:rPr>
      </w:pPr>
      <w:r w:rsidRPr="00011645">
        <w:rPr>
          <w:rFonts w:ascii="Arial" w:hAnsi="Arial" w:cs="Arial"/>
          <w:b/>
          <w:sz w:val="24"/>
          <w:szCs w:val="24"/>
        </w:rPr>
        <w:t>§ 7</w:t>
      </w:r>
    </w:p>
    <w:p w:rsidR="008C4FD5" w:rsidRPr="00011645" w:rsidRDefault="008C4FD5" w:rsidP="004D77DA">
      <w:pPr>
        <w:spacing w:line="276" w:lineRule="auto"/>
        <w:jc w:val="center"/>
        <w:rPr>
          <w:rFonts w:ascii="Arial" w:hAnsi="Arial" w:cs="Arial"/>
          <w:sz w:val="24"/>
          <w:szCs w:val="24"/>
        </w:rPr>
      </w:pPr>
      <w:r w:rsidRPr="00011645">
        <w:rPr>
          <w:rFonts w:ascii="Arial" w:hAnsi="Arial" w:cs="Arial"/>
          <w:b/>
          <w:sz w:val="24"/>
          <w:szCs w:val="24"/>
        </w:rPr>
        <w:t xml:space="preserve">Obowiązki </w:t>
      </w:r>
      <w:r w:rsidRPr="00011645">
        <w:rPr>
          <w:rFonts w:ascii="Arial" w:hAnsi="Arial" w:cs="Arial"/>
          <w:b/>
          <w:sz w:val="24"/>
          <w:szCs w:val="24"/>
          <w:lang w:eastAsia="ar-SA"/>
        </w:rPr>
        <w:t xml:space="preserve">Inspektora ds. raportowania </w:t>
      </w:r>
      <w:r w:rsidRPr="00011645">
        <w:rPr>
          <w:rFonts w:ascii="Arial" w:hAnsi="Arial" w:cs="Arial"/>
          <w:b/>
          <w:sz w:val="24"/>
          <w:szCs w:val="24"/>
        </w:rPr>
        <w:t>schematów podatkowych MDR</w:t>
      </w:r>
    </w:p>
    <w:p w:rsidR="008C4FD5" w:rsidRPr="00011645" w:rsidRDefault="008C4FD5" w:rsidP="0047772D">
      <w:pPr>
        <w:spacing w:line="276" w:lineRule="auto"/>
        <w:rPr>
          <w:rFonts w:ascii="Arial" w:hAnsi="Arial" w:cs="Arial"/>
          <w:sz w:val="24"/>
          <w:szCs w:val="24"/>
          <w:lang w:eastAsia="ar-SA"/>
        </w:rPr>
      </w:pPr>
    </w:p>
    <w:p w:rsidR="008C4FD5" w:rsidRPr="00011645" w:rsidRDefault="008C4FD5" w:rsidP="0047772D">
      <w:pPr>
        <w:spacing w:line="276" w:lineRule="auto"/>
        <w:ind w:left="360"/>
        <w:rPr>
          <w:rFonts w:ascii="Arial" w:hAnsi="Arial" w:cs="Arial"/>
          <w:sz w:val="24"/>
          <w:szCs w:val="24"/>
        </w:rPr>
      </w:pPr>
      <w:r w:rsidRPr="00011645">
        <w:rPr>
          <w:rFonts w:ascii="Arial" w:hAnsi="Arial" w:cs="Arial"/>
          <w:sz w:val="24"/>
          <w:szCs w:val="24"/>
          <w:lang w:eastAsia="ar-SA"/>
        </w:rPr>
        <w:t>1.</w:t>
      </w:r>
      <w:r w:rsidR="0047772D">
        <w:rPr>
          <w:rFonts w:ascii="Arial" w:hAnsi="Arial" w:cs="Arial"/>
          <w:sz w:val="24"/>
          <w:szCs w:val="24"/>
          <w:lang w:eastAsia="ar-SA"/>
        </w:rPr>
        <w:t xml:space="preserve"> </w:t>
      </w:r>
      <w:r w:rsidRPr="00011645">
        <w:rPr>
          <w:rFonts w:ascii="Arial" w:hAnsi="Arial" w:cs="Arial"/>
          <w:sz w:val="24"/>
          <w:szCs w:val="24"/>
          <w:lang w:eastAsia="ar-SA"/>
        </w:rPr>
        <w:t xml:space="preserve">Do obowiązków Inspektora ds. raportowania </w:t>
      </w:r>
      <w:r w:rsidRPr="00011645">
        <w:rPr>
          <w:rFonts w:ascii="Arial" w:hAnsi="Arial" w:cs="Arial"/>
          <w:sz w:val="24"/>
          <w:szCs w:val="24"/>
        </w:rPr>
        <w:t>schematów podatkowych</w:t>
      </w:r>
      <w:r w:rsidRPr="00011645">
        <w:rPr>
          <w:rFonts w:ascii="Arial" w:hAnsi="Arial" w:cs="Arial"/>
          <w:sz w:val="24"/>
          <w:szCs w:val="24"/>
          <w:lang w:eastAsia="ar-SA"/>
        </w:rPr>
        <w:t xml:space="preserve"> MDR należy:</w:t>
      </w:r>
    </w:p>
    <w:p w:rsidR="008C4FD5" w:rsidRPr="00011645" w:rsidRDefault="008C4FD5" w:rsidP="0047772D">
      <w:pPr>
        <w:numPr>
          <w:ilvl w:val="0"/>
          <w:numId w:val="16"/>
        </w:numPr>
        <w:spacing w:line="276" w:lineRule="auto"/>
        <w:ind w:left="1015" w:hanging="357"/>
        <w:rPr>
          <w:rFonts w:ascii="Arial" w:hAnsi="Arial" w:cs="Arial"/>
          <w:sz w:val="24"/>
          <w:szCs w:val="24"/>
        </w:rPr>
      </w:pPr>
      <w:r w:rsidRPr="00011645">
        <w:rPr>
          <w:rFonts w:ascii="Arial" w:hAnsi="Arial" w:cs="Arial"/>
          <w:sz w:val="24"/>
          <w:szCs w:val="24"/>
          <w:lang w:eastAsia="ar-SA"/>
        </w:rPr>
        <w:t>weryfikacja informacji zgłaszanych przez osoby odpowiedzialne za czynności związane z MDR dotyczących potencjalnych schematów podatkowych oraz udzielanie informacji co do prawidłowości kwalifikacji danego uzgodnienia jako stanowiącego lub niestanowiącego schemat podatkowy;</w:t>
      </w:r>
    </w:p>
    <w:p w:rsidR="008C4FD5" w:rsidRPr="00011645" w:rsidRDefault="008C4FD5" w:rsidP="0047772D">
      <w:pPr>
        <w:numPr>
          <w:ilvl w:val="0"/>
          <w:numId w:val="16"/>
        </w:numPr>
        <w:spacing w:line="276" w:lineRule="auto"/>
        <w:ind w:left="1015" w:hanging="357"/>
        <w:rPr>
          <w:rFonts w:ascii="Arial" w:hAnsi="Arial" w:cs="Arial"/>
          <w:sz w:val="24"/>
          <w:szCs w:val="24"/>
        </w:rPr>
      </w:pPr>
      <w:r w:rsidRPr="00011645">
        <w:rPr>
          <w:rFonts w:ascii="Arial" w:hAnsi="Arial" w:cs="Arial"/>
          <w:sz w:val="24"/>
          <w:szCs w:val="24"/>
          <w:lang w:eastAsia="ar-SA"/>
        </w:rPr>
        <w:t xml:space="preserve">analiza przekazanych protokołów weryfikacji pod kątem ewentualnego obowiązku przekazania zgłoszenia na odpowiednim formularzu MDR; </w:t>
      </w:r>
    </w:p>
    <w:p w:rsidR="008C4FD5" w:rsidRPr="00011645" w:rsidRDefault="008C4FD5" w:rsidP="0047772D">
      <w:pPr>
        <w:numPr>
          <w:ilvl w:val="0"/>
          <w:numId w:val="16"/>
        </w:numPr>
        <w:spacing w:line="276" w:lineRule="auto"/>
        <w:ind w:left="1015" w:hanging="357"/>
        <w:rPr>
          <w:rFonts w:ascii="Arial" w:hAnsi="Arial" w:cs="Arial"/>
          <w:sz w:val="24"/>
          <w:szCs w:val="24"/>
        </w:rPr>
      </w:pPr>
      <w:r w:rsidRPr="00011645">
        <w:rPr>
          <w:rFonts w:ascii="Arial" w:hAnsi="Arial" w:cs="Arial"/>
          <w:sz w:val="24"/>
          <w:szCs w:val="24"/>
          <w:lang w:eastAsia="ar-SA"/>
        </w:rPr>
        <w:t>prowadzenie i bieżąca aktualizacja wykazu uzgodnień, które występują w Gminie</w:t>
      </w:r>
      <w:r w:rsidR="0047772D">
        <w:rPr>
          <w:rFonts w:ascii="Arial" w:hAnsi="Arial" w:cs="Arial"/>
          <w:sz w:val="24"/>
          <w:szCs w:val="24"/>
          <w:lang w:eastAsia="ar-SA"/>
        </w:rPr>
        <w:t xml:space="preserve"> </w:t>
      </w:r>
      <w:r w:rsidRPr="00011645">
        <w:rPr>
          <w:rFonts w:ascii="Arial" w:hAnsi="Arial" w:cs="Arial"/>
          <w:sz w:val="24"/>
          <w:szCs w:val="24"/>
          <w:lang w:eastAsia="ar-SA"/>
        </w:rPr>
        <w:t xml:space="preserve">oraz jednostkach organizacyjnych, a które nie stanowią schematów podatkowych; </w:t>
      </w:r>
    </w:p>
    <w:p w:rsidR="008C4FD5" w:rsidRPr="00011645" w:rsidRDefault="008C4FD5" w:rsidP="0047772D">
      <w:pPr>
        <w:numPr>
          <w:ilvl w:val="0"/>
          <w:numId w:val="16"/>
        </w:numPr>
        <w:spacing w:line="276" w:lineRule="auto"/>
        <w:ind w:left="1015" w:hanging="357"/>
        <w:rPr>
          <w:rFonts w:ascii="Arial" w:hAnsi="Arial" w:cs="Arial"/>
          <w:sz w:val="24"/>
          <w:szCs w:val="24"/>
        </w:rPr>
      </w:pPr>
      <w:r w:rsidRPr="00011645">
        <w:rPr>
          <w:rFonts w:ascii="Arial" w:hAnsi="Arial" w:cs="Arial"/>
          <w:sz w:val="24"/>
          <w:szCs w:val="24"/>
          <w:lang w:eastAsia="ar-SA"/>
        </w:rPr>
        <w:t>prowadzenie i bieżąca aktualizacja Rejestru MDR - uzgodnień weryfikowanych w zakresie obowiązku zgłoszenia schematu podatkowego. Wzór Rejestru MDR stanowi załącznik Nr 10 do Procedury MDR;</w:t>
      </w:r>
    </w:p>
    <w:p w:rsidR="008C4FD5" w:rsidRPr="00011645" w:rsidRDefault="008C4FD5" w:rsidP="0047772D">
      <w:pPr>
        <w:numPr>
          <w:ilvl w:val="0"/>
          <w:numId w:val="16"/>
        </w:numPr>
        <w:spacing w:line="276" w:lineRule="auto"/>
        <w:ind w:left="1015" w:hanging="357"/>
        <w:rPr>
          <w:rFonts w:ascii="Arial" w:hAnsi="Arial" w:cs="Arial"/>
          <w:sz w:val="24"/>
          <w:szCs w:val="24"/>
        </w:rPr>
      </w:pPr>
      <w:r w:rsidRPr="00011645">
        <w:rPr>
          <w:rFonts w:ascii="Arial" w:hAnsi="Arial" w:cs="Arial"/>
          <w:sz w:val="24"/>
          <w:szCs w:val="24"/>
          <w:lang w:eastAsia="ar-SA"/>
        </w:rPr>
        <w:t>monitorowanie stanu prawnego, publikowanych objaśnień, interpretacji indywidualnych i innych informacji dotyczących schematów podatkowych oraz aktualizowanie Procedury MDR;</w:t>
      </w:r>
    </w:p>
    <w:p w:rsidR="008C4FD5" w:rsidRPr="00011645" w:rsidRDefault="008C4FD5" w:rsidP="0047772D">
      <w:pPr>
        <w:numPr>
          <w:ilvl w:val="0"/>
          <w:numId w:val="16"/>
        </w:numPr>
        <w:spacing w:line="276" w:lineRule="auto"/>
        <w:ind w:left="1015" w:hanging="357"/>
        <w:rPr>
          <w:rFonts w:ascii="Arial" w:hAnsi="Arial" w:cs="Arial"/>
          <w:sz w:val="24"/>
          <w:szCs w:val="24"/>
        </w:rPr>
      </w:pPr>
      <w:r w:rsidRPr="00011645">
        <w:rPr>
          <w:rFonts w:ascii="Arial" w:hAnsi="Arial" w:cs="Arial"/>
          <w:sz w:val="24"/>
          <w:szCs w:val="24"/>
          <w:lang w:eastAsia="ar-SA"/>
        </w:rPr>
        <w:t>identyfikowanie rzeczywistych lub potencjalnych naruszeń Procedury MDR lub przepisów MDR oraz kierowanie do komórek organizacyjnych lub</w:t>
      </w:r>
      <w:r w:rsidR="0047772D">
        <w:rPr>
          <w:rFonts w:ascii="Arial" w:hAnsi="Arial" w:cs="Arial"/>
          <w:sz w:val="24"/>
          <w:szCs w:val="24"/>
          <w:lang w:eastAsia="ar-SA"/>
        </w:rPr>
        <w:t xml:space="preserve"> </w:t>
      </w:r>
      <w:r w:rsidRPr="00011645">
        <w:rPr>
          <w:rFonts w:ascii="Arial" w:hAnsi="Arial" w:cs="Arial"/>
          <w:sz w:val="24"/>
          <w:szCs w:val="24"/>
          <w:lang w:eastAsia="ar-SA"/>
        </w:rPr>
        <w:t>jednostek organizacyjnych uwag celem usunięcia naruszeń,</w:t>
      </w:r>
      <w:r w:rsidR="0047772D">
        <w:rPr>
          <w:rFonts w:ascii="Arial" w:hAnsi="Arial" w:cs="Arial"/>
          <w:sz w:val="24"/>
          <w:szCs w:val="24"/>
          <w:lang w:eastAsia="ar-SA"/>
        </w:rPr>
        <w:t xml:space="preserve"> </w:t>
      </w:r>
      <w:r w:rsidRPr="00011645">
        <w:rPr>
          <w:rFonts w:ascii="Arial" w:hAnsi="Arial" w:cs="Arial"/>
          <w:sz w:val="24"/>
          <w:szCs w:val="24"/>
          <w:lang w:eastAsia="ar-SA"/>
        </w:rPr>
        <w:t>a także analiza zgłaszanych naruszeń Procedury MDR i podejmowanie działań naprawczych w tym zakresie;</w:t>
      </w:r>
    </w:p>
    <w:p w:rsidR="008C4FD5" w:rsidRPr="00011645" w:rsidRDefault="008C4FD5" w:rsidP="0047772D">
      <w:pPr>
        <w:numPr>
          <w:ilvl w:val="0"/>
          <w:numId w:val="16"/>
        </w:numPr>
        <w:spacing w:line="276" w:lineRule="auto"/>
        <w:ind w:left="1015" w:hanging="357"/>
        <w:rPr>
          <w:rFonts w:ascii="Arial" w:hAnsi="Arial" w:cs="Arial"/>
          <w:sz w:val="24"/>
          <w:szCs w:val="24"/>
        </w:rPr>
      </w:pPr>
      <w:r w:rsidRPr="00011645">
        <w:rPr>
          <w:rFonts w:ascii="Arial" w:hAnsi="Arial" w:cs="Arial"/>
          <w:sz w:val="24"/>
          <w:szCs w:val="24"/>
          <w:lang w:eastAsia="ar-SA"/>
        </w:rPr>
        <w:lastRenderedPageBreak/>
        <w:t>uzupełnienie lub wyjaśnienie informacji MDR na żądanie Szefa KAS co do ich treści, w terminie nie dłuższym niż 2 dni od przesłania zapytania.</w:t>
      </w:r>
    </w:p>
    <w:p w:rsidR="008C4FD5" w:rsidRPr="00011645" w:rsidRDefault="008C4FD5" w:rsidP="0047772D">
      <w:pPr>
        <w:numPr>
          <w:ilvl w:val="0"/>
          <w:numId w:val="33"/>
        </w:numPr>
        <w:spacing w:line="276" w:lineRule="auto"/>
        <w:rPr>
          <w:rFonts w:ascii="Arial" w:hAnsi="Arial" w:cs="Arial"/>
          <w:sz w:val="24"/>
          <w:szCs w:val="24"/>
        </w:rPr>
      </w:pPr>
      <w:r w:rsidRPr="00011645">
        <w:rPr>
          <w:rFonts w:ascii="Arial" w:hAnsi="Arial" w:cs="Arial"/>
          <w:sz w:val="24"/>
          <w:szCs w:val="24"/>
          <w:lang w:eastAsia="ar-SA"/>
        </w:rPr>
        <w:t xml:space="preserve">Inspektor ds. raportowania </w:t>
      </w:r>
      <w:r w:rsidRPr="00011645">
        <w:rPr>
          <w:rFonts w:ascii="Arial" w:hAnsi="Arial" w:cs="Arial"/>
          <w:sz w:val="24"/>
          <w:szCs w:val="24"/>
        </w:rPr>
        <w:t>schematów podatkowych MDR zapewnia, aby przesłanie informacji MDR-1 do Szefa KAS nie nastąpiło później niż:</w:t>
      </w:r>
    </w:p>
    <w:p w:rsidR="008C4FD5" w:rsidRPr="00011645" w:rsidRDefault="008C4FD5" w:rsidP="0047772D">
      <w:pPr>
        <w:numPr>
          <w:ilvl w:val="0"/>
          <w:numId w:val="3"/>
        </w:numPr>
        <w:spacing w:line="276" w:lineRule="auto"/>
        <w:ind w:left="1015" w:hanging="357"/>
        <w:rPr>
          <w:rFonts w:ascii="Arial" w:hAnsi="Arial" w:cs="Arial"/>
          <w:sz w:val="24"/>
          <w:szCs w:val="24"/>
        </w:rPr>
      </w:pPr>
      <w:r w:rsidRPr="00011645">
        <w:rPr>
          <w:rFonts w:ascii="Arial" w:hAnsi="Arial" w:cs="Arial"/>
          <w:sz w:val="24"/>
          <w:szCs w:val="24"/>
        </w:rPr>
        <w:t>w przypadku, gdy Gmina występuje jako promotor - w terminie 30 dni od dnia następnego po udostępnieniu schematu podatkowego, od następnego dnia po przygotowaniu do wdrożenia schematu podatkowego lub od dnia dokonania pierwszej czynności związanej z wdrażaniem schematu podatkowego - w zależności od tego, które z tych zdarzeń nastąpi wcześniej;</w:t>
      </w:r>
    </w:p>
    <w:p w:rsidR="008C4FD5" w:rsidRPr="00011645" w:rsidRDefault="008C4FD5" w:rsidP="0047772D">
      <w:pPr>
        <w:numPr>
          <w:ilvl w:val="0"/>
          <w:numId w:val="3"/>
        </w:numPr>
        <w:spacing w:line="276" w:lineRule="auto"/>
        <w:ind w:left="1015" w:hanging="357"/>
        <w:rPr>
          <w:rFonts w:ascii="Arial" w:hAnsi="Arial" w:cs="Arial"/>
          <w:sz w:val="24"/>
          <w:szCs w:val="24"/>
        </w:rPr>
      </w:pPr>
      <w:r w:rsidRPr="00011645">
        <w:rPr>
          <w:rFonts w:ascii="Arial" w:hAnsi="Arial" w:cs="Arial"/>
          <w:sz w:val="24"/>
          <w:szCs w:val="24"/>
        </w:rPr>
        <w:t>w</w:t>
      </w:r>
      <w:r w:rsidR="0047772D">
        <w:rPr>
          <w:rFonts w:ascii="Arial" w:hAnsi="Arial" w:cs="Arial"/>
          <w:sz w:val="24"/>
          <w:szCs w:val="24"/>
        </w:rPr>
        <w:t xml:space="preserve"> </w:t>
      </w:r>
      <w:r w:rsidRPr="00011645">
        <w:rPr>
          <w:rFonts w:ascii="Arial" w:hAnsi="Arial" w:cs="Arial"/>
          <w:sz w:val="24"/>
          <w:szCs w:val="24"/>
        </w:rPr>
        <w:t>przypadku, gdy Gmina występuje jako wspomagający - w terminie 5 dni roboczych od dnia, w którym powzięto lub powinno powziąć wątpliwości, że uzgodnienie, w odniesieniu do którego jest wspomagającym, może stanowić schemat podatkowy</w:t>
      </w:r>
      <w:r w:rsidR="0047772D">
        <w:rPr>
          <w:rFonts w:ascii="Arial" w:hAnsi="Arial" w:cs="Arial"/>
          <w:sz w:val="24"/>
          <w:szCs w:val="24"/>
        </w:rPr>
        <w:t xml:space="preserve"> </w:t>
      </w:r>
      <w:r w:rsidRPr="00011645">
        <w:rPr>
          <w:rFonts w:ascii="Arial" w:hAnsi="Arial" w:cs="Arial"/>
          <w:sz w:val="24"/>
          <w:szCs w:val="24"/>
        </w:rPr>
        <w:t>lub w terminie 30 dni od dnia następnego po udzieleniu bezpośrednio lub za pośrednictwem innych osób, pomocy, wsparcia lub porad dotyczących opracowania, wprowadzenia do obrotu, organizowania, udostępnienia do wdrożenia lub nadzorowania wdrożenia schematu podatkowego;</w:t>
      </w:r>
    </w:p>
    <w:p w:rsidR="008C4FD5" w:rsidRPr="00011645" w:rsidRDefault="008C4FD5" w:rsidP="0047772D">
      <w:pPr>
        <w:numPr>
          <w:ilvl w:val="0"/>
          <w:numId w:val="3"/>
        </w:numPr>
        <w:spacing w:line="276" w:lineRule="auto"/>
        <w:ind w:left="1015" w:hanging="357"/>
        <w:rPr>
          <w:rFonts w:ascii="Arial" w:hAnsi="Arial" w:cs="Arial"/>
          <w:sz w:val="24"/>
          <w:szCs w:val="24"/>
        </w:rPr>
      </w:pPr>
      <w:r w:rsidRPr="00011645">
        <w:rPr>
          <w:rFonts w:ascii="Arial" w:hAnsi="Arial" w:cs="Arial"/>
          <w:sz w:val="24"/>
          <w:szCs w:val="24"/>
        </w:rPr>
        <w:t>w przypadku, gdy Gmina występuje jako korzystający i nie została poinformowana przez podmiot trzeci będący promotorem - w terminie 30 dni od dnia następującego po udostępnieniu Gminie schematu podatkowego, przygotowaniu przez Gminę schematu podatkowego do wdrożenia lub od dnia dokonania pierwszej czynności związanej z wdrażaniem schematu podatkowego przez Gminę, w zależności od tego, które z tych zdarzeń nastąpi wcześniej.</w:t>
      </w:r>
    </w:p>
    <w:p w:rsidR="008C4FD5" w:rsidRPr="00011645" w:rsidRDefault="008C4FD5" w:rsidP="0047772D">
      <w:pPr>
        <w:numPr>
          <w:ilvl w:val="0"/>
          <w:numId w:val="11"/>
        </w:numPr>
        <w:spacing w:line="276" w:lineRule="auto"/>
        <w:rPr>
          <w:rFonts w:ascii="Arial" w:hAnsi="Arial" w:cs="Arial"/>
          <w:sz w:val="24"/>
          <w:szCs w:val="24"/>
        </w:rPr>
      </w:pPr>
      <w:r w:rsidRPr="00011645">
        <w:rPr>
          <w:rFonts w:ascii="Arial" w:hAnsi="Arial" w:cs="Arial"/>
          <w:sz w:val="24"/>
          <w:szCs w:val="24"/>
          <w:lang w:eastAsia="ar-SA"/>
        </w:rPr>
        <w:t xml:space="preserve">Inspektor ds. raportowania </w:t>
      </w:r>
      <w:r w:rsidRPr="00011645">
        <w:rPr>
          <w:rFonts w:ascii="Arial" w:hAnsi="Arial" w:cs="Arial"/>
          <w:sz w:val="24"/>
          <w:szCs w:val="24"/>
        </w:rPr>
        <w:t xml:space="preserve">schematów podatkowych MDR z czynności, o których mowa ust. 1 pkt 1 i 2 niniejszego paragrafu, dokonuje wpisu w części III Protokołu weryfikacji MDR, którego wzór stanowi załącznik Nr 9 do Procedury MDR, w terminie nie dłuższym niż 10 dni kalendarzowych od dnia otrzymania informacji przekazanych w zgłoszeniu. </w:t>
      </w:r>
    </w:p>
    <w:p w:rsidR="008C4FD5" w:rsidRPr="00011645" w:rsidRDefault="008C4FD5" w:rsidP="0047772D">
      <w:pPr>
        <w:numPr>
          <w:ilvl w:val="0"/>
          <w:numId w:val="11"/>
        </w:numPr>
        <w:spacing w:line="276" w:lineRule="auto"/>
        <w:rPr>
          <w:rFonts w:ascii="Arial" w:hAnsi="Arial" w:cs="Arial"/>
          <w:sz w:val="24"/>
          <w:szCs w:val="24"/>
        </w:rPr>
      </w:pPr>
      <w:r w:rsidRPr="00011645">
        <w:rPr>
          <w:rFonts w:ascii="Arial" w:hAnsi="Arial" w:cs="Arial"/>
          <w:sz w:val="24"/>
          <w:szCs w:val="24"/>
          <w:lang w:eastAsia="ar-SA"/>
        </w:rPr>
        <w:t xml:space="preserve">Inspektor ds. raportowania </w:t>
      </w:r>
      <w:r w:rsidRPr="00011645">
        <w:rPr>
          <w:rFonts w:ascii="Arial" w:hAnsi="Arial" w:cs="Arial"/>
          <w:sz w:val="24"/>
          <w:szCs w:val="24"/>
        </w:rPr>
        <w:t>schematów podatkowych MDR podejmuje niezwłoczne działania, o których mowa</w:t>
      </w:r>
      <w:r w:rsidR="0047772D">
        <w:rPr>
          <w:rFonts w:ascii="Arial" w:hAnsi="Arial" w:cs="Arial"/>
          <w:sz w:val="24"/>
          <w:szCs w:val="24"/>
        </w:rPr>
        <w:t xml:space="preserve"> </w:t>
      </w:r>
      <w:r w:rsidRPr="00011645">
        <w:rPr>
          <w:rFonts w:ascii="Arial" w:hAnsi="Arial" w:cs="Arial"/>
          <w:sz w:val="24"/>
          <w:szCs w:val="24"/>
        </w:rPr>
        <w:t>w ust. 1 pkt 6 niniejszego paragrafu, mające na celu dopełnienie obowiązków wynikających z przepisów</w:t>
      </w:r>
      <w:r w:rsidR="0047772D">
        <w:rPr>
          <w:rFonts w:ascii="Arial" w:hAnsi="Arial" w:cs="Arial"/>
          <w:sz w:val="24"/>
          <w:szCs w:val="24"/>
        </w:rPr>
        <w:t xml:space="preserve"> </w:t>
      </w:r>
      <w:r w:rsidRPr="00011645">
        <w:rPr>
          <w:rFonts w:ascii="Arial" w:hAnsi="Arial" w:cs="Arial"/>
          <w:sz w:val="24"/>
          <w:szCs w:val="24"/>
        </w:rPr>
        <w:t>z zakresu przekazywania informacji o schematach podatkowych, nakierowane na zminimalizowanie ryzyka ewentualnej odpowiedzialności karno-skarbowej oraz polegające na zapobieżeniu występowaniu naruszeń</w:t>
      </w:r>
      <w:r w:rsidR="0047772D">
        <w:rPr>
          <w:rFonts w:ascii="Arial" w:hAnsi="Arial" w:cs="Arial"/>
          <w:sz w:val="24"/>
          <w:szCs w:val="24"/>
        </w:rPr>
        <w:t xml:space="preserve"> </w:t>
      </w:r>
      <w:r w:rsidRPr="00011645">
        <w:rPr>
          <w:rFonts w:ascii="Arial" w:hAnsi="Arial" w:cs="Arial"/>
          <w:sz w:val="24"/>
          <w:szCs w:val="24"/>
        </w:rPr>
        <w:t xml:space="preserve">w przyszłości. </w:t>
      </w:r>
    </w:p>
    <w:p w:rsidR="008C4FD5" w:rsidRPr="00011645" w:rsidRDefault="008C4FD5" w:rsidP="0047772D">
      <w:pPr>
        <w:numPr>
          <w:ilvl w:val="0"/>
          <w:numId w:val="11"/>
        </w:numPr>
        <w:spacing w:line="276" w:lineRule="auto"/>
        <w:rPr>
          <w:rFonts w:ascii="Arial" w:hAnsi="Arial" w:cs="Arial"/>
          <w:sz w:val="24"/>
          <w:szCs w:val="24"/>
        </w:rPr>
      </w:pPr>
      <w:r w:rsidRPr="00011645">
        <w:rPr>
          <w:rFonts w:ascii="Arial" w:hAnsi="Arial" w:cs="Arial"/>
          <w:sz w:val="24"/>
          <w:szCs w:val="24"/>
        </w:rPr>
        <w:t xml:space="preserve">Tożsamość i dane pracownika dokonującego zgłoszenia oraz osoby, której zarzuca się dokonanie naruszenia, podlegają przepisom o ochronie danych osobowych. </w:t>
      </w:r>
    </w:p>
    <w:p w:rsidR="008C4FD5" w:rsidRPr="00011645" w:rsidRDefault="008C4FD5" w:rsidP="0047772D">
      <w:pPr>
        <w:numPr>
          <w:ilvl w:val="0"/>
          <w:numId w:val="11"/>
        </w:numPr>
        <w:spacing w:line="276" w:lineRule="auto"/>
        <w:rPr>
          <w:rFonts w:ascii="Arial" w:hAnsi="Arial" w:cs="Arial"/>
          <w:sz w:val="24"/>
          <w:szCs w:val="24"/>
        </w:rPr>
      </w:pPr>
      <w:r w:rsidRPr="00011645">
        <w:rPr>
          <w:rFonts w:ascii="Arial" w:hAnsi="Arial" w:cs="Arial"/>
          <w:sz w:val="24"/>
          <w:szCs w:val="24"/>
          <w:lang w:eastAsia="ar-SA"/>
        </w:rPr>
        <w:t xml:space="preserve">Inspektor ds. raportowania </w:t>
      </w:r>
      <w:r w:rsidRPr="00011645">
        <w:rPr>
          <w:rFonts w:ascii="Arial" w:hAnsi="Arial" w:cs="Arial"/>
          <w:sz w:val="24"/>
          <w:szCs w:val="24"/>
        </w:rPr>
        <w:t>schematów podatkowych MDR zobowiązuje się do zachowania poufności co do tożsamości osób oraz zobowiązuje się nie ujawniać osobom trzecim danych osoby dokonującej zgłoszenia</w:t>
      </w:r>
      <w:r w:rsidR="0047772D">
        <w:rPr>
          <w:rFonts w:ascii="Arial" w:hAnsi="Arial" w:cs="Arial"/>
          <w:sz w:val="24"/>
          <w:szCs w:val="24"/>
        </w:rPr>
        <w:t xml:space="preserve"> </w:t>
      </w:r>
      <w:r w:rsidRPr="00011645">
        <w:rPr>
          <w:rFonts w:ascii="Arial" w:hAnsi="Arial" w:cs="Arial"/>
          <w:sz w:val="24"/>
          <w:szCs w:val="24"/>
        </w:rPr>
        <w:t xml:space="preserve">i podejmuje wszelkie czynności zapewniające ochronę przed działaniami o charakterze represyjnym czy dyskryminacją pracowników dokonujących zgłoszeń. </w:t>
      </w:r>
    </w:p>
    <w:p w:rsidR="008C4FD5" w:rsidRPr="00011645" w:rsidRDefault="008C4FD5" w:rsidP="0047772D">
      <w:pPr>
        <w:numPr>
          <w:ilvl w:val="0"/>
          <w:numId w:val="11"/>
        </w:numPr>
        <w:spacing w:line="276" w:lineRule="auto"/>
        <w:rPr>
          <w:rFonts w:ascii="Arial" w:hAnsi="Arial" w:cs="Arial"/>
          <w:sz w:val="24"/>
          <w:szCs w:val="24"/>
        </w:rPr>
      </w:pPr>
      <w:r w:rsidRPr="00011645">
        <w:rPr>
          <w:rFonts w:ascii="Arial" w:hAnsi="Arial" w:cs="Arial"/>
          <w:sz w:val="24"/>
          <w:szCs w:val="24"/>
          <w:lang w:eastAsia="ar-SA"/>
        </w:rPr>
        <w:t xml:space="preserve">Inspektor ds. raportowania </w:t>
      </w:r>
      <w:r w:rsidRPr="00011645">
        <w:rPr>
          <w:rFonts w:ascii="Arial" w:hAnsi="Arial" w:cs="Arial"/>
          <w:sz w:val="24"/>
          <w:szCs w:val="24"/>
        </w:rPr>
        <w:t>schematów podatkowych MDR, przy zachowaniu należytej staranności, ocenia zasadność dokonanego zgłoszenia pod kątem obowiązków MDR, a w przypadku uznania, że wystąpiły wszystkie przesłanki pozwalające stwierdzić wystąpienie schematu podatkowego – przekazuje informację do Szefa KAS.</w:t>
      </w:r>
    </w:p>
    <w:p w:rsidR="008C4FD5" w:rsidRPr="00011645" w:rsidRDefault="008C4FD5" w:rsidP="0047772D">
      <w:pPr>
        <w:numPr>
          <w:ilvl w:val="0"/>
          <w:numId w:val="11"/>
        </w:numPr>
        <w:spacing w:line="276" w:lineRule="auto"/>
        <w:rPr>
          <w:rFonts w:ascii="Arial" w:hAnsi="Arial" w:cs="Arial"/>
          <w:sz w:val="24"/>
          <w:szCs w:val="24"/>
        </w:rPr>
      </w:pPr>
      <w:r w:rsidRPr="00011645">
        <w:rPr>
          <w:rFonts w:ascii="Arial" w:hAnsi="Arial" w:cs="Arial"/>
          <w:sz w:val="24"/>
          <w:szCs w:val="24"/>
          <w:lang w:eastAsia="ar-SA"/>
        </w:rPr>
        <w:lastRenderedPageBreak/>
        <w:t xml:space="preserve">Inspektor ds. raportowania </w:t>
      </w:r>
      <w:r w:rsidRPr="00011645">
        <w:rPr>
          <w:rFonts w:ascii="Arial" w:hAnsi="Arial" w:cs="Arial"/>
          <w:sz w:val="24"/>
          <w:szCs w:val="24"/>
        </w:rPr>
        <w:t>schematów podatkowych MDR nie ponosi odpowiedzialności za nieprawidłowości</w:t>
      </w:r>
      <w:r w:rsidR="0047772D">
        <w:rPr>
          <w:rFonts w:ascii="Arial" w:hAnsi="Arial" w:cs="Arial"/>
          <w:sz w:val="24"/>
          <w:szCs w:val="24"/>
        </w:rPr>
        <w:t xml:space="preserve"> </w:t>
      </w:r>
      <w:r w:rsidRPr="00011645">
        <w:rPr>
          <w:rFonts w:ascii="Arial" w:hAnsi="Arial" w:cs="Arial"/>
          <w:sz w:val="24"/>
          <w:szCs w:val="24"/>
        </w:rPr>
        <w:t>w zakresie raportowania schematów podatkowych, o których nie został poinformowany – w sposób</w:t>
      </w:r>
      <w:r w:rsidR="0047772D">
        <w:rPr>
          <w:rFonts w:ascii="Arial" w:hAnsi="Arial" w:cs="Arial"/>
          <w:sz w:val="24"/>
          <w:szCs w:val="24"/>
        </w:rPr>
        <w:t xml:space="preserve"> </w:t>
      </w:r>
      <w:r w:rsidRPr="00011645">
        <w:rPr>
          <w:rFonts w:ascii="Arial" w:hAnsi="Arial" w:cs="Arial"/>
          <w:sz w:val="24"/>
          <w:szCs w:val="24"/>
        </w:rPr>
        <w:t>i w terminach wskazanych w Procedurze MDR.</w:t>
      </w:r>
    </w:p>
    <w:p w:rsidR="008C4FD5" w:rsidRPr="00011645" w:rsidRDefault="008C4FD5" w:rsidP="0047772D">
      <w:pPr>
        <w:numPr>
          <w:ilvl w:val="0"/>
          <w:numId w:val="11"/>
        </w:numPr>
        <w:spacing w:line="276" w:lineRule="auto"/>
        <w:rPr>
          <w:rFonts w:ascii="Arial" w:hAnsi="Arial" w:cs="Arial"/>
          <w:sz w:val="24"/>
          <w:szCs w:val="24"/>
        </w:rPr>
      </w:pPr>
      <w:r w:rsidRPr="00011645">
        <w:rPr>
          <w:rFonts w:ascii="Arial" w:hAnsi="Arial" w:cs="Arial"/>
          <w:sz w:val="24"/>
          <w:szCs w:val="24"/>
          <w:lang w:eastAsia="ar-SA"/>
        </w:rPr>
        <w:t xml:space="preserve">Inspektor ds. raportowania </w:t>
      </w:r>
      <w:r w:rsidRPr="00011645">
        <w:rPr>
          <w:rFonts w:ascii="Arial" w:hAnsi="Arial" w:cs="Arial"/>
          <w:sz w:val="24"/>
          <w:szCs w:val="24"/>
        </w:rPr>
        <w:t xml:space="preserve">schematów podatkowych MDR zobowiązany jest do bieżącej kontroli przestrzegania przez pracowników przepisów o schematach podatkowych oraz postanowień Procedury MDR. </w:t>
      </w:r>
    </w:p>
    <w:p w:rsidR="008C4FD5" w:rsidRPr="00011645" w:rsidRDefault="008C4FD5" w:rsidP="0047772D">
      <w:pPr>
        <w:numPr>
          <w:ilvl w:val="0"/>
          <w:numId w:val="11"/>
        </w:numPr>
        <w:spacing w:line="276" w:lineRule="auto"/>
        <w:rPr>
          <w:rFonts w:ascii="Arial" w:hAnsi="Arial" w:cs="Arial"/>
          <w:sz w:val="24"/>
          <w:szCs w:val="24"/>
        </w:rPr>
      </w:pPr>
      <w:r w:rsidRPr="00011645">
        <w:rPr>
          <w:rFonts w:ascii="Arial" w:hAnsi="Arial" w:cs="Arial"/>
          <w:sz w:val="24"/>
          <w:szCs w:val="24"/>
        </w:rPr>
        <w:t xml:space="preserve">W terminie do 20 dnia następnego miesiąca </w:t>
      </w:r>
      <w:r w:rsidRPr="00011645">
        <w:rPr>
          <w:rFonts w:ascii="Arial" w:hAnsi="Arial" w:cs="Arial"/>
          <w:sz w:val="24"/>
          <w:szCs w:val="24"/>
          <w:lang w:eastAsia="ar-SA"/>
        </w:rPr>
        <w:t xml:space="preserve">Inspektor ds. raportowania </w:t>
      </w:r>
      <w:r w:rsidRPr="00011645">
        <w:rPr>
          <w:rFonts w:ascii="Arial" w:hAnsi="Arial" w:cs="Arial"/>
          <w:sz w:val="24"/>
          <w:szCs w:val="24"/>
        </w:rPr>
        <w:t>schematów podatkowych MDR obowiązany jest okazać Skarbnikowi Rejestr MDR – zdarzeń weryfikowanych w zakresie obowiązku zgłoszenia schematu podatkowego, którego wzór stanowi załącznik Nr 10 do Procedury MDR, zawierający zestawienie schematów podatkowych, w tym podlegających raportowaniu do Szefa KAS w danym miesiącu oraz informację o nadanych NSP wraz z informacją czy nadany wcześniej NSP nie został w drodze postanowienia unieważniony.</w:t>
      </w:r>
    </w:p>
    <w:p w:rsidR="008C4FD5" w:rsidRPr="00011645" w:rsidRDefault="008C4FD5" w:rsidP="0047772D">
      <w:pPr>
        <w:spacing w:line="276" w:lineRule="auto"/>
        <w:ind w:left="720"/>
        <w:rPr>
          <w:rFonts w:ascii="Arial" w:hAnsi="Arial" w:cs="Arial"/>
          <w:b/>
          <w:sz w:val="24"/>
          <w:szCs w:val="24"/>
        </w:rPr>
      </w:pPr>
    </w:p>
    <w:p w:rsidR="008C4FD5" w:rsidRPr="00011645" w:rsidRDefault="008C4FD5" w:rsidP="004D77DA">
      <w:pPr>
        <w:spacing w:line="276" w:lineRule="auto"/>
        <w:jc w:val="center"/>
        <w:rPr>
          <w:rFonts w:ascii="Arial" w:hAnsi="Arial" w:cs="Arial"/>
          <w:sz w:val="24"/>
          <w:szCs w:val="24"/>
        </w:rPr>
      </w:pPr>
      <w:r w:rsidRPr="00011645">
        <w:rPr>
          <w:rFonts w:ascii="Arial" w:hAnsi="Arial" w:cs="Arial"/>
          <w:b/>
          <w:sz w:val="24"/>
          <w:szCs w:val="24"/>
        </w:rPr>
        <w:t>Rozdział III</w:t>
      </w:r>
    </w:p>
    <w:p w:rsidR="008C4FD5" w:rsidRPr="00011645" w:rsidRDefault="008C4FD5" w:rsidP="004D77DA">
      <w:pPr>
        <w:spacing w:line="276" w:lineRule="auto"/>
        <w:jc w:val="center"/>
        <w:rPr>
          <w:rFonts w:ascii="Arial" w:hAnsi="Arial" w:cs="Arial"/>
          <w:sz w:val="24"/>
          <w:szCs w:val="24"/>
        </w:rPr>
      </w:pPr>
      <w:r w:rsidRPr="00011645">
        <w:rPr>
          <w:rFonts w:ascii="Arial" w:hAnsi="Arial" w:cs="Arial"/>
          <w:b/>
          <w:sz w:val="24"/>
          <w:szCs w:val="24"/>
        </w:rPr>
        <w:t>RAPORTOWANIE SCHEMATÓW PODATKOWYCH</w:t>
      </w:r>
    </w:p>
    <w:p w:rsidR="008C4FD5" w:rsidRPr="00011645" w:rsidRDefault="008C4FD5" w:rsidP="004D77DA">
      <w:pPr>
        <w:spacing w:line="276" w:lineRule="auto"/>
        <w:jc w:val="center"/>
        <w:rPr>
          <w:rFonts w:ascii="Arial" w:hAnsi="Arial" w:cs="Arial"/>
          <w:sz w:val="24"/>
          <w:szCs w:val="24"/>
        </w:rPr>
      </w:pPr>
      <w:r w:rsidRPr="00011645">
        <w:rPr>
          <w:rFonts w:ascii="Arial" w:hAnsi="Arial" w:cs="Arial"/>
          <w:b/>
          <w:sz w:val="24"/>
          <w:szCs w:val="24"/>
        </w:rPr>
        <w:t>DO SZEFA KAS</w:t>
      </w:r>
    </w:p>
    <w:p w:rsidR="008C4FD5" w:rsidRPr="00011645" w:rsidRDefault="008C4FD5" w:rsidP="004D77DA">
      <w:pPr>
        <w:spacing w:line="276" w:lineRule="auto"/>
        <w:jc w:val="center"/>
        <w:rPr>
          <w:rFonts w:ascii="Arial" w:hAnsi="Arial" w:cs="Arial"/>
          <w:b/>
          <w:sz w:val="24"/>
          <w:szCs w:val="24"/>
        </w:rPr>
      </w:pPr>
    </w:p>
    <w:p w:rsidR="008C4FD5" w:rsidRPr="00011645" w:rsidRDefault="008C4FD5" w:rsidP="004D77DA">
      <w:pPr>
        <w:spacing w:line="276" w:lineRule="auto"/>
        <w:jc w:val="center"/>
        <w:rPr>
          <w:rFonts w:ascii="Arial" w:hAnsi="Arial" w:cs="Arial"/>
          <w:sz w:val="24"/>
          <w:szCs w:val="24"/>
        </w:rPr>
      </w:pPr>
      <w:r w:rsidRPr="00011645">
        <w:rPr>
          <w:rFonts w:ascii="Arial" w:hAnsi="Arial" w:cs="Arial"/>
          <w:b/>
          <w:sz w:val="24"/>
          <w:szCs w:val="24"/>
        </w:rPr>
        <w:t>§ 8</w:t>
      </w:r>
    </w:p>
    <w:p w:rsidR="008C4FD5" w:rsidRPr="00011645" w:rsidRDefault="008C4FD5" w:rsidP="004D77DA">
      <w:pPr>
        <w:spacing w:line="276" w:lineRule="auto"/>
        <w:jc w:val="center"/>
        <w:rPr>
          <w:rFonts w:ascii="Arial" w:hAnsi="Arial" w:cs="Arial"/>
          <w:sz w:val="24"/>
          <w:szCs w:val="24"/>
        </w:rPr>
      </w:pPr>
      <w:r w:rsidRPr="00011645">
        <w:rPr>
          <w:rFonts w:ascii="Arial" w:hAnsi="Arial" w:cs="Arial"/>
          <w:b/>
          <w:sz w:val="24"/>
          <w:szCs w:val="24"/>
        </w:rPr>
        <w:t>Podstawowe zasady przekazywania informacji MDR do Szefa KAS</w:t>
      </w:r>
    </w:p>
    <w:p w:rsidR="008C4FD5" w:rsidRPr="00011645" w:rsidRDefault="008C4FD5" w:rsidP="0047772D">
      <w:pPr>
        <w:spacing w:line="276" w:lineRule="auto"/>
        <w:rPr>
          <w:rFonts w:ascii="Arial" w:hAnsi="Arial" w:cs="Arial"/>
          <w:sz w:val="24"/>
          <w:szCs w:val="24"/>
        </w:rPr>
      </w:pPr>
    </w:p>
    <w:p w:rsidR="008C4FD5" w:rsidRPr="00011645" w:rsidRDefault="008C4FD5" w:rsidP="0047772D">
      <w:pPr>
        <w:numPr>
          <w:ilvl w:val="0"/>
          <w:numId w:val="25"/>
        </w:numPr>
        <w:spacing w:line="276" w:lineRule="auto"/>
        <w:ind w:left="714" w:hanging="357"/>
        <w:rPr>
          <w:rFonts w:ascii="Arial" w:hAnsi="Arial" w:cs="Arial"/>
          <w:sz w:val="24"/>
          <w:szCs w:val="24"/>
        </w:rPr>
      </w:pPr>
      <w:r w:rsidRPr="00011645">
        <w:rPr>
          <w:rFonts w:ascii="Arial" w:hAnsi="Arial" w:cs="Arial"/>
          <w:sz w:val="24"/>
          <w:szCs w:val="24"/>
          <w:lang w:eastAsia="ar-SA"/>
        </w:rPr>
        <w:t>W przypadku stwierdzenia wystąpienia schematu podatkowego należy dokonać jego zgłoszenia do Szefa</w:t>
      </w:r>
      <w:r w:rsidR="0047772D">
        <w:rPr>
          <w:rFonts w:ascii="Arial" w:hAnsi="Arial" w:cs="Arial"/>
          <w:sz w:val="24"/>
          <w:szCs w:val="24"/>
          <w:lang w:eastAsia="ar-SA"/>
        </w:rPr>
        <w:t xml:space="preserve"> </w:t>
      </w:r>
      <w:r w:rsidRPr="00011645">
        <w:rPr>
          <w:rFonts w:ascii="Arial" w:hAnsi="Arial" w:cs="Arial"/>
          <w:sz w:val="24"/>
          <w:szCs w:val="24"/>
          <w:lang w:eastAsia="ar-SA"/>
        </w:rPr>
        <w:t>KAS. Obowiązek przekazania informacji o schemacie podatkowym nie powstaje, gdy schemat podatkowy, inny</w:t>
      </w:r>
      <w:r w:rsidR="0047772D">
        <w:rPr>
          <w:rFonts w:ascii="Arial" w:hAnsi="Arial" w:cs="Arial"/>
          <w:sz w:val="24"/>
          <w:szCs w:val="24"/>
          <w:lang w:eastAsia="ar-SA"/>
        </w:rPr>
        <w:t xml:space="preserve"> </w:t>
      </w:r>
      <w:r w:rsidRPr="00011645">
        <w:rPr>
          <w:rFonts w:ascii="Arial" w:hAnsi="Arial" w:cs="Arial"/>
          <w:sz w:val="24"/>
          <w:szCs w:val="24"/>
          <w:lang w:eastAsia="ar-SA"/>
        </w:rPr>
        <w:t>niż schemat podatkowy transgraniczny, dotyczy wyłącznie:</w:t>
      </w:r>
      <w:r w:rsidR="0047772D">
        <w:rPr>
          <w:rFonts w:ascii="Arial" w:hAnsi="Arial" w:cs="Arial"/>
          <w:sz w:val="24"/>
          <w:szCs w:val="24"/>
          <w:lang w:eastAsia="ar-SA"/>
        </w:rPr>
        <w:t xml:space="preserve"> </w:t>
      </w:r>
    </w:p>
    <w:p w:rsidR="008C4FD5" w:rsidRPr="00011645" w:rsidRDefault="008C4FD5" w:rsidP="0047772D">
      <w:pPr>
        <w:numPr>
          <w:ilvl w:val="0"/>
          <w:numId w:val="29"/>
        </w:numPr>
        <w:spacing w:line="276" w:lineRule="auto"/>
        <w:ind w:left="1015" w:hanging="357"/>
        <w:rPr>
          <w:rFonts w:ascii="Arial" w:hAnsi="Arial" w:cs="Arial"/>
          <w:sz w:val="24"/>
          <w:szCs w:val="24"/>
        </w:rPr>
      </w:pPr>
      <w:r w:rsidRPr="00011645">
        <w:rPr>
          <w:rFonts w:ascii="Arial" w:hAnsi="Arial" w:cs="Arial"/>
          <w:sz w:val="24"/>
          <w:szCs w:val="24"/>
        </w:rPr>
        <w:t>korzystającego, dla którego nie jest spełnione kryterium kwalifikowanego korzystającego, lub</w:t>
      </w:r>
    </w:p>
    <w:p w:rsidR="008C4FD5" w:rsidRPr="00011645" w:rsidRDefault="008C4FD5" w:rsidP="0047772D">
      <w:pPr>
        <w:numPr>
          <w:ilvl w:val="0"/>
          <w:numId w:val="29"/>
        </w:numPr>
        <w:spacing w:line="276" w:lineRule="auto"/>
        <w:rPr>
          <w:rFonts w:ascii="Arial" w:hAnsi="Arial" w:cs="Arial"/>
          <w:sz w:val="24"/>
          <w:szCs w:val="24"/>
        </w:rPr>
      </w:pPr>
      <w:r w:rsidRPr="00011645">
        <w:rPr>
          <w:rFonts w:ascii="Arial" w:hAnsi="Arial" w:cs="Arial"/>
          <w:sz w:val="24"/>
          <w:szCs w:val="24"/>
        </w:rPr>
        <w:t>korzystającego, który jest stroną umowy o współdziałanie, jeżeli w ramach audytu wstępnego Szef KAS potwierdził wykonywanie przez niego obowiązków w zakresie informacji MDR.</w:t>
      </w:r>
    </w:p>
    <w:p w:rsidR="008C4FD5" w:rsidRPr="00011645" w:rsidRDefault="008C4FD5" w:rsidP="0047772D">
      <w:pPr>
        <w:spacing w:line="276" w:lineRule="auto"/>
        <w:ind w:left="360"/>
        <w:rPr>
          <w:rFonts w:ascii="Arial" w:hAnsi="Arial" w:cs="Arial"/>
          <w:sz w:val="24"/>
          <w:szCs w:val="24"/>
        </w:rPr>
      </w:pPr>
      <w:r w:rsidRPr="00011645">
        <w:rPr>
          <w:rFonts w:ascii="Arial" w:hAnsi="Arial" w:cs="Arial"/>
          <w:sz w:val="24"/>
          <w:szCs w:val="24"/>
        </w:rPr>
        <w:t>2.</w:t>
      </w:r>
      <w:r w:rsidR="0047772D">
        <w:rPr>
          <w:rFonts w:ascii="Arial" w:hAnsi="Arial" w:cs="Arial"/>
          <w:sz w:val="24"/>
          <w:szCs w:val="24"/>
        </w:rPr>
        <w:t xml:space="preserve"> </w:t>
      </w:r>
      <w:r w:rsidRPr="00011645">
        <w:rPr>
          <w:rFonts w:ascii="Arial" w:hAnsi="Arial" w:cs="Arial"/>
          <w:sz w:val="24"/>
          <w:szCs w:val="24"/>
        </w:rPr>
        <w:t>Gmina wypełniając obowiązki MDR może występować w roli:</w:t>
      </w:r>
      <w:r w:rsidR="0047772D">
        <w:rPr>
          <w:rFonts w:ascii="Arial" w:hAnsi="Arial" w:cs="Arial"/>
          <w:sz w:val="24"/>
          <w:szCs w:val="24"/>
        </w:rPr>
        <w:t xml:space="preserve"> </w:t>
      </w:r>
    </w:p>
    <w:p w:rsidR="008C4FD5" w:rsidRPr="00011645" w:rsidRDefault="008C4FD5" w:rsidP="0047772D">
      <w:pPr>
        <w:numPr>
          <w:ilvl w:val="0"/>
          <w:numId w:val="4"/>
        </w:numPr>
        <w:spacing w:line="276" w:lineRule="auto"/>
        <w:ind w:left="1015" w:hanging="357"/>
        <w:rPr>
          <w:rFonts w:ascii="Arial" w:hAnsi="Arial" w:cs="Arial"/>
          <w:sz w:val="24"/>
          <w:szCs w:val="24"/>
        </w:rPr>
      </w:pPr>
      <w:r w:rsidRPr="00011645">
        <w:rPr>
          <w:rFonts w:ascii="Arial" w:hAnsi="Arial" w:cs="Arial"/>
          <w:sz w:val="24"/>
          <w:szCs w:val="24"/>
        </w:rPr>
        <w:t>korzystającego, tj. działając samodzielnie lub we współpracy z Promotorem doprowadza do udostępnienia uzgodnienia mogącego stanowić schemat podatkowy, do wdrożenia takiego uzgodnienia, przygotowania do wdrożenia lub dokonania czynności służącej takiemu wdrożeniu;</w:t>
      </w:r>
    </w:p>
    <w:p w:rsidR="008C4FD5" w:rsidRPr="00011645" w:rsidRDefault="008C4FD5" w:rsidP="0047772D">
      <w:pPr>
        <w:numPr>
          <w:ilvl w:val="0"/>
          <w:numId w:val="4"/>
        </w:numPr>
        <w:spacing w:line="276" w:lineRule="auto"/>
        <w:ind w:left="1015" w:hanging="357"/>
        <w:rPr>
          <w:rFonts w:ascii="Arial" w:hAnsi="Arial" w:cs="Arial"/>
          <w:sz w:val="24"/>
          <w:szCs w:val="24"/>
        </w:rPr>
      </w:pPr>
      <w:r w:rsidRPr="00011645">
        <w:rPr>
          <w:rFonts w:ascii="Arial" w:hAnsi="Arial" w:cs="Arial"/>
          <w:sz w:val="24"/>
          <w:szCs w:val="24"/>
        </w:rPr>
        <w:t>wspomagającego, tj. podejmuje się udzielić, bezpośrednio lub za pośrednictwem innych osób pomocy, wsparcia lub porad dotyczących opracowania, wprowadzenia do obrotu, organizowania, udostępnienia do wdrożenia lub nadzorowania wdrożenia uzgodnienia mogącego stanowić schemat podatkowy;</w:t>
      </w:r>
    </w:p>
    <w:p w:rsidR="008C4FD5" w:rsidRPr="00011645" w:rsidRDefault="008C4FD5" w:rsidP="0047772D">
      <w:pPr>
        <w:numPr>
          <w:ilvl w:val="0"/>
          <w:numId w:val="4"/>
        </w:numPr>
        <w:spacing w:line="276" w:lineRule="auto"/>
        <w:ind w:left="1015" w:hanging="357"/>
        <w:rPr>
          <w:rFonts w:ascii="Arial" w:hAnsi="Arial" w:cs="Arial"/>
          <w:sz w:val="24"/>
          <w:szCs w:val="24"/>
        </w:rPr>
      </w:pPr>
      <w:r w:rsidRPr="00011645">
        <w:rPr>
          <w:rFonts w:ascii="Arial" w:hAnsi="Arial" w:cs="Arial"/>
          <w:sz w:val="24"/>
          <w:szCs w:val="24"/>
        </w:rPr>
        <w:t>promotora - w przypadku gdy opracowuje, oferuje, udostępnia, przygotowuje do wdrożenia lub wdraża schemat podatkowy w działalności podmiotu trzeciego.</w:t>
      </w:r>
    </w:p>
    <w:p w:rsidR="008C4FD5" w:rsidRPr="00011645" w:rsidRDefault="008C4FD5" w:rsidP="0047772D">
      <w:pPr>
        <w:spacing w:line="276" w:lineRule="auto"/>
        <w:ind w:left="360"/>
        <w:rPr>
          <w:rFonts w:ascii="Arial" w:hAnsi="Arial" w:cs="Arial"/>
          <w:sz w:val="24"/>
          <w:szCs w:val="24"/>
        </w:rPr>
      </w:pPr>
      <w:r w:rsidRPr="00011645">
        <w:rPr>
          <w:rFonts w:ascii="Arial" w:hAnsi="Arial" w:cs="Arial"/>
          <w:sz w:val="24"/>
          <w:szCs w:val="24"/>
        </w:rPr>
        <w:t>3.</w:t>
      </w:r>
      <w:r w:rsidR="0047772D">
        <w:rPr>
          <w:rFonts w:ascii="Arial" w:hAnsi="Arial" w:cs="Arial"/>
          <w:sz w:val="24"/>
          <w:szCs w:val="24"/>
        </w:rPr>
        <w:t xml:space="preserve"> </w:t>
      </w:r>
      <w:r w:rsidRPr="00011645">
        <w:rPr>
          <w:rFonts w:ascii="Arial" w:hAnsi="Arial" w:cs="Arial"/>
          <w:sz w:val="24"/>
          <w:szCs w:val="24"/>
        </w:rPr>
        <w:t>Informacje o schemacie podatkowym przekazywane do Szefa KAS składane są na następujących formularzach:</w:t>
      </w:r>
    </w:p>
    <w:p w:rsidR="008C4FD5" w:rsidRPr="00011645" w:rsidRDefault="008C4FD5" w:rsidP="0047772D">
      <w:pPr>
        <w:numPr>
          <w:ilvl w:val="0"/>
          <w:numId w:val="1"/>
        </w:numPr>
        <w:spacing w:line="276" w:lineRule="auto"/>
        <w:ind w:left="1015" w:hanging="357"/>
        <w:rPr>
          <w:rFonts w:ascii="Arial" w:hAnsi="Arial" w:cs="Arial"/>
          <w:sz w:val="24"/>
          <w:szCs w:val="24"/>
        </w:rPr>
      </w:pPr>
      <w:r w:rsidRPr="00011645">
        <w:rPr>
          <w:rFonts w:ascii="Arial" w:hAnsi="Arial" w:cs="Arial"/>
          <w:sz w:val="24"/>
          <w:szCs w:val="24"/>
        </w:rPr>
        <w:t>MDR-1 - Informacja o schemacie podatkowym na podstawie art. 86b § 1, art. 86c § 1 i 2 oraz art. 86d § 4 Ordynacji podatkowej;</w:t>
      </w:r>
    </w:p>
    <w:p w:rsidR="008C4FD5" w:rsidRPr="00011645" w:rsidRDefault="008C4FD5" w:rsidP="0047772D">
      <w:pPr>
        <w:numPr>
          <w:ilvl w:val="0"/>
          <w:numId w:val="1"/>
        </w:numPr>
        <w:spacing w:line="276" w:lineRule="auto"/>
        <w:ind w:left="1015" w:hanging="357"/>
        <w:rPr>
          <w:rFonts w:ascii="Arial" w:hAnsi="Arial" w:cs="Arial"/>
          <w:sz w:val="24"/>
          <w:szCs w:val="24"/>
        </w:rPr>
      </w:pPr>
      <w:r w:rsidRPr="00011645">
        <w:rPr>
          <w:rFonts w:ascii="Arial" w:hAnsi="Arial" w:cs="Arial"/>
          <w:sz w:val="24"/>
          <w:szCs w:val="24"/>
        </w:rPr>
        <w:lastRenderedPageBreak/>
        <w:t>MDR-2 - Zawiadomienie dotyczące schematu podatkowego na podstawie art. 86b § 6 oraz art. 86d § 3 i 5 Ordynacji podatkowej;</w:t>
      </w:r>
    </w:p>
    <w:p w:rsidR="008C4FD5" w:rsidRPr="00011645" w:rsidRDefault="008C4FD5" w:rsidP="0047772D">
      <w:pPr>
        <w:numPr>
          <w:ilvl w:val="0"/>
          <w:numId w:val="1"/>
        </w:numPr>
        <w:spacing w:line="276" w:lineRule="auto"/>
        <w:ind w:left="1015" w:hanging="357"/>
        <w:rPr>
          <w:rFonts w:ascii="Arial" w:hAnsi="Arial" w:cs="Arial"/>
          <w:sz w:val="24"/>
          <w:szCs w:val="24"/>
        </w:rPr>
      </w:pPr>
      <w:r w:rsidRPr="00011645">
        <w:rPr>
          <w:rFonts w:ascii="Arial" w:hAnsi="Arial" w:cs="Arial"/>
          <w:sz w:val="24"/>
          <w:szCs w:val="24"/>
        </w:rPr>
        <w:t>MDR-3 - Informacja korzystającego o schemacie podatkowym na podstawie art. 86j § 1 Ordynacji podatkowej;</w:t>
      </w:r>
    </w:p>
    <w:p w:rsidR="008C4FD5" w:rsidRPr="00011645" w:rsidRDefault="008C4FD5" w:rsidP="0047772D">
      <w:pPr>
        <w:numPr>
          <w:ilvl w:val="0"/>
          <w:numId w:val="1"/>
        </w:numPr>
        <w:spacing w:line="276" w:lineRule="auto"/>
        <w:ind w:left="1015" w:hanging="357"/>
        <w:rPr>
          <w:rFonts w:ascii="Arial" w:hAnsi="Arial" w:cs="Arial"/>
          <w:sz w:val="24"/>
          <w:szCs w:val="24"/>
        </w:rPr>
      </w:pPr>
      <w:r w:rsidRPr="00011645">
        <w:rPr>
          <w:rFonts w:ascii="Arial" w:hAnsi="Arial" w:cs="Arial"/>
          <w:sz w:val="24"/>
          <w:szCs w:val="24"/>
        </w:rPr>
        <w:t>MDR-4 - Kwartalna informacja o udostępnieniu schematu podatkowego standaryzowanego na podstawie art. 86f § 4 Ordynacji podatkowej;</w:t>
      </w:r>
    </w:p>
    <w:p w:rsidR="008C4FD5" w:rsidRPr="00011645" w:rsidRDefault="008C4FD5" w:rsidP="0047772D">
      <w:pPr>
        <w:numPr>
          <w:ilvl w:val="0"/>
          <w:numId w:val="1"/>
        </w:numPr>
        <w:spacing w:line="276" w:lineRule="auto"/>
        <w:ind w:left="1015" w:hanging="357"/>
        <w:rPr>
          <w:rFonts w:ascii="Arial" w:hAnsi="Arial" w:cs="Arial"/>
          <w:sz w:val="24"/>
          <w:szCs w:val="24"/>
        </w:rPr>
      </w:pPr>
      <w:r w:rsidRPr="00011645">
        <w:rPr>
          <w:rFonts w:ascii="Arial" w:hAnsi="Arial" w:cs="Arial"/>
          <w:sz w:val="24"/>
          <w:szCs w:val="24"/>
        </w:rPr>
        <w:t>Podstawowymi funkcjonalnościami Systemu MDR są:</w:t>
      </w:r>
    </w:p>
    <w:p w:rsidR="008C4FD5" w:rsidRPr="00011645" w:rsidRDefault="008C4FD5" w:rsidP="0047772D">
      <w:pPr>
        <w:spacing w:line="276" w:lineRule="auto"/>
        <w:ind w:left="1080"/>
        <w:rPr>
          <w:rFonts w:ascii="Arial" w:hAnsi="Arial" w:cs="Arial"/>
          <w:sz w:val="24"/>
          <w:szCs w:val="24"/>
        </w:rPr>
      </w:pPr>
      <w:r w:rsidRPr="00011645">
        <w:rPr>
          <w:rFonts w:ascii="Arial" w:hAnsi="Arial" w:cs="Arial"/>
          <w:sz w:val="24"/>
          <w:szCs w:val="24"/>
        </w:rPr>
        <w:t>a) wprowadzenie danych do dokumentu MDR;</w:t>
      </w:r>
    </w:p>
    <w:p w:rsidR="008C4FD5" w:rsidRPr="00011645" w:rsidRDefault="008C4FD5" w:rsidP="0047772D">
      <w:pPr>
        <w:spacing w:line="276" w:lineRule="auto"/>
        <w:ind w:left="1080"/>
        <w:rPr>
          <w:rFonts w:ascii="Arial" w:hAnsi="Arial" w:cs="Arial"/>
          <w:sz w:val="24"/>
          <w:szCs w:val="24"/>
        </w:rPr>
      </w:pPr>
      <w:r w:rsidRPr="00011645">
        <w:rPr>
          <w:rFonts w:ascii="Arial" w:hAnsi="Arial" w:cs="Arial"/>
          <w:sz w:val="24"/>
          <w:szCs w:val="24"/>
        </w:rPr>
        <w:t>b) zapisanie pliku dokumentu MDR z wprowadzonymi danymi;</w:t>
      </w:r>
    </w:p>
    <w:p w:rsidR="008C4FD5" w:rsidRPr="00011645" w:rsidRDefault="008C4FD5" w:rsidP="0047772D">
      <w:pPr>
        <w:spacing w:line="276" w:lineRule="auto"/>
        <w:ind w:left="1080"/>
        <w:rPr>
          <w:rFonts w:ascii="Arial" w:hAnsi="Arial" w:cs="Arial"/>
          <w:sz w:val="24"/>
          <w:szCs w:val="24"/>
        </w:rPr>
      </w:pPr>
      <w:r w:rsidRPr="00011645">
        <w:rPr>
          <w:rFonts w:ascii="Arial" w:hAnsi="Arial" w:cs="Arial"/>
          <w:sz w:val="24"/>
          <w:szCs w:val="24"/>
        </w:rPr>
        <w:t>c) podpisanie pliku dokumentu MDR z wprowadzonymi danymi Podpisem Zaufanym;</w:t>
      </w:r>
    </w:p>
    <w:p w:rsidR="008C4FD5" w:rsidRPr="00011645" w:rsidRDefault="008C4FD5" w:rsidP="0047772D">
      <w:pPr>
        <w:spacing w:line="276" w:lineRule="auto"/>
        <w:ind w:left="1080"/>
        <w:rPr>
          <w:rFonts w:ascii="Arial" w:hAnsi="Arial" w:cs="Arial"/>
          <w:sz w:val="24"/>
          <w:szCs w:val="24"/>
        </w:rPr>
      </w:pPr>
      <w:r w:rsidRPr="00011645">
        <w:rPr>
          <w:rFonts w:ascii="Arial" w:hAnsi="Arial" w:cs="Arial"/>
          <w:sz w:val="24"/>
          <w:szCs w:val="24"/>
        </w:rPr>
        <w:t>d) wysłanie pliku dokumentu MDR z wprowadzonymi danymi do Szefa KAS;</w:t>
      </w:r>
    </w:p>
    <w:p w:rsidR="008C4FD5" w:rsidRPr="00011645" w:rsidRDefault="008C4FD5" w:rsidP="0047772D">
      <w:pPr>
        <w:spacing w:line="276" w:lineRule="auto"/>
        <w:ind w:left="1080"/>
        <w:rPr>
          <w:rFonts w:ascii="Arial" w:hAnsi="Arial" w:cs="Arial"/>
          <w:sz w:val="24"/>
          <w:szCs w:val="24"/>
        </w:rPr>
      </w:pPr>
      <w:r w:rsidRPr="00011645">
        <w:rPr>
          <w:rFonts w:ascii="Arial" w:hAnsi="Arial" w:cs="Arial"/>
          <w:sz w:val="24"/>
          <w:szCs w:val="24"/>
        </w:rPr>
        <w:t>e) weryfikacja statusu wysłanego dokumentu;</w:t>
      </w:r>
    </w:p>
    <w:p w:rsidR="008C4FD5" w:rsidRPr="00011645" w:rsidRDefault="008C4FD5" w:rsidP="0047772D">
      <w:pPr>
        <w:spacing w:line="276" w:lineRule="auto"/>
        <w:ind w:left="1080"/>
        <w:rPr>
          <w:rFonts w:ascii="Arial" w:hAnsi="Arial" w:cs="Arial"/>
          <w:sz w:val="24"/>
          <w:szCs w:val="24"/>
        </w:rPr>
      </w:pPr>
      <w:r w:rsidRPr="00011645">
        <w:rPr>
          <w:rFonts w:ascii="Arial" w:hAnsi="Arial" w:cs="Arial"/>
          <w:sz w:val="24"/>
          <w:szCs w:val="24"/>
        </w:rPr>
        <w:t>f) pobranie UPO;</w:t>
      </w:r>
    </w:p>
    <w:p w:rsidR="008C4FD5" w:rsidRPr="00011645" w:rsidRDefault="008C4FD5" w:rsidP="0047772D">
      <w:pPr>
        <w:spacing w:line="276" w:lineRule="auto"/>
        <w:ind w:left="1080"/>
        <w:rPr>
          <w:rFonts w:ascii="Arial" w:hAnsi="Arial" w:cs="Arial"/>
          <w:sz w:val="24"/>
          <w:szCs w:val="24"/>
        </w:rPr>
      </w:pPr>
      <w:r w:rsidRPr="00011645">
        <w:rPr>
          <w:rFonts w:ascii="Arial" w:hAnsi="Arial" w:cs="Arial"/>
          <w:sz w:val="24"/>
          <w:szCs w:val="24"/>
        </w:rPr>
        <w:t>g) weryfikacja numeru NSP.</w:t>
      </w:r>
    </w:p>
    <w:p w:rsidR="008C4FD5" w:rsidRPr="00011645" w:rsidRDefault="008C4FD5" w:rsidP="0047772D">
      <w:pPr>
        <w:spacing w:line="276" w:lineRule="auto"/>
        <w:ind w:left="360"/>
        <w:rPr>
          <w:rFonts w:ascii="Arial" w:hAnsi="Arial" w:cs="Arial"/>
          <w:sz w:val="24"/>
          <w:szCs w:val="24"/>
        </w:rPr>
      </w:pPr>
      <w:r w:rsidRPr="00011645">
        <w:rPr>
          <w:rFonts w:ascii="Arial" w:eastAsia="Arial Narrow" w:hAnsi="Arial" w:cs="Arial"/>
          <w:sz w:val="24"/>
          <w:szCs w:val="24"/>
        </w:rPr>
        <w:t xml:space="preserve"> </w:t>
      </w:r>
      <w:r w:rsidRPr="00011645">
        <w:rPr>
          <w:rFonts w:ascii="Arial" w:hAnsi="Arial" w:cs="Arial"/>
          <w:sz w:val="24"/>
          <w:szCs w:val="24"/>
        </w:rPr>
        <w:t>4.</w:t>
      </w:r>
      <w:r w:rsidR="0047772D">
        <w:rPr>
          <w:rFonts w:ascii="Arial" w:hAnsi="Arial" w:cs="Arial"/>
          <w:sz w:val="24"/>
          <w:szCs w:val="24"/>
        </w:rPr>
        <w:t xml:space="preserve"> </w:t>
      </w:r>
      <w:r w:rsidRPr="00011645">
        <w:rPr>
          <w:rFonts w:ascii="Arial" w:hAnsi="Arial" w:cs="Arial"/>
          <w:sz w:val="24"/>
          <w:szCs w:val="24"/>
        </w:rPr>
        <w:t>Informacja o schemacie podatkowym zawiera w szczególności:</w:t>
      </w:r>
    </w:p>
    <w:p w:rsidR="008C4FD5" w:rsidRPr="00011645" w:rsidRDefault="008C4FD5" w:rsidP="0047772D">
      <w:pPr>
        <w:numPr>
          <w:ilvl w:val="0"/>
          <w:numId w:val="35"/>
        </w:numPr>
        <w:spacing w:line="276" w:lineRule="auto"/>
        <w:ind w:left="1015" w:hanging="357"/>
        <w:rPr>
          <w:rFonts w:ascii="Arial" w:hAnsi="Arial" w:cs="Arial"/>
          <w:sz w:val="24"/>
          <w:szCs w:val="24"/>
        </w:rPr>
      </w:pPr>
      <w:r w:rsidRPr="00011645">
        <w:rPr>
          <w:rFonts w:ascii="Arial" w:hAnsi="Arial" w:cs="Arial"/>
          <w:sz w:val="24"/>
          <w:szCs w:val="24"/>
        </w:rPr>
        <w:t>dane identyfikujące Gminę oraz korzystającego, któremu udostępniony został schemat podatkowy, w tym informacje dotyczące firmy lub imię i nazwisko, datę i miejsce urodzenia, identyfikator podatkowy, miejsce zamieszkania, siedziby lub zarządu, a w przypadku osoby niemającej na terytorium Rzeczypospolitej Polskiej miejsca zamieszkania lub podmiotu niemającego na terytorium Rzeczypospolitej Polskiej siedziby lub zarządu - numer i serię paszportu lub innego dokumentu potwierdzającego tożsamość, lub inny numer identyfikacyjny, jeżeli osoba ta nie posiada identyfikatora podatkowego oraz w przypadkach, gdy uzgodnienie dotyczy osób będących podmiotami powiązanymi z promotorem lub korzystającym;</w:t>
      </w:r>
    </w:p>
    <w:p w:rsidR="008C4FD5" w:rsidRPr="00011645" w:rsidRDefault="008C4FD5" w:rsidP="0047772D">
      <w:pPr>
        <w:numPr>
          <w:ilvl w:val="0"/>
          <w:numId w:val="35"/>
        </w:numPr>
        <w:spacing w:line="276" w:lineRule="auto"/>
        <w:ind w:left="1015" w:hanging="357"/>
        <w:rPr>
          <w:rFonts w:ascii="Arial" w:hAnsi="Arial" w:cs="Arial"/>
          <w:sz w:val="24"/>
          <w:szCs w:val="24"/>
        </w:rPr>
      </w:pPr>
      <w:r w:rsidRPr="00011645">
        <w:rPr>
          <w:rFonts w:ascii="Arial" w:hAnsi="Arial" w:cs="Arial"/>
          <w:sz w:val="24"/>
          <w:szCs w:val="24"/>
        </w:rPr>
        <w:t>podstawę prawną przekazywania informacji wraz ze wskazaniem przesłanek skutkujących uznaniem danego uzgodnienia za schemat podatkowy, w tym wskazaniem cechy rozpoznawczej oraz roli przekazującego tę informację;</w:t>
      </w:r>
    </w:p>
    <w:p w:rsidR="008C4FD5" w:rsidRPr="00011645" w:rsidRDefault="008C4FD5" w:rsidP="0047772D">
      <w:pPr>
        <w:numPr>
          <w:ilvl w:val="0"/>
          <w:numId w:val="35"/>
        </w:numPr>
        <w:spacing w:line="276" w:lineRule="auto"/>
        <w:ind w:left="1015" w:hanging="357"/>
        <w:rPr>
          <w:rFonts w:ascii="Arial" w:hAnsi="Arial" w:cs="Arial"/>
          <w:sz w:val="24"/>
          <w:szCs w:val="24"/>
        </w:rPr>
      </w:pPr>
      <w:r w:rsidRPr="00011645">
        <w:rPr>
          <w:rFonts w:ascii="Arial" w:hAnsi="Arial" w:cs="Arial"/>
          <w:sz w:val="24"/>
          <w:szCs w:val="24"/>
        </w:rPr>
        <w:t>wskazanie, czy przekazywana informacja dotyczy schematu podatkowego standaryzowanego lub schematu podatkowego transgranicznego;</w:t>
      </w:r>
    </w:p>
    <w:p w:rsidR="008C4FD5" w:rsidRPr="00011645" w:rsidRDefault="008C4FD5" w:rsidP="0047772D">
      <w:pPr>
        <w:numPr>
          <w:ilvl w:val="0"/>
          <w:numId w:val="35"/>
        </w:numPr>
        <w:spacing w:line="276" w:lineRule="auto"/>
        <w:ind w:left="1015" w:hanging="357"/>
        <w:rPr>
          <w:rFonts w:ascii="Arial" w:hAnsi="Arial" w:cs="Arial"/>
          <w:sz w:val="24"/>
          <w:szCs w:val="24"/>
        </w:rPr>
      </w:pPr>
      <w:r w:rsidRPr="00011645">
        <w:rPr>
          <w:rFonts w:ascii="Arial" w:hAnsi="Arial" w:cs="Arial"/>
          <w:sz w:val="24"/>
          <w:szCs w:val="24"/>
        </w:rPr>
        <w:t>streszczenie opisu uzgodnienia stanowiącego schemat podatkowy, nazwę uzgodnienia, jeżeli ją nadano, oraz opis działalności gospodarczej, do której ma zastosowanie schemat podatkowy, bez ujawnienia danych objętych tajemnicą handlową, przemysłową, zawodową lub procesu produkcyjnego;</w:t>
      </w:r>
    </w:p>
    <w:p w:rsidR="008C4FD5" w:rsidRPr="00011645" w:rsidRDefault="008C4FD5" w:rsidP="0047772D">
      <w:pPr>
        <w:numPr>
          <w:ilvl w:val="0"/>
          <w:numId w:val="35"/>
        </w:numPr>
        <w:spacing w:line="276" w:lineRule="auto"/>
        <w:ind w:left="1015" w:hanging="357"/>
        <w:rPr>
          <w:rFonts w:ascii="Arial" w:hAnsi="Arial" w:cs="Arial"/>
          <w:sz w:val="24"/>
          <w:szCs w:val="24"/>
        </w:rPr>
      </w:pPr>
      <w:r w:rsidRPr="00011645">
        <w:rPr>
          <w:rFonts w:ascii="Arial" w:hAnsi="Arial" w:cs="Arial"/>
          <w:sz w:val="24"/>
          <w:szCs w:val="24"/>
        </w:rPr>
        <w:t>wyczerpujący, według wiedzy przekazującego informację, opis uzgodnienia stanowiącego schemat podatkowy, wraz ze wskazaniem wartości przedmiotów tych czynności, założeń uzgodnienia, czynności dokonywanych w ramach uzgodnienia i ich chronologii oraz występujących powiązań pomiędzy podmiotami powiązanymi;</w:t>
      </w:r>
    </w:p>
    <w:p w:rsidR="008C4FD5" w:rsidRPr="00011645" w:rsidRDefault="008C4FD5" w:rsidP="0047772D">
      <w:pPr>
        <w:numPr>
          <w:ilvl w:val="0"/>
          <w:numId w:val="35"/>
        </w:numPr>
        <w:spacing w:line="276" w:lineRule="auto"/>
        <w:ind w:left="1015" w:hanging="357"/>
        <w:rPr>
          <w:rFonts w:ascii="Arial" w:hAnsi="Arial" w:cs="Arial"/>
          <w:sz w:val="24"/>
          <w:szCs w:val="24"/>
        </w:rPr>
      </w:pPr>
      <w:r w:rsidRPr="00011645">
        <w:rPr>
          <w:rFonts w:ascii="Arial" w:hAnsi="Arial" w:cs="Arial"/>
          <w:sz w:val="24"/>
          <w:szCs w:val="24"/>
        </w:rPr>
        <w:t>wskazanie znanych przekazującemu informację celów, których realizacji schemat podatkowy ma służyć;</w:t>
      </w:r>
    </w:p>
    <w:p w:rsidR="008C4FD5" w:rsidRPr="00011645" w:rsidRDefault="008C4FD5" w:rsidP="0047772D">
      <w:pPr>
        <w:numPr>
          <w:ilvl w:val="0"/>
          <w:numId w:val="35"/>
        </w:numPr>
        <w:spacing w:line="276" w:lineRule="auto"/>
        <w:ind w:left="1015" w:hanging="357"/>
        <w:rPr>
          <w:rFonts w:ascii="Arial" w:hAnsi="Arial" w:cs="Arial"/>
          <w:sz w:val="24"/>
          <w:szCs w:val="24"/>
        </w:rPr>
      </w:pPr>
      <w:r w:rsidRPr="00011645">
        <w:rPr>
          <w:rFonts w:ascii="Arial" w:hAnsi="Arial" w:cs="Arial"/>
          <w:sz w:val="24"/>
          <w:szCs w:val="24"/>
        </w:rPr>
        <w:t>przepisy prawa podatkowego znajdujące, według wiedzy przekazującego informację, zastosowanie</w:t>
      </w:r>
      <w:r w:rsidR="0047772D">
        <w:rPr>
          <w:rFonts w:ascii="Arial" w:hAnsi="Arial" w:cs="Arial"/>
          <w:sz w:val="24"/>
          <w:szCs w:val="24"/>
        </w:rPr>
        <w:t xml:space="preserve"> </w:t>
      </w:r>
      <w:r w:rsidRPr="00011645">
        <w:rPr>
          <w:rFonts w:ascii="Arial" w:hAnsi="Arial" w:cs="Arial"/>
          <w:sz w:val="24"/>
          <w:szCs w:val="24"/>
        </w:rPr>
        <w:t>w schemacie podatkowym;</w:t>
      </w:r>
    </w:p>
    <w:p w:rsidR="008C4FD5" w:rsidRPr="00011645" w:rsidRDefault="008C4FD5" w:rsidP="0047772D">
      <w:pPr>
        <w:numPr>
          <w:ilvl w:val="0"/>
          <w:numId w:val="35"/>
        </w:numPr>
        <w:spacing w:line="276" w:lineRule="auto"/>
        <w:ind w:left="1015" w:hanging="357"/>
        <w:rPr>
          <w:rFonts w:ascii="Arial" w:hAnsi="Arial" w:cs="Arial"/>
          <w:sz w:val="24"/>
          <w:szCs w:val="24"/>
        </w:rPr>
      </w:pPr>
      <w:r w:rsidRPr="00011645">
        <w:rPr>
          <w:rFonts w:ascii="Arial" w:hAnsi="Arial" w:cs="Arial"/>
          <w:sz w:val="24"/>
          <w:szCs w:val="24"/>
        </w:rPr>
        <w:lastRenderedPageBreak/>
        <w:t>szacunkową wartość korzyści podatkowej lub przybliżoną wartość aktywa w podatku odroczonym, jeżeli występują i są znane przekazującemu informację lub możliwe do oszacowania przez niego;</w:t>
      </w:r>
    </w:p>
    <w:p w:rsidR="008C4FD5" w:rsidRPr="00011645" w:rsidRDefault="008C4FD5" w:rsidP="0047772D">
      <w:pPr>
        <w:numPr>
          <w:ilvl w:val="0"/>
          <w:numId w:val="35"/>
        </w:numPr>
        <w:spacing w:line="276" w:lineRule="auto"/>
        <w:ind w:left="1015" w:hanging="357"/>
        <w:rPr>
          <w:rFonts w:ascii="Arial" w:hAnsi="Arial" w:cs="Arial"/>
          <w:sz w:val="24"/>
          <w:szCs w:val="24"/>
        </w:rPr>
      </w:pPr>
      <w:r w:rsidRPr="00011645">
        <w:rPr>
          <w:rFonts w:ascii="Arial" w:hAnsi="Arial" w:cs="Arial"/>
          <w:sz w:val="24"/>
          <w:szCs w:val="24"/>
        </w:rPr>
        <w:t>wskazanie dokonanych czynności, które skutkowały przekazaniem informacji o schemacie podatkowym, wraz ze wskazaniem dnia, w którym została lub zostanie dokonana pierwsza czynność służąca wdrożeniu tego schematu;</w:t>
      </w:r>
    </w:p>
    <w:p w:rsidR="008C4FD5" w:rsidRPr="00011645" w:rsidRDefault="008C4FD5" w:rsidP="0047772D">
      <w:pPr>
        <w:numPr>
          <w:ilvl w:val="0"/>
          <w:numId w:val="35"/>
        </w:numPr>
        <w:spacing w:line="276" w:lineRule="auto"/>
        <w:ind w:left="1015" w:hanging="357"/>
        <w:rPr>
          <w:rFonts w:ascii="Arial" w:hAnsi="Arial" w:cs="Arial"/>
          <w:sz w:val="24"/>
          <w:szCs w:val="24"/>
        </w:rPr>
      </w:pPr>
      <w:r w:rsidRPr="00011645">
        <w:rPr>
          <w:rFonts w:ascii="Arial" w:hAnsi="Arial" w:cs="Arial"/>
          <w:sz w:val="24"/>
          <w:szCs w:val="24"/>
        </w:rPr>
        <w:t>wskazanie etapu, na jakim zgodnie z wiedzą przekazującego informację znajduje się schemat podatkowy, w szczególności informacji o terminach jego udostępniania lub wdrażania lub o dacie czynności w ramach uzgodnienia;</w:t>
      </w:r>
    </w:p>
    <w:p w:rsidR="008C4FD5" w:rsidRPr="00011645" w:rsidRDefault="008C4FD5" w:rsidP="0047772D">
      <w:pPr>
        <w:numPr>
          <w:ilvl w:val="0"/>
          <w:numId w:val="35"/>
        </w:numPr>
        <w:spacing w:line="276" w:lineRule="auto"/>
        <w:ind w:left="1015" w:hanging="357"/>
        <w:rPr>
          <w:rFonts w:ascii="Arial" w:hAnsi="Arial" w:cs="Arial"/>
          <w:sz w:val="24"/>
          <w:szCs w:val="24"/>
        </w:rPr>
      </w:pPr>
      <w:r w:rsidRPr="00011645">
        <w:rPr>
          <w:rFonts w:ascii="Arial" w:hAnsi="Arial" w:cs="Arial"/>
          <w:sz w:val="24"/>
          <w:szCs w:val="24"/>
        </w:rPr>
        <w:t>wskazanie danych identyfikujących, o których mowa w pkt 1, znanych przekazującemu informację, podmiotów uczestniczących, mających uczestniczyć w schemacie podatkowym lub na które może mieć wpływ schemat podatkowy, oraz państw i terytoriów, w których podmioty te posiadają miejsce zamieszkania, siedzibę lub zarząd, lub których schemat ten może dotyczyć;</w:t>
      </w:r>
    </w:p>
    <w:p w:rsidR="008C4FD5" w:rsidRPr="00011645" w:rsidRDefault="008C4FD5" w:rsidP="0047772D">
      <w:pPr>
        <w:numPr>
          <w:ilvl w:val="0"/>
          <w:numId w:val="35"/>
        </w:numPr>
        <w:spacing w:line="276" w:lineRule="auto"/>
        <w:ind w:left="1015" w:hanging="357"/>
        <w:rPr>
          <w:rFonts w:ascii="Arial" w:hAnsi="Arial" w:cs="Arial"/>
          <w:sz w:val="24"/>
          <w:szCs w:val="24"/>
        </w:rPr>
      </w:pPr>
      <w:r w:rsidRPr="00011645">
        <w:rPr>
          <w:rFonts w:ascii="Arial" w:hAnsi="Arial" w:cs="Arial"/>
          <w:sz w:val="24"/>
          <w:szCs w:val="24"/>
        </w:rPr>
        <w:t>wskazanie danych identyfikujących, o których mowa w pkt 1, znanych przekazującemu informację, innych podmiotów obowiązanych do przekazania informacji o schemacie podatkowym, jeżeli występują;</w:t>
      </w:r>
    </w:p>
    <w:p w:rsidR="008C4FD5" w:rsidRPr="00011645" w:rsidRDefault="008C4FD5" w:rsidP="0047772D">
      <w:pPr>
        <w:numPr>
          <w:ilvl w:val="0"/>
          <w:numId w:val="35"/>
        </w:numPr>
        <w:spacing w:line="276" w:lineRule="auto"/>
        <w:ind w:left="1015" w:hanging="357"/>
        <w:rPr>
          <w:rFonts w:ascii="Arial" w:hAnsi="Arial" w:cs="Arial"/>
          <w:sz w:val="24"/>
          <w:szCs w:val="24"/>
        </w:rPr>
      </w:pPr>
      <w:r w:rsidRPr="00011645">
        <w:rPr>
          <w:rFonts w:ascii="Arial" w:hAnsi="Arial" w:cs="Arial"/>
          <w:sz w:val="24"/>
          <w:szCs w:val="24"/>
        </w:rPr>
        <w:t>adres elektroniczny, na który będą doręczane potwierdzenie nadania NSP oraz inne pisma w zakresie związanym ze stosowaniem przepisów art. 86g-86i, przy czym wskazanie tego adresu traktuje się na równi z wyrażeniem zgody na ich doręczanie wyłącznie za pomocą środków komunikacji elektronicznej;</w:t>
      </w:r>
    </w:p>
    <w:p w:rsidR="008C4FD5" w:rsidRPr="00011645" w:rsidRDefault="008C4FD5" w:rsidP="0047772D">
      <w:pPr>
        <w:numPr>
          <w:ilvl w:val="0"/>
          <w:numId w:val="35"/>
        </w:numPr>
        <w:spacing w:line="276" w:lineRule="auto"/>
        <w:ind w:left="1015" w:hanging="357"/>
        <w:rPr>
          <w:rFonts w:ascii="Arial" w:hAnsi="Arial" w:cs="Arial"/>
          <w:sz w:val="24"/>
          <w:szCs w:val="24"/>
        </w:rPr>
      </w:pPr>
      <w:r w:rsidRPr="00011645">
        <w:rPr>
          <w:rFonts w:ascii="Arial" w:hAnsi="Arial" w:cs="Arial"/>
          <w:sz w:val="24"/>
          <w:szCs w:val="24"/>
        </w:rPr>
        <w:t>wskazanie NSP nadanego przez inne państwo członkowskie Unii Europejskiej w odniesieniu do schematu podatkowego transgranicznego - w przypadku, gdy NSP został nadany temu schematowi przez inne państwo członkowskie Unii Europejskiej.</w:t>
      </w:r>
    </w:p>
    <w:p w:rsidR="008C4FD5" w:rsidRPr="00011645" w:rsidRDefault="008C4FD5" w:rsidP="0047772D">
      <w:pPr>
        <w:numPr>
          <w:ilvl w:val="0"/>
          <w:numId w:val="34"/>
        </w:numPr>
        <w:spacing w:line="276" w:lineRule="auto"/>
        <w:rPr>
          <w:rFonts w:ascii="Arial" w:hAnsi="Arial" w:cs="Arial"/>
          <w:sz w:val="24"/>
          <w:szCs w:val="24"/>
        </w:rPr>
      </w:pPr>
      <w:r w:rsidRPr="00011645">
        <w:rPr>
          <w:rFonts w:ascii="Arial" w:hAnsi="Arial" w:cs="Arial"/>
          <w:sz w:val="24"/>
          <w:szCs w:val="24"/>
        </w:rPr>
        <w:t>W przypadku, gdy promotor lub wspomagający jest obowiązany do zachowania prawnie chronionej tajemnicy zawodowej i nie został zwolniony przez korzystającego z obowiązku jej zachowania, przekazywana przez niego informacja o schemacie podatkowym, który jest schematem podatkowym standaryzowanym, nie zawiera danych identyfikujących korzystającego, któremu udostępniony został schemat podatkowy, oraz informacji,</w:t>
      </w:r>
      <w:r w:rsidR="0047772D">
        <w:rPr>
          <w:rFonts w:ascii="Arial" w:hAnsi="Arial" w:cs="Arial"/>
          <w:sz w:val="24"/>
          <w:szCs w:val="24"/>
        </w:rPr>
        <w:t xml:space="preserve"> </w:t>
      </w:r>
      <w:r w:rsidRPr="00011645">
        <w:rPr>
          <w:rFonts w:ascii="Arial" w:hAnsi="Arial" w:cs="Arial"/>
          <w:sz w:val="24"/>
          <w:szCs w:val="24"/>
        </w:rPr>
        <w:t>o których mowa w ust. 4 pkt 11 i 12 niniejszego paragrafu</w:t>
      </w:r>
    </w:p>
    <w:p w:rsidR="008C4FD5" w:rsidRPr="00011645" w:rsidRDefault="008C4FD5" w:rsidP="0047772D">
      <w:pPr>
        <w:numPr>
          <w:ilvl w:val="0"/>
          <w:numId w:val="34"/>
        </w:numPr>
        <w:rPr>
          <w:rFonts w:ascii="Arial" w:hAnsi="Arial" w:cs="Arial"/>
          <w:sz w:val="24"/>
          <w:szCs w:val="24"/>
        </w:rPr>
      </w:pPr>
      <w:r w:rsidRPr="00011645">
        <w:rPr>
          <w:rFonts w:ascii="Arial" w:hAnsi="Arial" w:cs="Arial"/>
          <w:sz w:val="24"/>
          <w:szCs w:val="24"/>
        </w:rPr>
        <w:t>Jeżeli promotor lub wspomagający nie jest obowiązany do zachowania prawnie chronionej tajemnicy zawodowej lub został zwolniony z obowiązku jej zachowania przez korzystającego, łącznie z informacją</w:t>
      </w:r>
      <w:r w:rsidR="0047772D">
        <w:rPr>
          <w:rFonts w:ascii="Arial" w:hAnsi="Arial" w:cs="Arial"/>
          <w:sz w:val="24"/>
          <w:szCs w:val="24"/>
        </w:rPr>
        <w:t xml:space="preserve"> </w:t>
      </w:r>
      <w:r w:rsidRPr="00011645">
        <w:rPr>
          <w:rFonts w:ascii="Arial" w:hAnsi="Arial" w:cs="Arial"/>
          <w:sz w:val="24"/>
          <w:szCs w:val="24"/>
        </w:rPr>
        <w:t>o schemacie podatkowym, o której mowa w ust. 5 niniejszego paragrafu, przekazuje dane identyfikujące korzystającego, któremu udostępniony został schemat podatkowy i który jest lub był pierwszym podmiotem, któremu udostępnił ten schemat podatkowy, oraz informacje, o których mowa w ust. 4 pkt 11 i 12 niniejszego paragrafu.</w:t>
      </w:r>
    </w:p>
    <w:p w:rsidR="008C4FD5" w:rsidRPr="00011645" w:rsidRDefault="008C4FD5" w:rsidP="0047772D">
      <w:pPr>
        <w:numPr>
          <w:ilvl w:val="0"/>
          <w:numId w:val="34"/>
        </w:numPr>
        <w:spacing w:line="276" w:lineRule="auto"/>
        <w:rPr>
          <w:rFonts w:ascii="Arial" w:hAnsi="Arial" w:cs="Arial"/>
          <w:sz w:val="24"/>
          <w:szCs w:val="24"/>
        </w:rPr>
      </w:pPr>
      <w:r w:rsidRPr="00011645">
        <w:rPr>
          <w:rFonts w:ascii="Arial" w:hAnsi="Arial" w:cs="Arial"/>
          <w:sz w:val="24"/>
          <w:szCs w:val="24"/>
        </w:rPr>
        <w:t>W terminie 30 dni po zakończeniu kwartału promotor lub wspomagający przekazuje Szefowi KAS informację zawierającą dane identyfikujące korzystającego, określone w ust. 4 pkt 1, 9 i 11 niniejszego paragrafu, któremu w trakcie tego kwartału udostępnił schemat podatkowy standaryzowany, wskazując NSP. W przypadku,</w:t>
      </w:r>
      <w:r w:rsidR="0047772D">
        <w:rPr>
          <w:rFonts w:ascii="Arial" w:hAnsi="Arial" w:cs="Arial"/>
          <w:sz w:val="24"/>
          <w:szCs w:val="24"/>
        </w:rPr>
        <w:t xml:space="preserve"> </w:t>
      </w:r>
      <w:r w:rsidRPr="00011645">
        <w:rPr>
          <w:rFonts w:ascii="Arial" w:hAnsi="Arial" w:cs="Arial"/>
          <w:sz w:val="24"/>
          <w:szCs w:val="24"/>
        </w:rPr>
        <w:t xml:space="preserve">gdy przekazanie danych, o których mowa w zdaniu pierwszym, naruszałoby obowiązek zachowania prawnie chronionej tajemnicy zawodowej, obowiązek ich przekazania nie obejmuje danych korzystającego oraz danych identyfikujących </w:t>
      </w:r>
      <w:r w:rsidRPr="00011645">
        <w:rPr>
          <w:rFonts w:ascii="Arial" w:hAnsi="Arial" w:cs="Arial"/>
          <w:sz w:val="24"/>
          <w:szCs w:val="24"/>
        </w:rPr>
        <w:lastRenderedPageBreak/>
        <w:t>podmiot uczestniczący określony w ust. 4 pkt 11 niniejszego paragrafu, który nie zwolnił promotora lub wspomagającego z obowiązku zachowania tajemnicy w tym zakresie.</w:t>
      </w:r>
    </w:p>
    <w:p w:rsidR="008C4FD5" w:rsidRPr="00011645" w:rsidRDefault="008C4FD5" w:rsidP="0047772D">
      <w:pPr>
        <w:numPr>
          <w:ilvl w:val="0"/>
          <w:numId w:val="34"/>
        </w:numPr>
        <w:spacing w:line="276" w:lineRule="auto"/>
        <w:rPr>
          <w:rFonts w:ascii="Arial" w:hAnsi="Arial" w:cs="Arial"/>
          <w:sz w:val="24"/>
          <w:szCs w:val="24"/>
        </w:rPr>
      </w:pPr>
      <w:r w:rsidRPr="00011645">
        <w:rPr>
          <w:rFonts w:ascii="Arial" w:hAnsi="Arial" w:cs="Arial"/>
          <w:sz w:val="24"/>
          <w:szCs w:val="24"/>
        </w:rPr>
        <w:t>Przesyłanie informacji odbywa się zgodnie z rozporządzeniem Ministra Finansów z dnia 28 grudnia 2018 r.</w:t>
      </w:r>
      <w:r w:rsidR="0047772D">
        <w:rPr>
          <w:rFonts w:ascii="Arial" w:hAnsi="Arial" w:cs="Arial"/>
          <w:sz w:val="24"/>
          <w:szCs w:val="24"/>
        </w:rPr>
        <w:t xml:space="preserve"> </w:t>
      </w:r>
      <w:r w:rsidRPr="00011645">
        <w:rPr>
          <w:rFonts w:ascii="Arial" w:hAnsi="Arial" w:cs="Arial"/>
          <w:sz w:val="24"/>
          <w:szCs w:val="24"/>
        </w:rPr>
        <w:t>w sprawie sposobu przesyłania informacji o schemacie podatkowym za pomocą środków komunikacji elektronicznej (Dz. U. poz. 2534).</w:t>
      </w:r>
    </w:p>
    <w:p w:rsidR="008C4FD5" w:rsidRPr="00011645" w:rsidRDefault="008C4FD5" w:rsidP="0047772D">
      <w:pPr>
        <w:numPr>
          <w:ilvl w:val="0"/>
          <w:numId w:val="34"/>
        </w:numPr>
        <w:spacing w:line="276" w:lineRule="auto"/>
        <w:rPr>
          <w:rFonts w:ascii="Arial" w:hAnsi="Arial" w:cs="Arial"/>
          <w:sz w:val="24"/>
          <w:szCs w:val="24"/>
        </w:rPr>
      </w:pPr>
      <w:r w:rsidRPr="00011645">
        <w:rPr>
          <w:rFonts w:ascii="Arial" w:hAnsi="Arial" w:cs="Arial"/>
          <w:sz w:val="24"/>
          <w:szCs w:val="24"/>
        </w:rPr>
        <w:t>Zgłoszenie schematu podatkowego dokonywane jest przez Inspektora ds. raportowania schematów podatkowych</w:t>
      </w:r>
      <w:r w:rsidR="0047772D">
        <w:rPr>
          <w:rFonts w:ascii="Arial" w:hAnsi="Arial" w:cs="Arial"/>
          <w:sz w:val="24"/>
          <w:szCs w:val="24"/>
        </w:rPr>
        <w:t xml:space="preserve"> </w:t>
      </w:r>
      <w:r w:rsidRPr="00011645">
        <w:rPr>
          <w:rFonts w:ascii="Arial" w:hAnsi="Arial" w:cs="Arial"/>
          <w:sz w:val="24"/>
          <w:szCs w:val="24"/>
        </w:rPr>
        <w:t>MDR:</w:t>
      </w:r>
    </w:p>
    <w:p w:rsidR="008C4FD5" w:rsidRPr="00011645" w:rsidRDefault="008C4FD5" w:rsidP="0047772D">
      <w:pPr>
        <w:spacing w:line="276" w:lineRule="auto"/>
        <w:ind w:left="720"/>
        <w:rPr>
          <w:rFonts w:ascii="Arial" w:hAnsi="Arial" w:cs="Arial"/>
          <w:sz w:val="24"/>
          <w:szCs w:val="24"/>
        </w:rPr>
      </w:pPr>
      <w:r w:rsidRPr="00011645">
        <w:rPr>
          <w:rFonts w:ascii="Arial" w:hAnsi="Arial" w:cs="Arial"/>
          <w:sz w:val="24"/>
          <w:szCs w:val="24"/>
        </w:rPr>
        <w:t xml:space="preserve">1) do Szefa KAS wyłącznie drogą elektroniczną; </w:t>
      </w:r>
    </w:p>
    <w:p w:rsidR="008C4FD5" w:rsidRPr="00011645" w:rsidRDefault="008C4FD5" w:rsidP="0047772D">
      <w:pPr>
        <w:spacing w:line="276" w:lineRule="auto"/>
        <w:ind w:left="720"/>
        <w:rPr>
          <w:rFonts w:ascii="Arial" w:hAnsi="Arial" w:cs="Arial"/>
          <w:sz w:val="24"/>
          <w:szCs w:val="24"/>
        </w:rPr>
      </w:pPr>
      <w:r w:rsidRPr="00011645">
        <w:rPr>
          <w:rFonts w:ascii="Arial" w:hAnsi="Arial" w:cs="Arial"/>
          <w:sz w:val="24"/>
          <w:szCs w:val="24"/>
        </w:rPr>
        <w:t>2) z wykorzystaniem Systemu MDR - narzędzia informatycznego służącego generowaniu dokumentów MDR</w:t>
      </w:r>
      <w:r w:rsidR="0047772D">
        <w:rPr>
          <w:rFonts w:ascii="Arial" w:hAnsi="Arial" w:cs="Arial"/>
          <w:sz w:val="24"/>
          <w:szCs w:val="24"/>
        </w:rPr>
        <w:t xml:space="preserve"> </w:t>
      </w:r>
      <w:r w:rsidRPr="00011645">
        <w:rPr>
          <w:rFonts w:ascii="Arial" w:hAnsi="Arial" w:cs="Arial"/>
          <w:sz w:val="24"/>
          <w:szCs w:val="24"/>
        </w:rPr>
        <w:t xml:space="preserve">dostępnego na stronie internetowej Ministerstwa Finansów (https://mdr.mf.gov.pl/); </w:t>
      </w:r>
    </w:p>
    <w:p w:rsidR="008C4FD5" w:rsidRPr="00011645" w:rsidRDefault="008C4FD5" w:rsidP="0047772D">
      <w:pPr>
        <w:spacing w:line="276" w:lineRule="auto"/>
        <w:ind w:left="720"/>
        <w:rPr>
          <w:rFonts w:ascii="Arial" w:hAnsi="Arial" w:cs="Arial"/>
          <w:sz w:val="24"/>
          <w:szCs w:val="24"/>
        </w:rPr>
      </w:pPr>
      <w:r w:rsidRPr="00011645">
        <w:rPr>
          <w:rFonts w:ascii="Arial" w:hAnsi="Arial" w:cs="Arial"/>
          <w:sz w:val="24"/>
          <w:szCs w:val="24"/>
        </w:rPr>
        <w:t>3) zgodnie z zakresem danych przewidzianych w dokumencie MDR</w:t>
      </w:r>
    </w:p>
    <w:p w:rsidR="008C4FD5" w:rsidRPr="00011645" w:rsidRDefault="008C4FD5" w:rsidP="0047772D">
      <w:pPr>
        <w:numPr>
          <w:ilvl w:val="0"/>
          <w:numId w:val="34"/>
        </w:numPr>
        <w:spacing w:line="276" w:lineRule="auto"/>
        <w:rPr>
          <w:rFonts w:ascii="Arial" w:hAnsi="Arial" w:cs="Arial"/>
          <w:sz w:val="24"/>
          <w:szCs w:val="24"/>
        </w:rPr>
      </w:pPr>
      <w:r w:rsidRPr="00011645">
        <w:rPr>
          <w:rFonts w:ascii="Arial" w:hAnsi="Arial" w:cs="Arial"/>
          <w:sz w:val="24"/>
          <w:szCs w:val="24"/>
        </w:rPr>
        <w:t>Szczegółowe zasady użytkowania Systemu MDR (przygotowania, podpisywania i składania formularzy MDR) są zawarte w Podręczniku Użytkownika systemu MDR ,,Informacje o schematach podatkowych”.</w:t>
      </w:r>
    </w:p>
    <w:p w:rsidR="008C4FD5" w:rsidRPr="00011645" w:rsidRDefault="008C4FD5" w:rsidP="0047772D">
      <w:pPr>
        <w:numPr>
          <w:ilvl w:val="0"/>
          <w:numId w:val="34"/>
        </w:numPr>
        <w:rPr>
          <w:rFonts w:ascii="Arial" w:hAnsi="Arial" w:cs="Arial"/>
          <w:sz w:val="24"/>
          <w:szCs w:val="24"/>
        </w:rPr>
      </w:pPr>
      <w:r w:rsidRPr="00011645">
        <w:rPr>
          <w:rFonts w:ascii="Arial" w:hAnsi="Arial" w:cs="Arial"/>
          <w:sz w:val="24"/>
          <w:szCs w:val="24"/>
        </w:rPr>
        <w:t>Zgłoszenie na formularzu MDR podpisywane jest przez Prezydenta, Inspektora ds. raportowania schematów podatkowych MDR, albo innego upoważnionego pracownika lub pełnomocnika za pomocą elektronicznego podpisu kwalifikowanego lub podpisu zaufanego, z zastrzeżeniem § 10 ust. 9 Procedury MDR.</w:t>
      </w:r>
      <w:r w:rsidR="0047772D">
        <w:rPr>
          <w:rFonts w:ascii="Arial" w:hAnsi="Arial" w:cs="Arial"/>
          <w:sz w:val="24"/>
          <w:szCs w:val="24"/>
        </w:rPr>
        <w:t xml:space="preserve"> </w:t>
      </w:r>
    </w:p>
    <w:p w:rsidR="008C4FD5" w:rsidRPr="00011645" w:rsidRDefault="008C4FD5" w:rsidP="0047772D">
      <w:pPr>
        <w:numPr>
          <w:ilvl w:val="0"/>
          <w:numId w:val="34"/>
        </w:numPr>
        <w:spacing w:line="276" w:lineRule="auto"/>
        <w:rPr>
          <w:rFonts w:ascii="Arial" w:hAnsi="Arial" w:cs="Arial"/>
          <w:sz w:val="24"/>
          <w:szCs w:val="24"/>
        </w:rPr>
      </w:pPr>
      <w:r w:rsidRPr="00011645">
        <w:rPr>
          <w:rFonts w:ascii="Arial" w:hAnsi="Arial" w:cs="Arial"/>
          <w:sz w:val="24"/>
          <w:szCs w:val="24"/>
        </w:rPr>
        <w:t>Po zgłoszeniu schematu podatkowego za pośrednictwem Systemu MDR należy odnotować w Rejestrze MDR</w:t>
      </w:r>
      <w:r w:rsidR="0047772D">
        <w:rPr>
          <w:rFonts w:ascii="Arial" w:hAnsi="Arial" w:cs="Arial"/>
          <w:sz w:val="24"/>
          <w:szCs w:val="24"/>
        </w:rPr>
        <w:t xml:space="preserve"> </w:t>
      </w:r>
      <w:r w:rsidRPr="00011645">
        <w:rPr>
          <w:rFonts w:ascii="Arial" w:hAnsi="Arial" w:cs="Arial"/>
          <w:sz w:val="24"/>
          <w:szCs w:val="24"/>
        </w:rPr>
        <w:t>w pozycji Numer identyfikacyjny, Numer ID będący identyfikatorem dokumentu wygenerowany automatycznie przez System MDR po prawidłowym przesłaniu schematu podatkowego.</w:t>
      </w:r>
    </w:p>
    <w:p w:rsidR="008C4FD5" w:rsidRPr="00011645" w:rsidRDefault="008C4FD5" w:rsidP="0047772D">
      <w:pPr>
        <w:numPr>
          <w:ilvl w:val="0"/>
          <w:numId w:val="34"/>
        </w:numPr>
        <w:rPr>
          <w:rFonts w:ascii="Arial" w:hAnsi="Arial" w:cs="Arial"/>
          <w:sz w:val="24"/>
          <w:szCs w:val="24"/>
        </w:rPr>
      </w:pPr>
      <w:r w:rsidRPr="00011645">
        <w:rPr>
          <w:rFonts w:ascii="Arial" w:hAnsi="Arial" w:cs="Arial"/>
          <w:sz w:val="24"/>
          <w:szCs w:val="24"/>
        </w:rPr>
        <w:t>Po zgłoszeniu schematu podatkowego należy za pośrednictwem Systemu MDR pobrać UPO. Datę zarejestrowania zgłoszenia schematu podatkowego w Systemie MDR należy wpisać w Rejestrze MDR.</w:t>
      </w:r>
    </w:p>
    <w:p w:rsidR="008C4FD5" w:rsidRPr="00011645" w:rsidRDefault="008C4FD5" w:rsidP="0047772D">
      <w:pPr>
        <w:numPr>
          <w:ilvl w:val="0"/>
          <w:numId w:val="34"/>
        </w:numPr>
        <w:rPr>
          <w:rFonts w:ascii="Arial" w:hAnsi="Arial" w:cs="Arial"/>
          <w:sz w:val="24"/>
          <w:szCs w:val="24"/>
        </w:rPr>
      </w:pPr>
      <w:r w:rsidRPr="00011645">
        <w:rPr>
          <w:rFonts w:ascii="Arial" w:hAnsi="Arial" w:cs="Arial"/>
          <w:sz w:val="24"/>
          <w:szCs w:val="24"/>
        </w:rPr>
        <w:t>Po otrzymaniu od Szefa KAS lub innego organu KAS potwierdzenia nadania zgłoszonemu schematowi podatkowemu numeru NSP (zawierającego NSP oraz dane wskazane w przekazanej informacji o schemacie podatkowym) należy uzupełnić Rejestr MDR.</w:t>
      </w:r>
    </w:p>
    <w:p w:rsidR="008C4FD5" w:rsidRPr="00011645" w:rsidRDefault="008C4FD5" w:rsidP="0047772D">
      <w:pPr>
        <w:numPr>
          <w:ilvl w:val="0"/>
          <w:numId w:val="34"/>
        </w:numPr>
        <w:rPr>
          <w:rFonts w:ascii="Arial" w:hAnsi="Arial" w:cs="Arial"/>
          <w:sz w:val="24"/>
          <w:szCs w:val="24"/>
        </w:rPr>
      </w:pPr>
      <w:r w:rsidRPr="00011645">
        <w:rPr>
          <w:rFonts w:ascii="Arial" w:hAnsi="Arial" w:cs="Arial"/>
          <w:sz w:val="24"/>
          <w:szCs w:val="24"/>
        </w:rPr>
        <w:t>Za pomocą internetowego narzędzia dostępnego na stronie podmiotowej urzędu obsługującego ministra właściwego do spraw finansów publicznych można potwierdzić poprawność lub ważność NSP. Potwierdzenie zawiera informację tylko o poprawności lub ważności NSP.</w:t>
      </w:r>
    </w:p>
    <w:p w:rsidR="008C4FD5" w:rsidRPr="00011645" w:rsidRDefault="008C4FD5" w:rsidP="0047772D">
      <w:pPr>
        <w:numPr>
          <w:ilvl w:val="0"/>
          <w:numId w:val="34"/>
        </w:numPr>
        <w:rPr>
          <w:rFonts w:ascii="Arial" w:hAnsi="Arial" w:cs="Arial"/>
          <w:sz w:val="24"/>
          <w:szCs w:val="24"/>
        </w:rPr>
      </w:pPr>
      <w:r w:rsidRPr="00011645">
        <w:rPr>
          <w:rFonts w:ascii="Arial" w:hAnsi="Arial" w:cs="Arial"/>
          <w:sz w:val="24"/>
          <w:szCs w:val="24"/>
        </w:rPr>
        <w:t>W przypadku otrzymania od Szefa KAS lub innego organu KAS postanowienia o odmowie nadania numeru NSP zgłoszonemu schematowi podatkowemu, należy uzupełnić w Rejestrze MDR odpowiednią pozycję we wpisie dotyczącym przedmiotowego</w:t>
      </w:r>
      <w:r w:rsidR="0047772D">
        <w:rPr>
          <w:rFonts w:ascii="Arial" w:hAnsi="Arial" w:cs="Arial"/>
          <w:sz w:val="24"/>
          <w:szCs w:val="24"/>
        </w:rPr>
        <w:t xml:space="preserve"> </w:t>
      </w:r>
      <w:r w:rsidRPr="00011645">
        <w:rPr>
          <w:rFonts w:ascii="Arial" w:hAnsi="Arial" w:cs="Arial"/>
          <w:sz w:val="24"/>
          <w:szCs w:val="24"/>
        </w:rPr>
        <w:t>schematu podatkowego.</w:t>
      </w:r>
    </w:p>
    <w:p w:rsidR="008C4FD5" w:rsidRPr="00011645" w:rsidRDefault="008C4FD5" w:rsidP="0047772D">
      <w:pPr>
        <w:numPr>
          <w:ilvl w:val="0"/>
          <w:numId w:val="34"/>
        </w:numPr>
        <w:rPr>
          <w:rFonts w:ascii="Arial" w:hAnsi="Arial" w:cs="Arial"/>
          <w:sz w:val="24"/>
          <w:szCs w:val="24"/>
        </w:rPr>
      </w:pPr>
      <w:r w:rsidRPr="00011645">
        <w:rPr>
          <w:rFonts w:ascii="Arial" w:hAnsi="Arial" w:cs="Arial"/>
          <w:sz w:val="24"/>
          <w:szCs w:val="24"/>
        </w:rPr>
        <w:t>W przypadku unieważnienia z urzędu przez Szefa KAS lub innego organu KAS, w drodze postanowienia, numeru NSP nadanego zgłoszonemu schematowi podatkowemu należy w Rejestrze MDR we wpisie dotyczącym przedmiotowego schematu podatkowego dokonać adnotacji Unieważniono oraz datę unieważnienia.</w:t>
      </w:r>
    </w:p>
    <w:p w:rsidR="008C4FD5" w:rsidRPr="00011645" w:rsidRDefault="008C4FD5" w:rsidP="0047772D">
      <w:pPr>
        <w:numPr>
          <w:ilvl w:val="0"/>
          <w:numId w:val="34"/>
        </w:numPr>
        <w:spacing w:line="276" w:lineRule="auto"/>
        <w:rPr>
          <w:rFonts w:ascii="Arial" w:hAnsi="Arial" w:cs="Arial"/>
          <w:sz w:val="24"/>
          <w:szCs w:val="24"/>
        </w:rPr>
      </w:pPr>
      <w:r w:rsidRPr="00011645">
        <w:rPr>
          <w:rFonts w:ascii="Arial" w:hAnsi="Arial" w:cs="Arial"/>
          <w:sz w:val="24"/>
          <w:szCs w:val="24"/>
        </w:rPr>
        <w:t>Szef KAS lub inny organ KAS doręcza potwierdzenie nadania oraz inne pisma w zakresie NSP za pomocą środków komunikacji elektronicznej, na adres elektroniczny wskazany w informacji o schemacie podatkowym.</w:t>
      </w:r>
    </w:p>
    <w:p w:rsidR="008C4FD5" w:rsidRPr="00011645" w:rsidRDefault="004D77DA" w:rsidP="006C4A4E">
      <w:pPr>
        <w:suppressAutoHyphens w:val="0"/>
        <w:rPr>
          <w:rFonts w:ascii="Arial" w:hAnsi="Arial" w:cs="Arial"/>
          <w:sz w:val="24"/>
          <w:szCs w:val="24"/>
        </w:rPr>
      </w:pPr>
      <w:r>
        <w:rPr>
          <w:rFonts w:ascii="Arial" w:hAnsi="Arial" w:cs="Arial"/>
          <w:sz w:val="24"/>
          <w:szCs w:val="24"/>
        </w:rPr>
        <w:br w:type="page"/>
      </w:r>
    </w:p>
    <w:p w:rsidR="008C4FD5" w:rsidRPr="00011645" w:rsidRDefault="008C4FD5" w:rsidP="004D77DA">
      <w:pPr>
        <w:spacing w:line="276" w:lineRule="auto"/>
        <w:jc w:val="center"/>
        <w:rPr>
          <w:rFonts w:ascii="Arial" w:hAnsi="Arial" w:cs="Arial"/>
          <w:sz w:val="24"/>
          <w:szCs w:val="24"/>
        </w:rPr>
      </w:pPr>
      <w:r w:rsidRPr="00011645">
        <w:rPr>
          <w:rFonts w:ascii="Arial" w:hAnsi="Arial" w:cs="Arial"/>
          <w:b/>
          <w:sz w:val="24"/>
          <w:szCs w:val="24"/>
        </w:rPr>
        <w:lastRenderedPageBreak/>
        <w:t>§ 9</w:t>
      </w:r>
    </w:p>
    <w:p w:rsidR="008C4FD5" w:rsidRPr="00011645" w:rsidRDefault="008C4FD5" w:rsidP="004D77DA">
      <w:pPr>
        <w:spacing w:line="276" w:lineRule="auto"/>
        <w:jc w:val="center"/>
        <w:rPr>
          <w:rFonts w:ascii="Arial" w:hAnsi="Arial" w:cs="Arial"/>
          <w:sz w:val="24"/>
          <w:szCs w:val="24"/>
        </w:rPr>
      </w:pPr>
      <w:r w:rsidRPr="00011645">
        <w:rPr>
          <w:rFonts w:ascii="Arial" w:hAnsi="Arial" w:cs="Arial"/>
          <w:b/>
          <w:sz w:val="24"/>
          <w:szCs w:val="24"/>
        </w:rPr>
        <w:t>Przekazywanie informacji o schematach podatkowych</w:t>
      </w:r>
    </w:p>
    <w:p w:rsidR="008C4FD5" w:rsidRPr="00011645" w:rsidRDefault="008C4FD5" w:rsidP="004D77DA">
      <w:pPr>
        <w:spacing w:line="276" w:lineRule="auto"/>
        <w:jc w:val="center"/>
        <w:rPr>
          <w:rFonts w:ascii="Arial" w:hAnsi="Arial" w:cs="Arial"/>
          <w:sz w:val="24"/>
          <w:szCs w:val="24"/>
        </w:rPr>
      </w:pPr>
      <w:r w:rsidRPr="00011645">
        <w:rPr>
          <w:rFonts w:ascii="Arial" w:hAnsi="Arial" w:cs="Arial"/>
          <w:b/>
          <w:sz w:val="24"/>
          <w:szCs w:val="24"/>
        </w:rPr>
        <w:t>wdrażanych z udziałem oraz bez udziału promotora (formularz MDR-1)</w:t>
      </w:r>
    </w:p>
    <w:p w:rsidR="008C4FD5" w:rsidRPr="00011645" w:rsidRDefault="008C4FD5" w:rsidP="0047772D">
      <w:pPr>
        <w:spacing w:line="276" w:lineRule="auto"/>
        <w:ind w:left="720"/>
        <w:rPr>
          <w:rFonts w:ascii="Arial" w:hAnsi="Arial" w:cs="Arial"/>
          <w:b/>
          <w:sz w:val="24"/>
          <w:szCs w:val="24"/>
        </w:rPr>
      </w:pPr>
    </w:p>
    <w:p w:rsidR="008C4FD5" w:rsidRPr="00011645" w:rsidRDefault="008C4FD5" w:rsidP="0047772D">
      <w:pPr>
        <w:numPr>
          <w:ilvl w:val="0"/>
          <w:numId w:val="20"/>
        </w:numPr>
        <w:spacing w:line="276" w:lineRule="auto"/>
        <w:rPr>
          <w:rFonts w:ascii="Arial" w:hAnsi="Arial" w:cs="Arial"/>
          <w:sz w:val="24"/>
          <w:szCs w:val="24"/>
        </w:rPr>
      </w:pPr>
      <w:r w:rsidRPr="00011645">
        <w:rPr>
          <w:rFonts w:ascii="Arial" w:hAnsi="Arial" w:cs="Arial"/>
          <w:sz w:val="24"/>
          <w:szCs w:val="24"/>
        </w:rPr>
        <w:t xml:space="preserve">W przypadku schematów podatkowych wdrażanych bez udziału promotora, </w:t>
      </w:r>
      <w:r w:rsidRPr="00011645">
        <w:rPr>
          <w:rFonts w:ascii="Arial" w:hAnsi="Arial" w:cs="Arial"/>
          <w:sz w:val="24"/>
          <w:szCs w:val="24"/>
          <w:lang w:eastAsia="ar-SA"/>
        </w:rPr>
        <w:t xml:space="preserve">Inspektor ds. raportowania schematów podatkowych </w:t>
      </w:r>
      <w:r w:rsidRPr="00011645">
        <w:rPr>
          <w:rFonts w:ascii="Arial" w:hAnsi="Arial" w:cs="Arial"/>
          <w:sz w:val="24"/>
          <w:szCs w:val="24"/>
        </w:rPr>
        <w:t>MDR obowiązany jest do przekazania formularza MDR-1 w terminie 30 dni:</w:t>
      </w:r>
    </w:p>
    <w:p w:rsidR="008C4FD5" w:rsidRPr="00011645" w:rsidRDefault="008C4FD5" w:rsidP="0047772D">
      <w:pPr>
        <w:numPr>
          <w:ilvl w:val="0"/>
          <w:numId w:val="2"/>
        </w:numPr>
        <w:spacing w:line="276" w:lineRule="auto"/>
        <w:ind w:left="1015" w:hanging="357"/>
        <w:rPr>
          <w:rFonts w:ascii="Arial" w:hAnsi="Arial" w:cs="Arial"/>
          <w:sz w:val="24"/>
          <w:szCs w:val="24"/>
        </w:rPr>
      </w:pPr>
      <w:r w:rsidRPr="00011645">
        <w:rPr>
          <w:rFonts w:ascii="Arial" w:hAnsi="Arial" w:cs="Arial"/>
          <w:sz w:val="24"/>
          <w:szCs w:val="24"/>
        </w:rPr>
        <w:t>od dnia następnego po udostępnieniu schematu podatkowego;</w:t>
      </w:r>
    </w:p>
    <w:p w:rsidR="008C4FD5" w:rsidRPr="00011645" w:rsidRDefault="008C4FD5" w:rsidP="0047772D">
      <w:pPr>
        <w:numPr>
          <w:ilvl w:val="0"/>
          <w:numId w:val="2"/>
        </w:numPr>
        <w:spacing w:line="276" w:lineRule="auto"/>
        <w:ind w:left="1015" w:hanging="357"/>
        <w:rPr>
          <w:rFonts w:ascii="Arial" w:hAnsi="Arial" w:cs="Arial"/>
          <w:sz w:val="24"/>
          <w:szCs w:val="24"/>
        </w:rPr>
      </w:pPr>
      <w:r w:rsidRPr="00011645">
        <w:rPr>
          <w:rFonts w:ascii="Arial" w:hAnsi="Arial" w:cs="Arial"/>
          <w:sz w:val="24"/>
          <w:szCs w:val="24"/>
        </w:rPr>
        <w:t>od następnego dnia po przygotowaniu schematu podatkowego do wdrożenia;</w:t>
      </w:r>
    </w:p>
    <w:p w:rsidR="008C4FD5" w:rsidRPr="00011645" w:rsidRDefault="008C4FD5" w:rsidP="0047772D">
      <w:pPr>
        <w:numPr>
          <w:ilvl w:val="0"/>
          <w:numId w:val="2"/>
        </w:numPr>
        <w:spacing w:line="276" w:lineRule="auto"/>
        <w:ind w:left="1015" w:hanging="357"/>
        <w:rPr>
          <w:rFonts w:ascii="Arial" w:hAnsi="Arial" w:cs="Arial"/>
          <w:sz w:val="24"/>
          <w:szCs w:val="24"/>
        </w:rPr>
      </w:pPr>
      <w:r w:rsidRPr="00011645">
        <w:rPr>
          <w:rFonts w:ascii="Arial" w:hAnsi="Arial" w:cs="Arial"/>
          <w:sz w:val="24"/>
          <w:szCs w:val="24"/>
        </w:rPr>
        <w:t>od dnia dokonania pierwszej czynności związanej z wdrożeniem schematu podatkowego - w zależności od tego, które z tych zdarzeń nastąpi wcześniej.</w:t>
      </w:r>
    </w:p>
    <w:p w:rsidR="008C4FD5" w:rsidRPr="00011645" w:rsidRDefault="008C4FD5" w:rsidP="0047772D">
      <w:pPr>
        <w:numPr>
          <w:ilvl w:val="0"/>
          <w:numId w:val="20"/>
        </w:numPr>
        <w:spacing w:line="276" w:lineRule="auto"/>
        <w:rPr>
          <w:rFonts w:ascii="Arial" w:hAnsi="Arial" w:cs="Arial"/>
          <w:sz w:val="24"/>
          <w:szCs w:val="24"/>
        </w:rPr>
      </w:pPr>
      <w:r w:rsidRPr="00011645">
        <w:rPr>
          <w:rFonts w:ascii="Arial" w:hAnsi="Arial" w:cs="Arial"/>
          <w:sz w:val="24"/>
          <w:szCs w:val="24"/>
        </w:rPr>
        <w:t>W przypadku schematów podatkowych wdrażanych z udziałem promotora, obowiązek przekazania formularza MDR-1 w pierwszej kolejności dotyczy promotora.</w:t>
      </w:r>
    </w:p>
    <w:p w:rsidR="008C4FD5" w:rsidRPr="00011645" w:rsidRDefault="008C4FD5" w:rsidP="0047772D">
      <w:pPr>
        <w:numPr>
          <w:ilvl w:val="0"/>
          <w:numId w:val="20"/>
        </w:numPr>
        <w:spacing w:line="276" w:lineRule="auto"/>
        <w:rPr>
          <w:rFonts w:ascii="Arial" w:hAnsi="Arial" w:cs="Arial"/>
          <w:sz w:val="24"/>
          <w:szCs w:val="24"/>
        </w:rPr>
      </w:pPr>
      <w:r w:rsidRPr="00011645">
        <w:rPr>
          <w:rFonts w:ascii="Arial" w:hAnsi="Arial" w:cs="Arial"/>
          <w:sz w:val="24"/>
          <w:szCs w:val="24"/>
          <w:lang w:eastAsia="ar-SA"/>
        </w:rPr>
        <w:t xml:space="preserve">Inspektor ds. raportowania schematów podatkowych </w:t>
      </w:r>
      <w:r w:rsidRPr="00011645">
        <w:rPr>
          <w:rFonts w:ascii="Arial" w:hAnsi="Arial" w:cs="Arial"/>
          <w:sz w:val="24"/>
          <w:szCs w:val="24"/>
        </w:rPr>
        <w:t>MDR, we współpracy z promotorem zobowiązany jest do weryfikacji:</w:t>
      </w:r>
    </w:p>
    <w:p w:rsidR="008C4FD5" w:rsidRPr="00011645" w:rsidRDefault="008C4FD5" w:rsidP="0047772D">
      <w:pPr>
        <w:numPr>
          <w:ilvl w:val="0"/>
          <w:numId w:val="31"/>
        </w:numPr>
        <w:spacing w:line="276" w:lineRule="auto"/>
        <w:rPr>
          <w:rFonts w:ascii="Arial" w:hAnsi="Arial" w:cs="Arial"/>
          <w:sz w:val="24"/>
          <w:szCs w:val="24"/>
        </w:rPr>
      </w:pPr>
      <w:r w:rsidRPr="00011645">
        <w:rPr>
          <w:rFonts w:ascii="Arial" w:hAnsi="Arial" w:cs="Arial"/>
          <w:sz w:val="24"/>
          <w:szCs w:val="24"/>
        </w:rPr>
        <w:t>czy dostarczane przez promotora rozwiązanie stanowi schemat podatkowy w rozumieniu przepisów Ordynacji podatkowej;</w:t>
      </w:r>
    </w:p>
    <w:p w:rsidR="008C4FD5" w:rsidRPr="00011645" w:rsidRDefault="008C4FD5" w:rsidP="0047772D">
      <w:pPr>
        <w:numPr>
          <w:ilvl w:val="0"/>
          <w:numId w:val="31"/>
        </w:numPr>
        <w:spacing w:line="276" w:lineRule="auto"/>
        <w:rPr>
          <w:rFonts w:ascii="Arial" w:hAnsi="Arial" w:cs="Arial"/>
          <w:sz w:val="24"/>
          <w:szCs w:val="24"/>
        </w:rPr>
      </w:pPr>
      <w:r w:rsidRPr="00011645">
        <w:rPr>
          <w:rFonts w:ascii="Arial" w:hAnsi="Arial" w:cs="Arial"/>
          <w:sz w:val="24"/>
          <w:szCs w:val="24"/>
        </w:rPr>
        <w:t>czy promotora obowiązuje tajemnica zawodowa;</w:t>
      </w:r>
    </w:p>
    <w:p w:rsidR="008C4FD5" w:rsidRPr="00011645" w:rsidRDefault="008C4FD5" w:rsidP="0047772D">
      <w:pPr>
        <w:numPr>
          <w:ilvl w:val="0"/>
          <w:numId w:val="31"/>
        </w:numPr>
        <w:spacing w:line="276" w:lineRule="auto"/>
        <w:rPr>
          <w:rFonts w:ascii="Arial" w:hAnsi="Arial" w:cs="Arial"/>
          <w:sz w:val="24"/>
          <w:szCs w:val="24"/>
        </w:rPr>
      </w:pPr>
      <w:r w:rsidRPr="00011645">
        <w:rPr>
          <w:rFonts w:ascii="Arial" w:hAnsi="Arial" w:cs="Arial"/>
          <w:sz w:val="24"/>
          <w:szCs w:val="24"/>
        </w:rPr>
        <w:t>czy dostarczane rozwiązanie stanowi schemat podatkowy standaryzowany czy niestandaryzowany;</w:t>
      </w:r>
    </w:p>
    <w:p w:rsidR="008C4FD5" w:rsidRPr="00011645" w:rsidRDefault="008C4FD5" w:rsidP="0047772D">
      <w:pPr>
        <w:numPr>
          <w:ilvl w:val="0"/>
          <w:numId w:val="31"/>
        </w:numPr>
        <w:spacing w:line="276" w:lineRule="auto"/>
        <w:rPr>
          <w:rFonts w:ascii="Arial" w:hAnsi="Arial" w:cs="Arial"/>
          <w:sz w:val="24"/>
          <w:szCs w:val="24"/>
        </w:rPr>
      </w:pPr>
      <w:r w:rsidRPr="00011645">
        <w:rPr>
          <w:rFonts w:ascii="Arial" w:hAnsi="Arial" w:cs="Arial"/>
          <w:sz w:val="24"/>
          <w:szCs w:val="24"/>
        </w:rPr>
        <w:t>czy przekazany przez promotora NSP jest poprawny i ważny.</w:t>
      </w:r>
    </w:p>
    <w:p w:rsidR="008C4FD5" w:rsidRPr="00011645" w:rsidRDefault="008C4FD5" w:rsidP="0047772D">
      <w:pPr>
        <w:numPr>
          <w:ilvl w:val="0"/>
          <w:numId w:val="20"/>
        </w:numPr>
        <w:spacing w:line="276" w:lineRule="auto"/>
        <w:rPr>
          <w:rFonts w:ascii="Arial" w:hAnsi="Arial" w:cs="Arial"/>
          <w:sz w:val="24"/>
          <w:szCs w:val="24"/>
        </w:rPr>
      </w:pPr>
      <w:r w:rsidRPr="00011645">
        <w:rPr>
          <w:rFonts w:ascii="Arial" w:hAnsi="Arial" w:cs="Arial"/>
          <w:sz w:val="24"/>
          <w:szCs w:val="24"/>
        </w:rPr>
        <w:t>W sytuacji, gdy promotorem schematu podatkowego jest podmiot współpracujący z Gminą, zobowiązany jest on do przekazania zawiadomienia o dokonanym zgłoszeniu do Szefa KAS w terminie 30 dni od dnia następnego po udostępnieniu schematu podatkowego, od następnego dnia po przygotowaniu do wdrożenia schematu podatkowego lub od dnia dokonania pierwszej czynności związanej z wdrażaniem schematu podatkowego - w zależności od tego, które z tych zdarzeń nastąpi wcześniej. Informacja w szczególności obejmuje:</w:t>
      </w:r>
    </w:p>
    <w:p w:rsidR="008C4FD5" w:rsidRPr="00011645" w:rsidRDefault="008C4FD5" w:rsidP="0047772D">
      <w:pPr>
        <w:spacing w:line="276" w:lineRule="auto"/>
        <w:ind w:left="720"/>
        <w:rPr>
          <w:rFonts w:ascii="Arial" w:hAnsi="Arial" w:cs="Arial"/>
          <w:sz w:val="24"/>
          <w:szCs w:val="24"/>
        </w:rPr>
      </w:pPr>
      <w:r w:rsidRPr="00011645">
        <w:rPr>
          <w:rFonts w:ascii="Arial" w:hAnsi="Arial" w:cs="Arial"/>
          <w:sz w:val="24"/>
          <w:szCs w:val="24"/>
        </w:rPr>
        <w:t xml:space="preserve">1) NSP schematu podatkowego wraz z potwierdzeniem nadania NSP lub </w:t>
      </w:r>
    </w:p>
    <w:p w:rsidR="008C4FD5" w:rsidRPr="00011645" w:rsidRDefault="008C4FD5" w:rsidP="0047772D">
      <w:pPr>
        <w:spacing w:line="276" w:lineRule="auto"/>
        <w:ind w:left="720"/>
        <w:rPr>
          <w:rFonts w:ascii="Arial" w:hAnsi="Arial" w:cs="Arial"/>
          <w:sz w:val="24"/>
          <w:szCs w:val="24"/>
        </w:rPr>
      </w:pPr>
      <w:r w:rsidRPr="00011645">
        <w:rPr>
          <w:rFonts w:ascii="Arial" w:hAnsi="Arial" w:cs="Arial"/>
          <w:sz w:val="24"/>
          <w:szCs w:val="24"/>
        </w:rPr>
        <w:t>2) pisemną informację, że schemat nie posiada jeszcze NSP wraz z danymi dotyczącymi schematu podatkowego, o których mowa w § 8 ust. 4 Procedury MDR.</w:t>
      </w:r>
    </w:p>
    <w:p w:rsidR="008C4FD5" w:rsidRPr="00011645" w:rsidRDefault="008C4FD5" w:rsidP="0047772D">
      <w:pPr>
        <w:numPr>
          <w:ilvl w:val="0"/>
          <w:numId w:val="20"/>
        </w:numPr>
        <w:spacing w:line="276" w:lineRule="auto"/>
        <w:rPr>
          <w:rFonts w:ascii="Arial" w:hAnsi="Arial" w:cs="Arial"/>
          <w:sz w:val="24"/>
          <w:szCs w:val="24"/>
        </w:rPr>
      </w:pPr>
      <w:r w:rsidRPr="00011645">
        <w:rPr>
          <w:rFonts w:ascii="Arial" w:hAnsi="Arial" w:cs="Arial"/>
          <w:sz w:val="24"/>
          <w:szCs w:val="24"/>
        </w:rPr>
        <w:t xml:space="preserve">Otrzymana od promotora informacja, o której mowa ust. 4 niniejszego paragrafu, podlega ujęciu w Rejestrze MDR. </w:t>
      </w:r>
    </w:p>
    <w:p w:rsidR="008C4FD5" w:rsidRPr="00011645" w:rsidRDefault="008C4FD5" w:rsidP="0047772D">
      <w:pPr>
        <w:numPr>
          <w:ilvl w:val="0"/>
          <w:numId w:val="20"/>
        </w:numPr>
        <w:spacing w:line="276" w:lineRule="auto"/>
        <w:rPr>
          <w:rFonts w:ascii="Arial" w:hAnsi="Arial" w:cs="Arial"/>
          <w:sz w:val="24"/>
          <w:szCs w:val="24"/>
        </w:rPr>
      </w:pPr>
      <w:r w:rsidRPr="00011645">
        <w:rPr>
          <w:rFonts w:ascii="Arial" w:hAnsi="Arial" w:cs="Arial"/>
          <w:sz w:val="24"/>
          <w:szCs w:val="24"/>
        </w:rPr>
        <w:t xml:space="preserve">Otrzymana od promotora odpowiedź na zapytanie, o którym mowa § 2 ust. 10 pkt 2 Procedury MDR, stwierdzająca że realizowane czynności nie są schematem podatkowym, podlega ujęciu w Rejestrze MDR. </w:t>
      </w:r>
    </w:p>
    <w:p w:rsidR="008C4FD5" w:rsidRPr="00011645" w:rsidRDefault="008C4FD5" w:rsidP="0047772D">
      <w:pPr>
        <w:numPr>
          <w:ilvl w:val="0"/>
          <w:numId w:val="20"/>
        </w:numPr>
        <w:spacing w:line="276" w:lineRule="auto"/>
        <w:rPr>
          <w:rFonts w:ascii="Arial" w:hAnsi="Arial" w:cs="Arial"/>
          <w:sz w:val="24"/>
          <w:szCs w:val="24"/>
        </w:rPr>
      </w:pPr>
      <w:r w:rsidRPr="00011645">
        <w:rPr>
          <w:rFonts w:ascii="Arial" w:hAnsi="Arial" w:cs="Arial"/>
          <w:sz w:val="24"/>
          <w:szCs w:val="24"/>
        </w:rPr>
        <w:t xml:space="preserve">Obowiązek przekazania informacji do Szefa KAS ciąży na </w:t>
      </w:r>
      <w:r w:rsidRPr="00011645">
        <w:rPr>
          <w:rFonts w:ascii="Arial" w:hAnsi="Arial" w:cs="Arial"/>
          <w:sz w:val="24"/>
          <w:szCs w:val="24"/>
          <w:lang w:eastAsia="ar-SA"/>
        </w:rPr>
        <w:t xml:space="preserve">Inspektorze ds. raportowania schematów podatkowych </w:t>
      </w:r>
      <w:r w:rsidRPr="00011645">
        <w:rPr>
          <w:rFonts w:ascii="Arial" w:hAnsi="Arial" w:cs="Arial"/>
          <w:sz w:val="24"/>
          <w:szCs w:val="24"/>
        </w:rPr>
        <w:t>MDR w przypadku schematów standaryzowanych, gdy:</w:t>
      </w:r>
    </w:p>
    <w:p w:rsidR="008C4FD5" w:rsidRPr="00011645" w:rsidRDefault="008C4FD5" w:rsidP="0047772D">
      <w:pPr>
        <w:spacing w:line="276" w:lineRule="auto"/>
        <w:ind w:left="720"/>
        <w:rPr>
          <w:rFonts w:ascii="Arial" w:hAnsi="Arial" w:cs="Arial"/>
          <w:sz w:val="24"/>
          <w:szCs w:val="24"/>
        </w:rPr>
      </w:pPr>
      <w:r w:rsidRPr="00011645">
        <w:rPr>
          <w:rFonts w:ascii="Arial" w:hAnsi="Arial" w:cs="Arial"/>
          <w:sz w:val="24"/>
          <w:szCs w:val="24"/>
        </w:rPr>
        <w:t>1) promotor nie poinformował pisemnie korzystającego o NSP schematu podatkowego, załączając potwierdzenie nadania NSP lub</w:t>
      </w:r>
    </w:p>
    <w:p w:rsidR="008C4FD5" w:rsidRPr="00011645" w:rsidRDefault="008C4FD5" w:rsidP="0047772D">
      <w:pPr>
        <w:spacing w:line="276" w:lineRule="auto"/>
        <w:ind w:left="720"/>
        <w:rPr>
          <w:rFonts w:ascii="Arial" w:hAnsi="Arial" w:cs="Arial"/>
          <w:sz w:val="24"/>
          <w:szCs w:val="24"/>
        </w:rPr>
      </w:pPr>
      <w:r w:rsidRPr="00011645">
        <w:rPr>
          <w:rFonts w:ascii="Arial" w:hAnsi="Arial" w:cs="Arial"/>
          <w:sz w:val="24"/>
          <w:szCs w:val="24"/>
        </w:rPr>
        <w:t>2) promotor nie poinformował pisemnie korzystającego, że w terminie 30 dni od dnia wystąpienia zdarzenia schemat podatkowy nie posiada jeszcze NSP oraz nie przekazał mu danych dotyczących schematu podatkowego lub</w:t>
      </w:r>
    </w:p>
    <w:p w:rsidR="008C4FD5" w:rsidRPr="00011645" w:rsidRDefault="008C4FD5" w:rsidP="0047772D">
      <w:pPr>
        <w:spacing w:line="276" w:lineRule="auto"/>
        <w:ind w:left="720"/>
        <w:rPr>
          <w:rFonts w:ascii="Arial" w:hAnsi="Arial" w:cs="Arial"/>
          <w:sz w:val="24"/>
          <w:szCs w:val="24"/>
        </w:rPr>
      </w:pPr>
      <w:r w:rsidRPr="00011645">
        <w:rPr>
          <w:rFonts w:ascii="Arial" w:hAnsi="Arial" w:cs="Arial"/>
          <w:sz w:val="24"/>
          <w:szCs w:val="24"/>
        </w:rPr>
        <w:t>3) schemat został opracowany przez korzystającego bez udziału promotora.</w:t>
      </w:r>
    </w:p>
    <w:p w:rsidR="008C4FD5" w:rsidRPr="00011645" w:rsidRDefault="008C4FD5" w:rsidP="0047772D">
      <w:pPr>
        <w:numPr>
          <w:ilvl w:val="0"/>
          <w:numId w:val="20"/>
        </w:numPr>
        <w:spacing w:line="276" w:lineRule="auto"/>
        <w:rPr>
          <w:rFonts w:ascii="Arial" w:hAnsi="Arial" w:cs="Arial"/>
          <w:sz w:val="24"/>
          <w:szCs w:val="24"/>
        </w:rPr>
      </w:pPr>
      <w:r w:rsidRPr="00011645">
        <w:rPr>
          <w:rFonts w:ascii="Arial" w:hAnsi="Arial" w:cs="Arial"/>
          <w:sz w:val="24"/>
          <w:szCs w:val="24"/>
          <w:lang w:eastAsia="ar-SA"/>
        </w:rPr>
        <w:lastRenderedPageBreak/>
        <w:t xml:space="preserve">Inspektor ds. raportowania schematów podatkowych </w:t>
      </w:r>
      <w:r w:rsidRPr="00011645">
        <w:rPr>
          <w:rFonts w:ascii="Arial" w:hAnsi="Arial" w:cs="Arial"/>
          <w:sz w:val="24"/>
          <w:szCs w:val="24"/>
        </w:rPr>
        <w:t>MDR jest obowiązany do raportowania schematu niestandaryzowanego wówczas, gdy:</w:t>
      </w:r>
    </w:p>
    <w:p w:rsidR="008C4FD5" w:rsidRPr="00011645" w:rsidRDefault="008C4FD5" w:rsidP="0047772D">
      <w:pPr>
        <w:spacing w:line="276" w:lineRule="auto"/>
        <w:ind w:left="720"/>
        <w:rPr>
          <w:rFonts w:ascii="Arial" w:hAnsi="Arial" w:cs="Arial"/>
          <w:sz w:val="24"/>
          <w:szCs w:val="24"/>
        </w:rPr>
      </w:pPr>
      <w:r w:rsidRPr="00011645">
        <w:rPr>
          <w:rFonts w:ascii="Arial" w:hAnsi="Arial" w:cs="Arial"/>
          <w:sz w:val="24"/>
          <w:szCs w:val="24"/>
        </w:rPr>
        <w:t>1) promotora obowiązuje tajemnica zawodowa oraz korzystający nie zwolnił z niej promotora. Wzór oświadczenia o zwolnieniu z tajemnicy zawodowej stanowi załącznik Nr 11 do Procedury MDR;</w:t>
      </w:r>
    </w:p>
    <w:p w:rsidR="008C4FD5" w:rsidRPr="00011645" w:rsidRDefault="008C4FD5" w:rsidP="0047772D">
      <w:pPr>
        <w:spacing w:line="276" w:lineRule="auto"/>
        <w:ind w:left="720"/>
        <w:rPr>
          <w:rFonts w:ascii="Arial" w:hAnsi="Arial" w:cs="Arial"/>
          <w:sz w:val="24"/>
          <w:szCs w:val="24"/>
        </w:rPr>
      </w:pPr>
      <w:r w:rsidRPr="00011645">
        <w:rPr>
          <w:rFonts w:ascii="Arial" w:hAnsi="Arial" w:cs="Arial"/>
          <w:sz w:val="24"/>
          <w:szCs w:val="24"/>
        </w:rPr>
        <w:t>2) promotor nie dopełnił ciążących na nim obowiązków związanych z zaraportowaniem schematu niestandaryzowanego;</w:t>
      </w:r>
    </w:p>
    <w:p w:rsidR="008C4FD5" w:rsidRPr="00011645" w:rsidRDefault="008C4FD5" w:rsidP="0047772D">
      <w:pPr>
        <w:spacing w:line="276" w:lineRule="auto"/>
        <w:ind w:left="720"/>
        <w:rPr>
          <w:rFonts w:ascii="Arial" w:hAnsi="Arial" w:cs="Arial"/>
          <w:sz w:val="24"/>
          <w:szCs w:val="24"/>
        </w:rPr>
      </w:pPr>
      <w:r w:rsidRPr="00011645">
        <w:rPr>
          <w:rFonts w:ascii="Arial" w:hAnsi="Arial" w:cs="Arial"/>
          <w:sz w:val="24"/>
          <w:szCs w:val="24"/>
        </w:rPr>
        <w:t>3) schemat niestandaryzowany został opracowany przez korzystającego bez udziału promotora.</w:t>
      </w:r>
    </w:p>
    <w:p w:rsidR="008C4FD5" w:rsidRPr="00011645" w:rsidRDefault="008C4FD5" w:rsidP="0047772D">
      <w:pPr>
        <w:numPr>
          <w:ilvl w:val="0"/>
          <w:numId w:val="20"/>
        </w:numPr>
        <w:spacing w:line="276" w:lineRule="auto"/>
        <w:rPr>
          <w:rFonts w:ascii="Arial" w:hAnsi="Arial" w:cs="Arial"/>
          <w:sz w:val="24"/>
          <w:szCs w:val="24"/>
        </w:rPr>
      </w:pPr>
      <w:r w:rsidRPr="00011645">
        <w:rPr>
          <w:rFonts w:ascii="Arial" w:hAnsi="Arial" w:cs="Arial"/>
          <w:sz w:val="24"/>
          <w:szCs w:val="24"/>
        </w:rPr>
        <w:t xml:space="preserve">W przypadku, o którym mowa w ust. 8 pkt 1 niniejszego paragrafu, Gmina otrzymuje od promotora informację: </w:t>
      </w:r>
    </w:p>
    <w:p w:rsidR="008C4FD5" w:rsidRPr="00011645" w:rsidRDefault="008C4FD5" w:rsidP="0047772D">
      <w:pPr>
        <w:numPr>
          <w:ilvl w:val="0"/>
          <w:numId w:val="14"/>
        </w:numPr>
        <w:spacing w:line="276" w:lineRule="auto"/>
        <w:rPr>
          <w:rFonts w:ascii="Arial" w:hAnsi="Arial" w:cs="Arial"/>
          <w:sz w:val="24"/>
          <w:szCs w:val="24"/>
        </w:rPr>
      </w:pPr>
      <w:r w:rsidRPr="00011645">
        <w:rPr>
          <w:rFonts w:ascii="Arial" w:hAnsi="Arial" w:cs="Arial"/>
          <w:sz w:val="24"/>
          <w:szCs w:val="24"/>
        </w:rPr>
        <w:t>o obowiązku przekazania schematu podatkowego do Szefa KAS oraz</w:t>
      </w:r>
    </w:p>
    <w:p w:rsidR="008C4FD5" w:rsidRPr="00011645" w:rsidRDefault="008C4FD5" w:rsidP="0047772D">
      <w:pPr>
        <w:numPr>
          <w:ilvl w:val="0"/>
          <w:numId w:val="14"/>
        </w:numPr>
        <w:spacing w:line="276" w:lineRule="auto"/>
        <w:rPr>
          <w:rFonts w:ascii="Arial" w:hAnsi="Arial" w:cs="Arial"/>
          <w:sz w:val="24"/>
          <w:szCs w:val="24"/>
        </w:rPr>
      </w:pPr>
      <w:r w:rsidRPr="00011645">
        <w:rPr>
          <w:rFonts w:ascii="Arial" w:hAnsi="Arial" w:cs="Arial"/>
          <w:sz w:val="24"/>
          <w:szCs w:val="24"/>
        </w:rPr>
        <w:t xml:space="preserve">dane dotyczące schematu podatkowego, o których mowa w § 8 ust. 4 Procedury MDR. </w:t>
      </w:r>
    </w:p>
    <w:p w:rsidR="008C4FD5" w:rsidRPr="00011645" w:rsidRDefault="008C4FD5" w:rsidP="0047772D">
      <w:pPr>
        <w:numPr>
          <w:ilvl w:val="0"/>
          <w:numId w:val="20"/>
        </w:numPr>
        <w:spacing w:line="276" w:lineRule="auto"/>
        <w:rPr>
          <w:rFonts w:ascii="Arial" w:hAnsi="Arial" w:cs="Arial"/>
          <w:sz w:val="24"/>
          <w:szCs w:val="24"/>
        </w:rPr>
      </w:pPr>
      <w:r w:rsidRPr="00011645">
        <w:rPr>
          <w:rFonts w:ascii="Arial" w:hAnsi="Arial" w:cs="Arial"/>
          <w:sz w:val="24"/>
          <w:szCs w:val="24"/>
        </w:rPr>
        <w:t xml:space="preserve">W przypadku, o którym mowa w ust. 8 pkt 1 niniejszego paragrafu, Gmina przekazuje Szefowi KAS informację o schemacie podatkowym również w sytuacji, w której uzgodnienie, w jej ocenie, nie stanowi schematu podatkowego. </w:t>
      </w:r>
    </w:p>
    <w:p w:rsidR="008C4FD5" w:rsidRPr="00011645" w:rsidRDefault="008C4FD5" w:rsidP="0047772D">
      <w:pPr>
        <w:numPr>
          <w:ilvl w:val="0"/>
          <w:numId w:val="20"/>
        </w:numPr>
        <w:spacing w:line="276" w:lineRule="auto"/>
        <w:rPr>
          <w:rFonts w:ascii="Arial" w:hAnsi="Arial" w:cs="Arial"/>
          <w:sz w:val="24"/>
          <w:szCs w:val="24"/>
        </w:rPr>
      </w:pPr>
      <w:r w:rsidRPr="00011645">
        <w:rPr>
          <w:rFonts w:ascii="Arial" w:hAnsi="Arial" w:cs="Arial"/>
          <w:sz w:val="24"/>
          <w:szCs w:val="24"/>
        </w:rPr>
        <w:t>Informacja o schemacie podatkowym MDR-1 powinna być przekazana Szefowi KAS w terminie 30 dni od dnia następującego po udostępnieniu schematu podatkowego, przygotowaniu przez schematu podatkowego do wdrożenia lub od dnia dokonania pierwszej czynności związanej z wdrażaniem schematu podatkowego przez korzystającego, w zależności od tego, które z tych zdarzeń nastąpi wcześniej.</w:t>
      </w:r>
    </w:p>
    <w:p w:rsidR="008C4FD5" w:rsidRPr="00011645" w:rsidRDefault="008C4FD5" w:rsidP="0047772D">
      <w:pPr>
        <w:numPr>
          <w:ilvl w:val="0"/>
          <w:numId w:val="20"/>
        </w:numPr>
        <w:spacing w:line="276" w:lineRule="auto"/>
        <w:rPr>
          <w:rFonts w:ascii="Arial" w:hAnsi="Arial" w:cs="Arial"/>
          <w:sz w:val="24"/>
          <w:szCs w:val="24"/>
        </w:rPr>
      </w:pPr>
      <w:r w:rsidRPr="00011645">
        <w:rPr>
          <w:rFonts w:ascii="Arial" w:hAnsi="Arial" w:cs="Arial"/>
          <w:sz w:val="24"/>
          <w:szCs w:val="24"/>
        </w:rPr>
        <w:t xml:space="preserve">Przekazując informację o schemacie podatkowym MDR-1, </w:t>
      </w:r>
      <w:r w:rsidRPr="00011645">
        <w:rPr>
          <w:rFonts w:ascii="Arial" w:hAnsi="Arial" w:cs="Arial"/>
          <w:sz w:val="24"/>
          <w:szCs w:val="24"/>
          <w:lang w:eastAsia="ar-SA"/>
        </w:rPr>
        <w:t>Inspektor ds. raportowania</w:t>
      </w:r>
      <w:r w:rsidR="0047772D">
        <w:rPr>
          <w:rFonts w:ascii="Arial" w:hAnsi="Arial" w:cs="Arial"/>
          <w:sz w:val="24"/>
          <w:szCs w:val="24"/>
          <w:lang w:eastAsia="ar-SA"/>
        </w:rPr>
        <w:t xml:space="preserve"> </w:t>
      </w:r>
      <w:r w:rsidRPr="00011645">
        <w:rPr>
          <w:rFonts w:ascii="Arial" w:hAnsi="Arial" w:cs="Arial"/>
          <w:sz w:val="24"/>
          <w:szCs w:val="24"/>
          <w:lang w:eastAsia="ar-SA"/>
        </w:rPr>
        <w:t xml:space="preserve">schematów podatkowych </w:t>
      </w:r>
      <w:r w:rsidRPr="00011645">
        <w:rPr>
          <w:rFonts w:ascii="Arial" w:hAnsi="Arial" w:cs="Arial"/>
          <w:sz w:val="24"/>
          <w:szCs w:val="24"/>
        </w:rPr>
        <w:t xml:space="preserve">MDR weryfikuje dane otrzymane od promotora oraz modyfikuje je dla zapewnienia ich zgodności ze stanem rzeczywistym w tej informacji. Informacja o schemacie podatkowym przekazana przez </w:t>
      </w:r>
      <w:r w:rsidRPr="00011645">
        <w:rPr>
          <w:rFonts w:ascii="Arial" w:hAnsi="Arial" w:cs="Arial"/>
          <w:sz w:val="24"/>
          <w:szCs w:val="24"/>
          <w:lang w:eastAsia="ar-SA"/>
        </w:rPr>
        <w:t xml:space="preserve">Inspektora ds. raportowania schematów podatkowych </w:t>
      </w:r>
      <w:r w:rsidRPr="00011645">
        <w:rPr>
          <w:rFonts w:ascii="Arial" w:hAnsi="Arial" w:cs="Arial"/>
          <w:sz w:val="24"/>
          <w:szCs w:val="24"/>
        </w:rPr>
        <w:t>MDR zawiera również dane otrzymane od promotora, o których mowa w ust. 9 niniejszego paragrafu.</w:t>
      </w:r>
    </w:p>
    <w:p w:rsidR="008C4FD5" w:rsidRPr="00011645" w:rsidRDefault="008C4FD5" w:rsidP="0047772D">
      <w:pPr>
        <w:spacing w:line="276" w:lineRule="auto"/>
        <w:rPr>
          <w:rFonts w:ascii="Arial" w:hAnsi="Arial" w:cs="Arial"/>
          <w:sz w:val="24"/>
          <w:szCs w:val="24"/>
        </w:rPr>
      </w:pPr>
    </w:p>
    <w:p w:rsidR="008C4FD5" w:rsidRPr="00011645" w:rsidRDefault="008C4FD5" w:rsidP="00B45684">
      <w:pPr>
        <w:spacing w:line="276" w:lineRule="auto"/>
        <w:jc w:val="center"/>
        <w:rPr>
          <w:rFonts w:ascii="Arial" w:hAnsi="Arial" w:cs="Arial"/>
          <w:sz w:val="24"/>
          <w:szCs w:val="24"/>
        </w:rPr>
      </w:pPr>
      <w:r w:rsidRPr="00011645">
        <w:rPr>
          <w:rFonts w:ascii="Arial" w:hAnsi="Arial" w:cs="Arial"/>
          <w:b/>
          <w:sz w:val="24"/>
          <w:szCs w:val="24"/>
        </w:rPr>
        <w:t>§ 10</w:t>
      </w:r>
    </w:p>
    <w:p w:rsidR="008C4FD5" w:rsidRPr="00011645" w:rsidRDefault="008C4FD5" w:rsidP="00B45684">
      <w:pPr>
        <w:spacing w:line="276" w:lineRule="auto"/>
        <w:jc w:val="center"/>
        <w:rPr>
          <w:rFonts w:ascii="Arial" w:hAnsi="Arial" w:cs="Arial"/>
          <w:sz w:val="24"/>
          <w:szCs w:val="24"/>
        </w:rPr>
      </w:pPr>
      <w:r w:rsidRPr="00011645">
        <w:rPr>
          <w:rFonts w:ascii="Arial" w:hAnsi="Arial" w:cs="Arial"/>
          <w:b/>
          <w:sz w:val="24"/>
          <w:szCs w:val="24"/>
        </w:rPr>
        <w:t>Przekazywanie informacji o schematach podatkowych</w:t>
      </w:r>
    </w:p>
    <w:p w:rsidR="008C4FD5" w:rsidRPr="00011645" w:rsidRDefault="008C4FD5" w:rsidP="00B45684">
      <w:pPr>
        <w:spacing w:line="276" w:lineRule="auto"/>
        <w:jc w:val="center"/>
        <w:rPr>
          <w:rFonts w:ascii="Arial" w:hAnsi="Arial" w:cs="Arial"/>
          <w:sz w:val="24"/>
          <w:szCs w:val="24"/>
        </w:rPr>
      </w:pPr>
      <w:r w:rsidRPr="00011645">
        <w:rPr>
          <w:rFonts w:ascii="Arial" w:hAnsi="Arial" w:cs="Arial"/>
          <w:b/>
          <w:sz w:val="24"/>
          <w:szCs w:val="24"/>
        </w:rPr>
        <w:t>przez Gminę jako korzystającego (formularz MDR-3)</w:t>
      </w:r>
    </w:p>
    <w:p w:rsidR="008C4FD5" w:rsidRPr="00011645" w:rsidRDefault="008C4FD5" w:rsidP="00B45684">
      <w:pPr>
        <w:spacing w:line="276" w:lineRule="auto"/>
        <w:jc w:val="center"/>
        <w:rPr>
          <w:rFonts w:ascii="Arial" w:hAnsi="Arial" w:cs="Arial"/>
          <w:sz w:val="24"/>
          <w:szCs w:val="24"/>
        </w:rPr>
      </w:pPr>
    </w:p>
    <w:p w:rsidR="008C4FD5" w:rsidRPr="00011645" w:rsidRDefault="008C4FD5" w:rsidP="0047772D">
      <w:pPr>
        <w:numPr>
          <w:ilvl w:val="0"/>
          <w:numId w:val="18"/>
        </w:numPr>
        <w:spacing w:line="276" w:lineRule="auto"/>
        <w:rPr>
          <w:rFonts w:ascii="Arial" w:hAnsi="Arial" w:cs="Arial"/>
          <w:sz w:val="24"/>
          <w:szCs w:val="24"/>
        </w:rPr>
      </w:pPr>
      <w:r w:rsidRPr="00011645">
        <w:rPr>
          <w:rFonts w:ascii="Arial" w:hAnsi="Arial" w:cs="Arial"/>
          <w:sz w:val="24"/>
          <w:szCs w:val="24"/>
        </w:rPr>
        <w:t>W przypadku dokonania jakichkolwiek czynności będących elementem schematu podatkowego – zastosowania schematu podatkowego lub uzyskania wynikającej z zastosowania schematu podatkowego korzyści podatkowej, należy dokonać zgłoszenia za pośrednictwem Systemu MDR. Udostępnienie schematu jest szeroko rozumiane i</w:t>
      </w:r>
      <w:r w:rsidR="0047772D">
        <w:rPr>
          <w:rFonts w:ascii="Arial" w:hAnsi="Arial" w:cs="Arial"/>
          <w:sz w:val="24"/>
          <w:szCs w:val="24"/>
        </w:rPr>
        <w:t xml:space="preserve"> </w:t>
      </w:r>
      <w:r w:rsidRPr="00011645">
        <w:rPr>
          <w:rFonts w:ascii="Arial" w:hAnsi="Arial" w:cs="Arial"/>
          <w:sz w:val="24"/>
          <w:szCs w:val="24"/>
        </w:rPr>
        <w:t>obejmuje przekazywanie korzystającemu informacji o uzgodnieniu w jakiejkolwiek formie, w tym drogą elektroniczną, telefoniczną lub osobiście.</w:t>
      </w:r>
    </w:p>
    <w:p w:rsidR="008C4FD5" w:rsidRPr="00011645" w:rsidRDefault="008C4FD5" w:rsidP="0047772D">
      <w:pPr>
        <w:numPr>
          <w:ilvl w:val="0"/>
          <w:numId w:val="18"/>
        </w:numPr>
        <w:spacing w:line="276" w:lineRule="auto"/>
        <w:rPr>
          <w:rFonts w:ascii="Arial" w:hAnsi="Arial" w:cs="Arial"/>
          <w:sz w:val="24"/>
          <w:szCs w:val="24"/>
        </w:rPr>
      </w:pPr>
      <w:r w:rsidRPr="00011645">
        <w:rPr>
          <w:rFonts w:ascii="Arial" w:hAnsi="Arial" w:cs="Arial"/>
          <w:sz w:val="24"/>
          <w:szCs w:val="24"/>
        </w:rPr>
        <w:t>Zgłoszenie okoliczności, o której mowa w ust. 1, dokonywane jest na formularzu MDR-3 znajdującym się</w:t>
      </w:r>
      <w:r w:rsidR="0047772D">
        <w:rPr>
          <w:rFonts w:ascii="Arial" w:hAnsi="Arial" w:cs="Arial"/>
          <w:sz w:val="24"/>
          <w:szCs w:val="24"/>
        </w:rPr>
        <w:t xml:space="preserve"> </w:t>
      </w:r>
      <w:r w:rsidRPr="00011645">
        <w:rPr>
          <w:rFonts w:ascii="Arial" w:hAnsi="Arial" w:cs="Arial"/>
          <w:sz w:val="24"/>
          <w:szCs w:val="24"/>
        </w:rPr>
        <w:t xml:space="preserve">w Systemie MDR. </w:t>
      </w:r>
    </w:p>
    <w:p w:rsidR="008C4FD5" w:rsidRPr="00011645" w:rsidRDefault="008C4FD5" w:rsidP="0047772D">
      <w:pPr>
        <w:numPr>
          <w:ilvl w:val="0"/>
          <w:numId w:val="18"/>
        </w:numPr>
        <w:spacing w:line="276" w:lineRule="auto"/>
        <w:rPr>
          <w:rFonts w:ascii="Arial" w:hAnsi="Arial" w:cs="Arial"/>
          <w:sz w:val="24"/>
          <w:szCs w:val="24"/>
        </w:rPr>
      </w:pPr>
      <w:r w:rsidRPr="00011645">
        <w:rPr>
          <w:rFonts w:ascii="Arial" w:hAnsi="Arial" w:cs="Arial"/>
          <w:sz w:val="24"/>
          <w:szCs w:val="24"/>
        </w:rPr>
        <w:t xml:space="preserve">Do przekazania informacji o zastosowaniu schematu podatkowego MDR-3 zobowiązany jest wyłącznie korzystający, w każdej sytuacji, gdy zastosuje schemat podatkowy. Zgłoszenia informacji MDR-3 dokonuje </w:t>
      </w:r>
      <w:r w:rsidRPr="00011645">
        <w:rPr>
          <w:rFonts w:ascii="Arial" w:hAnsi="Arial" w:cs="Arial"/>
          <w:sz w:val="24"/>
          <w:szCs w:val="24"/>
          <w:lang w:eastAsia="ar-SA"/>
        </w:rPr>
        <w:t xml:space="preserve">Inspektor ds. raportowania schematów podatkowych </w:t>
      </w:r>
      <w:r w:rsidRPr="00011645">
        <w:rPr>
          <w:rFonts w:ascii="Arial" w:hAnsi="Arial" w:cs="Arial"/>
          <w:sz w:val="24"/>
          <w:szCs w:val="24"/>
        </w:rPr>
        <w:t xml:space="preserve">MDR. </w:t>
      </w:r>
    </w:p>
    <w:p w:rsidR="008C4FD5" w:rsidRPr="00011645" w:rsidRDefault="008C4FD5" w:rsidP="0047772D">
      <w:pPr>
        <w:numPr>
          <w:ilvl w:val="0"/>
          <w:numId w:val="18"/>
        </w:numPr>
        <w:spacing w:line="276" w:lineRule="auto"/>
        <w:rPr>
          <w:rFonts w:ascii="Arial" w:hAnsi="Arial" w:cs="Arial"/>
          <w:sz w:val="24"/>
          <w:szCs w:val="24"/>
        </w:rPr>
      </w:pPr>
      <w:r w:rsidRPr="00011645">
        <w:rPr>
          <w:rFonts w:ascii="Arial" w:hAnsi="Arial" w:cs="Arial"/>
          <w:sz w:val="24"/>
          <w:szCs w:val="24"/>
          <w:lang w:eastAsia="ar-SA"/>
        </w:rPr>
        <w:lastRenderedPageBreak/>
        <w:t xml:space="preserve">Inspektor ds. raportowania schematów podatkowych </w:t>
      </w:r>
      <w:r w:rsidRPr="00011645">
        <w:rPr>
          <w:rFonts w:ascii="Arial" w:hAnsi="Arial" w:cs="Arial"/>
          <w:sz w:val="24"/>
          <w:szCs w:val="24"/>
        </w:rPr>
        <w:t xml:space="preserve">MDR przekazuje informację o zastosowaniu schematu podatkowego do Szefa KAS drogą elektroniczną, z wykorzystaniem narzędzia informatycznego dostępnego na stronie internetowej Ministerstwa Finansów (https://mdr.mf.gov.pl/), zgodnie z zakresem danych przewidzianych w formularzu MDR-3. </w:t>
      </w:r>
    </w:p>
    <w:p w:rsidR="008C4FD5" w:rsidRPr="00011645" w:rsidRDefault="008C4FD5" w:rsidP="0047772D">
      <w:pPr>
        <w:numPr>
          <w:ilvl w:val="0"/>
          <w:numId w:val="18"/>
        </w:numPr>
        <w:spacing w:line="276" w:lineRule="auto"/>
        <w:rPr>
          <w:rFonts w:ascii="Arial" w:hAnsi="Arial" w:cs="Arial"/>
          <w:sz w:val="24"/>
          <w:szCs w:val="24"/>
        </w:rPr>
      </w:pPr>
      <w:r w:rsidRPr="00011645">
        <w:rPr>
          <w:rFonts w:ascii="Arial" w:hAnsi="Arial" w:cs="Arial"/>
          <w:sz w:val="24"/>
          <w:szCs w:val="24"/>
        </w:rPr>
        <w:t>Zgłoszenia o zastosowaniu schematu podatkowego do Szefa KAS dokonuje się za okres (miesięczny/kwartalny/roczny) w terminie złożenia deklaracji podatkowej za okres rozliczeniowy, w którym zastosowano schemat podatkowy.</w:t>
      </w:r>
    </w:p>
    <w:p w:rsidR="008C4FD5" w:rsidRPr="00011645" w:rsidRDefault="008C4FD5" w:rsidP="0047772D">
      <w:pPr>
        <w:numPr>
          <w:ilvl w:val="0"/>
          <w:numId w:val="18"/>
        </w:numPr>
        <w:spacing w:line="276" w:lineRule="auto"/>
        <w:rPr>
          <w:rFonts w:ascii="Arial" w:hAnsi="Arial" w:cs="Arial"/>
          <w:sz w:val="24"/>
          <w:szCs w:val="24"/>
        </w:rPr>
      </w:pPr>
      <w:r w:rsidRPr="00011645">
        <w:rPr>
          <w:rFonts w:ascii="Arial" w:hAnsi="Arial" w:cs="Arial"/>
          <w:sz w:val="24"/>
          <w:szCs w:val="24"/>
          <w:lang w:eastAsia="ar-SA"/>
        </w:rPr>
        <w:t xml:space="preserve">Inspektor ds. raportowania schematów podatkowych </w:t>
      </w:r>
      <w:r w:rsidRPr="00011645">
        <w:rPr>
          <w:rFonts w:ascii="Arial" w:hAnsi="Arial" w:cs="Arial"/>
          <w:sz w:val="24"/>
          <w:szCs w:val="24"/>
        </w:rPr>
        <w:t>MDR zapewnia, aby przesłanie informacji MDR-3 do Szefa KAS nie nastąpiło później niż w terminie złożenia deklaracji podatkowej dotyczącej danego okresu rozliczeniowego.</w:t>
      </w:r>
    </w:p>
    <w:p w:rsidR="008C4FD5" w:rsidRPr="00011645" w:rsidRDefault="008C4FD5" w:rsidP="0047772D">
      <w:pPr>
        <w:numPr>
          <w:ilvl w:val="0"/>
          <w:numId w:val="18"/>
        </w:numPr>
        <w:spacing w:line="276" w:lineRule="auto"/>
        <w:rPr>
          <w:rFonts w:ascii="Arial" w:hAnsi="Arial" w:cs="Arial"/>
          <w:sz w:val="24"/>
          <w:szCs w:val="24"/>
        </w:rPr>
      </w:pPr>
      <w:r w:rsidRPr="00011645">
        <w:rPr>
          <w:rFonts w:ascii="Arial" w:hAnsi="Arial" w:cs="Arial"/>
          <w:sz w:val="24"/>
          <w:szCs w:val="24"/>
        </w:rPr>
        <w:t xml:space="preserve">Informacja o zastosowaniu schematu podatkowego przekazywana jest </w:t>
      </w:r>
      <w:r w:rsidRPr="00011645">
        <w:rPr>
          <w:rFonts w:ascii="Arial" w:hAnsi="Arial" w:cs="Arial"/>
          <w:sz w:val="24"/>
          <w:szCs w:val="24"/>
          <w:lang w:eastAsia="ar-SA"/>
        </w:rPr>
        <w:t xml:space="preserve">Inspektorowi ds. raportowania schematów podatkowych </w:t>
      </w:r>
      <w:r w:rsidRPr="00011645">
        <w:rPr>
          <w:rFonts w:ascii="Arial" w:hAnsi="Arial" w:cs="Arial"/>
          <w:sz w:val="24"/>
          <w:szCs w:val="24"/>
        </w:rPr>
        <w:t>MDR najpóźniej w terminie 10 dni przed upływem terminu złożenia deklaracji podatkowej dotyczącej podatku objętego schematem, za okres rozliczeniowy, w którym zastosowano schemat podatkowy.</w:t>
      </w:r>
    </w:p>
    <w:p w:rsidR="008C4FD5" w:rsidRPr="00011645" w:rsidRDefault="008C4FD5" w:rsidP="0047772D">
      <w:pPr>
        <w:numPr>
          <w:ilvl w:val="0"/>
          <w:numId w:val="18"/>
        </w:numPr>
        <w:spacing w:line="276" w:lineRule="auto"/>
        <w:rPr>
          <w:rFonts w:ascii="Arial" w:hAnsi="Arial" w:cs="Arial"/>
          <w:sz w:val="24"/>
          <w:szCs w:val="24"/>
        </w:rPr>
      </w:pPr>
      <w:r w:rsidRPr="00011645">
        <w:rPr>
          <w:rFonts w:ascii="Arial" w:hAnsi="Arial" w:cs="Arial"/>
          <w:sz w:val="24"/>
          <w:szCs w:val="24"/>
        </w:rPr>
        <w:t>Informacja MDR-3 o zastosowaniu schematu podatkowego składana jest pod rygorem odpowiedzialności karnej za złożenie fałszywego oświadczenia i zawiera klauzulę o następującej treści: „Jestem świadomy odpowiedzialności karnej za złożenie fałszywego oświadczenia”. Klauzula ta zastępuje pouczenie</w:t>
      </w:r>
      <w:r w:rsidR="0047772D">
        <w:rPr>
          <w:rFonts w:ascii="Arial" w:hAnsi="Arial" w:cs="Arial"/>
          <w:sz w:val="24"/>
          <w:szCs w:val="24"/>
        </w:rPr>
        <w:t xml:space="preserve"> </w:t>
      </w:r>
      <w:r w:rsidRPr="00011645">
        <w:rPr>
          <w:rFonts w:ascii="Arial" w:hAnsi="Arial" w:cs="Arial"/>
          <w:sz w:val="24"/>
          <w:szCs w:val="24"/>
        </w:rPr>
        <w:t xml:space="preserve">o odpowiedzialności karnej za składanie fałszywych oświadczeń. </w:t>
      </w:r>
    </w:p>
    <w:p w:rsidR="008C4FD5" w:rsidRPr="00011645" w:rsidRDefault="008C4FD5" w:rsidP="0047772D">
      <w:pPr>
        <w:numPr>
          <w:ilvl w:val="0"/>
          <w:numId w:val="18"/>
        </w:numPr>
        <w:spacing w:line="276" w:lineRule="auto"/>
        <w:rPr>
          <w:rFonts w:ascii="Arial" w:hAnsi="Arial" w:cs="Arial"/>
          <w:sz w:val="24"/>
          <w:szCs w:val="24"/>
        </w:rPr>
      </w:pPr>
      <w:r w:rsidRPr="00011645">
        <w:rPr>
          <w:rFonts w:ascii="Arial" w:hAnsi="Arial" w:cs="Arial"/>
          <w:sz w:val="24"/>
          <w:szCs w:val="24"/>
        </w:rPr>
        <w:t>Informacja MDR-3 jest podpisywana za pomocą podpisu kwalifikowanego lub profilu zaufanego przez osobę uprawnioną do reprezentacji, tj. Prezydenta, w przypadku gdy podatnikiem lub płatnikiem jest Gmina lub Urząd - przy czym nie jest dopuszczalne podpisanie tej informacji przez pełnomocnika.</w:t>
      </w:r>
    </w:p>
    <w:p w:rsidR="008C4FD5" w:rsidRPr="00011645" w:rsidRDefault="008C4FD5" w:rsidP="0047772D">
      <w:pPr>
        <w:numPr>
          <w:ilvl w:val="0"/>
          <w:numId w:val="18"/>
        </w:numPr>
        <w:spacing w:line="276" w:lineRule="auto"/>
        <w:rPr>
          <w:rFonts w:ascii="Arial" w:hAnsi="Arial" w:cs="Arial"/>
          <w:sz w:val="24"/>
          <w:szCs w:val="24"/>
        </w:rPr>
      </w:pPr>
      <w:r w:rsidRPr="00011645">
        <w:rPr>
          <w:rFonts w:ascii="Arial" w:hAnsi="Arial" w:cs="Arial"/>
          <w:sz w:val="24"/>
          <w:szCs w:val="24"/>
        </w:rPr>
        <w:t>W zgłoszeniu poza informacjami wskazanymi w formularzu MDR -3 należy podać w szczególności numer NSP zastosowanego schematu podatkowego oraz/lub wysokość korzyści podatkowej wynikającej ze schematu podatkowego, jeśli została uzyskana.</w:t>
      </w:r>
    </w:p>
    <w:p w:rsidR="008C4FD5" w:rsidRPr="00011645" w:rsidRDefault="008C4FD5" w:rsidP="0047772D">
      <w:pPr>
        <w:numPr>
          <w:ilvl w:val="0"/>
          <w:numId w:val="18"/>
        </w:numPr>
        <w:spacing w:line="276" w:lineRule="auto"/>
        <w:rPr>
          <w:rFonts w:ascii="Arial" w:hAnsi="Arial" w:cs="Arial"/>
          <w:sz w:val="24"/>
          <w:szCs w:val="24"/>
        </w:rPr>
      </w:pPr>
      <w:r w:rsidRPr="00011645">
        <w:rPr>
          <w:rFonts w:ascii="Arial" w:hAnsi="Arial" w:cs="Arial"/>
          <w:sz w:val="24"/>
          <w:szCs w:val="24"/>
        </w:rPr>
        <w:t>W przypadku nieposiadania numeru NSP zastosowanego schematu podatkowego, w zgłoszeniu MDR-3 należy podać również dane dotyczące schematu podatkowego</w:t>
      </w:r>
      <w:r w:rsidR="0047772D">
        <w:rPr>
          <w:rFonts w:ascii="Arial" w:hAnsi="Arial" w:cs="Arial"/>
          <w:sz w:val="24"/>
          <w:szCs w:val="24"/>
        </w:rPr>
        <w:t xml:space="preserve"> </w:t>
      </w:r>
      <w:r w:rsidRPr="00011645">
        <w:rPr>
          <w:rFonts w:ascii="Arial" w:hAnsi="Arial" w:cs="Arial"/>
          <w:sz w:val="24"/>
          <w:szCs w:val="24"/>
        </w:rPr>
        <w:t>analogiczne do informacji przekazywanych przy zgłaszaniu nowego schematu podatkowego</w:t>
      </w:r>
      <w:r w:rsidR="0047772D">
        <w:rPr>
          <w:rFonts w:ascii="Arial" w:hAnsi="Arial" w:cs="Arial"/>
          <w:sz w:val="24"/>
          <w:szCs w:val="24"/>
        </w:rPr>
        <w:t xml:space="preserve"> </w:t>
      </w:r>
      <w:r w:rsidRPr="00011645">
        <w:rPr>
          <w:rFonts w:ascii="Arial" w:hAnsi="Arial" w:cs="Arial"/>
          <w:sz w:val="24"/>
          <w:szCs w:val="24"/>
        </w:rPr>
        <w:t>(wymagane w formularzu MDR-1).</w:t>
      </w:r>
    </w:p>
    <w:p w:rsidR="008C4FD5" w:rsidRPr="00011645" w:rsidRDefault="008C4FD5" w:rsidP="0047772D">
      <w:pPr>
        <w:numPr>
          <w:ilvl w:val="0"/>
          <w:numId w:val="18"/>
        </w:numPr>
        <w:spacing w:line="276" w:lineRule="auto"/>
        <w:rPr>
          <w:rFonts w:ascii="Arial" w:hAnsi="Arial" w:cs="Arial"/>
          <w:sz w:val="24"/>
          <w:szCs w:val="24"/>
        </w:rPr>
      </w:pPr>
      <w:r w:rsidRPr="00011645">
        <w:rPr>
          <w:rFonts w:ascii="Arial" w:hAnsi="Arial" w:cs="Arial"/>
          <w:sz w:val="24"/>
          <w:szCs w:val="24"/>
        </w:rPr>
        <w:t xml:space="preserve">W przypadku, gdy faktyczne dane dotyczące zastosowanego schematu podatkowego odbiegają od danych zawartych w otrzymanym od promotora zewnętrznego potwierdzeniu nadania numeru NSP, w składanym formularzu MDR-3 należy zmodyfikować te dane w celu zapewnienia ich zgodności ze stanem rzeczywistym. </w:t>
      </w:r>
    </w:p>
    <w:p w:rsidR="008C4FD5" w:rsidRPr="00011645" w:rsidRDefault="008C4FD5" w:rsidP="0047772D">
      <w:pPr>
        <w:numPr>
          <w:ilvl w:val="0"/>
          <w:numId w:val="18"/>
        </w:numPr>
        <w:spacing w:line="276" w:lineRule="auto"/>
        <w:rPr>
          <w:rFonts w:ascii="Arial" w:hAnsi="Arial" w:cs="Arial"/>
          <w:sz w:val="24"/>
          <w:szCs w:val="24"/>
        </w:rPr>
      </w:pPr>
      <w:r w:rsidRPr="00011645">
        <w:rPr>
          <w:rFonts w:ascii="Arial" w:eastAsia="Arial Narrow" w:hAnsi="Arial" w:cs="Arial"/>
          <w:sz w:val="24"/>
          <w:szCs w:val="24"/>
        </w:rPr>
        <w:t xml:space="preserve"> </w:t>
      </w:r>
      <w:r w:rsidRPr="00011645">
        <w:rPr>
          <w:rFonts w:ascii="Arial" w:hAnsi="Arial" w:cs="Arial"/>
          <w:sz w:val="24"/>
          <w:szCs w:val="24"/>
        </w:rPr>
        <w:t>Po zgłoszeniu formularza MDR-3 należy pobrać UPO oraz dokonać wpisów w Rejestrze MDR.</w:t>
      </w:r>
    </w:p>
    <w:p w:rsidR="008C4FD5" w:rsidRPr="00011645" w:rsidRDefault="008C4FD5" w:rsidP="0047772D">
      <w:pPr>
        <w:spacing w:line="276" w:lineRule="auto"/>
        <w:rPr>
          <w:rFonts w:ascii="Arial" w:hAnsi="Arial" w:cs="Arial"/>
          <w:sz w:val="24"/>
          <w:szCs w:val="24"/>
        </w:rPr>
      </w:pPr>
    </w:p>
    <w:p w:rsidR="00AE4618" w:rsidRPr="00011645" w:rsidRDefault="00B45684" w:rsidP="00B45684">
      <w:pPr>
        <w:suppressAutoHyphens w:val="0"/>
        <w:rPr>
          <w:rFonts w:ascii="Arial" w:hAnsi="Arial" w:cs="Arial"/>
          <w:b/>
          <w:sz w:val="24"/>
          <w:szCs w:val="24"/>
        </w:rPr>
      </w:pPr>
      <w:r>
        <w:rPr>
          <w:rFonts w:ascii="Arial" w:hAnsi="Arial" w:cs="Arial"/>
          <w:b/>
          <w:sz w:val="24"/>
          <w:szCs w:val="24"/>
        </w:rPr>
        <w:br w:type="page"/>
      </w:r>
    </w:p>
    <w:p w:rsidR="008C4FD5" w:rsidRPr="00011645" w:rsidRDefault="008C4FD5" w:rsidP="00B45684">
      <w:pPr>
        <w:spacing w:line="276" w:lineRule="auto"/>
        <w:jc w:val="center"/>
        <w:rPr>
          <w:rFonts w:ascii="Arial" w:hAnsi="Arial" w:cs="Arial"/>
          <w:sz w:val="24"/>
          <w:szCs w:val="24"/>
        </w:rPr>
      </w:pPr>
      <w:r w:rsidRPr="00011645">
        <w:rPr>
          <w:rFonts w:ascii="Arial" w:hAnsi="Arial" w:cs="Arial"/>
          <w:b/>
          <w:sz w:val="24"/>
          <w:szCs w:val="24"/>
        </w:rPr>
        <w:lastRenderedPageBreak/>
        <w:t>§ 11</w:t>
      </w:r>
    </w:p>
    <w:p w:rsidR="008C4FD5" w:rsidRPr="00011645" w:rsidRDefault="008C4FD5" w:rsidP="00B45684">
      <w:pPr>
        <w:spacing w:line="276" w:lineRule="auto"/>
        <w:jc w:val="center"/>
        <w:rPr>
          <w:rFonts w:ascii="Arial" w:hAnsi="Arial" w:cs="Arial"/>
          <w:sz w:val="24"/>
          <w:szCs w:val="24"/>
        </w:rPr>
      </w:pPr>
      <w:r w:rsidRPr="00011645">
        <w:rPr>
          <w:rFonts w:ascii="Arial" w:hAnsi="Arial" w:cs="Arial"/>
          <w:b/>
          <w:sz w:val="24"/>
          <w:szCs w:val="24"/>
        </w:rPr>
        <w:t>Przekazywanie informacji o schematach podatkowych</w:t>
      </w:r>
    </w:p>
    <w:p w:rsidR="008C4FD5" w:rsidRPr="00011645" w:rsidRDefault="008C4FD5" w:rsidP="00B45684">
      <w:pPr>
        <w:spacing w:line="276" w:lineRule="auto"/>
        <w:jc w:val="center"/>
        <w:rPr>
          <w:rFonts w:ascii="Arial" w:hAnsi="Arial" w:cs="Arial"/>
          <w:sz w:val="24"/>
          <w:szCs w:val="24"/>
        </w:rPr>
      </w:pPr>
      <w:r w:rsidRPr="00011645">
        <w:rPr>
          <w:rFonts w:ascii="Arial" w:hAnsi="Arial" w:cs="Arial"/>
          <w:b/>
          <w:sz w:val="24"/>
          <w:szCs w:val="24"/>
        </w:rPr>
        <w:t>przez Gminę jako promotora (formularz MDR-1 oraz MDR-4)</w:t>
      </w:r>
    </w:p>
    <w:p w:rsidR="008C4FD5" w:rsidRPr="00011645" w:rsidRDefault="008C4FD5" w:rsidP="00B45684">
      <w:pPr>
        <w:spacing w:line="276" w:lineRule="auto"/>
        <w:jc w:val="center"/>
        <w:rPr>
          <w:rFonts w:ascii="Arial" w:hAnsi="Arial" w:cs="Arial"/>
          <w:b/>
          <w:sz w:val="24"/>
          <w:szCs w:val="24"/>
        </w:rPr>
      </w:pPr>
    </w:p>
    <w:p w:rsidR="008C4FD5" w:rsidRPr="00011645" w:rsidRDefault="008C4FD5" w:rsidP="0047772D">
      <w:pPr>
        <w:keepNext/>
        <w:keepLines/>
        <w:widowControl w:val="0"/>
        <w:numPr>
          <w:ilvl w:val="0"/>
          <w:numId w:val="28"/>
        </w:numPr>
        <w:spacing w:line="276" w:lineRule="auto"/>
        <w:rPr>
          <w:rFonts w:ascii="Arial" w:hAnsi="Arial" w:cs="Arial"/>
          <w:sz w:val="24"/>
          <w:szCs w:val="24"/>
        </w:rPr>
      </w:pPr>
      <w:r w:rsidRPr="00011645">
        <w:rPr>
          <w:rFonts w:ascii="Arial" w:hAnsi="Arial" w:cs="Arial"/>
          <w:sz w:val="24"/>
          <w:szCs w:val="24"/>
        </w:rPr>
        <w:t>W przypadku, gdy promotorem schematu podatkowego jest Gmina, Inspektor ds. raportowania schematów podatkowych MDR zobowiązany jest do sporządzenia Informacji o schemacie podatkowym (MDR-1) oraz poinformowania pisemnie korzystającego wskazanego w formularzu MDR-1 o złożonej informacji o schemacie podatkowym.</w:t>
      </w:r>
    </w:p>
    <w:p w:rsidR="008C4FD5" w:rsidRPr="00011645" w:rsidRDefault="008C4FD5" w:rsidP="0047772D">
      <w:pPr>
        <w:keepNext/>
        <w:keepLines/>
        <w:widowControl w:val="0"/>
        <w:numPr>
          <w:ilvl w:val="0"/>
          <w:numId w:val="28"/>
        </w:numPr>
        <w:spacing w:line="276" w:lineRule="auto"/>
        <w:rPr>
          <w:rFonts w:ascii="Arial" w:hAnsi="Arial" w:cs="Arial"/>
          <w:sz w:val="24"/>
          <w:szCs w:val="24"/>
        </w:rPr>
      </w:pPr>
      <w:r w:rsidRPr="00011645">
        <w:rPr>
          <w:rFonts w:ascii="Arial" w:hAnsi="Arial" w:cs="Arial"/>
          <w:sz w:val="24"/>
          <w:szCs w:val="24"/>
        </w:rPr>
        <w:t>Informację o schemacie podatkowym należy przekazać w terminie 30 dni:</w:t>
      </w:r>
    </w:p>
    <w:p w:rsidR="008C4FD5" w:rsidRPr="00011645" w:rsidRDefault="008C4FD5" w:rsidP="0047772D">
      <w:pPr>
        <w:numPr>
          <w:ilvl w:val="0"/>
          <w:numId w:val="41"/>
        </w:numPr>
        <w:spacing w:line="276" w:lineRule="auto"/>
        <w:ind w:left="1015" w:hanging="357"/>
        <w:rPr>
          <w:rFonts w:ascii="Arial" w:hAnsi="Arial" w:cs="Arial"/>
          <w:sz w:val="24"/>
          <w:szCs w:val="24"/>
        </w:rPr>
      </w:pPr>
      <w:r w:rsidRPr="00011645">
        <w:rPr>
          <w:rFonts w:ascii="Arial" w:hAnsi="Arial" w:cs="Arial"/>
          <w:sz w:val="24"/>
          <w:szCs w:val="24"/>
        </w:rPr>
        <w:t>od dnia następnego po udostępnieniu schematu podatkowego;</w:t>
      </w:r>
    </w:p>
    <w:p w:rsidR="008C4FD5" w:rsidRPr="00011645" w:rsidRDefault="008C4FD5" w:rsidP="0047772D">
      <w:pPr>
        <w:numPr>
          <w:ilvl w:val="0"/>
          <w:numId w:val="41"/>
        </w:numPr>
        <w:spacing w:line="276" w:lineRule="auto"/>
        <w:ind w:left="1015" w:hanging="357"/>
        <w:rPr>
          <w:rFonts w:ascii="Arial" w:hAnsi="Arial" w:cs="Arial"/>
          <w:sz w:val="24"/>
          <w:szCs w:val="24"/>
        </w:rPr>
      </w:pPr>
      <w:r w:rsidRPr="00011645">
        <w:rPr>
          <w:rFonts w:ascii="Arial" w:hAnsi="Arial" w:cs="Arial"/>
          <w:sz w:val="24"/>
          <w:szCs w:val="24"/>
        </w:rPr>
        <w:t>od następnego dnia po przygotowaniu schematu podatkowego do wdrożenia;</w:t>
      </w:r>
    </w:p>
    <w:p w:rsidR="008C4FD5" w:rsidRPr="00011645" w:rsidRDefault="008C4FD5" w:rsidP="0047772D">
      <w:pPr>
        <w:numPr>
          <w:ilvl w:val="0"/>
          <w:numId w:val="41"/>
        </w:numPr>
        <w:spacing w:line="276" w:lineRule="auto"/>
        <w:ind w:left="1015" w:hanging="357"/>
        <w:rPr>
          <w:rFonts w:ascii="Arial" w:hAnsi="Arial" w:cs="Arial"/>
          <w:sz w:val="24"/>
          <w:szCs w:val="24"/>
        </w:rPr>
      </w:pPr>
      <w:r w:rsidRPr="00011645">
        <w:rPr>
          <w:rFonts w:ascii="Arial" w:hAnsi="Arial" w:cs="Arial"/>
          <w:sz w:val="24"/>
          <w:szCs w:val="24"/>
        </w:rPr>
        <w:t>od dnia dokonania pierwszej czynności związanej z wdrożeniem schematu podatkowego - w zależności od tego, które z tych zdarzeń nastąpi wcześniej.</w:t>
      </w:r>
    </w:p>
    <w:p w:rsidR="008C4FD5" w:rsidRPr="00011645" w:rsidRDefault="008C4FD5" w:rsidP="0047772D">
      <w:pPr>
        <w:numPr>
          <w:ilvl w:val="0"/>
          <w:numId w:val="27"/>
        </w:numPr>
        <w:spacing w:line="276" w:lineRule="auto"/>
        <w:ind w:left="714" w:hanging="357"/>
        <w:rPr>
          <w:rFonts w:ascii="Arial" w:hAnsi="Arial" w:cs="Arial"/>
          <w:sz w:val="24"/>
          <w:szCs w:val="24"/>
        </w:rPr>
      </w:pPr>
      <w:r w:rsidRPr="00011645">
        <w:rPr>
          <w:rFonts w:ascii="Arial" w:hAnsi="Arial" w:cs="Arial"/>
          <w:sz w:val="24"/>
          <w:szCs w:val="24"/>
        </w:rPr>
        <w:t xml:space="preserve">Po otrzymaniu numeru NSP schematu podatkowego, numer ten jest niezwłocznie przekazywany pisemnie korzystającemu wraz z potwierdzeniem nadania NSP. </w:t>
      </w:r>
    </w:p>
    <w:p w:rsidR="008C4FD5" w:rsidRPr="00011645" w:rsidRDefault="008C4FD5" w:rsidP="0047772D">
      <w:pPr>
        <w:numPr>
          <w:ilvl w:val="0"/>
          <w:numId w:val="26"/>
        </w:numPr>
        <w:spacing w:line="276" w:lineRule="auto"/>
        <w:rPr>
          <w:rFonts w:ascii="Arial" w:hAnsi="Arial" w:cs="Arial"/>
          <w:sz w:val="24"/>
          <w:szCs w:val="24"/>
        </w:rPr>
      </w:pPr>
      <w:r w:rsidRPr="00011645">
        <w:rPr>
          <w:rFonts w:ascii="Arial" w:hAnsi="Arial" w:cs="Arial"/>
          <w:sz w:val="24"/>
          <w:szCs w:val="24"/>
        </w:rPr>
        <w:t>W przypadku, gdy korzystającym, podmiotem uczestniczącym lub podmiotem obowiązanym do przekazania informacji o schemacie podatkowym - jest osoba fizyczna, promotor przekazuje korzystającemu NSP wraz</w:t>
      </w:r>
      <w:r w:rsidR="0047772D">
        <w:rPr>
          <w:rFonts w:ascii="Arial" w:hAnsi="Arial" w:cs="Arial"/>
          <w:sz w:val="24"/>
          <w:szCs w:val="24"/>
        </w:rPr>
        <w:t xml:space="preserve"> </w:t>
      </w:r>
      <w:r w:rsidRPr="00011645">
        <w:rPr>
          <w:rFonts w:ascii="Arial" w:hAnsi="Arial" w:cs="Arial"/>
          <w:sz w:val="24"/>
          <w:szCs w:val="24"/>
        </w:rPr>
        <w:t>z załącznikiem zawierającym wyłącznie dane identyfikujące tego korzystającego.</w:t>
      </w:r>
    </w:p>
    <w:p w:rsidR="008C4FD5" w:rsidRPr="00011645" w:rsidRDefault="008C4FD5" w:rsidP="0047772D">
      <w:pPr>
        <w:numPr>
          <w:ilvl w:val="0"/>
          <w:numId w:val="26"/>
        </w:numPr>
        <w:spacing w:line="276" w:lineRule="auto"/>
        <w:rPr>
          <w:rFonts w:ascii="Arial" w:hAnsi="Arial" w:cs="Arial"/>
          <w:sz w:val="24"/>
          <w:szCs w:val="24"/>
        </w:rPr>
      </w:pPr>
      <w:r w:rsidRPr="00011645">
        <w:rPr>
          <w:rFonts w:ascii="Arial" w:hAnsi="Arial" w:cs="Arial"/>
          <w:sz w:val="24"/>
          <w:szCs w:val="24"/>
        </w:rPr>
        <w:t>Jeżeli w terminie do złożenia informacji o schemacie podatkowym, schemat podatkowy nie posiada jeszcze NSP, Gmina informuje o tym pisemnie korzystającego oraz przekazuje mu dane, o których mowa w § 8 ust. 4 Procedury MDR.</w:t>
      </w:r>
    </w:p>
    <w:p w:rsidR="008C4FD5" w:rsidRPr="00011645" w:rsidRDefault="008C4FD5" w:rsidP="0047772D">
      <w:pPr>
        <w:numPr>
          <w:ilvl w:val="0"/>
          <w:numId w:val="26"/>
        </w:numPr>
        <w:spacing w:line="276" w:lineRule="auto"/>
        <w:rPr>
          <w:rFonts w:ascii="Arial" w:hAnsi="Arial" w:cs="Arial"/>
          <w:sz w:val="24"/>
          <w:szCs w:val="24"/>
        </w:rPr>
      </w:pPr>
      <w:r w:rsidRPr="00011645">
        <w:rPr>
          <w:rFonts w:ascii="Arial" w:hAnsi="Arial" w:cs="Arial"/>
          <w:sz w:val="24"/>
          <w:szCs w:val="24"/>
        </w:rPr>
        <w:t>W przypadku otrzymania od Szefa KAS lub innego organu KAS postanowienia o unieważnieniu nadanego NSP, odpowiednim do stosowania jest właściwy NSP wskazany przez Szefa KAS w tym przedmiotowym postanowieniu.</w:t>
      </w:r>
    </w:p>
    <w:p w:rsidR="008C4FD5" w:rsidRPr="00011645" w:rsidRDefault="008C4FD5" w:rsidP="0047772D">
      <w:pPr>
        <w:numPr>
          <w:ilvl w:val="0"/>
          <w:numId w:val="26"/>
        </w:numPr>
        <w:spacing w:line="276" w:lineRule="auto"/>
        <w:rPr>
          <w:rFonts w:ascii="Arial" w:hAnsi="Arial" w:cs="Arial"/>
          <w:sz w:val="24"/>
          <w:szCs w:val="24"/>
        </w:rPr>
      </w:pPr>
      <w:r w:rsidRPr="00011645">
        <w:rPr>
          <w:rFonts w:ascii="Arial" w:hAnsi="Arial" w:cs="Arial"/>
          <w:sz w:val="24"/>
          <w:szCs w:val="24"/>
        </w:rPr>
        <w:t>W terminie 30 dni po zakończeniu kwartału promotor przekazuje Szefowi KAS informację MDR-4 zawierającą dane identyfikujące korzystającego, z zastrzeżeniem § 8 ust. 7 Procedury MDR.</w:t>
      </w:r>
    </w:p>
    <w:p w:rsidR="008C4FD5" w:rsidRPr="00011645" w:rsidRDefault="008C4FD5" w:rsidP="0047772D">
      <w:pPr>
        <w:spacing w:line="276" w:lineRule="auto"/>
        <w:ind w:left="360"/>
        <w:rPr>
          <w:rFonts w:ascii="Arial" w:hAnsi="Arial" w:cs="Arial"/>
          <w:sz w:val="24"/>
          <w:szCs w:val="24"/>
        </w:rPr>
      </w:pPr>
    </w:p>
    <w:p w:rsidR="008C4FD5" w:rsidRPr="00011645" w:rsidRDefault="008C4FD5" w:rsidP="00681CB6">
      <w:pPr>
        <w:spacing w:line="276" w:lineRule="auto"/>
        <w:jc w:val="center"/>
        <w:rPr>
          <w:rFonts w:ascii="Arial" w:hAnsi="Arial" w:cs="Arial"/>
          <w:sz w:val="24"/>
          <w:szCs w:val="24"/>
        </w:rPr>
      </w:pPr>
      <w:r w:rsidRPr="00011645">
        <w:rPr>
          <w:rFonts w:ascii="Arial" w:hAnsi="Arial" w:cs="Arial"/>
          <w:b/>
          <w:sz w:val="24"/>
          <w:szCs w:val="24"/>
        </w:rPr>
        <w:t>§ 12</w:t>
      </w:r>
    </w:p>
    <w:p w:rsidR="008C4FD5" w:rsidRPr="00011645" w:rsidRDefault="008C4FD5" w:rsidP="00681CB6">
      <w:pPr>
        <w:spacing w:line="276" w:lineRule="auto"/>
        <w:jc w:val="center"/>
        <w:rPr>
          <w:rFonts w:ascii="Arial" w:hAnsi="Arial" w:cs="Arial"/>
          <w:sz w:val="24"/>
          <w:szCs w:val="24"/>
        </w:rPr>
      </w:pPr>
      <w:r w:rsidRPr="00011645">
        <w:rPr>
          <w:rFonts w:ascii="Arial" w:hAnsi="Arial" w:cs="Arial"/>
          <w:b/>
          <w:sz w:val="24"/>
          <w:szCs w:val="24"/>
        </w:rPr>
        <w:t>Przekazywanie informacji o schematach podatkowych</w:t>
      </w:r>
    </w:p>
    <w:p w:rsidR="008C4FD5" w:rsidRPr="00011645" w:rsidRDefault="008C4FD5" w:rsidP="00681CB6">
      <w:pPr>
        <w:spacing w:line="276" w:lineRule="auto"/>
        <w:jc w:val="center"/>
        <w:rPr>
          <w:rFonts w:ascii="Arial" w:hAnsi="Arial" w:cs="Arial"/>
          <w:sz w:val="24"/>
          <w:szCs w:val="24"/>
        </w:rPr>
      </w:pPr>
      <w:r w:rsidRPr="00011645">
        <w:rPr>
          <w:rFonts w:ascii="Arial" w:hAnsi="Arial" w:cs="Arial"/>
          <w:b/>
          <w:sz w:val="24"/>
          <w:szCs w:val="24"/>
        </w:rPr>
        <w:t>przez Gminę jako wspomagającego (formularz MDR-2)</w:t>
      </w:r>
    </w:p>
    <w:p w:rsidR="008C4FD5" w:rsidRPr="00011645" w:rsidRDefault="008C4FD5" w:rsidP="0047772D">
      <w:pPr>
        <w:spacing w:line="276" w:lineRule="auto"/>
        <w:rPr>
          <w:rFonts w:ascii="Arial" w:hAnsi="Arial" w:cs="Arial"/>
          <w:b/>
          <w:sz w:val="24"/>
          <w:szCs w:val="24"/>
        </w:rPr>
      </w:pPr>
    </w:p>
    <w:p w:rsidR="008C4FD5" w:rsidRPr="00011645" w:rsidRDefault="008C4FD5" w:rsidP="0047772D">
      <w:pPr>
        <w:numPr>
          <w:ilvl w:val="0"/>
          <w:numId w:val="37"/>
        </w:numPr>
        <w:spacing w:line="276" w:lineRule="auto"/>
        <w:rPr>
          <w:rFonts w:ascii="Arial" w:hAnsi="Arial" w:cs="Arial"/>
          <w:sz w:val="24"/>
          <w:szCs w:val="24"/>
        </w:rPr>
      </w:pPr>
      <w:r w:rsidRPr="00011645">
        <w:rPr>
          <w:rFonts w:ascii="Arial" w:hAnsi="Arial" w:cs="Arial"/>
          <w:sz w:val="24"/>
          <w:szCs w:val="24"/>
        </w:rPr>
        <w:t xml:space="preserve">W przypadku, gdy w odniesieniu do danego schematu podatkowego Gmina pełni funkcję wspomagającego, zobowiązana jest uzyskać od korzystającego lub promotora numer NSP tego schematu podatkowego lub potwierdzenie, że schemat oczekuje na nadanie numeru NSP. Numer NSP lub potwierdzenie należy uzyskać najpóźniej w dniu poprzedzającym wykonanie czynności wspomagającego. </w:t>
      </w:r>
    </w:p>
    <w:p w:rsidR="008C4FD5" w:rsidRPr="00011645" w:rsidRDefault="008C4FD5" w:rsidP="0047772D">
      <w:pPr>
        <w:numPr>
          <w:ilvl w:val="0"/>
          <w:numId w:val="37"/>
        </w:numPr>
        <w:spacing w:line="276" w:lineRule="auto"/>
        <w:rPr>
          <w:rFonts w:ascii="Arial" w:hAnsi="Arial" w:cs="Arial"/>
          <w:sz w:val="24"/>
          <w:szCs w:val="24"/>
        </w:rPr>
      </w:pPr>
      <w:r w:rsidRPr="00011645">
        <w:rPr>
          <w:rFonts w:ascii="Arial" w:hAnsi="Arial" w:cs="Arial"/>
          <w:sz w:val="24"/>
          <w:szCs w:val="24"/>
        </w:rPr>
        <w:t>Jeżeli Gmina nie otrzyma numeru NSP lub potwierdzenia, o którym mowa w ust. 1, a przy zachowaniu staranności ogólnie wymaganej w dokonywanych przez nią czynnościach powzięła lub powinna była powziąć wątpliwość, że uzgodnienie, w odniesieniu do którego jest wspomagającym, może stanowić schemat podatkowy, zobowiązana jest:</w:t>
      </w:r>
    </w:p>
    <w:p w:rsidR="008C4FD5" w:rsidRPr="00011645" w:rsidRDefault="008C4FD5" w:rsidP="0047772D">
      <w:pPr>
        <w:numPr>
          <w:ilvl w:val="0"/>
          <w:numId w:val="6"/>
        </w:numPr>
        <w:spacing w:line="276" w:lineRule="auto"/>
        <w:ind w:left="1015" w:hanging="357"/>
        <w:rPr>
          <w:rFonts w:ascii="Arial" w:hAnsi="Arial" w:cs="Arial"/>
          <w:sz w:val="24"/>
          <w:szCs w:val="24"/>
        </w:rPr>
      </w:pPr>
      <w:r w:rsidRPr="00011645">
        <w:rPr>
          <w:rFonts w:ascii="Arial" w:hAnsi="Arial" w:cs="Arial"/>
          <w:sz w:val="24"/>
          <w:szCs w:val="24"/>
        </w:rPr>
        <w:lastRenderedPageBreak/>
        <w:t>niezwłocznie, nie później jednak niż w terminie 5 dni roboczych od dnia, w którym powzięła lub powinna była powziąć wątpliwość, o której mowa powyżej, wystąpić z odrębnym pismem do promotora lub korzystającego zlecających wykonanie czynności o przekazanie pisemnego oświadczenia, że uzgodnienie nie stanowi schematu podatkowego;</w:t>
      </w:r>
    </w:p>
    <w:p w:rsidR="008C4FD5" w:rsidRPr="00011645" w:rsidRDefault="008C4FD5" w:rsidP="0047772D">
      <w:pPr>
        <w:numPr>
          <w:ilvl w:val="0"/>
          <w:numId w:val="6"/>
        </w:numPr>
        <w:spacing w:line="276" w:lineRule="auto"/>
        <w:ind w:left="1015" w:hanging="357"/>
        <w:rPr>
          <w:rFonts w:ascii="Arial" w:hAnsi="Arial" w:cs="Arial"/>
          <w:sz w:val="24"/>
          <w:szCs w:val="24"/>
        </w:rPr>
      </w:pPr>
      <w:r w:rsidRPr="00011645">
        <w:rPr>
          <w:rFonts w:ascii="Arial" w:hAnsi="Arial" w:cs="Arial"/>
          <w:sz w:val="24"/>
          <w:szCs w:val="24"/>
        </w:rPr>
        <w:t xml:space="preserve">w terminie wskazanym w pkt 1 złożyć do Szefa KAS zawiadomienie MDR-2 o wystąpieniu przedmiotowej sytuacji wskazując dzień, w którym powzięła wątpliwość, że uzgodnienie stanowi schemat podatkowy oraz liczbę podmiotów, do których wystąpiła o przekazanie jej pisemnego oświadczenia, że uzgodnienie nie stanowi schematu podatkowego. </w:t>
      </w:r>
    </w:p>
    <w:p w:rsidR="008C4FD5" w:rsidRPr="00011645" w:rsidRDefault="008C4FD5" w:rsidP="0047772D">
      <w:pPr>
        <w:numPr>
          <w:ilvl w:val="0"/>
          <w:numId w:val="44"/>
        </w:numPr>
        <w:spacing w:line="276" w:lineRule="auto"/>
        <w:ind w:left="714" w:hanging="357"/>
        <w:rPr>
          <w:rFonts w:ascii="Arial" w:hAnsi="Arial" w:cs="Arial"/>
          <w:sz w:val="24"/>
          <w:szCs w:val="24"/>
        </w:rPr>
      </w:pPr>
      <w:r w:rsidRPr="00011645">
        <w:rPr>
          <w:rFonts w:ascii="Arial" w:hAnsi="Arial" w:cs="Arial"/>
          <w:sz w:val="24"/>
          <w:szCs w:val="24"/>
        </w:rPr>
        <w:t>Wspomagający może wstrzymać się z wykonaniem czynności w odniesieniu do uzgodnienia do dnia otrzymania oświadczenia, o którym mowa w ust. ust. 2 pkt 1 niniejszego paragrafu, potwierdzenia nadania NSP lub informacji, iż schemat nie posiada nadanego NSP.</w:t>
      </w:r>
    </w:p>
    <w:p w:rsidR="008C4FD5" w:rsidRPr="00011645" w:rsidRDefault="008C4FD5" w:rsidP="0047772D">
      <w:pPr>
        <w:numPr>
          <w:ilvl w:val="0"/>
          <w:numId w:val="44"/>
        </w:numPr>
        <w:spacing w:line="276" w:lineRule="auto"/>
        <w:ind w:left="714" w:hanging="357"/>
        <w:rPr>
          <w:rFonts w:ascii="Arial" w:hAnsi="Arial" w:cs="Arial"/>
          <w:sz w:val="24"/>
          <w:szCs w:val="24"/>
        </w:rPr>
      </w:pPr>
      <w:r w:rsidRPr="00011645">
        <w:rPr>
          <w:rFonts w:ascii="Arial" w:hAnsi="Arial" w:cs="Arial"/>
          <w:sz w:val="24"/>
          <w:szCs w:val="24"/>
        </w:rPr>
        <w:t>W przypadku otrzymania od Szefa KAS lub innego organu KAS postanowienia o unieważnieniu nadanego NSP, odpowiednim do stosowania jest właściwy NSP wskazany przez Szefa KAS w tym przedmiotowym postanowieniu.</w:t>
      </w:r>
    </w:p>
    <w:p w:rsidR="008C4FD5" w:rsidRPr="00011645" w:rsidRDefault="008C4FD5" w:rsidP="0047772D">
      <w:pPr>
        <w:numPr>
          <w:ilvl w:val="0"/>
          <w:numId w:val="44"/>
        </w:numPr>
        <w:spacing w:line="276" w:lineRule="auto"/>
        <w:ind w:left="714" w:hanging="357"/>
        <w:rPr>
          <w:rFonts w:ascii="Arial" w:hAnsi="Arial" w:cs="Arial"/>
          <w:sz w:val="24"/>
          <w:szCs w:val="24"/>
        </w:rPr>
      </w:pPr>
      <w:r w:rsidRPr="00011645">
        <w:rPr>
          <w:rFonts w:ascii="Arial" w:hAnsi="Arial" w:cs="Arial"/>
          <w:sz w:val="24"/>
          <w:szCs w:val="24"/>
        </w:rPr>
        <w:t>Jeżeli wspomagający nie został poinformowany o NSP schematu podatkowego, jest on obowiązany przekazać Szefowi KAS informację o schemacie podatkowym, jeżeli dostrzegł lub powinien był dostrzec, że uzgodnienie, w odniesieniu do którego jest wspomagającym, stanowi schemat podatkowy przy zachowaniu staranności ogólnie wymaganej w dokonywanych przez niego czynnościach, przy uwzględnieniu zawodowego charakteru jego działalności, obszaru jego specjalizacji oraz przedmiotu wykonywanych przez niego czynności. Wspomagający jest również obowiązany do przekazania informacji o schemacie podatkowym w terminie 30 dni od następnego dnia po udzieleniu bezpośrednio lub za pośrednictwem innych osób, pomocy, wsparcia lub porad dotyczących opracowania, wprowadzenia do obrotu, organizowania, udostępnienia do wdrożenia lub nadzorowania wdrożenia schematu podatkowego.</w:t>
      </w:r>
    </w:p>
    <w:p w:rsidR="008C4FD5" w:rsidRPr="00011645" w:rsidRDefault="008C4FD5" w:rsidP="0047772D">
      <w:pPr>
        <w:spacing w:line="276" w:lineRule="auto"/>
        <w:ind w:left="360"/>
        <w:rPr>
          <w:rFonts w:ascii="Arial" w:hAnsi="Arial" w:cs="Arial"/>
          <w:sz w:val="24"/>
          <w:szCs w:val="24"/>
        </w:rPr>
      </w:pPr>
      <w:r w:rsidRPr="00011645">
        <w:rPr>
          <w:rFonts w:ascii="Arial" w:hAnsi="Arial" w:cs="Arial"/>
          <w:sz w:val="24"/>
          <w:szCs w:val="24"/>
        </w:rPr>
        <w:t>6.</w:t>
      </w:r>
      <w:r w:rsidR="0047772D">
        <w:rPr>
          <w:rFonts w:ascii="Arial" w:hAnsi="Arial" w:cs="Arial"/>
          <w:sz w:val="24"/>
          <w:szCs w:val="24"/>
        </w:rPr>
        <w:t xml:space="preserve"> </w:t>
      </w:r>
      <w:r w:rsidRPr="00011645">
        <w:rPr>
          <w:rFonts w:ascii="Arial" w:hAnsi="Arial" w:cs="Arial"/>
          <w:sz w:val="24"/>
          <w:szCs w:val="24"/>
        </w:rPr>
        <w:t>Jeżeli promotor lub korzystający w odniesieniu do schematu podatkowego:</w:t>
      </w:r>
    </w:p>
    <w:p w:rsidR="008C4FD5" w:rsidRPr="00011645" w:rsidRDefault="008C4FD5" w:rsidP="0047772D">
      <w:pPr>
        <w:numPr>
          <w:ilvl w:val="0"/>
          <w:numId w:val="39"/>
        </w:numPr>
        <w:spacing w:line="276" w:lineRule="auto"/>
        <w:ind w:left="1015" w:hanging="357"/>
        <w:rPr>
          <w:rFonts w:ascii="Arial" w:hAnsi="Arial" w:cs="Arial"/>
          <w:sz w:val="24"/>
          <w:szCs w:val="24"/>
        </w:rPr>
      </w:pPr>
      <w:r w:rsidRPr="00011645">
        <w:rPr>
          <w:rFonts w:ascii="Arial" w:hAnsi="Arial" w:cs="Arial"/>
          <w:sz w:val="24"/>
          <w:szCs w:val="24"/>
        </w:rPr>
        <w:t>poinformowali wspomagającego pisemnie o NSP tego schematu podatkowego, załączając potwierdzenia nadania NSP lub</w:t>
      </w:r>
    </w:p>
    <w:p w:rsidR="008C4FD5" w:rsidRPr="00011645" w:rsidRDefault="008C4FD5" w:rsidP="0047772D">
      <w:pPr>
        <w:numPr>
          <w:ilvl w:val="0"/>
          <w:numId w:val="39"/>
        </w:numPr>
        <w:spacing w:line="276" w:lineRule="auto"/>
        <w:ind w:left="1015" w:hanging="357"/>
        <w:rPr>
          <w:rFonts w:ascii="Arial" w:hAnsi="Arial" w:cs="Arial"/>
          <w:sz w:val="24"/>
          <w:szCs w:val="24"/>
        </w:rPr>
      </w:pPr>
      <w:r w:rsidRPr="00011645">
        <w:rPr>
          <w:rFonts w:ascii="Arial" w:hAnsi="Arial" w:cs="Arial"/>
          <w:sz w:val="24"/>
          <w:szCs w:val="24"/>
        </w:rPr>
        <w:t>przekazali informację o zaraportowaniu schematu wraz z danymi podlegającymi raportowaniu - wspomagający nie ma obowiązku raportowania informacji o schemacie podatkowym do Szefa KAS.</w:t>
      </w:r>
    </w:p>
    <w:p w:rsidR="008C4FD5" w:rsidRPr="00011645" w:rsidRDefault="008C4FD5" w:rsidP="0047772D">
      <w:pPr>
        <w:spacing w:line="276" w:lineRule="auto"/>
        <w:rPr>
          <w:rFonts w:ascii="Arial" w:hAnsi="Arial" w:cs="Arial"/>
          <w:sz w:val="24"/>
          <w:szCs w:val="24"/>
        </w:rPr>
      </w:pPr>
    </w:p>
    <w:p w:rsidR="008C4FD5" w:rsidRPr="00011645" w:rsidRDefault="008C4FD5" w:rsidP="00681CB6">
      <w:pPr>
        <w:spacing w:line="276" w:lineRule="auto"/>
        <w:jc w:val="center"/>
        <w:rPr>
          <w:rFonts w:ascii="Arial" w:hAnsi="Arial" w:cs="Arial"/>
          <w:sz w:val="24"/>
          <w:szCs w:val="24"/>
        </w:rPr>
      </w:pPr>
      <w:r w:rsidRPr="00011645">
        <w:rPr>
          <w:rFonts w:ascii="Arial" w:hAnsi="Arial" w:cs="Arial"/>
          <w:b/>
          <w:sz w:val="24"/>
          <w:szCs w:val="24"/>
        </w:rPr>
        <w:t>§ 13</w:t>
      </w:r>
    </w:p>
    <w:p w:rsidR="008C4FD5" w:rsidRPr="00011645" w:rsidRDefault="008C4FD5" w:rsidP="00681CB6">
      <w:pPr>
        <w:spacing w:line="276" w:lineRule="auto"/>
        <w:jc w:val="center"/>
        <w:rPr>
          <w:rFonts w:ascii="Arial" w:hAnsi="Arial" w:cs="Arial"/>
          <w:sz w:val="24"/>
          <w:szCs w:val="24"/>
        </w:rPr>
      </w:pPr>
      <w:r w:rsidRPr="00011645">
        <w:rPr>
          <w:rFonts w:ascii="Arial" w:hAnsi="Arial" w:cs="Arial"/>
          <w:b/>
          <w:sz w:val="24"/>
          <w:szCs w:val="24"/>
        </w:rPr>
        <w:t>Raportowanie przez kilka podmiotów</w:t>
      </w:r>
    </w:p>
    <w:p w:rsidR="008C4FD5" w:rsidRPr="00011645" w:rsidRDefault="008C4FD5" w:rsidP="0047772D">
      <w:pPr>
        <w:spacing w:line="276" w:lineRule="auto"/>
        <w:ind w:left="1080"/>
        <w:rPr>
          <w:rFonts w:ascii="Arial" w:hAnsi="Arial" w:cs="Arial"/>
          <w:b/>
          <w:sz w:val="24"/>
          <w:szCs w:val="24"/>
        </w:rPr>
      </w:pPr>
    </w:p>
    <w:p w:rsidR="008C4FD5" w:rsidRPr="00011645" w:rsidRDefault="008C4FD5" w:rsidP="0047772D">
      <w:pPr>
        <w:spacing w:line="276" w:lineRule="auto"/>
        <w:ind w:left="720"/>
        <w:rPr>
          <w:rFonts w:ascii="Arial" w:hAnsi="Arial" w:cs="Arial"/>
          <w:sz w:val="24"/>
          <w:szCs w:val="24"/>
        </w:rPr>
      </w:pPr>
      <w:r w:rsidRPr="00011645">
        <w:rPr>
          <w:rFonts w:ascii="Arial" w:hAnsi="Arial" w:cs="Arial"/>
          <w:sz w:val="24"/>
          <w:szCs w:val="24"/>
        </w:rPr>
        <w:t>W przypadku, gdy więcej niż jeden podmiot jest obowiązany do przekazania informacji o schemacie podatkowym, wykonanie tego obowiązku przez jednego z nich zwalnia pozostałych, którzy zostali wskazani</w:t>
      </w:r>
      <w:r w:rsidR="0047772D">
        <w:rPr>
          <w:rFonts w:ascii="Arial" w:hAnsi="Arial" w:cs="Arial"/>
          <w:sz w:val="24"/>
          <w:szCs w:val="24"/>
        </w:rPr>
        <w:t xml:space="preserve"> </w:t>
      </w:r>
      <w:r w:rsidRPr="00011645">
        <w:rPr>
          <w:rFonts w:ascii="Arial" w:hAnsi="Arial" w:cs="Arial"/>
          <w:sz w:val="24"/>
          <w:szCs w:val="24"/>
        </w:rPr>
        <w:t>w informacji o schemacie podatkowym oraz pisemnie poinformowani o NSP tego schematu podatkowego,</w:t>
      </w:r>
      <w:r w:rsidR="0047772D">
        <w:rPr>
          <w:rFonts w:ascii="Arial" w:hAnsi="Arial" w:cs="Arial"/>
          <w:sz w:val="24"/>
          <w:szCs w:val="24"/>
        </w:rPr>
        <w:t xml:space="preserve"> </w:t>
      </w:r>
      <w:r w:rsidRPr="00011645">
        <w:rPr>
          <w:rFonts w:ascii="Arial" w:hAnsi="Arial" w:cs="Arial"/>
          <w:sz w:val="24"/>
          <w:szCs w:val="24"/>
        </w:rPr>
        <w:t>z załączeniem potwierdzenia nadania NSP.</w:t>
      </w:r>
    </w:p>
    <w:p w:rsidR="008C4FD5" w:rsidRPr="00011645" w:rsidRDefault="008C4FD5" w:rsidP="0047772D">
      <w:pPr>
        <w:spacing w:line="276" w:lineRule="auto"/>
        <w:ind w:left="720"/>
        <w:rPr>
          <w:rFonts w:ascii="Arial" w:hAnsi="Arial" w:cs="Arial"/>
          <w:sz w:val="24"/>
          <w:szCs w:val="24"/>
        </w:rPr>
      </w:pPr>
    </w:p>
    <w:p w:rsidR="00681CB6" w:rsidRDefault="00681CB6">
      <w:pPr>
        <w:suppressAutoHyphens w:val="0"/>
        <w:rPr>
          <w:rFonts w:ascii="Arial" w:hAnsi="Arial" w:cs="Arial"/>
          <w:b/>
          <w:sz w:val="24"/>
          <w:szCs w:val="24"/>
        </w:rPr>
      </w:pPr>
      <w:r>
        <w:rPr>
          <w:rFonts w:ascii="Arial" w:hAnsi="Arial" w:cs="Arial"/>
          <w:b/>
          <w:sz w:val="24"/>
          <w:szCs w:val="24"/>
        </w:rPr>
        <w:br w:type="page"/>
      </w:r>
    </w:p>
    <w:p w:rsidR="008C4FD5" w:rsidRPr="00011645" w:rsidRDefault="008C4FD5" w:rsidP="00681CB6">
      <w:pPr>
        <w:spacing w:line="276" w:lineRule="auto"/>
        <w:jc w:val="center"/>
        <w:rPr>
          <w:rFonts w:ascii="Arial" w:hAnsi="Arial" w:cs="Arial"/>
          <w:sz w:val="24"/>
          <w:szCs w:val="24"/>
        </w:rPr>
      </w:pPr>
      <w:r w:rsidRPr="00011645">
        <w:rPr>
          <w:rFonts w:ascii="Arial" w:hAnsi="Arial" w:cs="Arial"/>
          <w:b/>
          <w:sz w:val="24"/>
          <w:szCs w:val="24"/>
        </w:rPr>
        <w:lastRenderedPageBreak/>
        <w:t>Rozdział IV</w:t>
      </w:r>
    </w:p>
    <w:p w:rsidR="008C4FD5" w:rsidRPr="00011645" w:rsidRDefault="008C4FD5" w:rsidP="00681CB6">
      <w:pPr>
        <w:spacing w:line="276" w:lineRule="auto"/>
        <w:jc w:val="center"/>
        <w:rPr>
          <w:rFonts w:ascii="Arial" w:hAnsi="Arial" w:cs="Arial"/>
          <w:sz w:val="24"/>
          <w:szCs w:val="24"/>
        </w:rPr>
      </w:pPr>
      <w:r w:rsidRPr="00011645">
        <w:rPr>
          <w:rFonts w:ascii="Arial" w:hAnsi="Arial" w:cs="Arial"/>
          <w:b/>
          <w:sz w:val="24"/>
          <w:szCs w:val="24"/>
        </w:rPr>
        <w:t>ZASADY PRZECHOWYWANIA</w:t>
      </w:r>
    </w:p>
    <w:p w:rsidR="008C4FD5" w:rsidRPr="00011645" w:rsidRDefault="008C4FD5" w:rsidP="00681CB6">
      <w:pPr>
        <w:spacing w:line="276" w:lineRule="auto"/>
        <w:jc w:val="center"/>
        <w:rPr>
          <w:rFonts w:ascii="Arial" w:hAnsi="Arial" w:cs="Arial"/>
          <w:sz w:val="24"/>
          <w:szCs w:val="24"/>
        </w:rPr>
      </w:pPr>
      <w:r w:rsidRPr="00011645">
        <w:rPr>
          <w:rFonts w:ascii="Arial" w:hAnsi="Arial" w:cs="Arial"/>
          <w:b/>
          <w:sz w:val="24"/>
          <w:szCs w:val="24"/>
        </w:rPr>
        <w:t>INFORMACJI I DOKUMENTACJI</w:t>
      </w:r>
    </w:p>
    <w:p w:rsidR="008C4FD5" w:rsidRPr="00011645" w:rsidRDefault="008C4FD5" w:rsidP="00681CB6">
      <w:pPr>
        <w:spacing w:line="276" w:lineRule="auto"/>
        <w:jc w:val="center"/>
        <w:rPr>
          <w:rFonts w:ascii="Arial" w:hAnsi="Arial" w:cs="Arial"/>
          <w:b/>
          <w:sz w:val="24"/>
          <w:szCs w:val="24"/>
        </w:rPr>
      </w:pPr>
    </w:p>
    <w:p w:rsidR="008C4FD5" w:rsidRPr="00011645" w:rsidRDefault="008C4FD5" w:rsidP="00681CB6">
      <w:pPr>
        <w:spacing w:line="276" w:lineRule="auto"/>
        <w:jc w:val="center"/>
        <w:rPr>
          <w:rFonts w:ascii="Arial" w:hAnsi="Arial" w:cs="Arial"/>
          <w:sz w:val="24"/>
          <w:szCs w:val="24"/>
        </w:rPr>
      </w:pPr>
      <w:r w:rsidRPr="00011645">
        <w:rPr>
          <w:rFonts w:ascii="Arial" w:hAnsi="Arial" w:cs="Arial"/>
          <w:b/>
          <w:sz w:val="24"/>
          <w:szCs w:val="24"/>
        </w:rPr>
        <w:t>§ 14</w:t>
      </w:r>
    </w:p>
    <w:p w:rsidR="008C4FD5" w:rsidRPr="00011645" w:rsidRDefault="008C4FD5" w:rsidP="0047772D">
      <w:pPr>
        <w:spacing w:line="276" w:lineRule="auto"/>
        <w:ind w:left="720"/>
        <w:rPr>
          <w:rFonts w:ascii="Arial" w:hAnsi="Arial" w:cs="Arial"/>
          <w:sz w:val="24"/>
          <w:szCs w:val="24"/>
        </w:rPr>
      </w:pPr>
      <w:r w:rsidRPr="00011645">
        <w:rPr>
          <w:rFonts w:ascii="Arial" w:eastAsia="Arial Narrow" w:hAnsi="Arial" w:cs="Arial"/>
          <w:b/>
          <w:sz w:val="24"/>
          <w:szCs w:val="24"/>
        </w:rPr>
        <w:t xml:space="preserve"> </w:t>
      </w:r>
    </w:p>
    <w:p w:rsidR="008C4FD5" w:rsidRPr="00011645" w:rsidRDefault="008C4FD5" w:rsidP="0047772D">
      <w:pPr>
        <w:numPr>
          <w:ilvl w:val="0"/>
          <w:numId w:val="7"/>
        </w:numPr>
        <w:spacing w:line="276" w:lineRule="auto"/>
        <w:rPr>
          <w:rFonts w:ascii="Arial" w:hAnsi="Arial" w:cs="Arial"/>
          <w:sz w:val="24"/>
          <w:szCs w:val="24"/>
        </w:rPr>
      </w:pPr>
      <w:r w:rsidRPr="00011645">
        <w:rPr>
          <w:rFonts w:ascii="Arial" w:hAnsi="Arial" w:cs="Arial"/>
          <w:sz w:val="24"/>
          <w:szCs w:val="24"/>
        </w:rPr>
        <w:t>Archiwizacja dokumentów i informacji gromadzonych w toku wykonywania obowiązków związanych</w:t>
      </w:r>
      <w:r w:rsidR="0047772D">
        <w:rPr>
          <w:rFonts w:ascii="Arial" w:hAnsi="Arial" w:cs="Arial"/>
          <w:sz w:val="24"/>
          <w:szCs w:val="24"/>
        </w:rPr>
        <w:t xml:space="preserve"> </w:t>
      </w:r>
      <w:r w:rsidRPr="00011645">
        <w:rPr>
          <w:rFonts w:ascii="Arial" w:hAnsi="Arial" w:cs="Arial"/>
          <w:sz w:val="24"/>
          <w:szCs w:val="24"/>
        </w:rPr>
        <w:t>z przestrzeganiem przepisów MDR oraz stosowaniem Procedury MDR prowadzona jest:</w:t>
      </w:r>
    </w:p>
    <w:p w:rsidR="008C4FD5" w:rsidRPr="00011645" w:rsidRDefault="008C4FD5" w:rsidP="0047772D">
      <w:pPr>
        <w:numPr>
          <w:ilvl w:val="0"/>
          <w:numId w:val="17"/>
        </w:numPr>
        <w:spacing w:line="276" w:lineRule="auto"/>
        <w:ind w:left="1015" w:hanging="357"/>
        <w:rPr>
          <w:rFonts w:ascii="Arial" w:hAnsi="Arial" w:cs="Arial"/>
          <w:sz w:val="24"/>
          <w:szCs w:val="24"/>
        </w:rPr>
      </w:pPr>
      <w:r w:rsidRPr="00011645">
        <w:rPr>
          <w:rFonts w:ascii="Arial" w:hAnsi="Arial" w:cs="Arial"/>
          <w:sz w:val="24"/>
          <w:szCs w:val="24"/>
        </w:rPr>
        <w:t>w</w:t>
      </w:r>
      <w:r w:rsidR="0047772D">
        <w:rPr>
          <w:rFonts w:ascii="Arial" w:hAnsi="Arial" w:cs="Arial"/>
          <w:sz w:val="24"/>
          <w:szCs w:val="24"/>
        </w:rPr>
        <w:t xml:space="preserve"> </w:t>
      </w:r>
      <w:r w:rsidRPr="00011645">
        <w:rPr>
          <w:rFonts w:ascii="Arial" w:hAnsi="Arial" w:cs="Arial"/>
          <w:sz w:val="24"/>
          <w:szCs w:val="24"/>
        </w:rPr>
        <w:t>komórkach organizacyjnych oraz jednostkach organizacyjnych;</w:t>
      </w:r>
    </w:p>
    <w:p w:rsidR="008C4FD5" w:rsidRPr="00011645" w:rsidRDefault="008C4FD5" w:rsidP="0047772D">
      <w:pPr>
        <w:numPr>
          <w:ilvl w:val="0"/>
          <w:numId w:val="17"/>
        </w:numPr>
        <w:spacing w:line="276" w:lineRule="auto"/>
        <w:ind w:left="1015" w:hanging="357"/>
        <w:rPr>
          <w:rFonts w:ascii="Arial" w:hAnsi="Arial" w:cs="Arial"/>
          <w:sz w:val="24"/>
          <w:szCs w:val="24"/>
        </w:rPr>
      </w:pPr>
      <w:r w:rsidRPr="00011645">
        <w:rPr>
          <w:rFonts w:ascii="Arial" w:hAnsi="Arial" w:cs="Arial"/>
          <w:sz w:val="24"/>
          <w:szCs w:val="24"/>
        </w:rPr>
        <w:t>przez Inspektora ds. raportowania schematów podatkowych MDR;</w:t>
      </w:r>
    </w:p>
    <w:p w:rsidR="008C4FD5" w:rsidRPr="00011645" w:rsidRDefault="008C4FD5" w:rsidP="0047772D">
      <w:pPr>
        <w:spacing w:line="276" w:lineRule="auto"/>
        <w:ind w:left="720"/>
        <w:rPr>
          <w:rFonts w:ascii="Arial" w:hAnsi="Arial" w:cs="Arial"/>
          <w:sz w:val="24"/>
          <w:szCs w:val="24"/>
        </w:rPr>
      </w:pPr>
      <w:r w:rsidRPr="00011645">
        <w:rPr>
          <w:rFonts w:ascii="Arial" w:hAnsi="Arial" w:cs="Arial"/>
          <w:sz w:val="24"/>
          <w:szCs w:val="24"/>
        </w:rPr>
        <w:t>- zgodnie z obowiązującą w Urzędzie „Instrukcją sporządzania, obiegu i kontroli dokumentów księgowych</w:t>
      </w:r>
      <w:r w:rsidR="0047772D">
        <w:rPr>
          <w:rFonts w:ascii="Arial" w:hAnsi="Arial" w:cs="Arial"/>
          <w:sz w:val="24"/>
          <w:szCs w:val="24"/>
        </w:rPr>
        <w:t xml:space="preserve"> </w:t>
      </w:r>
      <w:r w:rsidRPr="00011645">
        <w:rPr>
          <w:rFonts w:ascii="Arial" w:hAnsi="Arial" w:cs="Arial"/>
          <w:sz w:val="24"/>
          <w:szCs w:val="24"/>
        </w:rPr>
        <w:t>w Urzędzie Miasta Włocławek.”</w:t>
      </w:r>
    </w:p>
    <w:p w:rsidR="008C4FD5" w:rsidRPr="00011645" w:rsidRDefault="008C4FD5" w:rsidP="0047772D">
      <w:pPr>
        <w:numPr>
          <w:ilvl w:val="0"/>
          <w:numId w:val="7"/>
        </w:numPr>
        <w:spacing w:line="276" w:lineRule="auto"/>
        <w:rPr>
          <w:rFonts w:ascii="Arial" w:hAnsi="Arial" w:cs="Arial"/>
          <w:sz w:val="24"/>
          <w:szCs w:val="24"/>
        </w:rPr>
      </w:pPr>
      <w:r w:rsidRPr="00011645">
        <w:rPr>
          <w:rFonts w:ascii="Arial" w:hAnsi="Arial" w:cs="Arial"/>
          <w:sz w:val="24"/>
          <w:szCs w:val="24"/>
        </w:rPr>
        <w:t xml:space="preserve">Osoba odpowiedzialna za czynności MDR, która przekazała informacje o schemacie podatkowym, przechowuje: </w:t>
      </w:r>
    </w:p>
    <w:p w:rsidR="008C4FD5" w:rsidRPr="00011645" w:rsidRDefault="008C4FD5" w:rsidP="0047772D">
      <w:pPr>
        <w:numPr>
          <w:ilvl w:val="0"/>
          <w:numId w:val="5"/>
        </w:numPr>
        <w:spacing w:line="276" w:lineRule="auto"/>
        <w:ind w:left="1015" w:hanging="357"/>
        <w:rPr>
          <w:rFonts w:ascii="Arial" w:hAnsi="Arial" w:cs="Arial"/>
          <w:sz w:val="24"/>
          <w:szCs w:val="24"/>
        </w:rPr>
      </w:pPr>
      <w:r w:rsidRPr="00011645">
        <w:rPr>
          <w:rFonts w:ascii="Arial" w:hAnsi="Arial" w:cs="Arial"/>
          <w:sz w:val="24"/>
          <w:szCs w:val="24"/>
        </w:rPr>
        <w:t>kopie dokumentów i informacji o schemacie podatkowym w charakterze korzystającego, promotora lub wspomagającego;</w:t>
      </w:r>
    </w:p>
    <w:p w:rsidR="008C4FD5" w:rsidRPr="00011645" w:rsidRDefault="008C4FD5" w:rsidP="0047772D">
      <w:pPr>
        <w:numPr>
          <w:ilvl w:val="0"/>
          <w:numId w:val="5"/>
        </w:numPr>
        <w:spacing w:line="276" w:lineRule="auto"/>
        <w:rPr>
          <w:rFonts w:ascii="Arial" w:hAnsi="Arial" w:cs="Arial"/>
          <w:sz w:val="24"/>
          <w:szCs w:val="24"/>
        </w:rPr>
      </w:pPr>
      <w:r w:rsidRPr="00011645">
        <w:rPr>
          <w:rFonts w:ascii="Arial" w:hAnsi="Arial" w:cs="Arial"/>
          <w:sz w:val="24"/>
          <w:szCs w:val="24"/>
        </w:rPr>
        <w:t>dowody potwierdzające każdorazowe przekazanie informacji o schematach podatkowych Inspektorowi ds. raportowania MDR;</w:t>
      </w:r>
    </w:p>
    <w:p w:rsidR="008C4FD5" w:rsidRPr="00011645" w:rsidRDefault="008C4FD5" w:rsidP="0047772D">
      <w:pPr>
        <w:numPr>
          <w:ilvl w:val="0"/>
          <w:numId w:val="5"/>
        </w:numPr>
        <w:spacing w:line="276" w:lineRule="auto"/>
        <w:rPr>
          <w:rFonts w:ascii="Arial" w:hAnsi="Arial" w:cs="Arial"/>
          <w:sz w:val="24"/>
          <w:szCs w:val="24"/>
        </w:rPr>
      </w:pPr>
      <w:r w:rsidRPr="00011645">
        <w:rPr>
          <w:rFonts w:ascii="Arial" w:hAnsi="Arial" w:cs="Arial"/>
          <w:sz w:val="24"/>
          <w:szCs w:val="24"/>
        </w:rPr>
        <w:t>zbiorcze zestawienia ww. informacji;</w:t>
      </w:r>
    </w:p>
    <w:p w:rsidR="008C4FD5" w:rsidRPr="00011645" w:rsidRDefault="008C4FD5" w:rsidP="0047772D">
      <w:pPr>
        <w:spacing w:line="276" w:lineRule="auto"/>
        <w:ind w:left="720"/>
        <w:rPr>
          <w:rFonts w:ascii="Arial" w:hAnsi="Arial" w:cs="Arial"/>
          <w:sz w:val="24"/>
          <w:szCs w:val="24"/>
        </w:rPr>
      </w:pPr>
      <w:r w:rsidRPr="00011645">
        <w:rPr>
          <w:rFonts w:ascii="Arial" w:hAnsi="Arial" w:cs="Arial"/>
          <w:sz w:val="24"/>
          <w:szCs w:val="24"/>
        </w:rPr>
        <w:t>- przez okres 5 lat, licząc od pierwszego dnia roku następującego po roku, w którym przekazano informację</w:t>
      </w:r>
      <w:r w:rsidR="0047772D">
        <w:rPr>
          <w:rFonts w:ascii="Arial" w:hAnsi="Arial" w:cs="Arial"/>
          <w:sz w:val="24"/>
          <w:szCs w:val="24"/>
        </w:rPr>
        <w:t xml:space="preserve"> </w:t>
      </w:r>
      <w:r w:rsidRPr="00011645">
        <w:rPr>
          <w:rFonts w:ascii="Arial" w:hAnsi="Arial" w:cs="Arial"/>
          <w:sz w:val="24"/>
          <w:szCs w:val="24"/>
        </w:rPr>
        <w:t>o schemacie podatkowym Inspektorowi ds. raportowania schematów podatkowych MDR.</w:t>
      </w:r>
    </w:p>
    <w:p w:rsidR="008C4FD5" w:rsidRPr="00011645" w:rsidRDefault="008C4FD5" w:rsidP="0047772D">
      <w:pPr>
        <w:numPr>
          <w:ilvl w:val="0"/>
          <w:numId w:val="7"/>
        </w:numPr>
        <w:spacing w:line="276" w:lineRule="auto"/>
        <w:rPr>
          <w:rFonts w:ascii="Arial" w:hAnsi="Arial" w:cs="Arial"/>
          <w:sz w:val="24"/>
          <w:szCs w:val="24"/>
        </w:rPr>
      </w:pPr>
      <w:r w:rsidRPr="00011645">
        <w:rPr>
          <w:rFonts w:ascii="Arial" w:hAnsi="Arial" w:cs="Arial"/>
          <w:sz w:val="24"/>
          <w:szCs w:val="24"/>
        </w:rPr>
        <w:t xml:space="preserve">Osobą odpowiedzialną za zabezpieczenie i przechowywanie dokumentów i informacji otrzymanych od osób odpowiedzialnych za czynności MDR oraz dotyczących schematów podatkowych jest Inspektor ds. raportowania schematów podatkowych MDR. </w:t>
      </w:r>
    </w:p>
    <w:p w:rsidR="008C4FD5" w:rsidRPr="00011645" w:rsidRDefault="008C4FD5" w:rsidP="0047772D">
      <w:pPr>
        <w:numPr>
          <w:ilvl w:val="0"/>
          <w:numId w:val="7"/>
        </w:numPr>
        <w:spacing w:line="276" w:lineRule="auto"/>
        <w:rPr>
          <w:rFonts w:ascii="Arial" w:hAnsi="Arial" w:cs="Arial"/>
          <w:sz w:val="24"/>
          <w:szCs w:val="24"/>
        </w:rPr>
      </w:pPr>
      <w:r w:rsidRPr="00011645">
        <w:rPr>
          <w:rFonts w:ascii="Arial" w:hAnsi="Arial" w:cs="Arial"/>
          <w:sz w:val="24"/>
          <w:szCs w:val="24"/>
        </w:rPr>
        <w:t xml:space="preserve">Inspektor ds. raportowania schematów podatkowych MDR przechowuje: </w:t>
      </w:r>
    </w:p>
    <w:p w:rsidR="008C4FD5" w:rsidRPr="00011645" w:rsidRDefault="008C4FD5" w:rsidP="0047772D">
      <w:pPr>
        <w:numPr>
          <w:ilvl w:val="0"/>
          <w:numId w:val="8"/>
        </w:numPr>
        <w:spacing w:line="276" w:lineRule="auto"/>
        <w:ind w:left="1015" w:hanging="357"/>
        <w:rPr>
          <w:rFonts w:ascii="Arial" w:hAnsi="Arial" w:cs="Arial"/>
          <w:sz w:val="24"/>
          <w:szCs w:val="24"/>
        </w:rPr>
      </w:pPr>
      <w:r w:rsidRPr="00011645">
        <w:rPr>
          <w:rFonts w:ascii="Arial" w:hAnsi="Arial" w:cs="Arial"/>
          <w:sz w:val="24"/>
          <w:szCs w:val="24"/>
        </w:rPr>
        <w:t>dokumenty i informacje dotyczące schematów podatkowych otrzymane od osób odpowiedzialnych za czynności związane z MDR;</w:t>
      </w:r>
    </w:p>
    <w:p w:rsidR="008C4FD5" w:rsidRPr="00011645" w:rsidRDefault="008C4FD5" w:rsidP="0047772D">
      <w:pPr>
        <w:numPr>
          <w:ilvl w:val="0"/>
          <w:numId w:val="8"/>
        </w:numPr>
        <w:spacing w:line="276" w:lineRule="auto"/>
        <w:ind w:left="1015" w:hanging="357"/>
        <w:rPr>
          <w:rFonts w:ascii="Arial" w:hAnsi="Arial" w:cs="Arial"/>
          <w:sz w:val="24"/>
          <w:szCs w:val="24"/>
        </w:rPr>
      </w:pPr>
      <w:r w:rsidRPr="00011645">
        <w:rPr>
          <w:rFonts w:ascii="Arial" w:hAnsi="Arial" w:cs="Arial"/>
          <w:sz w:val="24"/>
          <w:szCs w:val="24"/>
        </w:rPr>
        <w:t>dowody potwierdzające każdorazowe przekazanie informacji o schematach podatkowych Szefowi KAS lub podmiotom trzecim zaangażowanym w dany schemat podatkowy;</w:t>
      </w:r>
    </w:p>
    <w:p w:rsidR="008C4FD5" w:rsidRPr="00011645" w:rsidRDefault="008C4FD5" w:rsidP="0047772D">
      <w:pPr>
        <w:numPr>
          <w:ilvl w:val="0"/>
          <w:numId w:val="8"/>
        </w:numPr>
        <w:spacing w:line="276" w:lineRule="auto"/>
        <w:ind w:left="1015" w:hanging="357"/>
        <w:rPr>
          <w:rFonts w:ascii="Arial" w:hAnsi="Arial" w:cs="Arial"/>
          <w:sz w:val="24"/>
          <w:szCs w:val="24"/>
        </w:rPr>
      </w:pPr>
      <w:r w:rsidRPr="00011645">
        <w:rPr>
          <w:rFonts w:ascii="Arial" w:hAnsi="Arial" w:cs="Arial"/>
          <w:sz w:val="24"/>
          <w:szCs w:val="24"/>
        </w:rPr>
        <w:t>zbiorcze zestawienia ww. informacji;</w:t>
      </w:r>
    </w:p>
    <w:p w:rsidR="008C4FD5" w:rsidRPr="00011645" w:rsidRDefault="008C4FD5" w:rsidP="0047772D">
      <w:pPr>
        <w:spacing w:line="276" w:lineRule="auto"/>
        <w:ind w:left="720"/>
        <w:rPr>
          <w:rFonts w:ascii="Arial" w:hAnsi="Arial" w:cs="Arial"/>
          <w:sz w:val="24"/>
          <w:szCs w:val="24"/>
        </w:rPr>
      </w:pPr>
      <w:r w:rsidRPr="00011645">
        <w:rPr>
          <w:rFonts w:ascii="Arial" w:hAnsi="Arial" w:cs="Arial"/>
          <w:sz w:val="24"/>
          <w:szCs w:val="24"/>
        </w:rPr>
        <w:t>- przez okres 5 lat, licząc od pierwszego dnia roku następującego po roku, w którym przekazano informację</w:t>
      </w:r>
      <w:r w:rsidR="0047772D">
        <w:rPr>
          <w:rFonts w:ascii="Arial" w:hAnsi="Arial" w:cs="Arial"/>
          <w:sz w:val="24"/>
          <w:szCs w:val="24"/>
        </w:rPr>
        <w:t xml:space="preserve"> </w:t>
      </w:r>
      <w:r w:rsidRPr="00011645">
        <w:rPr>
          <w:rFonts w:ascii="Arial" w:hAnsi="Arial" w:cs="Arial"/>
          <w:sz w:val="24"/>
          <w:szCs w:val="24"/>
        </w:rPr>
        <w:t>o danym schemacie podatkowym Szefowi KAS lub podmiotowi trzeciemu.</w:t>
      </w:r>
    </w:p>
    <w:p w:rsidR="008C4FD5" w:rsidRPr="00011645" w:rsidRDefault="008C4FD5" w:rsidP="0047772D">
      <w:pPr>
        <w:numPr>
          <w:ilvl w:val="0"/>
          <w:numId w:val="7"/>
        </w:numPr>
        <w:spacing w:line="276" w:lineRule="auto"/>
        <w:rPr>
          <w:rFonts w:ascii="Arial" w:hAnsi="Arial" w:cs="Arial"/>
          <w:sz w:val="24"/>
          <w:szCs w:val="24"/>
        </w:rPr>
      </w:pPr>
      <w:r w:rsidRPr="00011645">
        <w:rPr>
          <w:rFonts w:ascii="Arial" w:hAnsi="Arial" w:cs="Arial"/>
          <w:sz w:val="24"/>
          <w:szCs w:val="24"/>
        </w:rPr>
        <w:t>Dokumenty mogą być przechowywane w archiwum Urzędu, przy czym konieczne jest zapewnienie ich dostępności w trakcie kontroli wewnętrznej lub zewnętrznej.</w:t>
      </w:r>
    </w:p>
    <w:p w:rsidR="008C4FD5" w:rsidRPr="00011645" w:rsidRDefault="008C4FD5" w:rsidP="0047772D">
      <w:pPr>
        <w:numPr>
          <w:ilvl w:val="0"/>
          <w:numId w:val="7"/>
        </w:numPr>
        <w:spacing w:line="276" w:lineRule="auto"/>
        <w:rPr>
          <w:rFonts w:ascii="Arial" w:hAnsi="Arial" w:cs="Arial"/>
          <w:sz w:val="24"/>
          <w:szCs w:val="24"/>
        </w:rPr>
      </w:pPr>
      <w:r w:rsidRPr="00011645">
        <w:rPr>
          <w:rFonts w:ascii="Arial" w:hAnsi="Arial" w:cs="Arial"/>
          <w:sz w:val="24"/>
          <w:szCs w:val="24"/>
        </w:rPr>
        <w:t>Dokumentami związanymi z informowaniem o schematach podatkowych są w szczególności:</w:t>
      </w:r>
    </w:p>
    <w:p w:rsidR="008C4FD5" w:rsidRPr="00011645" w:rsidRDefault="008C4FD5" w:rsidP="0047772D">
      <w:pPr>
        <w:numPr>
          <w:ilvl w:val="0"/>
          <w:numId w:val="15"/>
        </w:numPr>
        <w:spacing w:line="276" w:lineRule="auto"/>
        <w:ind w:left="1015" w:hanging="357"/>
        <w:rPr>
          <w:rFonts w:ascii="Arial" w:hAnsi="Arial" w:cs="Arial"/>
          <w:sz w:val="24"/>
          <w:szCs w:val="24"/>
        </w:rPr>
      </w:pPr>
      <w:r w:rsidRPr="00011645">
        <w:rPr>
          <w:rFonts w:ascii="Arial" w:hAnsi="Arial" w:cs="Arial"/>
          <w:sz w:val="24"/>
          <w:szCs w:val="24"/>
        </w:rPr>
        <w:t>informacje przekazane do Szefa KAS niezależnie od przekazującego (Inspektor ds. raportowania schematów podatkowych MDR, promotor, wspomagający) wraz z UPO;</w:t>
      </w:r>
    </w:p>
    <w:p w:rsidR="008C4FD5" w:rsidRPr="00011645" w:rsidRDefault="008C4FD5" w:rsidP="0047772D">
      <w:pPr>
        <w:numPr>
          <w:ilvl w:val="0"/>
          <w:numId w:val="15"/>
        </w:numPr>
        <w:spacing w:line="276" w:lineRule="auto"/>
        <w:ind w:left="1015" w:hanging="357"/>
        <w:rPr>
          <w:rFonts w:ascii="Arial" w:hAnsi="Arial" w:cs="Arial"/>
          <w:sz w:val="24"/>
          <w:szCs w:val="24"/>
        </w:rPr>
      </w:pPr>
      <w:r w:rsidRPr="00011645">
        <w:rPr>
          <w:rFonts w:ascii="Arial" w:hAnsi="Arial" w:cs="Arial"/>
          <w:sz w:val="24"/>
          <w:szCs w:val="24"/>
        </w:rPr>
        <w:t>potwierdzenia nadania NSP dla zaraportowanych schematów podatkowych;</w:t>
      </w:r>
    </w:p>
    <w:p w:rsidR="008C4FD5" w:rsidRPr="00011645" w:rsidRDefault="008C4FD5" w:rsidP="0047772D">
      <w:pPr>
        <w:numPr>
          <w:ilvl w:val="0"/>
          <w:numId w:val="15"/>
        </w:numPr>
        <w:spacing w:line="276" w:lineRule="auto"/>
        <w:ind w:left="1015" w:hanging="357"/>
        <w:rPr>
          <w:rFonts w:ascii="Arial" w:hAnsi="Arial" w:cs="Arial"/>
          <w:sz w:val="24"/>
          <w:szCs w:val="24"/>
        </w:rPr>
      </w:pPr>
      <w:r w:rsidRPr="00011645">
        <w:rPr>
          <w:rFonts w:ascii="Arial" w:hAnsi="Arial" w:cs="Arial"/>
          <w:sz w:val="24"/>
          <w:szCs w:val="24"/>
        </w:rPr>
        <w:lastRenderedPageBreak/>
        <w:t>pisemne powiadomienia od pracowników o uzasadnionym podejrzeniu, że ma miejsce rzeczywiste lub potencjalne naruszenie przepisów z zakresu informowania o</w:t>
      </w:r>
      <w:r w:rsidR="0047772D">
        <w:rPr>
          <w:rFonts w:ascii="Arial" w:hAnsi="Arial" w:cs="Arial"/>
          <w:sz w:val="24"/>
          <w:szCs w:val="24"/>
        </w:rPr>
        <w:t xml:space="preserve"> </w:t>
      </w:r>
      <w:r w:rsidRPr="00011645">
        <w:rPr>
          <w:rFonts w:ascii="Arial" w:hAnsi="Arial" w:cs="Arial"/>
          <w:sz w:val="24"/>
          <w:szCs w:val="24"/>
        </w:rPr>
        <w:t>schematach podatkowych;</w:t>
      </w:r>
    </w:p>
    <w:p w:rsidR="008C4FD5" w:rsidRPr="00011645" w:rsidRDefault="008C4FD5" w:rsidP="0047772D">
      <w:pPr>
        <w:numPr>
          <w:ilvl w:val="0"/>
          <w:numId w:val="15"/>
        </w:numPr>
        <w:spacing w:line="276" w:lineRule="auto"/>
        <w:ind w:left="1015" w:hanging="357"/>
        <w:rPr>
          <w:rFonts w:ascii="Arial" w:hAnsi="Arial" w:cs="Arial"/>
          <w:sz w:val="24"/>
          <w:szCs w:val="24"/>
        </w:rPr>
      </w:pPr>
      <w:r w:rsidRPr="00011645">
        <w:rPr>
          <w:rFonts w:ascii="Arial" w:hAnsi="Arial" w:cs="Arial"/>
          <w:sz w:val="24"/>
          <w:szCs w:val="24"/>
        </w:rPr>
        <w:t>pisemne powiadomienia od pracowników o uzyskaniu przez nich informacji iż zasady informowania</w:t>
      </w:r>
      <w:r w:rsidR="0047772D">
        <w:rPr>
          <w:rFonts w:ascii="Arial" w:hAnsi="Arial" w:cs="Arial"/>
          <w:sz w:val="24"/>
          <w:szCs w:val="24"/>
        </w:rPr>
        <w:t xml:space="preserve"> </w:t>
      </w:r>
      <w:r w:rsidRPr="00011645">
        <w:rPr>
          <w:rFonts w:ascii="Arial" w:hAnsi="Arial" w:cs="Arial"/>
          <w:sz w:val="24"/>
          <w:szCs w:val="24"/>
        </w:rPr>
        <w:t>o raportowaniu schematów podatkowych określone w Ordynacji podatkowej lub Procedurze MDR, są niewłaściwie wykonywane;</w:t>
      </w:r>
    </w:p>
    <w:p w:rsidR="008C4FD5" w:rsidRPr="00011645" w:rsidRDefault="008C4FD5" w:rsidP="0047772D">
      <w:pPr>
        <w:numPr>
          <w:ilvl w:val="0"/>
          <w:numId w:val="15"/>
        </w:numPr>
        <w:spacing w:line="276" w:lineRule="auto"/>
        <w:ind w:left="1015" w:hanging="357"/>
        <w:rPr>
          <w:rFonts w:ascii="Arial" w:hAnsi="Arial" w:cs="Arial"/>
          <w:sz w:val="24"/>
          <w:szCs w:val="24"/>
        </w:rPr>
      </w:pPr>
      <w:r w:rsidRPr="00011645">
        <w:rPr>
          <w:rFonts w:ascii="Arial" w:hAnsi="Arial" w:cs="Arial"/>
          <w:sz w:val="24"/>
          <w:szCs w:val="24"/>
        </w:rPr>
        <w:t>oświadczenia pracowników o zapoznaniu się z Procedurą MDR.</w:t>
      </w:r>
    </w:p>
    <w:p w:rsidR="008C4FD5" w:rsidRPr="00011645" w:rsidRDefault="008C4FD5" w:rsidP="004C3591">
      <w:pPr>
        <w:spacing w:line="276" w:lineRule="auto"/>
        <w:ind w:left="1440"/>
        <w:jc w:val="center"/>
        <w:rPr>
          <w:rFonts w:ascii="Arial" w:hAnsi="Arial" w:cs="Arial"/>
          <w:sz w:val="24"/>
          <w:szCs w:val="24"/>
        </w:rPr>
      </w:pPr>
    </w:p>
    <w:p w:rsidR="008C4FD5" w:rsidRPr="00011645" w:rsidRDefault="008C4FD5" w:rsidP="004C3591">
      <w:pPr>
        <w:spacing w:line="276" w:lineRule="auto"/>
        <w:jc w:val="center"/>
        <w:rPr>
          <w:rFonts w:ascii="Arial" w:hAnsi="Arial" w:cs="Arial"/>
          <w:sz w:val="24"/>
          <w:szCs w:val="24"/>
        </w:rPr>
      </w:pPr>
      <w:r w:rsidRPr="00011645">
        <w:rPr>
          <w:rFonts w:ascii="Arial" w:hAnsi="Arial" w:cs="Arial"/>
          <w:b/>
          <w:sz w:val="24"/>
          <w:szCs w:val="24"/>
        </w:rPr>
        <w:t>Rozdział V</w:t>
      </w:r>
    </w:p>
    <w:p w:rsidR="008C4FD5" w:rsidRPr="00011645" w:rsidRDefault="008C4FD5" w:rsidP="004C3591">
      <w:pPr>
        <w:spacing w:line="276" w:lineRule="auto"/>
        <w:jc w:val="center"/>
        <w:rPr>
          <w:rFonts w:ascii="Arial" w:hAnsi="Arial" w:cs="Arial"/>
          <w:sz w:val="24"/>
          <w:szCs w:val="24"/>
        </w:rPr>
      </w:pPr>
      <w:r w:rsidRPr="00011645">
        <w:rPr>
          <w:rFonts w:ascii="Arial" w:hAnsi="Arial" w:cs="Arial"/>
          <w:b/>
          <w:sz w:val="24"/>
          <w:szCs w:val="24"/>
        </w:rPr>
        <w:t>SZKOLENIA ORAZ ZASADY KONTROLI WEWNĘTRZNEJ</w:t>
      </w:r>
    </w:p>
    <w:p w:rsidR="008C4FD5" w:rsidRPr="00011645" w:rsidRDefault="008C4FD5" w:rsidP="004C3591">
      <w:pPr>
        <w:spacing w:line="276" w:lineRule="auto"/>
        <w:jc w:val="center"/>
        <w:rPr>
          <w:rFonts w:ascii="Arial" w:hAnsi="Arial" w:cs="Arial"/>
          <w:sz w:val="24"/>
          <w:szCs w:val="24"/>
        </w:rPr>
      </w:pPr>
      <w:r w:rsidRPr="00011645">
        <w:rPr>
          <w:rFonts w:ascii="Arial" w:hAnsi="Arial" w:cs="Arial"/>
          <w:b/>
          <w:sz w:val="24"/>
          <w:szCs w:val="24"/>
        </w:rPr>
        <w:t>PRZESTRZEGANIA PROCEDURY ORAZ PRZEPISÓW MDR</w:t>
      </w:r>
    </w:p>
    <w:p w:rsidR="008C4FD5" w:rsidRPr="00011645" w:rsidRDefault="008C4FD5" w:rsidP="004C3591">
      <w:pPr>
        <w:spacing w:line="276" w:lineRule="auto"/>
        <w:ind w:left="1440"/>
        <w:jc w:val="center"/>
        <w:rPr>
          <w:rFonts w:ascii="Arial" w:hAnsi="Arial" w:cs="Arial"/>
          <w:b/>
          <w:sz w:val="24"/>
          <w:szCs w:val="24"/>
        </w:rPr>
      </w:pPr>
    </w:p>
    <w:p w:rsidR="008C4FD5" w:rsidRPr="00011645" w:rsidRDefault="008C4FD5" w:rsidP="004C3591">
      <w:pPr>
        <w:spacing w:line="276" w:lineRule="auto"/>
        <w:jc w:val="center"/>
        <w:rPr>
          <w:rFonts w:ascii="Arial" w:hAnsi="Arial" w:cs="Arial"/>
          <w:sz w:val="24"/>
          <w:szCs w:val="24"/>
        </w:rPr>
      </w:pPr>
      <w:r w:rsidRPr="00011645">
        <w:rPr>
          <w:rFonts w:ascii="Arial" w:hAnsi="Arial" w:cs="Arial"/>
          <w:b/>
          <w:sz w:val="24"/>
          <w:szCs w:val="24"/>
        </w:rPr>
        <w:t>§ 15</w:t>
      </w:r>
    </w:p>
    <w:p w:rsidR="008C4FD5" w:rsidRPr="00011645" w:rsidRDefault="008C4FD5" w:rsidP="0047772D">
      <w:pPr>
        <w:spacing w:line="276" w:lineRule="auto"/>
        <w:rPr>
          <w:rFonts w:ascii="Arial" w:hAnsi="Arial" w:cs="Arial"/>
          <w:b/>
          <w:sz w:val="24"/>
          <w:szCs w:val="24"/>
        </w:rPr>
      </w:pPr>
    </w:p>
    <w:p w:rsidR="008C4FD5" w:rsidRPr="00011645" w:rsidRDefault="008C4FD5" w:rsidP="0047772D">
      <w:pPr>
        <w:numPr>
          <w:ilvl w:val="0"/>
          <w:numId w:val="24"/>
        </w:numPr>
        <w:spacing w:line="276" w:lineRule="auto"/>
        <w:rPr>
          <w:rFonts w:ascii="Arial" w:hAnsi="Arial" w:cs="Arial"/>
          <w:sz w:val="24"/>
          <w:szCs w:val="24"/>
        </w:rPr>
      </w:pPr>
      <w:r w:rsidRPr="00011645">
        <w:rPr>
          <w:rFonts w:ascii="Arial" w:hAnsi="Arial" w:cs="Arial"/>
          <w:sz w:val="24"/>
          <w:szCs w:val="24"/>
        </w:rPr>
        <w:t>Pracownicy mają obowiązek systematycznego monitorowania zmian w</w:t>
      </w:r>
      <w:r w:rsidR="0047772D">
        <w:rPr>
          <w:rFonts w:ascii="Arial" w:hAnsi="Arial" w:cs="Arial"/>
          <w:sz w:val="24"/>
          <w:szCs w:val="24"/>
        </w:rPr>
        <w:t xml:space="preserve"> </w:t>
      </w:r>
      <w:r w:rsidRPr="00011645">
        <w:rPr>
          <w:rFonts w:ascii="Arial" w:hAnsi="Arial" w:cs="Arial"/>
          <w:sz w:val="24"/>
          <w:szCs w:val="24"/>
        </w:rPr>
        <w:t>obowiązujących przepisach prawa oraz pojawiających się wytycznych dotyczących obowiązku przekazywania informacji o schematach podatkowych,</w:t>
      </w:r>
      <w:r w:rsidR="0047772D">
        <w:rPr>
          <w:rFonts w:ascii="Arial" w:hAnsi="Arial" w:cs="Arial"/>
          <w:sz w:val="24"/>
          <w:szCs w:val="24"/>
        </w:rPr>
        <w:t xml:space="preserve"> </w:t>
      </w:r>
      <w:r w:rsidRPr="00011645">
        <w:rPr>
          <w:rFonts w:ascii="Arial" w:hAnsi="Arial" w:cs="Arial"/>
          <w:sz w:val="24"/>
          <w:szCs w:val="24"/>
        </w:rPr>
        <w:t>a także udziału w szkoleniach zewnętrznych oraz wewnętrznych w tym zakresie.</w:t>
      </w:r>
    </w:p>
    <w:p w:rsidR="008C4FD5" w:rsidRPr="00011645" w:rsidRDefault="008C4FD5" w:rsidP="0047772D">
      <w:pPr>
        <w:numPr>
          <w:ilvl w:val="0"/>
          <w:numId w:val="24"/>
        </w:numPr>
        <w:spacing w:line="276" w:lineRule="auto"/>
        <w:rPr>
          <w:rFonts w:ascii="Arial" w:hAnsi="Arial" w:cs="Arial"/>
          <w:sz w:val="24"/>
          <w:szCs w:val="24"/>
        </w:rPr>
      </w:pPr>
      <w:r w:rsidRPr="00011645">
        <w:rPr>
          <w:rFonts w:ascii="Arial" w:hAnsi="Arial" w:cs="Arial"/>
          <w:sz w:val="24"/>
          <w:szCs w:val="24"/>
        </w:rPr>
        <w:t>Bieżący nadzór nad wypełnianiem przez Inspektora ds. raportowania schematów podatkowych MDR obowiązków wynikających z Procedury MDR sprawuje Skarbnik.</w:t>
      </w:r>
    </w:p>
    <w:p w:rsidR="008C4FD5" w:rsidRPr="00011645" w:rsidRDefault="008C4FD5" w:rsidP="0047772D">
      <w:pPr>
        <w:numPr>
          <w:ilvl w:val="0"/>
          <w:numId w:val="24"/>
        </w:numPr>
        <w:spacing w:line="276" w:lineRule="auto"/>
        <w:rPr>
          <w:rFonts w:ascii="Arial" w:hAnsi="Arial" w:cs="Arial"/>
          <w:sz w:val="24"/>
          <w:szCs w:val="24"/>
        </w:rPr>
      </w:pPr>
      <w:r w:rsidRPr="00011645">
        <w:rPr>
          <w:rFonts w:ascii="Arial" w:hAnsi="Arial" w:cs="Arial"/>
          <w:sz w:val="24"/>
          <w:szCs w:val="24"/>
        </w:rPr>
        <w:t>Kontrolę przeprowadza się:</w:t>
      </w:r>
    </w:p>
    <w:p w:rsidR="008C4FD5" w:rsidRPr="00011645" w:rsidRDefault="008C4FD5" w:rsidP="0047772D">
      <w:pPr>
        <w:numPr>
          <w:ilvl w:val="1"/>
          <w:numId w:val="26"/>
        </w:numPr>
        <w:spacing w:line="276" w:lineRule="auto"/>
        <w:ind w:left="1015" w:hanging="357"/>
        <w:rPr>
          <w:rFonts w:ascii="Arial" w:hAnsi="Arial" w:cs="Arial"/>
          <w:sz w:val="24"/>
          <w:szCs w:val="24"/>
        </w:rPr>
      </w:pPr>
      <w:r w:rsidRPr="00011645">
        <w:rPr>
          <w:rFonts w:ascii="Arial" w:hAnsi="Arial" w:cs="Arial"/>
          <w:sz w:val="24"/>
          <w:szCs w:val="24"/>
        </w:rPr>
        <w:t xml:space="preserve">nie rzadziej niż raz na cztery lata lub </w:t>
      </w:r>
    </w:p>
    <w:p w:rsidR="008C4FD5" w:rsidRPr="00011645" w:rsidRDefault="008C4FD5" w:rsidP="0047772D">
      <w:pPr>
        <w:numPr>
          <w:ilvl w:val="1"/>
          <w:numId w:val="26"/>
        </w:numPr>
        <w:spacing w:line="276" w:lineRule="auto"/>
        <w:ind w:left="1015" w:hanging="357"/>
        <w:rPr>
          <w:rFonts w:ascii="Arial" w:hAnsi="Arial" w:cs="Arial"/>
          <w:sz w:val="24"/>
          <w:szCs w:val="24"/>
        </w:rPr>
      </w:pPr>
      <w:r w:rsidRPr="00011645">
        <w:rPr>
          <w:rFonts w:ascii="Arial" w:hAnsi="Arial" w:cs="Arial"/>
          <w:sz w:val="24"/>
          <w:szCs w:val="24"/>
        </w:rPr>
        <w:t xml:space="preserve">doraźnie w przypadku stwierdzenia wystąpienia istotnych naruszeń przepisów MDR lub postanowień Procedury MDR. </w:t>
      </w:r>
    </w:p>
    <w:p w:rsidR="008C4FD5" w:rsidRPr="00011645" w:rsidRDefault="008C4FD5" w:rsidP="0047772D">
      <w:pPr>
        <w:numPr>
          <w:ilvl w:val="0"/>
          <w:numId w:val="24"/>
        </w:numPr>
        <w:spacing w:line="276" w:lineRule="auto"/>
        <w:rPr>
          <w:rFonts w:ascii="Arial" w:hAnsi="Arial" w:cs="Arial"/>
          <w:sz w:val="24"/>
          <w:szCs w:val="24"/>
        </w:rPr>
      </w:pPr>
      <w:r w:rsidRPr="00011645">
        <w:rPr>
          <w:rFonts w:ascii="Arial" w:hAnsi="Arial" w:cs="Arial"/>
          <w:sz w:val="24"/>
          <w:szCs w:val="24"/>
        </w:rPr>
        <w:t>Kontrola obejmuje:</w:t>
      </w:r>
    </w:p>
    <w:p w:rsidR="008C4FD5" w:rsidRPr="00011645" w:rsidRDefault="008C4FD5" w:rsidP="0047772D">
      <w:pPr>
        <w:numPr>
          <w:ilvl w:val="0"/>
          <w:numId w:val="12"/>
        </w:numPr>
        <w:spacing w:line="276" w:lineRule="auto"/>
        <w:ind w:left="1015" w:hanging="357"/>
        <w:rPr>
          <w:rFonts w:ascii="Arial" w:hAnsi="Arial" w:cs="Arial"/>
          <w:sz w:val="24"/>
          <w:szCs w:val="24"/>
        </w:rPr>
      </w:pPr>
      <w:r w:rsidRPr="00011645">
        <w:rPr>
          <w:rFonts w:ascii="Arial" w:hAnsi="Arial" w:cs="Arial"/>
          <w:sz w:val="24"/>
          <w:szCs w:val="24"/>
        </w:rPr>
        <w:t>weryfikację Procedury MDR pod kątem jej zgodności z prawem i skuteczności;</w:t>
      </w:r>
    </w:p>
    <w:p w:rsidR="008C4FD5" w:rsidRPr="00011645" w:rsidRDefault="008C4FD5" w:rsidP="0047772D">
      <w:pPr>
        <w:numPr>
          <w:ilvl w:val="0"/>
          <w:numId w:val="12"/>
        </w:numPr>
        <w:spacing w:line="276" w:lineRule="auto"/>
        <w:ind w:left="1015" w:hanging="357"/>
        <w:rPr>
          <w:rFonts w:ascii="Arial" w:hAnsi="Arial" w:cs="Arial"/>
          <w:sz w:val="24"/>
          <w:szCs w:val="24"/>
        </w:rPr>
      </w:pPr>
      <w:r w:rsidRPr="00011645">
        <w:rPr>
          <w:rFonts w:ascii="Arial" w:hAnsi="Arial" w:cs="Arial"/>
          <w:sz w:val="24"/>
          <w:szCs w:val="24"/>
        </w:rPr>
        <w:t>weryfikację prawidłowości przestrzegania Procedury MDR przez pracowników.</w:t>
      </w:r>
    </w:p>
    <w:p w:rsidR="008C4FD5" w:rsidRPr="00011645" w:rsidRDefault="008C4FD5" w:rsidP="0047772D">
      <w:pPr>
        <w:numPr>
          <w:ilvl w:val="0"/>
          <w:numId w:val="24"/>
        </w:numPr>
        <w:spacing w:line="276" w:lineRule="auto"/>
        <w:rPr>
          <w:rFonts w:ascii="Arial" w:hAnsi="Arial" w:cs="Arial"/>
          <w:sz w:val="24"/>
          <w:szCs w:val="24"/>
        </w:rPr>
      </w:pPr>
      <w:r w:rsidRPr="00011645">
        <w:rPr>
          <w:rFonts w:ascii="Arial" w:hAnsi="Arial" w:cs="Arial"/>
          <w:sz w:val="24"/>
          <w:szCs w:val="24"/>
        </w:rPr>
        <w:t>Kontrola, o której mowa w ust. 3 niniejszego paragrafu odbywa się w ramach audytu wewnętrznego lub przez zewnętrzny podmiot prowadzący w tym zakresie działalność gospodarczą. Kontroli doraźnej dokonuje Inspektor ds. raportowania schematów podatkowych MDR oraz osoby odpowiedzialne za czynności związane z MDR.</w:t>
      </w:r>
      <w:r w:rsidR="0047772D">
        <w:rPr>
          <w:rFonts w:ascii="Arial" w:hAnsi="Arial" w:cs="Arial"/>
          <w:sz w:val="24"/>
          <w:szCs w:val="24"/>
        </w:rPr>
        <w:t xml:space="preserve"> </w:t>
      </w:r>
    </w:p>
    <w:p w:rsidR="008C4FD5" w:rsidRPr="00011645" w:rsidRDefault="008C4FD5" w:rsidP="0047772D">
      <w:pPr>
        <w:numPr>
          <w:ilvl w:val="0"/>
          <w:numId w:val="24"/>
        </w:numPr>
        <w:spacing w:line="276" w:lineRule="auto"/>
        <w:rPr>
          <w:rFonts w:ascii="Arial" w:hAnsi="Arial" w:cs="Arial"/>
          <w:sz w:val="24"/>
          <w:szCs w:val="24"/>
        </w:rPr>
      </w:pPr>
      <w:r w:rsidRPr="00011645">
        <w:rPr>
          <w:rFonts w:ascii="Arial" w:hAnsi="Arial" w:cs="Arial"/>
          <w:sz w:val="24"/>
          <w:szCs w:val="24"/>
        </w:rPr>
        <w:t>Z przeprowadzonej kontroli należy sporządzić protokół, który należy przekazać do akceptacji Prezydentowi. Wzór protokołu z kontroli MDR zawiera załącznik Nr 12 do Procedury MDR.</w:t>
      </w:r>
    </w:p>
    <w:p w:rsidR="008C4FD5" w:rsidRPr="00011645" w:rsidRDefault="008C4FD5" w:rsidP="0047772D">
      <w:pPr>
        <w:numPr>
          <w:ilvl w:val="0"/>
          <w:numId w:val="24"/>
        </w:numPr>
        <w:spacing w:line="276" w:lineRule="auto"/>
        <w:rPr>
          <w:rFonts w:ascii="Arial" w:hAnsi="Arial" w:cs="Arial"/>
          <w:sz w:val="24"/>
          <w:szCs w:val="24"/>
        </w:rPr>
      </w:pPr>
      <w:r w:rsidRPr="00011645">
        <w:rPr>
          <w:rFonts w:ascii="Arial" w:hAnsi="Arial" w:cs="Arial"/>
          <w:sz w:val="24"/>
          <w:szCs w:val="24"/>
        </w:rPr>
        <w:t>W przypadku ujawnienia w toku kontroli nieprawidłowości w zakresie raportowania schematów podatkowych konieczne jest doprowadzenie do stanu wymaganego przepisami prawa, chociażby termin realizacji obowiązków w tym zakresie upłynął.</w:t>
      </w:r>
    </w:p>
    <w:p w:rsidR="008C4FD5" w:rsidRPr="00011645" w:rsidRDefault="008C4FD5" w:rsidP="004C3591">
      <w:pPr>
        <w:spacing w:line="276" w:lineRule="auto"/>
        <w:jc w:val="center"/>
        <w:rPr>
          <w:rFonts w:ascii="Arial" w:hAnsi="Arial" w:cs="Arial"/>
          <w:b/>
          <w:sz w:val="24"/>
          <w:szCs w:val="24"/>
        </w:rPr>
      </w:pPr>
      <w:r w:rsidRPr="00011645">
        <w:rPr>
          <w:rFonts w:ascii="Arial" w:hAnsi="Arial" w:cs="Arial"/>
          <w:b/>
          <w:sz w:val="24"/>
          <w:szCs w:val="24"/>
        </w:rPr>
        <w:t>Rozdział VI</w:t>
      </w:r>
    </w:p>
    <w:p w:rsidR="00AE4618" w:rsidRPr="00011645" w:rsidRDefault="00AE4618" w:rsidP="004C3591">
      <w:pPr>
        <w:spacing w:line="276" w:lineRule="auto"/>
        <w:jc w:val="center"/>
        <w:rPr>
          <w:rFonts w:ascii="Arial" w:hAnsi="Arial" w:cs="Arial"/>
          <w:sz w:val="24"/>
          <w:szCs w:val="24"/>
        </w:rPr>
      </w:pPr>
    </w:p>
    <w:p w:rsidR="008C4FD5" w:rsidRPr="00011645" w:rsidRDefault="008C4FD5" w:rsidP="004C3591">
      <w:pPr>
        <w:spacing w:line="276" w:lineRule="auto"/>
        <w:jc w:val="center"/>
        <w:rPr>
          <w:rFonts w:ascii="Arial" w:hAnsi="Arial" w:cs="Arial"/>
          <w:sz w:val="24"/>
          <w:szCs w:val="24"/>
        </w:rPr>
      </w:pPr>
      <w:r w:rsidRPr="00011645">
        <w:rPr>
          <w:rFonts w:ascii="Arial" w:hAnsi="Arial" w:cs="Arial"/>
          <w:b/>
          <w:sz w:val="24"/>
          <w:szCs w:val="24"/>
        </w:rPr>
        <w:t>POSTANOWIENIA KOŃCOWE</w:t>
      </w:r>
    </w:p>
    <w:p w:rsidR="008C4FD5" w:rsidRPr="00011645" w:rsidRDefault="008C4FD5" w:rsidP="004C3591">
      <w:pPr>
        <w:spacing w:line="276" w:lineRule="auto"/>
        <w:jc w:val="center"/>
        <w:rPr>
          <w:rFonts w:ascii="Arial" w:hAnsi="Arial" w:cs="Arial"/>
          <w:sz w:val="24"/>
          <w:szCs w:val="24"/>
        </w:rPr>
      </w:pPr>
      <w:r w:rsidRPr="00011645">
        <w:rPr>
          <w:rFonts w:ascii="Arial" w:hAnsi="Arial" w:cs="Arial"/>
          <w:b/>
          <w:sz w:val="24"/>
          <w:szCs w:val="24"/>
        </w:rPr>
        <w:t>§ 16</w:t>
      </w:r>
    </w:p>
    <w:p w:rsidR="008C4FD5" w:rsidRPr="00011645" w:rsidRDefault="008C4FD5" w:rsidP="0047772D">
      <w:pPr>
        <w:numPr>
          <w:ilvl w:val="0"/>
          <w:numId w:val="23"/>
        </w:numPr>
        <w:spacing w:line="276" w:lineRule="auto"/>
        <w:rPr>
          <w:rFonts w:ascii="Arial" w:hAnsi="Arial" w:cs="Arial"/>
          <w:sz w:val="24"/>
          <w:szCs w:val="24"/>
        </w:rPr>
      </w:pPr>
      <w:r w:rsidRPr="00011645">
        <w:rPr>
          <w:rFonts w:ascii="Arial" w:hAnsi="Arial" w:cs="Arial"/>
          <w:sz w:val="24"/>
          <w:szCs w:val="24"/>
        </w:rPr>
        <w:t>Postanowienia Procedury MDR nie zastępują regulacji i obowiązków wynikających z rozdziału 11a Ordynacji podatkowej.</w:t>
      </w:r>
    </w:p>
    <w:p w:rsidR="008C4FD5" w:rsidRPr="00011645" w:rsidRDefault="008C4FD5" w:rsidP="0047772D">
      <w:pPr>
        <w:numPr>
          <w:ilvl w:val="0"/>
          <w:numId w:val="23"/>
        </w:numPr>
        <w:spacing w:line="276" w:lineRule="auto"/>
        <w:rPr>
          <w:rFonts w:ascii="Arial" w:hAnsi="Arial" w:cs="Arial"/>
          <w:sz w:val="24"/>
          <w:szCs w:val="24"/>
        </w:rPr>
      </w:pPr>
      <w:r w:rsidRPr="00011645">
        <w:rPr>
          <w:rFonts w:ascii="Arial" w:hAnsi="Arial" w:cs="Arial"/>
          <w:sz w:val="24"/>
          <w:szCs w:val="24"/>
        </w:rPr>
        <w:t>Wszelkie zmiany Procedury MDR wymagają formy pisemnej.</w:t>
      </w:r>
    </w:p>
    <w:p w:rsidR="008C4FD5" w:rsidRPr="00011645" w:rsidRDefault="008C4FD5" w:rsidP="0047772D">
      <w:pPr>
        <w:numPr>
          <w:ilvl w:val="0"/>
          <w:numId w:val="23"/>
        </w:numPr>
        <w:spacing w:line="276" w:lineRule="auto"/>
        <w:rPr>
          <w:rFonts w:ascii="Arial" w:hAnsi="Arial" w:cs="Arial"/>
          <w:sz w:val="24"/>
          <w:szCs w:val="24"/>
        </w:rPr>
      </w:pPr>
      <w:r w:rsidRPr="00011645">
        <w:rPr>
          <w:rFonts w:ascii="Arial" w:hAnsi="Arial" w:cs="Arial"/>
          <w:sz w:val="24"/>
          <w:szCs w:val="24"/>
        </w:rPr>
        <w:lastRenderedPageBreak/>
        <w:t>Za aktualizację Procedury MDR odpowiada Inspektor ds. raportowania schematów podatkowych MDR.</w:t>
      </w:r>
    </w:p>
    <w:p w:rsidR="008C4FD5" w:rsidRPr="00011645" w:rsidRDefault="008C4FD5" w:rsidP="0047772D">
      <w:pPr>
        <w:numPr>
          <w:ilvl w:val="0"/>
          <w:numId w:val="23"/>
        </w:numPr>
        <w:spacing w:line="276" w:lineRule="auto"/>
        <w:rPr>
          <w:rFonts w:ascii="Arial" w:hAnsi="Arial" w:cs="Arial"/>
          <w:sz w:val="24"/>
          <w:szCs w:val="24"/>
        </w:rPr>
      </w:pPr>
      <w:r w:rsidRPr="00011645">
        <w:rPr>
          <w:rFonts w:ascii="Arial" w:hAnsi="Arial" w:cs="Arial"/>
          <w:sz w:val="24"/>
          <w:szCs w:val="24"/>
        </w:rPr>
        <w:t>W sprawach nieuregulowanych Procedurą MDR mają zastosowanie przepisy prawa stanowiące podstawę prawną do jej wydania, o których mowa w § 1 ust. 2 Procedury MDR.</w:t>
      </w:r>
    </w:p>
    <w:p w:rsidR="008C4FD5" w:rsidRPr="00011645" w:rsidRDefault="008C4FD5" w:rsidP="0047772D">
      <w:pPr>
        <w:numPr>
          <w:ilvl w:val="0"/>
          <w:numId w:val="23"/>
        </w:numPr>
        <w:spacing w:line="276" w:lineRule="auto"/>
        <w:rPr>
          <w:rFonts w:ascii="Arial" w:hAnsi="Arial" w:cs="Arial"/>
          <w:sz w:val="24"/>
          <w:szCs w:val="24"/>
        </w:rPr>
      </w:pPr>
      <w:r w:rsidRPr="00011645">
        <w:rPr>
          <w:rFonts w:ascii="Arial" w:hAnsi="Arial" w:cs="Arial"/>
          <w:sz w:val="24"/>
          <w:szCs w:val="24"/>
        </w:rPr>
        <w:t>Procedura MDR wchodzi w życie z dniem wprowadzenia.</w:t>
      </w:r>
    </w:p>
    <w:p w:rsidR="008C4FD5" w:rsidRPr="00011645" w:rsidRDefault="008C4FD5" w:rsidP="0047772D">
      <w:pPr>
        <w:spacing w:line="276" w:lineRule="auto"/>
        <w:ind w:left="720"/>
        <w:rPr>
          <w:rFonts w:ascii="Arial" w:hAnsi="Arial" w:cs="Arial"/>
          <w:b/>
          <w:sz w:val="24"/>
          <w:szCs w:val="24"/>
        </w:rPr>
      </w:pPr>
    </w:p>
    <w:p w:rsidR="008C4FD5" w:rsidRPr="00011645" w:rsidRDefault="008C4FD5" w:rsidP="0047772D">
      <w:pPr>
        <w:spacing w:line="276" w:lineRule="auto"/>
        <w:rPr>
          <w:rFonts w:ascii="Arial" w:hAnsi="Arial" w:cs="Arial"/>
          <w:sz w:val="24"/>
          <w:szCs w:val="24"/>
        </w:rPr>
      </w:pPr>
      <w:r w:rsidRPr="00011645">
        <w:rPr>
          <w:rFonts w:ascii="Arial" w:hAnsi="Arial" w:cs="Arial"/>
          <w:b/>
          <w:bCs/>
          <w:sz w:val="24"/>
          <w:szCs w:val="24"/>
        </w:rPr>
        <w:t>Załączniki:</w:t>
      </w:r>
    </w:p>
    <w:p w:rsidR="008C4FD5" w:rsidRPr="00011645" w:rsidRDefault="008C4FD5" w:rsidP="0047772D">
      <w:pPr>
        <w:spacing w:line="276" w:lineRule="auto"/>
        <w:rPr>
          <w:rFonts w:ascii="Arial" w:hAnsi="Arial" w:cs="Arial"/>
          <w:sz w:val="24"/>
          <w:szCs w:val="24"/>
        </w:rPr>
      </w:pPr>
      <w:r w:rsidRPr="00011645">
        <w:rPr>
          <w:rFonts w:ascii="Arial" w:hAnsi="Arial" w:cs="Arial"/>
          <w:bCs/>
          <w:sz w:val="24"/>
          <w:szCs w:val="24"/>
        </w:rPr>
        <w:t>Załącznik</w:t>
      </w:r>
      <w:r w:rsidR="0047772D">
        <w:rPr>
          <w:rFonts w:ascii="Arial" w:hAnsi="Arial" w:cs="Arial"/>
          <w:bCs/>
          <w:sz w:val="24"/>
          <w:szCs w:val="24"/>
        </w:rPr>
        <w:t xml:space="preserve"> </w:t>
      </w:r>
      <w:r w:rsidRPr="00011645">
        <w:rPr>
          <w:rFonts w:ascii="Arial" w:hAnsi="Arial" w:cs="Arial"/>
          <w:bCs/>
          <w:sz w:val="24"/>
          <w:szCs w:val="24"/>
        </w:rPr>
        <w:t>Nr 1:</w:t>
      </w:r>
      <w:r w:rsidR="0047772D">
        <w:rPr>
          <w:rFonts w:ascii="Arial" w:hAnsi="Arial" w:cs="Arial"/>
          <w:bCs/>
          <w:sz w:val="24"/>
          <w:szCs w:val="24"/>
        </w:rPr>
        <w:t xml:space="preserve"> </w:t>
      </w:r>
    </w:p>
    <w:p w:rsidR="008C4FD5" w:rsidRPr="00011645" w:rsidRDefault="008C4FD5" w:rsidP="0047772D">
      <w:pPr>
        <w:spacing w:line="276" w:lineRule="auto"/>
        <w:rPr>
          <w:rFonts w:ascii="Arial" w:hAnsi="Arial" w:cs="Arial"/>
          <w:sz w:val="24"/>
          <w:szCs w:val="24"/>
        </w:rPr>
      </w:pPr>
      <w:r w:rsidRPr="00011645">
        <w:rPr>
          <w:rFonts w:ascii="Arial" w:hAnsi="Arial" w:cs="Arial"/>
          <w:bCs/>
          <w:sz w:val="24"/>
          <w:szCs w:val="24"/>
        </w:rPr>
        <w:t>Wykaz jednostek organizacyjnych objętych Procedurą MDR.</w:t>
      </w:r>
    </w:p>
    <w:p w:rsidR="008C4FD5" w:rsidRPr="00011645" w:rsidRDefault="008C4FD5" w:rsidP="0047772D">
      <w:pPr>
        <w:spacing w:line="276" w:lineRule="auto"/>
        <w:rPr>
          <w:rFonts w:ascii="Arial" w:hAnsi="Arial" w:cs="Arial"/>
          <w:bCs/>
          <w:sz w:val="24"/>
          <w:szCs w:val="24"/>
        </w:rPr>
      </w:pPr>
    </w:p>
    <w:p w:rsidR="008C4FD5" w:rsidRPr="00011645" w:rsidRDefault="008C4FD5" w:rsidP="0047772D">
      <w:pPr>
        <w:spacing w:line="276" w:lineRule="auto"/>
        <w:rPr>
          <w:rFonts w:ascii="Arial" w:hAnsi="Arial" w:cs="Arial"/>
          <w:sz w:val="24"/>
          <w:szCs w:val="24"/>
        </w:rPr>
      </w:pPr>
      <w:r w:rsidRPr="00011645">
        <w:rPr>
          <w:rFonts w:ascii="Arial" w:hAnsi="Arial" w:cs="Arial"/>
          <w:bCs/>
          <w:sz w:val="24"/>
          <w:szCs w:val="24"/>
        </w:rPr>
        <w:t>Załącznik Nr 2:</w:t>
      </w:r>
      <w:r w:rsidR="0047772D">
        <w:rPr>
          <w:rFonts w:ascii="Arial" w:hAnsi="Arial" w:cs="Arial"/>
          <w:bCs/>
          <w:sz w:val="24"/>
          <w:szCs w:val="24"/>
        </w:rPr>
        <w:t xml:space="preserve"> </w:t>
      </w:r>
    </w:p>
    <w:p w:rsidR="008C4FD5" w:rsidRPr="00011645" w:rsidRDefault="008C4FD5" w:rsidP="0047772D">
      <w:pPr>
        <w:spacing w:line="276" w:lineRule="auto"/>
        <w:rPr>
          <w:rFonts w:ascii="Arial" w:hAnsi="Arial" w:cs="Arial"/>
          <w:sz w:val="24"/>
          <w:szCs w:val="24"/>
        </w:rPr>
      </w:pPr>
      <w:r w:rsidRPr="00011645">
        <w:rPr>
          <w:rFonts w:ascii="Arial" w:hAnsi="Arial" w:cs="Arial"/>
          <w:sz w:val="24"/>
          <w:szCs w:val="24"/>
        </w:rPr>
        <w:t>Oświadczenie o zapoznaniu się z Procedurą MDR oraz obowiązku jej przestrzegania.</w:t>
      </w:r>
    </w:p>
    <w:p w:rsidR="008C4FD5" w:rsidRPr="00011645" w:rsidRDefault="008C4FD5" w:rsidP="0047772D">
      <w:pPr>
        <w:spacing w:line="276" w:lineRule="auto"/>
        <w:rPr>
          <w:rFonts w:ascii="Arial" w:hAnsi="Arial" w:cs="Arial"/>
          <w:bCs/>
          <w:sz w:val="24"/>
          <w:szCs w:val="24"/>
        </w:rPr>
      </w:pPr>
    </w:p>
    <w:p w:rsidR="008C4FD5" w:rsidRPr="00011645" w:rsidRDefault="008C4FD5" w:rsidP="0047772D">
      <w:pPr>
        <w:spacing w:line="276" w:lineRule="auto"/>
        <w:rPr>
          <w:rFonts w:ascii="Arial" w:hAnsi="Arial" w:cs="Arial"/>
          <w:sz w:val="24"/>
          <w:szCs w:val="24"/>
        </w:rPr>
      </w:pPr>
      <w:r w:rsidRPr="00011645">
        <w:rPr>
          <w:rFonts w:ascii="Arial" w:hAnsi="Arial" w:cs="Arial"/>
          <w:bCs/>
          <w:sz w:val="24"/>
          <w:szCs w:val="24"/>
        </w:rPr>
        <w:t>Załącznik Nr 3:</w:t>
      </w:r>
      <w:r w:rsidR="0047772D">
        <w:rPr>
          <w:rFonts w:ascii="Arial" w:hAnsi="Arial" w:cs="Arial"/>
          <w:bCs/>
          <w:sz w:val="24"/>
          <w:szCs w:val="24"/>
        </w:rPr>
        <w:t xml:space="preserve"> </w:t>
      </w:r>
    </w:p>
    <w:p w:rsidR="008C4FD5" w:rsidRPr="00011645" w:rsidRDefault="008C4FD5" w:rsidP="0047772D">
      <w:pPr>
        <w:spacing w:line="276" w:lineRule="auto"/>
        <w:rPr>
          <w:rFonts w:ascii="Arial" w:hAnsi="Arial" w:cs="Arial"/>
          <w:sz w:val="24"/>
          <w:szCs w:val="24"/>
        </w:rPr>
      </w:pPr>
      <w:r w:rsidRPr="00011645">
        <w:rPr>
          <w:rFonts w:ascii="Arial" w:hAnsi="Arial" w:cs="Arial"/>
          <w:sz w:val="24"/>
          <w:szCs w:val="24"/>
        </w:rPr>
        <w:t>Wniosek o udzielenie informacji.</w:t>
      </w:r>
    </w:p>
    <w:p w:rsidR="008C4FD5" w:rsidRPr="00011645" w:rsidRDefault="008C4FD5" w:rsidP="0047772D">
      <w:pPr>
        <w:spacing w:line="276" w:lineRule="auto"/>
        <w:rPr>
          <w:rFonts w:ascii="Arial" w:hAnsi="Arial" w:cs="Arial"/>
          <w:bCs/>
          <w:sz w:val="24"/>
          <w:szCs w:val="24"/>
        </w:rPr>
      </w:pPr>
    </w:p>
    <w:p w:rsidR="008C4FD5" w:rsidRPr="00011645" w:rsidRDefault="008C4FD5" w:rsidP="0047772D">
      <w:pPr>
        <w:spacing w:line="276" w:lineRule="auto"/>
        <w:rPr>
          <w:rFonts w:ascii="Arial" w:hAnsi="Arial" w:cs="Arial"/>
          <w:sz w:val="24"/>
          <w:szCs w:val="24"/>
        </w:rPr>
      </w:pPr>
      <w:r w:rsidRPr="00011645">
        <w:rPr>
          <w:rFonts w:ascii="Arial" w:hAnsi="Arial" w:cs="Arial"/>
          <w:bCs/>
          <w:sz w:val="24"/>
          <w:szCs w:val="24"/>
        </w:rPr>
        <w:t>Załącznik Nr 4:</w:t>
      </w:r>
      <w:r w:rsidR="0047772D">
        <w:rPr>
          <w:rFonts w:ascii="Arial" w:hAnsi="Arial" w:cs="Arial"/>
          <w:bCs/>
          <w:sz w:val="24"/>
          <w:szCs w:val="24"/>
        </w:rPr>
        <w:t xml:space="preserve"> </w:t>
      </w:r>
    </w:p>
    <w:p w:rsidR="008C4FD5" w:rsidRPr="00011645" w:rsidRDefault="008C4FD5" w:rsidP="0047772D">
      <w:pPr>
        <w:spacing w:line="276" w:lineRule="auto"/>
        <w:rPr>
          <w:rFonts w:ascii="Arial" w:hAnsi="Arial" w:cs="Arial"/>
          <w:sz w:val="24"/>
          <w:szCs w:val="24"/>
        </w:rPr>
      </w:pPr>
      <w:r w:rsidRPr="00011645">
        <w:rPr>
          <w:rFonts w:ascii="Arial" w:hAnsi="Arial" w:cs="Arial"/>
          <w:sz w:val="24"/>
          <w:szCs w:val="24"/>
        </w:rPr>
        <w:t>Wykaz ustawowych definicji dotyczących Procedury MDR.</w:t>
      </w:r>
    </w:p>
    <w:p w:rsidR="008C4FD5" w:rsidRPr="00011645" w:rsidRDefault="008C4FD5" w:rsidP="0047772D">
      <w:pPr>
        <w:spacing w:line="276" w:lineRule="auto"/>
        <w:rPr>
          <w:rFonts w:ascii="Arial" w:hAnsi="Arial" w:cs="Arial"/>
          <w:bCs/>
          <w:sz w:val="24"/>
          <w:szCs w:val="24"/>
        </w:rPr>
      </w:pPr>
    </w:p>
    <w:p w:rsidR="008C4FD5" w:rsidRPr="00011645" w:rsidRDefault="008C4FD5" w:rsidP="0047772D">
      <w:pPr>
        <w:spacing w:line="276" w:lineRule="auto"/>
        <w:rPr>
          <w:rFonts w:ascii="Arial" w:hAnsi="Arial" w:cs="Arial"/>
          <w:sz w:val="24"/>
          <w:szCs w:val="24"/>
        </w:rPr>
      </w:pPr>
      <w:r w:rsidRPr="00011645">
        <w:rPr>
          <w:rFonts w:ascii="Arial" w:hAnsi="Arial" w:cs="Arial"/>
          <w:bCs/>
          <w:sz w:val="24"/>
          <w:szCs w:val="24"/>
        </w:rPr>
        <w:t>Załącznik Nr 5:</w:t>
      </w:r>
      <w:r w:rsidR="0047772D">
        <w:rPr>
          <w:rFonts w:ascii="Arial" w:hAnsi="Arial" w:cs="Arial"/>
          <w:bCs/>
          <w:sz w:val="24"/>
          <w:szCs w:val="24"/>
        </w:rPr>
        <w:t xml:space="preserve"> </w:t>
      </w:r>
    </w:p>
    <w:p w:rsidR="008C4FD5" w:rsidRPr="00011645" w:rsidRDefault="008C4FD5" w:rsidP="0047772D">
      <w:pPr>
        <w:spacing w:line="276" w:lineRule="auto"/>
        <w:rPr>
          <w:rFonts w:ascii="Arial" w:hAnsi="Arial" w:cs="Arial"/>
          <w:sz w:val="24"/>
          <w:szCs w:val="24"/>
        </w:rPr>
      </w:pPr>
      <w:r w:rsidRPr="00011645">
        <w:rPr>
          <w:rFonts w:ascii="Arial" w:hAnsi="Arial" w:cs="Arial"/>
          <w:bCs/>
          <w:sz w:val="24"/>
          <w:szCs w:val="24"/>
        </w:rPr>
        <w:t>Przesłanki występowania oraz zasady kwalifikacji uzgodnień mogących spełniać kryteria uznania ich za schemat podatkowy.</w:t>
      </w:r>
    </w:p>
    <w:p w:rsidR="008C4FD5" w:rsidRPr="00011645" w:rsidRDefault="008C4FD5" w:rsidP="0047772D">
      <w:pPr>
        <w:spacing w:line="276" w:lineRule="auto"/>
        <w:rPr>
          <w:rFonts w:ascii="Arial" w:hAnsi="Arial" w:cs="Arial"/>
          <w:bCs/>
          <w:sz w:val="24"/>
          <w:szCs w:val="24"/>
        </w:rPr>
      </w:pPr>
    </w:p>
    <w:p w:rsidR="008C4FD5" w:rsidRPr="00011645" w:rsidRDefault="008C4FD5" w:rsidP="0047772D">
      <w:pPr>
        <w:spacing w:line="276" w:lineRule="auto"/>
        <w:rPr>
          <w:rFonts w:ascii="Arial" w:hAnsi="Arial" w:cs="Arial"/>
          <w:sz w:val="24"/>
          <w:szCs w:val="24"/>
        </w:rPr>
      </w:pPr>
      <w:r w:rsidRPr="00011645">
        <w:rPr>
          <w:rFonts w:ascii="Arial" w:hAnsi="Arial" w:cs="Arial"/>
          <w:bCs/>
          <w:sz w:val="24"/>
          <w:szCs w:val="24"/>
        </w:rPr>
        <w:t>Załącznik Nr 6:</w:t>
      </w:r>
      <w:r w:rsidR="0047772D">
        <w:rPr>
          <w:rFonts w:ascii="Arial" w:hAnsi="Arial" w:cs="Arial"/>
          <w:bCs/>
          <w:sz w:val="24"/>
          <w:szCs w:val="24"/>
        </w:rPr>
        <w:t xml:space="preserve"> </w:t>
      </w:r>
    </w:p>
    <w:p w:rsidR="008C4FD5" w:rsidRPr="00011645" w:rsidRDefault="008C4FD5" w:rsidP="0047772D">
      <w:pPr>
        <w:spacing w:line="276" w:lineRule="auto"/>
        <w:rPr>
          <w:rFonts w:ascii="Arial" w:hAnsi="Arial" w:cs="Arial"/>
          <w:sz w:val="24"/>
          <w:szCs w:val="24"/>
        </w:rPr>
      </w:pPr>
      <w:r w:rsidRPr="00011645">
        <w:rPr>
          <w:rFonts w:ascii="Arial" w:hAnsi="Arial" w:cs="Arial"/>
          <w:sz w:val="24"/>
          <w:szCs w:val="24"/>
        </w:rPr>
        <w:t>Wykaz</w:t>
      </w:r>
      <w:r w:rsidR="0047772D">
        <w:rPr>
          <w:rFonts w:ascii="Arial" w:hAnsi="Arial" w:cs="Arial"/>
          <w:sz w:val="24"/>
          <w:szCs w:val="24"/>
        </w:rPr>
        <w:t xml:space="preserve"> </w:t>
      </w:r>
      <w:r w:rsidRPr="00011645">
        <w:rPr>
          <w:rFonts w:ascii="Arial" w:hAnsi="Arial" w:cs="Arial"/>
          <w:sz w:val="24"/>
          <w:szCs w:val="24"/>
        </w:rPr>
        <w:t>czynności (uzgodnień) przy wykonywaniu których występuje obniżone ryzyko wystąpienia schematu podatkowego.</w:t>
      </w:r>
    </w:p>
    <w:p w:rsidR="008C4FD5" w:rsidRPr="00011645" w:rsidRDefault="008C4FD5" w:rsidP="0047772D">
      <w:pPr>
        <w:spacing w:line="276" w:lineRule="auto"/>
        <w:rPr>
          <w:rFonts w:ascii="Arial" w:hAnsi="Arial" w:cs="Arial"/>
          <w:bCs/>
          <w:sz w:val="24"/>
          <w:szCs w:val="24"/>
        </w:rPr>
      </w:pPr>
    </w:p>
    <w:p w:rsidR="008C4FD5" w:rsidRPr="00011645" w:rsidRDefault="008C4FD5" w:rsidP="0047772D">
      <w:pPr>
        <w:spacing w:line="276" w:lineRule="auto"/>
        <w:rPr>
          <w:rFonts w:ascii="Arial" w:hAnsi="Arial" w:cs="Arial"/>
          <w:sz w:val="24"/>
          <w:szCs w:val="24"/>
        </w:rPr>
      </w:pPr>
      <w:r w:rsidRPr="00011645">
        <w:rPr>
          <w:rFonts w:ascii="Arial" w:hAnsi="Arial" w:cs="Arial"/>
          <w:bCs/>
          <w:sz w:val="24"/>
          <w:szCs w:val="24"/>
        </w:rPr>
        <w:t>Załącznik Nr 7:</w:t>
      </w:r>
      <w:r w:rsidR="0047772D">
        <w:rPr>
          <w:rFonts w:ascii="Arial" w:hAnsi="Arial" w:cs="Arial"/>
          <w:bCs/>
          <w:sz w:val="24"/>
          <w:szCs w:val="24"/>
        </w:rPr>
        <w:t xml:space="preserve"> </w:t>
      </w:r>
    </w:p>
    <w:p w:rsidR="008C4FD5" w:rsidRPr="00011645" w:rsidRDefault="008C4FD5" w:rsidP="0047772D">
      <w:pPr>
        <w:spacing w:line="276" w:lineRule="auto"/>
        <w:rPr>
          <w:rFonts w:ascii="Arial" w:hAnsi="Arial" w:cs="Arial"/>
          <w:sz w:val="24"/>
          <w:szCs w:val="24"/>
        </w:rPr>
      </w:pPr>
      <w:r w:rsidRPr="00011645">
        <w:rPr>
          <w:rFonts w:ascii="Arial" w:hAnsi="Arial" w:cs="Arial"/>
          <w:bCs/>
          <w:sz w:val="24"/>
          <w:szCs w:val="24"/>
        </w:rPr>
        <w:t>Protokół z dokonanej analizy czynności/uzgodnień.</w:t>
      </w:r>
    </w:p>
    <w:p w:rsidR="008C4FD5" w:rsidRPr="00011645" w:rsidRDefault="008C4FD5" w:rsidP="0047772D">
      <w:pPr>
        <w:spacing w:line="276" w:lineRule="auto"/>
        <w:rPr>
          <w:rFonts w:ascii="Arial" w:hAnsi="Arial" w:cs="Arial"/>
          <w:bCs/>
          <w:sz w:val="24"/>
          <w:szCs w:val="24"/>
        </w:rPr>
      </w:pPr>
    </w:p>
    <w:p w:rsidR="008C4FD5" w:rsidRPr="00011645" w:rsidRDefault="008C4FD5" w:rsidP="0047772D">
      <w:pPr>
        <w:spacing w:line="276" w:lineRule="auto"/>
        <w:rPr>
          <w:rFonts w:ascii="Arial" w:hAnsi="Arial" w:cs="Arial"/>
          <w:sz w:val="24"/>
          <w:szCs w:val="24"/>
        </w:rPr>
      </w:pPr>
      <w:r w:rsidRPr="00011645">
        <w:rPr>
          <w:rFonts w:ascii="Arial" w:hAnsi="Arial" w:cs="Arial"/>
          <w:bCs/>
          <w:sz w:val="24"/>
          <w:szCs w:val="24"/>
        </w:rPr>
        <w:t>Załącznik Nr 8:</w:t>
      </w:r>
      <w:r w:rsidR="0047772D">
        <w:rPr>
          <w:rFonts w:ascii="Arial" w:hAnsi="Arial" w:cs="Arial"/>
          <w:bCs/>
          <w:sz w:val="24"/>
          <w:szCs w:val="24"/>
        </w:rPr>
        <w:t xml:space="preserve"> </w:t>
      </w:r>
    </w:p>
    <w:p w:rsidR="008C4FD5" w:rsidRPr="00011645" w:rsidRDefault="008C4FD5" w:rsidP="0047772D">
      <w:pPr>
        <w:spacing w:line="276" w:lineRule="auto"/>
        <w:rPr>
          <w:rFonts w:ascii="Arial" w:hAnsi="Arial" w:cs="Arial"/>
          <w:sz w:val="24"/>
          <w:szCs w:val="24"/>
        </w:rPr>
      </w:pPr>
      <w:r w:rsidRPr="00011645">
        <w:rPr>
          <w:rFonts w:ascii="Arial" w:hAnsi="Arial" w:cs="Arial"/>
          <w:bCs/>
          <w:sz w:val="24"/>
          <w:szCs w:val="24"/>
        </w:rPr>
        <w:t xml:space="preserve">Protokół z </w:t>
      </w:r>
      <w:r w:rsidRPr="00011645">
        <w:rPr>
          <w:rFonts w:ascii="Arial" w:hAnsi="Arial" w:cs="Arial"/>
          <w:sz w:val="24"/>
          <w:szCs w:val="24"/>
        </w:rPr>
        <w:t>weryfikacji kryterium kwalifikowanego korzystającego.</w:t>
      </w:r>
    </w:p>
    <w:p w:rsidR="008C4FD5" w:rsidRPr="00011645" w:rsidRDefault="008C4FD5" w:rsidP="0047772D">
      <w:pPr>
        <w:spacing w:line="276" w:lineRule="auto"/>
        <w:rPr>
          <w:rFonts w:ascii="Arial" w:hAnsi="Arial" w:cs="Arial"/>
          <w:sz w:val="24"/>
          <w:szCs w:val="24"/>
        </w:rPr>
      </w:pPr>
    </w:p>
    <w:p w:rsidR="008C4FD5" w:rsidRPr="00011645" w:rsidRDefault="008C4FD5" w:rsidP="0047772D">
      <w:pPr>
        <w:spacing w:line="276" w:lineRule="auto"/>
        <w:rPr>
          <w:rFonts w:ascii="Arial" w:hAnsi="Arial" w:cs="Arial"/>
          <w:sz w:val="24"/>
          <w:szCs w:val="24"/>
        </w:rPr>
      </w:pPr>
      <w:r w:rsidRPr="00011645">
        <w:rPr>
          <w:rFonts w:ascii="Arial" w:hAnsi="Arial" w:cs="Arial"/>
          <w:bCs/>
          <w:sz w:val="24"/>
          <w:szCs w:val="24"/>
        </w:rPr>
        <w:t>Załącznik Nr 9:</w:t>
      </w:r>
      <w:r w:rsidR="0047772D">
        <w:rPr>
          <w:rFonts w:ascii="Arial" w:hAnsi="Arial" w:cs="Arial"/>
          <w:bCs/>
          <w:sz w:val="24"/>
          <w:szCs w:val="24"/>
        </w:rPr>
        <w:t xml:space="preserve"> </w:t>
      </w:r>
    </w:p>
    <w:p w:rsidR="008C4FD5" w:rsidRPr="00011645" w:rsidRDefault="008C4FD5" w:rsidP="0047772D">
      <w:pPr>
        <w:spacing w:line="276" w:lineRule="auto"/>
        <w:rPr>
          <w:rFonts w:ascii="Arial" w:hAnsi="Arial" w:cs="Arial"/>
          <w:sz w:val="24"/>
          <w:szCs w:val="24"/>
        </w:rPr>
      </w:pPr>
      <w:r w:rsidRPr="00011645">
        <w:rPr>
          <w:rFonts w:ascii="Arial" w:hAnsi="Arial" w:cs="Arial"/>
          <w:bCs/>
          <w:sz w:val="24"/>
          <w:szCs w:val="24"/>
        </w:rPr>
        <w:t>Protokół z</w:t>
      </w:r>
      <w:r w:rsidRPr="00011645">
        <w:rPr>
          <w:rFonts w:ascii="Arial" w:hAnsi="Arial" w:cs="Arial"/>
          <w:sz w:val="24"/>
          <w:szCs w:val="24"/>
        </w:rPr>
        <w:t xml:space="preserve"> weryfikacji MDR.</w:t>
      </w:r>
    </w:p>
    <w:p w:rsidR="008C4FD5" w:rsidRPr="00011645" w:rsidRDefault="008C4FD5" w:rsidP="0047772D">
      <w:pPr>
        <w:spacing w:line="276" w:lineRule="auto"/>
        <w:rPr>
          <w:rFonts w:ascii="Arial" w:hAnsi="Arial" w:cs="Arial"/>
          <w:bCs/>
          <w:sz w:val="24"/>
          <w:szCs w:val="24"/>
        </w:rPr>
      </w:pPr>
    </w:p>
    <w:p w:rsidR="008C4FD5" w:rsidRPr="00011645" w:rsidRDefault="008C4FD5" w:rsidP="0047772D">
      <w:pPr>
        <w:spacing w:line="276" w:lineRule="auto"/>
        <w:rPr>
          <w:rFonts w:ascii="Arial" w:hAnsi="Arial" w:cs="Arial"/>
          <w:sz w:val="24"/>
          <w:szCs w:val="24"/>
        </w:rPr>
      </w:pPr>
      <w:r w:rsidRPr="00011645">
        <w:rPr>
          <w:rFonts w:ascii="Arial" w:hAnsi="Arial" w:cs="Arial"/>
          <w:bCs/>
          <w:sz w:val="24"/>
          <w:szCs w:val="24"/>
        </w:rPr>
        <w:t>Załącznik Nr 10:</w:t>
      </w:r>
      <w:r w:rsidR="0047772D">
        <w:rPr>
          <w:rFonts w:ascii="Arial" w:hAnsi="Arial" w:cs="Arial"/>
          <w:bCs/>
          <w:sz w:val="24"/>
          <w:szCs w:val="24"/>
        </w:rPr>
        <w:t xml:space="preserve"> </w:t>
      </w:r>
    </w:p>
    <w:p w:rsidR="008C4FD5" w:rsidRPr="00011645" w:rsidRDefault="008C4FD5" w:rsidP="0047772D">
      <w:pPr>
        <w:spacing w:line="276" w:lineRule="auto"/>
        <w:rPr>
          <w:rFonts w:ascii="Arial" w:hAnsi="Arial" w:cs="Arial"/>
          <w:sz w:val="24"/>
          <w:szCs w:val="24"/>
        </w:rPr>
      </w:pPr>
      <w:r w:rsidRPr="00011645">
        <w:rPr>
          <w:rFonts w:ascii="Arial" w:hAnsi="Arial" w:cs="Arial"/>
          <w:sz w:val="24"/>
          <w:szCs w:val="24"/>
        </w:rPr>
        <w:t>Rejestr MDR - zdarzeń weryfikowanych w zakresie obowiązku zgłoszenia schematu podatkowego.</w:t>
      </w:r>
    </w:p>
    <w:p w:rsidR="008C4FD5" w:rsidRPr="00011645" w:rsidRDefault="008C4FD5" w:rsidP="0047772D">
      <w:pPr>
        <w:spacing w:line="276" w:lineRule="auto"/>
        <w:rPr>
          <w:rFonts w:ascii="Arial" w:hAnsi="Arial" w:cs="Arial"/>
          <w:bCs/>
          <w:sz w:val="24"/>
          <w:szCs w:val="24"/>
        </w:rPr>
      </w:pPr>
    </w:p>
    <w:p w:rsidR="008C4FD5" w:rsidRPr="00011645" w:rsidRDefault="008C4FD5" w:rsidP="0047772D">
      <w:pPr>
        <w:spacing w:line="276" w:lineRule="auto"/>
        <w:rPr>
          <w:rFonts w:ascii="Arial" w:hAnsi="Arial" w:cs="Arial"/>
          <w:sz w:val="24"/>
          <w:szCs w:val="24"/>
        </w:rPr>
      </w:pPr>
      <w:r w:rsidRPr="00011645">
        <w:rPr>
          <w:rFonts w:ascii="Arial" w:hAnsi="Arial" w:cs="Arial"/>
          <w:bCs/>
          <w:sz w:val="24"/>
          <w:szCs w:val="24"/>
        </w:rPr>
        <w:t>Załącznik Nr 11:</w:t>
      </w:r>
      <w:r w:rsidR="0047772D">
        <w:rPr>
          <w:rFonts w:ascii="Arial" w:hAnsi="Arial" w:cs="Arial"/>
          <w:bCs/>
          <w:sz w:val="24"/>
          <w:szCs w:val="24"/>
        </w:rPr>
        <w:t xml:space="preserve"> </w:t>
      </w:r>
    </w:p>
    <w:p w:rsidR="008C4FD5" w:rsidRPr="00011645" w:rsidRDefault="008C4FD5" w:rsidP="0047772D">
      <w:pPr>
        <w:spacing w:line="276" w:lineRule="auto"/>
        <w:rPr>
          <w:rFonts w:ascii="Arial" w:hAnsi="Arial" w:cs="Arial"/>
          <w:sz w:val="24"/>
          <w:szCs w:val="24"/>
        </w:rPr>
      </w:pPr>
      <w:r w:rsidRPr="00011645">
        <w:rPr>
          <w:rFonts w:ascii="Arial" w:hAnsi="Arial" w:cs="Arial"/>
          <w:sz w:val="24"/>
          <w:szCs w:val="24"/>
        </w:rPr>
        <w:t>Oświadczenie o zwolnieniu z tajemnicy zawodowej.</w:t>
      </w:r>
    </w:p>
    <w:p w:rsidR="008C4FD5" w:rsidRPr="00011645" w:rsidRDefault="008C4FD5" w:rsidP="0047772D">
      <w:pPr>
        <w:spacing w:line="276" w:lineRule="auto"/>
        <w:rPr>
          <w:rFonts w:ascii="Arial" w:hAnsi="Arial" w:cs="Arial"/>
          <w:sz w:val="24"/>
          <w:szCs w:val="24"/>
        </w:rPr>
      </w:pPr>
    </w:p>
    <w:p w:rsidR="008C4FD5" w:rsidRPr="00011645" w:rsidRDefault="008C4FD5" w:rsidP="0047772D">
      <w:pPr>
        <w:spacing w:line="276" w:lineRule="auto"/>
        <w:rPr>
          <w:rFonts w:ascii="Arial" w:hAnsi="Arial" w:cs="Arial"/>
          <w:sz w:val="24"/>
          <w:szCs w:val="24"/>
        </w:rPr>
      </w:pPr>
      <w:r w:rsidRPr="00011645">
        <w:rPr>
          <w:rFonts w:ascii="Arial" w:hAnsi="Arial" w:cs="Arial"/>
          <w:bCs/>
          <w:sz w:val="24"/>
          <w:szCs w:val="24"/>
        </w:rPr>
        <w:t>Załącznik Nr 12:</w:t>
      </w:r>
      <w:r w:rsidR="0047772D">
        <w:rPr>
          <w:rFonts w:ascii="Arial" w:hAnsi="Arial" w:cs="Arial"/>
          <w:bCs/>
          <w:sz w:val="24"/>
          <w:szCs w:val="24"/>
        </w:rPr>
        <w:t xml:space="preserve"> </w:t>
      </w:r>
    </w:p>
    <w:p w:rsidR="00862476" w:rsidRDefault="008C4FD5" w:rsidP="00862476">
      <w:pPr>
        <w:spacing w:line="276" w:lineRule="auto"/>
        <w:rPr>
          <w:rFonts w:ascii="Arial" w:hAnsi="Arial" w:cs="Arial"/>
          <w:sz w:val="24"/>
          <w:szCs w:val="24"/>
        </w:rPr>
      </w:pPr>
      <w:r w:rsidRPr="00011645">
        <w:rPr>
          <w:rFonts w:ascii="Arial" w:hAnsi="Arial" w:cs="Arial"/>
          <w:bCs/>
          <w:sz w:val="24"/>
          <w:szCs w:val="24"/>
        </w:rPr>
        <w:t xml:space="preserve">Protokół z </w:t>
      </w:r>
      <w:r w:rsidRPr="00011645">
        <w:rPr>
          <w:rFonts w:ascii="Arial" w:hAnsi="Arial" w:cs="Arial"/>
          <w:sz w:val="24"/>
          <w:szCs w:val="24"/>
        </w:rPr>
        <w:t>kontroli MDR.</w:t>
      </w:r>
      <w:r w:rsidR="00862476">
        <w:rPr>
          <w:rFonts w:ascii="Arial" w:hAnsi="Arial" w:cs="Arial"/>
          <w:sz w:val="24"/>
          <w:szCs w:val="24"/>
        </w:rPr>
        <w:br w:type="page"/>
      </w:r>
    </w:p>
    <w:p w:rsidR="003025EE" w:rsidRPr="00011645" w:rsidRDefault="003025EE" w:rsidP="003025EE">
      <w:pPr>
        <w:spacing w:line="252" w:lineRule="auto"/>
        <w:jc w:val="right"/>
        <w:rPr>
          <w:rFonts w:ascii="Arial" w:hAnsi="Arial" w:cs="Arial"/>
          <w:sz w:val="24"/>
          <w:szCs w:val="24"/>
        </w:rPr>
      </w:pPr>
      <w:r w:rsidRPr="00011645">
        <w:rPr>
          <w:rFonts w:ascii="Arial" w:hAnsi="Arial" w:cs="Arial"/>
          <w:sz w:val="24"/>
          <w:szCs w:val="24"/>
        </w:rPr>
        <w:lastRenderedPageBreak/>
        <w:t>Załącznik Nr 1 do Procedury MDR</w:t>
      </w:r>
    </w:p>
    <w:p w:rsidR="00862476" w:rsidRDefault="00862476" w:rsidP="003025EE">
      <w:pPr>
        <w:jc w:val="center"/>
        <w:rPr>
          <w:rFonts w:ascii="Arial" w:hAnsi="Arial" w:cs="Arial"/>
          <w:sz w:val="24"/>
          <w:szCs w:val="24"/>
        </w:rPr>
      </w:pPr>
    </w:p>
    <w:p w:rsidR="003025EE" w:rsidRPr="00011645" w:rsidRDefault="003025EE" w:rsidP="003025EE">
      <w:pPr>
        <w:jc w:val="center"/>
        <w:rPr>
          <w:rFonts w:ascii="Arial" w:hAnsi="Arial" w:cs="Arial"/>
          <w:sz w:val="24"/>
          <w:szCs w:val="24"/>
        </w:rPr>
      </w:pPr>
      <w:r w:rsidRPr="00011645">
        <w:rPr>
          <w:rFonts w:ascii="Arial" w:hAnsi="Arial" w:cs="Arial"/>
          <w:b/>
          <w:sz w:val="24"/>
          <w:szCs w:val="24"/>
        </w:rPr>
        <w:t xml:space="preserve">WYKAZ JEDNOSTEK ORGANIZACYJNYCH </w:t>
      </w:r>
    </w:p>
    <w:p w:rsidR="003025EE" w:rsidRPr="00011645" w:rsidRDefault="003025EE" w:rsidP="003025EE">
      <w:pPr>
        <w:jc w:val="center"/>
        <w:rPr>
          <w:rFonts w:ascii="Arial" w:hAnsi="Arial" w:cs="Arial"/>
          <w:sz w:val="24"/>
          <w:szCs w:val="24"/>
        </w:rPr>
      </w:pPr>
      <w:r w:rsidRPr="00011645">
        <w:rPr>
          <w:rFonts w:ascii="Arial" w:hAnsi="Arial" w:cs="Arial"/>
          <w:b/>
          <w:sz w:val="24"/>
          <w:szCs w:val="24"/>
        </w:rPr>
        <w:t>GMINY MIASTO WŁOCŁAWEK OBJĘTYCH PROCEDURĄ MDR</w:t>
      </w:r>
    </w:p>
    <w:p w:rsidR="003025EE" w:rsidRPr="00011645" w:rsidRDefault="003025EE" w:rsidP="003025EE">
      <w:pPr>
        <w:jc w:val="center"/>
        <w:rPr>
          <w:rFonts w:ascii="Arial" w:hAnsi="Arial" w:cs="Arial"/>
          <w:b/>
          <w:sz w:val="24"/>
          <w:szCs w:val="24"/>
        </w:rPr>
      </w:pPr>
    </w:p>
    <w:p w:rsidR="003025EE" w:rsidRPr="00011645" w:rsidRDefault="003025EE" w:rsidP="003025EE">
      <w:pPr>
        <w:jc w:val="center"/>
        <w:rPr>
          <w:rFonts w:ascii="Arial" w:hAnsi="Arial" w:cs="Arial"/>
          <w:b/>
          <w:sz w:val="24"/>
          <w:szCs w:val="24"/>
        </w:rPr>
      </w:pPr>
    </w:p>
    <w:tbl>
      <w:tblPr>
        <w:tblStyle w:val="Tabela-Siatka"/>
        <w:tblW w:w="0" w:type="auto"/>
        <w:tblLayout w:type="fixed"/>
        <w:tblLook w:val="0020" w:firstRow="1" w:lastRow="0" w:firstColumn="0" w:lastColumn="0" w:noHBand="0" w:noVBand="0"/>
        <w:tblCaption w:val="WYKAZ JEDNOSTEK ORGANIZACYJNYCH GMINY MIASTO WŁOCŁAWEK OBJĘTYCH PROCEDURĄ MDR"/>
        <w:tblDescription w:val="WYKAZ JEDNOSTEK ORGANIZACYJNYCH GMINY MIASTO WŁOCŁAWEK OBJĘTYCH PROCEDURĄ MDR&#10;"/>
      </w:tblPr>
      <w:tblGrid>
        <w:gridCol w:w="675"/>
        <w:gridCol w:w="9391"/>
      </w:tblGrid>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b/>
                <w:sz w:val="24"/>
                <w:szCs w:val="24"/>
              </w:rPr>
              <w:t>Lp.</w:t>
            </w:r>
          </w:p>
        </w:tc>
        <w:tc>
          <w:tcPr>
            <w:tcW w:w="9391" w:type="dxa"/>
          </w:tcPr>
          <w:p w:rsidR="003025EE" w:rsidRPr="00011645" w:rsidRDefault="003025EE" w:rsidP="00C67170">
            <w:pPr>
              <w:snapToGrid w:val="0"/>
              <w:jc w:val="center"/>
              <w:rPr>
                <w:rFonts w:ascii="Arial" w:hAnsi="Arial" w:cs="Arial"/>
                <w:b/>
                <w:sz w:val="24"/>
                <w:szCs w:val="24"/>
              </w:rPr>
            </w:pPr>
          </w:p>
          <w:p w:rsidR="003025EE" w:rsidRPr="00011645" w:rsidRDefault="003025EE" w:rsidP="00C67170">
            <w:pPr>
              <w:jc w:val="center"/>
              <w:rPr>
                <w:rFonts w:ascii="Arial" w:hAnsi="Arial" w:cs="Arial"/>
                <w:sz w:val="24"/>
                <w:szCs w:val="24"/>
              </w:rPr>
            </w:pPr>
            <w:r w:rsidRPr="00011645">
              <w:rPr>
                <w:rFonts w:ascii="Arial" w:hAnsi="Arial" w:cs="Arial"/>
                <w:b/>
                <w:sz w:val="24"/>
                <w:szCs w:val="24"/>
              </w:rPr>
              <w:t>NAZWA JEDNOSTKI</w:t>
            </w:r>
          </w:p>
          <w:p w:rsidR="003025EE" w:rsidRPr="00011645" w:rsidRDefault="003025EE" w:rsidP="00C67170">
            <w:pPr>
              <w:jc w:val="center"/>
              <w:rPr>
                <w:rFonts w:ascii="Arial" w:hAnsi="Arial" w:cs="Arial"/>
                <w:b/>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1.</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 xml:space="preserve">Urząd Miasta Włocławek </w:t>
            </w:r>
          </w:p>
          <w:p w:rsidR="003025EE" w:rsidRPr="00011645" w:rsidRDefault="003025EE" w:rsidP="00C67170">
            <w:pPr>
              <w:rPr>
                <w:rFonts w:ascii="Arial" w:hAnsi="Arial" w:cs="Arial"/>
                <w:sz w:val="24"/>
                <w:szCs w:val="24"/>
              </w:rPr>
            </w:pPr>
            <w:r w:rsidRPr="00011645">
              <w:rPr>
                <w:rFonts w:ascii="Arial" w:hAnsi="Arial" w:cs="Arial"/>
                <w:sz w:val="24"/>
                <w:szCs w:val="24"/>
              </w:rPr>
              <w:t xml:space="preserve">ul. Zielony Rynek 11/13; 87-800 Włocławek </w:t>
            </w:r>
          </w:p>
          <w:p w:rsidR="003025EE" w:rsidRPr="00011645" w:rsidRDefault="003025EE" w:rsidP="00C67170">
            <w:pPr>
              <w:jc w:val="center"/>
              <w:rPr>
                <w:rFonts w:ascii="Arial" w:hAnsi="Arial" w:cs="Arial"/>
                <w:b/>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2.</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Miejski Zakład Zieleni i Usług Komunalnych</w:t>
            </w:r>
          </w:p>
          <w:p w:rsidR="003025EE" w:rsidRPr="00011645" w:rsidRDefault="003025EE" w:rsidP="00C67170">
            <w:pPr>
              <w:rPr>
                <w:rFonts w:ascii="Arial" w:hAnsi="Arial" w:cs="Arial"/>
                <w:sz w:val="24"/>
                <w:szCs w:val="24"/>
              </w:rPr>
            </w:pPr>
            <w:r w:rsidRPr="00011645">
              <w:rPr>
                <w:rFonts w:ascii="Arial" w:hAnsi="Arial" w:cs="Arial"/>
                <w:sz w:val="24"/>
                <w:szCs w:val="24"/>
              </w:rPr>
              <w:t>ul. Zielna 13/21; 87-800 Włocławek (MZZiUK)</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3.</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Miejski Zarząd Infrastruktury Drogowej i Transportu</w:t>
            </w:r>
          </w:p>
          <w:p w:rsidR="003025EE" w:rsidRPr="00011645" w:rsidRDefault="003025EE" w:rsidP="00C67170">
            <w:pPr>
              <w:rPr>
                <w:rFonts w:ascii="Arial" w:hAnsi="Arial" w:cs="Arial"/>
                <w:sz w:val="24"/>
                <w:szCs w:val="24"/>
              </w:rPr>
            </w:pPr>
            <w:r w:rsidRPr="00011645">
              <w:rPr>
                <w:rFonts w:ascii="Arial" w:hAnsi="Arial" w:cs="Arial"/>
                <w:sz w:val="24"/>
                <w:szCs w:val="24"/>
              </w:rPr>
              <w:t>ul. Zielna 13/21; 87-800 Włocławek (MZIDiT)</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4.</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Administracja Zasobów Komunalnych</w:t>
            </w:r>
          </w:p>
          <w:p w:rsidR="003025EE" w:rsidRPr="00011645" w:rsidRDefault="003025EE" w:rsidP="00C67170">
            <w:pPr>
              <w:rPr>
                <w:rFonts w:ascii="Arial" w:hAnsi="Arial" w:cs="Arial"/>
                <w:sz w:val="24"/>
                <w:szCs w:val="24"/>
              </w:rPr>
            </w:pPr>
            <w:r w:rsidRPr="00011645">
              <w:rPr>
                <w:rFonts w:ascii="Arial" w:hAnsi="Arial" w:cs="Arial"/>
                <w:sz w:val="24"/>
                <w:szCs w:val="24"/>
              </w:rPr>
              <w:t>ul. Ostrowska 30; 87-800 Włocławek (AZK )</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5.</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Włocławskie Centrum Organizacji Pozarządowych i Wolontariatu</w:t>
            </w:r>
          </w:p>
          <w:p w:rsidR="003025EE" w:rsidRPr="00011645" w:rsidRDefault="003025EE" w:rsidP="00C67170">
            <w:pPr>
              <w:rPr>
                <w:rFonts w:ascii="Arial" w:hAnsi="Arial" w:cs="Arial"/>
                <w:sz w:val="24"/>
                <w:szCs w:val="24"/>
              </w:rPr>
            </w:pPr>
            <w:r w:rsidRPr="00011645">
              <w:rPr>
                <w:rFonts w:ascii="Arial" w:hAnsi="Arial" w:cs="Arial"/>
                <w:sz w:val="24"/>
                <w:szCs w:val="24"/>
              </w:rPr>
              <w:t>ul. Żabia 12A; 87-800 Włocławek (WCOPiW)</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6.</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Zakład Aktywności Zawodowej</w:t>
            </w:r>
          </w:p>
          <w:p w:rsidR="003025EE" w:rsidRPr="00011645" w:rsidRDefault="003025EE" w:rsidP="00C67170">
            <w:pPr>
              <w:rPr>
                <w:rFonts w:ascii="Arial" w:hAnsi="Arial" w:cs="Arial"/>
                <w:sz w:val="24"/>
                <w:szCs w:val="24"/>
              </w:rPr>
            </w:pPr>
            <w:r w:rsidRPr="00011645">
              <w:rPr>
                <w:rFonts w:ascii="Arial" w:hAnsi="Arial" w:cs="Arial"/>
                <w:sz w:val="24"/>
                <w:szCs w:val="24"/>
              </w:rPr>
              <w:t>ul. Łęgska 20; 87-800 Włocławek (ZAZ)</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7.</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Ośrodek Sportu i Rekreacji</w:t>
            </w:r>
          </w:p>
          <w:p w:rsidR="003025EE" w:rsidRPr="00011645" w:rsidRDefault="003025EE" w:rsidP="00C67170">
            <w:pPr>
              <w:rPr>
                <w:rFonts w:ascii="Arial" w:hAnsi="Arial" w:cs="Arial"/>
                <w:sz w:val="24"/>
                <w:szCs w:val="24"/>
              </w:rPr>
            </w:pPr>
            <w:r w:rsidRPr="00011645">
              <w:rPr>
                <w:rFonts w:ascii="Arial" w:hAnsi="Arial" w:cs="Arial"/>
                <w:sz w:val="24"/>
                <w:szCs w:val="24"/>
              </w:rPr>
              <w:t>Al. Chopina 8; 87-800 Włocławek (OSiR)</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8.</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Straż Miejska</w:t>
            </w:r>
          </w:p>
          <w:p w:rsidR="003025EE" w:rsidRPr="00011645" w:rsidRDefault="003025EE" w:rsidP="00C67170">
            <w:pPr>
              <w:rPr>
                <w:rFonts w:ascii="Arial" w:hAnsi="Arial" w:cs="Arial"/>
                <w:sz w:val="24"/>
                <w:szCs w:val="24"/>
              </w:rPr>
            </w:pPr>
            <w:r w:rsidRPr="00011645">
              <w:rPr>
                <w:rFonts w:ascii="Arial" w:hAnsi="Arial" w:cs="Arial"/>
                <w:sz w:val="24"/>
                <w:szCs w:val="24"/>
              </w:rPr>
              <w:t>ul. Bojańczyka 11/13; 87-800 Włocławek (SM)</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9.</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Schronisko dla Zwierząt</w:t>
            </w:r>
          </w:p>
          <w:p w:rsidR="003025EE" w:rsidRPr="00011645" w:rsidRDefault="003025EE" w:rsidP="00C67170">
            <w:pPr>
              <w:rPr>
                <w:rFonts w:ascii="Arial" w:hAnsi="Arial" w:cs="Arial"/>
                <w:sz w:val="24"/>
                <w:szCs w:val="24"/>
              </w:rPr>
            </w:pPr>
            <w:r w:rsidRPr="00011645">
              <w:rPr>
                <w:rFonts w:ascii="Arial" w:hAnsi="Arial" w:cs="Arial"/>
                <w:sz w:val="24"/>
                <w:szCs w:val="24"/>
              </w:rPr>
              <w:t>ul. Przemysłowa 16; 87-800 Włocławek (SCH)</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10.</w:t>
            </w:r>
          </w:p>
        </w:tc>
        <w:tc>
          <w:tcPr>
            <w:tcW w:w="9391" w:type="dxa"/>
          </w:tcPr>
          <w:p w:rsidR="003025EE" w:rsidRPr="00011645" w:rsidRDefault="003025EE" w:rsidP="00C67170">
            <w:pPr>
              <w:snapToGrid w:val="0"/>
              <w:rPr>
                <w:rFonts w:ascii="Arial" w:hAnsi="Arial" w:cs="Arial"/>
                <w:color w:val="000000"/>
                <w:sz w:val="24"/>
                <w:szCs w:val="24"/>
              </w:rPr>
            </w:pPr>
          </w:p>
          <w:p w:rsidR="003025EE" w:rsidRPr="00011645" w:rsidRDefault="003025EE" w:rsidP="00C67170">
            <w:pPr>
              <w:rPr>
                <w:rFonts w:ascii="Arial" w:hAnsi="Arial" w:cs="Arial"/>
                <w:sz w:val="24"/>
                <w:szCs w:val="24"/>
              </w:rPr>
            </w:pPr>
            <w:r w:rsidRPr="00011645">
              <w:rPr>
                <w:rFonts w:ascii="Arial" w:hAnsi="Arial" w:cs="Arial"/>
                <w:color w:val="000000"/>
                <w:sz w:val="24"/>
                <w:szCs w:val="24"/>
              </w:rPr>
              <w:t>Centrum Usług Wspólnych Placówek Oświatowych</w:t>
            </w:r>
          </w:p>
          <w:p w:rsidR="003025EE" w:rsidRPr="00011645" w:rsidRDefault="003025EE" w:rsidP="00C67170">
            <w:pPr>
              <w:rPr>
                <w:rFonts w:ascii="Arial" w:hAnsi="Arial" w:cs="Arial"/>
                <w:sz w:val="24"/>
                <w:szCs w:val="24"/>
              </w:rPr>
            </w:pPr>
            <w:r w:rsidRPr="00011645">
              <w:rPr>
                <w:rFonts w:ascii="Arial" w:hAnsi="Arial" w:cs="Arial"/>
                <w:color w:val="000000"/>
                <w:sz w:val="24"/>
                <w:szCs w:val="24"/>
              </w:rPr>
              <w:t>ul. Wojska Polskiego 27; 87-800 Włocławek (CUWPO)</w:t>
            </w:r>
          </w:p>
          <w:p w:rsidR="003025EE" w:rsidRPr="00011645" w:rsidRDefault="003025EE" w:rsidP="00C67170">
            <w:pPr>
              <w:jc w:val="center"/>
              <w:rPr>
                <w:rFonts w:ascii="Arial" w:hAnsi="Arial" w:cs="Arial"/>
                <w:b/>
                <w:color w:val="000000"/>
                <w:sz w:val="24"/>
                <w:szCs w:val="24"/>
              </w:rPr>
            </w:pPr>
          </w:p>
        </w:tc>
      </w:tr>
      <w:tr w:rsidR="003025EE" w:rsidRPr="00011645" w:rsidTr="00694C03">
        <w:tc>
          <w:tcPr>
            <w:tcW w:w="675" w:type="dxa"/>
          </w:tcPr>
          <w:p w:rsidR="003025EE" w:rsidRPr="00011645" w:rsidRDefault="003025EE" w:rsidP="00C67170">
            <w:pPr>
              <w:snapToGrid w:val="0"/>
              <w:rPr>
                <w:rFonts w:ascii="Arial" w:hAnsi="Arial" w:cs="Arial"/>
                <w:b/>
                <w:color w:val="000000"/>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11.</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III Liceum Ogólnokształcące im. Marii Konopnickiej</w:t>
            </w:r>
          </w:p>
          <w:p w:rsidR="003025EE" w:rsidRPr="00011645" w:rsidRDefault="003025EE" w:rsidP="00C67170">
            <w:pPr>
              <w:rPr>
                <w:rFonts w:ascii="Arial" w:hAnsi="Arial" w:cs="Arial"/>
                <w:sz w:val="24"/>
                <w:szCs w:val="24"/>
              </w:rPr>
            </w:pPr>
            <w:r w:rsidRPr="00011645">
              <w:rPr>
                <w:rFonts w:ascii="Arial" w:hAnsi="Arial" w:cs="Arial"/>
                <w:sz w:val="24"/>
                <w:szCs w:val="24"/>
              </w:rPr>
              <w:t>ul. Bechiego 1; 87-800 Włocławek (IIILO)</w:t>
            </w:r>
          </w:p>
          <w:p w:rsidR="003025EE" w:rsidRPr="00011645" w:rsidRDefault="003025EE" w:rsidP="00C67170">
            <w:pPr>
              <w:rPr>
                <w:rFonts w:ascii="Arial" w:hAnsi="Arial" w:cs="Arial"/>
                <w:color w:val="000000"/>
                <w:sz w:val="24"/>
                <w:szCs w:val="24"/>
              </w:rPr>
            </w:pPr>
          </w:p>
        </w:tc>
      </w:tr>
      <w:tr w:rsidR="003025EE" w:rsidRPr="00011645" w:rsidTr="00694C03">
        <w:tc>
          <w:tcPr>
            <w:tcW w:w="675" w:type="dxa"/>
          </w:tcPr>
          <w:p w:rsidR="003025EE" w:rsidRPr="00011645" w:rsidRDefault="003025EE" w:rsidP="00C67170">
            <w:pPr>
              <w:snapToGrid w:val="0"/>
              <w:rPr>
                <w:rFonts w:ascii="Arial" w:hAnsi="Arial" w:cs="Arial"/>
                <w:b/>
                <w:color w:val="000000"/>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12.</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 xml:space="preserve">II Liceum Ogólnokształcące im. Mikołaja Kopernika </w:t>
            </w:r>
          </w:p>
          <w:p w:rsidR="003025EE" w:rsidRPr="00011645" w:rsidRDefault="003025EE" w:rsidP="00C67170">
            <w:pPr>
              <w:rPr>
                <w:rFonts w:ascii="Arial" w:hAnsi="Arial" w:cs="Arial"/>
                <w:sz w:val="24"/>
                <w:szCs w:val="24"/>
              </w:rPr>
            </w:pPr>
            <w:r w:rsidRPr="00011645">
              <w:rPr>
                <w:rFonts w:ascii="Arial" w:hAnsi="Arial" w:cs="Arial"/>
                <w:sz w:val="24"/>
                <w:szCs w:val="24"/>
              </w:rPr>
              <w:t>ul. Urocza 3, 87-800 Włocławek (IILO)</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13.</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I Liceum Ogólnokształcące</w:t>
            </w:r>
          </w:p>
          <w:p w:rsidR="003025EE" w:rsidRPr="00011645" w:rsidRDefault="003025EE" w:rsidP="00C67170">
            <w:pPr>
              <w:rPr>
                <w:rFonts w:ascii="Arial" w:hAnsi="Arial" w:cs="Arial"/>
                <w:sz w:val="24"/>
                <w:szCs w:val="24"/>
              </w:rPr>
            </w:pPr>
            <w:r w:rsidRPr="00011645">
              <w:rPr>
                <w:rFonts w:ascii="Arial" w:hAnsi="Arial" w:cs="Arial"/>
                <w:sz w:val="24"/>
                <w:szCs w:val="24"/>
              </w:rPr>
              <w:t>ul. Mickiewicza 6; 87-800 Włocławek (I LO)</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14.</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Zespół Placówek Nr 1</w:t>
            </w:r>
          </w:p>
          <w:p w:rsidR="003025EE" w:rsidRPr="00011645" w:rsidRDefault="003025EE" w:rsidP="00C67170">
            <w:pPr>
              <w:rPr>
                <w:rFonts w:ascii="Arial" w:hAnsi="Arial" w:cs="Arial"/>
                <w:sz w:val="24"/>
                <w:szCs w:val="24"/>
              </w:rPr>
            </w:pPr>
            <w:r w:rsidRPr="00011645">
              <w:rPr>
                <w:rFonts w:ascii="Arial" w:hAnsi="Arial" w:cs="Arial"/>
                <w:sz w:val="24"/>
                <w:szCs w:val="24"/>
              </w:rPr>
              <w:t>ul. Mechaników 1; 87-800 Włocławek (ZP1)</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15.</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Zespół Szkół Technicznych</w:t>
            </w:r>
          </w:p>
          <w:p w:rsidR="003025EE" w:rsidRPr="00011645" w:rsidRDefault="003025EE" w:rsidP="00C67170">
            <w:pPr>
              <w:rPr>
                <w:rFonts w:ascii="Arial" w:hAnsi="Arial" w:cs="Arial"/>
                <w:sz w:val="24"/>
                <w:szCs w:val="24"/>
              </w:rPr>
            </w:pPr>
            <w:r w:rsidRPr="00011645">
              <w:rPr>
                <w:rFonts w:ascii="Arial" w:hAnsi="Arial" w:cs="Arial"/>
                <w:sz w:val="24"/>
                <w:szCs w:val="24"/>
              </w:rPr>
              <w:t>ul. Ogniowa 2; 87-800 Włocławek (ZST)</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16.</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Zespół Szkół Samochodowych</w:t>
            </w:r>
          </w:p>
          <w:p w:rsidR="003025EE" w:rsidRPr="00011645" w:rsidRDefault="003025EE" w:rsidP="00C67170">
            <w:pPr>
              <w:rPr>
                <w:rFonts w:ascii="Arial" w:hAnsi="Arial" w:cs="Arial"/>
                <w:sz w:val="24"/>
                <w:szCs w:val="24"/>
              </w:rPr>
            </w:pPr>
            <w:r w:rsidRPr="00011645">
              <w:rPr>
                <w:rFonts w:ascii="Arial" w:hAnsi="Arial" w:cs="Arial"/>
                <w:sz w:val="24"/>
                <w:szCs w:val="24"/>
              </w:rPr>
              <w:t>ul. Leśna 1a; 87-800 Włocławek (ZSS)</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17.</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Zespół Szkół Elektrycznych</w:t>
            </w:r>
          </w:p>
          <w:p w:rsidR="003025EE" w:rsidRPr="00011645" w:rsidRDefault="003025EE" w:rsidP="00C67170">
            <w:pPr>
              <w:rPr>
                <w:rFonts w:ascii="Arial" w:hAnsi="Arial" w:cs="Arial"/>
                <w:sz w:val="24"/>
                <w:szCs w:val="24"/>
              </w:rPr>
            </w:pPr>
            <w:r w:rsidRPr="00011645">
              <w:rPr>
                <w:rFonts w:ascii="Arial" w:hAnsi="Arial" w:cs="Arial"/>
                <w:sz w:val="24"/>
                <w:szCs w:val="24"/>
              </w:rPr>
              <w:t>ul. Toruńska 77/83; 87-800 Włocławek (ZSEl</w:t>
            </w:r>
            <w:r w:rsidRPr="00011645">
              <w:rPr>
                <w:rFonts w:ascii="Arial" w:hAnsi="Arial" w:cs="Arial"/>
                <w:b/>
                <w:sz w:val="24"/>
                <w:szCs w:val="24"/>
              </w:rPr>
              <w:t>.</w:t>
            </w:r>
            <w:r w:rsidRPr="00011645">
              <w:rPr>
                <w:rFonts w:ascii="Arial" w:hAnsi="Arial" w:cs="Arial"/>
                <w:sz w:val="24"/>
                <w:szCs w:val="24"/>
              </w:rPr>
              <w:t>)</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18.</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Zespół Szkół Ekonomicznych</w:t>
            </w:r>
          </w:p>
          <w:p w:rsidR="003025EE" w:rsidRPr="00011645" w:rsidRDefault="003025EE" w:rsidP="00C67170">
            <w:pPr>
              <w:rPr>
                <w:rFonts w:ascii="Arial" w:hAnsi="Arial" w:cs="Arial"/>
                <w:sz w:val="24"/>
                <w:szCs w:val="24"/>
              </w:rPr>
            </w:pPr>
            <w:r w:rsidRPr="00011645">
              <w:rPr>
                <w:rFonts w:ascii="Arial" w:hAnsi="Arial" w:cs="Arial"/>
                <w:sz w:val="24"/>
                <w:szCs w:val="24"/>
              </w:rPr>
              <w:t>ul. Bukowa 38/40; 87-800 Włocławek (ZSEk</w:t>
            </w:r>
            <w:r w:rsidRPr="00011645">
              <w:rPr>
                <w:rFonts w:ascii="Arial" w:hAnsi="Arial" w:cs="Arial"/>
                <w:b/>
                <w:sz w:val="24"/>
                <w:szCs w:val="24"/>
              </w:rPr>
              <w:t>.</w:t>
            </w:r>
            <w:r w:rsidRPr="00011645">
              <w:rPr>
                <w:rFonts w:ascii="Arial" w:hAnsi="Arial" w:cs="Arial"/>
                <w:sz w:val="24"/>
                <w:szCs w:val="24"/>
              </w:rPr>
              <w:t>)</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19.</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Zespół Szkół Chemicznych</w:t>
            </w:r>
          </w:p>
          <w:p w:rsidR="003025EE" w:rsidRPr="00011645" w:rsidRDefault="003025EE" w:rsidP="00C67170">
            <w:pPr>
              <w:rPr>
                <w:rFonts w:ascii="Arial" w:hAnsi="Arial" w:cs="Arial"/>
                <w:sz w:val="24"/>
                <w:szCs w:val="24"/>
              </w:rPr>
            </w:pPr>
            <w:r w:rsidRPr="00011645">
              <w:rPr>
                <w:rFonts w:ascii="Arial" w:hAnsi="Arial" w:cs="Arial"/>
                <w:sz w:val="24"/>
                <w:szCs w:val="24"/>
              </w:rPr>
              <w:t>ul. Bulwary im. Marszałka Józefa Piłsudskiego 4; 87 800 Włocławek (ZSCH)</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20.</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Zespół Szkół Budowlanych</w:t>
            </w:r>
          </w:p>
          <w:p w:rsidR="003025EE" w:rsidRPr="00011645" w:rsidRDefault="003025EE" w:rsidP="00C67170">
            <w:pPr>
              <w:rPr>
                <w:rFonts w:ascii="Arial" w:hAnsi="Arial" w:cs="Arial"/>
                <w:sz w:val="24"/>
                <w:szCs w:val="24"/>
              </w:rPr>
            </w:pPr>
            <w:r w:rsidRPr="00011645">
              <w:rPr>
                <w:rFonts w:ascii="Arial" w:hAnsi="Arial" w:cs="Arial"/>
                <w:sz w:val="24"/>
                <w:szCs w:val="24"/>
              </w:rPr>
              <w:t>ul. Nowomiejska 25; 87-800 Włocławek (ZSB )</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21.</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Zespół Szkół Muzycznych</w:t>
            </w:r>
          </w:p>
          <w:p w:rsidR="003025EE" w:rsidRPr="00011645" w:rsidRDefault="003025EE" w:rsidP="00C67170">
            <w:pPr>
              <w:rPr>
                <w:rFonts w:ascii="Arial" w:hAnsi="Arial" w:cs="Arial"/>
                <w:sz w:val="24"/>
                <w:szCs w:val="24"/>
              </w:rPr>
            </w:pPr>
            <w:r w:rsidRPr="00011645">
              <w:rPr>
                <w:rFonts w:ascii="Arial" w:hAnsi="Arial" w:cs="Arial"/>
                <w:sz w:val="24"/>
                <w:szCs w:val="24"/>
              </w:rPr>
              <w:t>ul. Wiejska 29; 87-800 Włocławek (ZSM</w:t>
            </w:r>
            <w:r w:rsidRPr="00011645">
              <w:rPr>
                <w:rFonts w:ascii="Arial" w:hAnsi="Arial" w:cs="Arial"/>
                <w:b/>
                <w:sz w:val="24"/>
                <w:szCs w:val="24"/>
              </w:rPr>
              <w:t xml:space="preserve"> </w:t>
            </w:r>
            <w:r w:rsidRPr="00011645">
              <w:rPr>
                <w:rFonts w:ascii="Arial" w:hAnsi="Arial" w:cs="Arial"/>
                <w:sz w:val="24"/>
                <w:szCs w:val="24"/>
              </w:rPr>
              <w:t>)</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22.</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Zespół Szkół Nr 11</w:t>
            </w:r>
          </w:p>
          <w:p w:rsidR="003025EE" w:rsidRPr="00011645" w:rsidRDefault="003025EE" w:rsidP="00C67170">
            <w:pPr>
              <w:rPr>
                <w:rFonts w:ascii="Arial" w:hAnsi="Arial" w:cs="Arial"/>
                <w:sz w:val="24"/>
                <w:szCs w:val="24"/>
              </w:rPr>
            </w:pPr>
            <w:r w:rsidRPr="00011645">
              <w:rPr>
                <w:rFonts w:ascii="Arial" w:hAnsi="Arial" w:cs="Arial"/>
                <w:sz w:val="24"/>
                <w:szCs w:val="24"/>
              </w:rPr>
              <w:t>ul. Papieżka 89; 87-800 Włocławek (ZS11)</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23.</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Zespół Szkół Nr 8</w:t>
            </w:r>
          </w:p>
          <w:p w:rsidR="003025EE" w:rsidRPr="00011645" w:rsidRDefault="003025EE" w:rsidP="00C67170">
            <w:pPr>
              <w:rPr>
                <w:rFonts w:ascii="Arial" w:hAnsi="Arial" w:cs="Arial"/>
                <w:sz w:val="24"/>
                <w:szCs w:val="24"/>
              </w:rPr>
            </w:pPr>
            <w:r w:rsidRPr="00011645">
              <w:rPr>
                <w:rFonts w:ascii="Arial" w:hAnsi="Arial" w:cs="Arial"/>
                <w:sz w:val="24"/>
                <w:szCs w:val="24"/>
              </w:rPr>
              <w:t>ul. Willowa 8; 87-800 Włocławek (ZS8)</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24.</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Zespół Szkół Nr</w:t>
            </w:r>
            <w:r w:rsidR="0047772D">
              <w:rPr>
                <w:rFonts w:ascii="Arial" w:hAnsi="Arial" w:cs="Arial"/>
                <w:sz w:val="24"/>
                <w:szCs w:val="24"/>
              </w:rPr>
              <w:t xml:space="preserve"> </w:t>
            </w:r>
            <w:r w:rsidRPr="00011645">
              <w:rPr>
                <w:rFonts w:ascii="Arial" w:hAnsi="Arial" w:cs="Arial"/>
                <w:sz w:val="24"/>
                <w:szCs w:val="24"/>
              </w:rPr>
              <w:t>4</w:t>
            </w:r>
          </w:p>
          <w:p w:rsidR="003025EE" w:rsidRPr="00011645" w:rsidRDefault="003025EE" w:rsidP="00C67170">
            <w:pPr>
              <w:rPr>
                <w:rFonts w:ascii="Arial" w:hAnsi="Arial" w:cs="Arial"/>
                <w:sz w:val="24"/>
                <w:szCs w:val="24"/>
              </w:rPr>
            </w:pPr>
            <w:r w:rsidRPr="00011645">
              <w:rPr>
                <w:rFonts w:ascii="Arial" w:hAnsi="Arial" w:cs="Arial"/>
                <w:sz w:val="24"/>
                <w:szCs w:val="24"/>
              </w:rPr>
              <w:t>ul. Kaliska 108; 87-800 Włocławek (ZS4)</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25.</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Zespół Szkół Nr 3</w:t>
            </w:r>
          </w:p>
          <w:p w:rsidR="003025EE" w:rsidRPr="00011645" w:rsidRDefault="003025EE" w:rsidP="00C67170">
            <w:pPr>
              <w:rPr>
                <w:rFonts w:ascii="Arial" w:hAnsi="Arial" w:cs="Arial"/>
                <w:sz w:val="24"/>
                <w:szCs w:val="24"/>
              </w:rPr>
            </w:pPr>
            <w:r w:rsidRPr="00011645">
              <w:rPr>
                <w:rFonts w:ascii="Arial" w:hAnsi="Arial" w:cs="Arial"/>
                <w:sz w:val="24"/>
                <w:szCs w:val="24"/>
              </w:rPr>
              <w:t>ul. Nowomiejska 21; 87-800 Włocławek (ZS3)</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26.</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Zespół Szkolno-Przedszkolny nr 1</w:t>
            </w:r>
          </w:p>
          <w:p w:rsidR="003025EE" w:rsidRPr="00011645" w:rsidRDefault="003025EE" w:rsidP="00C67170">
            <w:pPr>
              <w:rPr>
                <w:rFonts w:ascii="Arial" w:hAnsi="Arial" w:cs="Arial"/>
                <w:sz w:val="24"/>
                <w:szCs w:val="24"/>
              </w:rPr>
            </w:pPr>
            <w:r w:rsidRPr="00011645">
              <w:rPr>
                <w:rFonts w:ascii="Arial" w:hAnsi="Arial" w:cs="Arial"/>
                <w:sz w:val="24"/>
                <w:szCs w:val="24"/>
              </w:rPr>
              <w:t>ul. Gałczyńskiego 9; 87-800 Włocławek (ZSP1)</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27.</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Szkoła Podstawowa Nr 2</w:t>
            </w:r>
          </w:p>
          <w:p w:rsidR="003025EE" w:rsidRPr="00011645" w:rsidRDefault="003025EE" w:rsidP="00C67170">
            <w:pPr>
              <w:rPr>
                <w:rFonts w:ascii="Arial" w:hAnsi="Arial" w:cs="Arial"/>
                <w:sz w:val="24"/>
                <w:szCs w:val="24"/>
              </w:rPr>
            </w:pPr>
            <w:r w:rsidRPr="00011645">
              <w:rPr>
                <w:rFonts w:ascii="Arial" w:hAnsi="Arial" w:cs="Arial"/>
                <w:sz w:val="24"/>
                <w:szCs w:val="24"/>
              </w:rPr>
              <w:t>ul. Żytnia 47; 87-800 Włocławek (SP2)</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28.</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Szkoła Podstawowa Nr 3</w:t>
            </w:r>
          </w:p>
          <w:p w:rsidR="003025EE" w:rsidRPr="00011645" w:rsidRDefault="003025EE" w:rsidP="00C67170">
            <w:pPr>
              <w:rPr>
                <w:rFonts w:ascii="Arial" w:hAnsi="Arial" w:cs="Arial"/>
                <w:sz w:val="24"/>
                <w:szCs w:val="24"/>
              </w:rPr>
            </w:pPr>
            <w:r w:rsidRPr="00011645">
              <w:rPr>
                <w:rFonts w:ascii="Arial" w:hAnsi="Arial" w:cs="Arial"/>
                <w:sz w:val="24"/>
                <w:szCs w:val="24"/>
              </w:rPr>
              <w:t>ul. Cyganka 6/10 ; 87-800 Włocławek (SP3)</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29.</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Szkoła Podstawowa Nr 5</w:t>
            </w:r>
          </w:p>
          <w:p w:rsidR="003025EE" w:rsidRPr="00011645" w:rsidRDefault="003025EE" w:rsidP="00C67170">
            <w:pPr>
              <w:rPr>
                <w:rFonts w:ascii="Arial" w:hAnsi="Arial" w:cs="Arial"/>
                <w:sz w:val="24"/>
                <w:szCs w:val="24"/>
              </w:rPr>
            </w:pPr>
            <w:r w:rsidRPr="00011645">
              <w:rPr>
                <w:rFonts w:ascii="Arial" w:hAnsi="Arial" w:cs="Arial"/>
                <w:sz w:val="24"/>
                <w:szCs w:val="24"/>
              </w:rPr>
              <w:t>ul. Wieniecka 46; 87-800 Włocławek (SP5)</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30.</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Szkoła Podstawowa Nr 7</w:t>
            </w:r>
          </w:p>
          <w:p w:rsidR="003025EE" w:rsidRPr="00011645" w:rsidRDefault="003025EE" w:rsidP="00C67170">
            <w:pPr>
              <w:rPr>
                <w:rFonts w:ascii="Arial" w:hAnsi="Arial" w:cs="Arial"/>
                <w:sz w:val="24"/>
                <w:szCs w:val="24"/>
              </w:rPr>
            </w:pPr>
            <w:r w:rsidRPr="00011645">
              <w:rPr>
                <w:rFonts w:ascii="Arial" w:hAnsi="Arial" w:cs="Arial"/>
                <w:sz w:val="24"/>
                <w:szCs w:val="24"/>
              </w:rPr>
              <w:t>ul. Gniazdowskiego 7; 87-800 Włocławek (SP7)</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31.</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Szkoła Podstawowa Nr 10</w:t>
            </w:r>
          </w:p>
          <w:p w:rsidR="003025EE" w:rsidRPr="00011645" w:rsidRDefault="003025EE" w:rsidP="00C67170">
            <w:pPr>
              <w:rPr>
                <w:rFonts w:ascii="Arial" w:hAnsi="Arial" w:cs="Arial"/>
                <w:sz w:val="24"/>
                <w:szCs w:val="24"/>
              </w:rPr>
            </w:pPr>
            <w:r w:rsidRPr="00011645">
              <w:rPr>
                <w:rFonts w:ascii="Arial" w:hAnsi="Arial" w:cs="Arial"/>
                <w:sz w:val="24"/>
                <w:szCs w:val="24"/>
              </w:rPr>
              <w:t>ul. Starodębska 21B; 87-800 Włocławek (SP10)</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32.</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Szkoła Podstawowa Nr 12</w:t>
            </w:r>
          </w:p>
          <w:p w:rsidR="003025EE" w:rsidRPr="00011645" w:rsidRDefault="003025EE" w:rsidP="00C67170">
            <w:pPr>
              <w:rPr>
                <w:rFonts w:ascii="Arial" w:hAnsi="Arial" w:cs="Arial"/>
                <w:sz w:val="24"/>
                <w:szCs w:val="24"/>
              </w:rPr>
            </w:pPr>
            <w:r w:rsidRPr="00011645">
              <w:rPr>
                <w:rFonts w:ascii="Arial" w:hAnsi="Arial" w:cs="Arial"/>
                <w:sz w:val="24"/>
                <w:szCs w:val="24"/>
              </w:rPr>
              <w:t>ul. Wiejska 29; 87-800 Włocławek (SP12)</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33.</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Szkoła Podstawowa Nr 14</w:t>
            </w:r>
          </w:p>
          <w:p w:rsidR="003025EE" w:rsidRPr="00011645" w:rsidRDefault="003025EE" w:rsidP="00C67170">
            <w:pPr>
              <w:rPr>
                <w:rFonts w:ascii="Arial" w:hAnsi="Arial" w:cs="Arial"/>
                <w:sz w:val="24"/>
                <w:szCs w:val="24"/>
              </w:rPr>
            </w:pPr>
            <w:r w:rsidRPr="00011645">
              <w:rPr>
                <w:rFonts w:ascii="Arial" w:hAnsi="Arial" w:cs="Arial"/>
                <w:sz w:val="24"/>
                <w:szCs w:val="24"/>
              </w:rPr>
              <w:t>ul. Bukowa 9; 87-800 Włocławek (SP14)</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34.</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Szkoła Podstawowa Nr 19</w:t>
            </w:r>
          </w:p>
          <w:p w:rsidR="003025EE" w:rsidRPr="00011645" w:rsidRDefault="003025EE" w:rsidP="00C67170">
            <w:pPr>
              <w:rPr>
                <w:rFonts w:ascii="Arial" w:hAnsi="Arial" w:cs="Arial"/>
                <w:sz w:val="24"/>
                <w:szCs w:val="24"/>
              </w:rPr>
            </w:pPr>
            <w:r w:rsidRPr="00011645">
              <w:rPr>
                <w:rFonts w:ascii="Arial" w:hAnsi="Arial" w:cs="Arial"/>
                <w:sz w:val="24"/>
                <w:szCs w:val="24"/>
              </w:rPr>
              <w:t>ul. Szkolna 13; 87-800 Włocławek (SP19)</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35.</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Szkoła Podstawowa Nr 18</w:t>
            </w:r>
          </w:p>
          <w:p w:rsidR="003025EE" w:rsidRPr="00011645" w:rsidRDefault="003025EE" w:rsidP="00C67170">
            <w:pPr>
              <w:rPr>
                <w:rFonts w:ascii="Arial" w:hAnsi="Arial" w:cs="Arial"/>
                <w:sz w:val="24"/>
                <w:szCs w:val="24"/>
              </w:rPr>
            </w:pPr>
            <w:r w:rsidRPr="00011645">
              <w:rPr>
                <w:rFonts w:ascii="Arial" w:hAnsi="Arial" w:cs="Arial"/>
                <w:sz w:val="24"/>
                <w:szCs w:val="24"/>
              </w:rPr>
              <w:t>ul. Hutnicza 5/7; 87-800 Włocławek (SP18)</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36.</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Szkoła Podstawowa Nr 22</w:t>
            </w:r>
          </w:p>
          <w:p w:rsidR="003025EE" w:rsidRPr="00011645" w:rsidRDefault="003025EE" w:rsidP="00C67170">
            <w:pPr>
              <w:rPr>
                <w:rFonts w:ascii="Arial" w:hAnsi="Arial" w:cs="Arial"/>
                <w:sz w:val="24"/>
                <w:szCs w:val="24"/>
              </w:rPr>
            </w:pPr>
            <w:r w:rsidRPr="00011645">
              <w:rPr>
                <w:rFonts w:ascii="Arial" w:hAnsi="Arial" w:cs="Arial"/>
                <w:sz w:val="24"/>
                <w:szCs w:val="24"/>
              </w:rPr>
              <w:t>ul. Promienna 15; 87-800 Włocławek (SP22)</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37.</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Szkoła Podstawowa Nr 23</w:t>
            </w:r>
          </w:p>
          <w:p w:rsidR="003025EE" w:rsidRPr="00011645" w:rsidRDefault="003025EE" w:rsidP="00C67170">
            <w:pPr>
              <w:rPr>
                <w:rFonts w:ascii="Arial" w:hAnsi="Arial" w:cs="Arial"/>
                <w:sz w:val="24"/>
                <w:szCs w:val="24"/>
              </w:rPr>
            </w:pPr>
            <w:r w:rsidRPr="00011645">
              <w:rPr>
                <w:rFonts w:ascii="Arial" w:hAnsi="Arial" w:cs="Arial"/>
                <w:sz w:val="24"/>
                <w:szCs w:val="24"/>
              </w:rPr>
              <w:t>ul. Wyspiańskiego 3; 87-800 Włocławek (SP23)</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38.</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Przedszkole Publiczne Nr 36</w:t>
            </w:r>
          </w:p>
          <w:p w:rsidR="003025EE" w:rsidRPr="00011645" w:rsidRDefault="003025EE" w:rsidP="00C67170">
            <w:pPr>
              <w:rPr>
                <w:rFonts w:ascii="Arial" w:hAnsi="Arial" w:cs="Arial"/>
                <w:sz w:val="24"/>
                <w:szCs w:val="24"/>
              </w:rPr>
            </w:pPr>
            <w:r w:rsidRPr="00011645">
              <w:rPr>
                <w:rFonts w:ascii="Arial" w:hAnsi="Arial" w:cs="Arial"/>
                <w:sz w:val="24"/>
                <w:szCs w:val="24"/>
              </w:rPr>
              <w:t>ul. Wyspiańskiego 3; 87-800 Włocławek (PP36)</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39.</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Przedszkole Publiczne Nr 35</w:t>
            </w:r>
          </w:p>
          <w:p w:rsidR="003025EE" w:rsidRPr="00011645" w:rsidRDefault="003025EE" w:rsidP="00C67170">
            <w:pPr>
              <w:rPr>
                <w:rFonts w:ascii="Arial" w:hAnsi="Arial" w:cs="Arial"/>
                <w:sz w:val="24"/>
                <w:szCs w:val="24"/>
              </w:rPr>
            </w:pPr>
            <w:r w:rsidRPr="00011645">
              <w:rPr>
                <w:rFonts w:ascii="Arial" w:hAnsi="Arial" w:cs="Arial"/>
                <w:sz w:val="24"/>
                <w:szCs w:val="24"/>
              </w:rPr>
              <w:t>ul.14 Pułku Piechoty 5; 87-800 Włocławek (PP35)</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40.</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Przedszkole Publiczne Nr 32</w:t>
            </w:r>
          </w:p>
          <w:p w:rsidR="003025EE" w:rsidRPr="00011645" w:rsidRDefault="003025EE" w:rsidP="00C67170">
            <w:pPr>
              <w:rPr>
                <w:rFonts w:ascii="Arial" w:hAnsi="Arial" w:cs="Arial"/>
                <w:sz w:val="24"/>
                <w:szCs w:val="24"/>
              </w:rPr>
            </w:pPr>
            <w:r w:rsidRPr="00011645">
              <w:rPr>
                <w:rFonts w:ascii="Arial" w:hAnsi="Arial" w:cs="Arial"/>
                <w:sz w:val="24"/>
                <w:szCs w:val="24"/>
              </w:rPr>
              <w:t>ul. Kaliska 108; 87-800 Włocławek (PP32)</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41.</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Przedszkole Publiczne Nr 30</w:t>
            </w:r>
          </w:p>
          <w:p w:rsidR="003025EE" w:rsidRPr="00011645" w:rsidRDefault="003025EE" w:rsidP="00C67170">
            <w:pPr>
              <w:rPr>
                <w:rFonts w:ascii="Arial" w:hAnsi="Arial" w:cs="Arial"/>
                <w:sz w:val="24"/>
                <w:szCs w:val="24"/>
              </w:rPr>
            </w:pPr>
            <w:r w:rsidRPr="00011645">
              <w:rPr>
                <w:rFonts w:ascii="Arial" w:hAnsi="Arial" w:cs="Arial"/>
                <w:sz w:val="24"/>
                <w:szCs w:val="24"/>
              </w:rPr>
              <w:t>ul. Kaliska 85; 87-800 Włocławek (PP30)</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42.</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Przedszkole Publiczne Nr 29</w:t>
            </w:r>
          </w:p>
          <w:p w:rsidR="003025EE" w:rsidRPr="00011645" w:rsidRDefault="003025EE" w:rsidP="00C67170">
            <w:pPr>
              <w:rPr>
                <w:rFonts w:ascii="Arial" w:hAnsi="Arial" w:cs="Arial"/>
                <w:sz w:val="24"/>
                <w:szCs w:val="24"/>
              </w:rPr>
            </w:pPr>
            <w:r w:rsidRPr="00011645">
              <w:rPr>
                <w:rFonts w:ascii="Arial" w:hAnsi="Arial" w:cs="Arial"/>
                <w:sz w:val="24"/>
                <w:szCs w:val="24"/>
              </w:rPr>
              <w:t>ul. Dygasińskiego 10; 87-800 Włocławek (PP29)</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43.</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Przedszkole Publiczne Nr 27</w:t>
            </w:r>
          </w:p>
          <w:p w:rsidR="003025EE" w:rsidRPr="00011645" w:rsidRDefault="003025EE" w:rsidP="00C67170">
            <w:pPr>
              <w:rPr>
                <w:rFonts w:ascii="Arial" w:hAnsi="Arial" w:cs="Arial"/>
                <w:sz w:val="24"/>
                <w:szCs w:val="24"/>
              </w:rPr>
            </w:pPr>
            <w:r w:rsidRPr="00011645">
              <w:rPr>
                <w:rFonts w:ascii="Arial" w:hAnsi="Arial" w:cs="Arial"/>
                <w:sz w:val="24"/>
                <w:szCs w:val="24"/>
              </w:rPr>
              <w:t>ul. Cienista 20; 87-800 Włocławek (PP27)</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44.</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Przedszkole Publiczne Nr 26</w:t>
            </w:r>
          </w:p>
          <w:p w:rsidR="003025EE" w:rsidRPr="00011645" w:rsidRDefault="003025EE" w:rsidP="00C67170">
            <w:pPr>
              <w:rPr>
                <w:rFonts w:ascii="Arial" w:hAnsi="Arial" w:cs="Arial"/>
                <w:sz w:val="24"/>
                <w:szCs w:val="24"/>
              </w:rPr>
            </w:pPr>
            <w:r w:rsidRPr="00011645">
              <w:rPr>
                <w:rFonts w:ascii="Arial" w:hAnsi="Arial" w:cs="Arial"/>
                <w:sz w:val="24"/>
                <w:szCs w:val="24"/>
              </w:rPr>
              <w:t>ul. Radosna 3; 87-800 Włocławek (PP26)</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45.</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Przedszkole Publiczne Nr 25</w:t>
            </w:r>
          </w:p>
          <w:p w:rsidR="003025EE" w:rsidRPr="00011645" w:rsidRDefault="003025EE" w:rsidP="00C67170">
            <w:pPr>
              <w:rPr>
                <w:rFonts w:ascii="Arial" w:hAnsi="Arial" w:cs="Arial"/>
                <w:sz w:val="24"/>
                <w:szCs w:val="24"/>
              </w:rPr>
            </w:pPr>
            <w:r w:rsidRPr="00011645">
              <w:rPr>
                <w:rFonts w:ascii="Arial" w:hAnsi="Arial" w:cs="Arial"/>
                <w:sz w:val="24"/>
                <w:szCs w:val="24"/>
              </w:rPr>
              <w:t>ul. Rajska 1; 87-800 Włocławek (PP25)</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46.</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Przedszkole Publiczne Nr 22</w:t>
            </w:r>
          </w:p>
          <w:p w:rsidR="003025EE" w:rsidRPr="00011645" w:rsidRDefault="003025EE" w:rsidP="00C67170">
            <w:pPr>
              <w:rPr>
                <w:rFonts w:ascii="Arial" w:hAnsi="Arial" w:cs="Arial"/>
                <w:sz w:val="24"/>
                <w:szCs w:val="24"/>
              </w:rPr>
            </w:pPr>
            <w:r w:rsidRPr="00011645">
              <w:rPr>
                <w:rFonts w:ascii="Arial" w:hAnsi="Arial" w:cs="Arial"/>
                <w:sz w:val="24"/>
                <w:szCs w:val="24"/>
              </w:rPr>
              <w:t>ul. Żwirowa 101; 87-800 Włocławek (PP22)</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47.</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Przedszkole Publiczne Nr 19</w:t>
            </w:r>
          </w:p>
          <w:p w:rsidR="003025EE" w:rsidRPr="00011645" w:rsidRDefault="003025EE" w:rsidP="00C67170">
            <w:pPr>
              <w:rPr>
                <w:rFonts w:ascii="Arial" w:hAnsi="Arial" w:cs="Arial"/>
                <w:sz w:val="24"/>
                <w:szCs w:val="24"/>
              </w:rPr>
            </w:pPr>
            <w:r w:rsidRPr="00011645">
              <w:rPr>
                <w:rFonts w:ascii="Arial" w:hAnsi="Arial" w:cs="Arial"/>
                <w:sz w:val="24"/>
                <w:szCs w:val="24"/>
              </w:rPr>
              <w:t>ul. Urocza 1; 87-800 Włocławek (PP19)</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48.</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Przedszkole Publiczne Nr 17</w:t>
            </w:r>
          </w:p>
          <w:p w:rsidR="003025EE" w:rsidRPr="00011645" w:rsidRDefault="003025EE" w:rsidP="00C67170">
            <w:pPr>
              <w:rPr>
                <w:rFonts w:ascii="Arial" w:hAnsi="Arial" w:cs="Arial"/>
                <w:sz w:val="24"/>
                <w:szCs w:val="24"/>
              </w:rPr>
            </w:pPr>
            <w:r w:rsidRPr="00011645">
              <w:rPr>
                <w:rFonts w:ascii="Arial" w:hAnsi="Arial" w:cs="Arial"/>
                <w:sz w:val="24"/>
                <w:szCs w:val="24"/>
              </w:rPr>
              <w:t>ul. Wronia 9A; 87-800 Włocławek (PP17)</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49.</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Przedszkole Publiczne Nr 16</w:t>
            </w:r>
          </w:p>
          <w:p w:rsidR="003025EE" w:rsidRPr="00011645" w:rsidRDefault="003025EE" w:rsidP="00C67170">
            <w:pPr>
              <w:rPr>
                <w:rFonts w:ascii="Arial" w:hAnsi="Arial" w:cs="Arial"/>
                <w:sz w:val="24"/>
                <w:szCs w:val="24"/>
              </w:rPr>
            </w:pPr>
            <w:r w:rsidRPr="00011645">
              <w:rPr>
                <w:rFonts w:ascii="Arial" w:hAnsi="Arial" w:cs="Arial"/>
                <w:sz w:val="24"/>
                <w:szCs w:val="24"/>
              </w:rPr>
              <w:t xml:space="preserve">ul. Budowlanych 6A; 87-800 Włocławek (PP16) </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50.</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Przedszkole Publiczne Nr 14</w:t>
            </w:r>
          </w:p>
          <w:p w:rsidR="003025EE" w:rsidRPr="00011645" w:rsidRDefault="003025EE" w:rsidP="00C67170">
            <w:pPr>
              <w:rPr>
                <w:rFonts w:ascii="Arial" w:hAnsi="Arial" w:cs="Arial"/>
                <w:sz w:val="24"/>
                <w:szCs w:val="24"/>
              </w:rPr>
            </w:pPr>
            <w:r w:rsidRPr="00011645">
              <w:rPr>
                <w:rFonts w:ascii="Arial" w:hAnsi="Arial" w:cs="Arial"/>
                <w:sz w:val="24"/>
                <w:szCs w:val="24"/>
              </w:rPr>
              <w:t>ul. Hutnicza 3a; 87-800 Włocławek (PP14)</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51.</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Przedszkole Publiczne Nr 13</w:t>
            </w:r>
          </w:p>
          <w:p w:rsidR="003025EE" w:rsidRPr="00011645" w:rsidRDefault="003025EE" w:rsidP="00C67170">
            <w:pPr>
              <w:rPr>
                <w:rFonts w:ascii="Arial" w:hAnsi="Arial" w:cs="Arial"/>
                <w:sz w:val="24"/>
                <w:szCs w:val="24"/>
              </w:rPr>
            </w:pPr>
            <w:r w:rsidRPr="00011645">
              <w:rPr>
                <w:rFonts w:ascii="Arial" w:hAnsi="Arial" w:cs="Arial"/>
                <w:sz w:val="24"/>
                <w:szCs w:val="24"/>
              </w:rPr>
              <w:t>ul. Brdowska 2; 87-800 Włocławek (PP13)</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52.</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Przedszkole Publiczne Nr 12</w:t>
            </w:r>
          </w:p>
          <w:p w:rsidR="003025EE" w:rsidRPr="00011645" w:rsidRDefault="003025EE" w:rsidP="00C67170">
            <w:pPr>
              <w:rPr>
                <w:rFonts w:ascii="Arial" w:hAnsi="Arial" w:cs="Arial"/>
                <w:sz w:val="24"/>
                <w:szCs w:val="24"/>
              </w:rPr>
            </w:pPr>
            <w:r w:rsidRPr="00011645">
              <w:rPr>
                <w:rFonts w:ascii="Arial" w:hAnsi="Arial" w:cs="Arial"/>
                <w:sz w:val="24"/>
                <w:szCs w:val="24"/>
              </w:rPr>
              <w:t>ul. Bukowa 37/39; 87-800 Włocławek (PP12)</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53.</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Przedszkole Publiczne Nr 9</w:t>
            </w:r>
          </w:p>
          <w:p w:rsidR="003025EE" w:rsidRPr="00011645" w:rsidRDefault="003025EE" w:rsidP="00C67170">
            <w:pPr>
              <w:rPr>
                <w:rFonts w:ascii="Arial" w:hAnsi="Arial" w:cs="Arial"/>
                <w:sz w:val="24"/>
                <w:szCs w:val="24"/>
              </w:rPr>
            </w:pPr>
            <w:r w:rsidRPr="00011645">
              <w:rPr>
                <w:rFonts w:ascii="Arial" w:hAnsi="Arial" w:cs="Arial"/>
                <w:sz w:val="24"/>
                <w:szCs w:val="24"/>
              </w:rPr>
              <w:t>ul. Łanowa 3; 87-800 Włocławek (PP9)</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54.</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Przedszkole Publiczne Nr 8</w:t>
            </w:r>
          </w:p>
          <w:p w:rsidR="003025EE" w:rsidRPr="00011645" w:rsidRDefault="003025EE" w:rsidP="00C67170">
            <w:pPr>
              <w:rPr>
                <w:rFonts w:ascii="Arial" w:hAnsi="Arial" w:cs="Arial"/>
                <w:sz w:val="24"/>
                <w:szCs w:val="24"/>
              </w:rPr>
            </w:pPr>
            <w:r w:rsidRPr="00011645">
              <w:rPr>
                <w:rFonts w:ascii="Arial" w:hAnsi="Arial" w:cs="Arial"/>
                <w:sz w:val="24"/>
                <w:szCs w:val="24"/>
              </w:rPr>
              <w:t>ul. Targowa 3; 87-800 Włocławek (PP8)</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55.</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Przedszkole Publiczne Nr 4</w:t>
            </w:r>
          </w:p>
          <w:p w:rsidR="003025EE" w:rsidRPr="00011645" w:rsidRDefault="003025EE" w:rsidP="00C67170">
            <w:pPr>
              <w:rPr>
                <w:rFonts w:ascii="Arial" w:hAnsi="Arial" w:cs="Arial"/>
                <w:sz w:val="24"/>
                <w:szCs w:val="24"/>
              </w:rPr>
            </w:pPr>
            <w:r w:rsidRPr="00011645">
              <w:rPr>
                <w:rFonts w:ascii="Arial" w:hAnsi="Arial" w:cs="Arial"/>
                <w:sz w:val="24"/>
                <w:szCs w:val="24"/>
              </w:rPr>
              <w:t>ul. Kraszewskiego 34; 87-800 Włocławek (PP4)</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56.</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Młodzieżowy Ośrodek Wychowawczy</w:t>
            </w:r>
          </w:p>
          <w:p w:rsidR="003025EE" w:rsidRPr="00011645" w:rsidRDefault="003025EE" w:rsidP="00C67170">
            <w:pPr>
              <w:rPr>
                <w:rFonts w:ascii="Arial" w:hAnsi="Arial" w:cs="Arial"/>
                <w:sz w:val="24"/>
                <w:szCs w:val="24"/>
              </w:rPr>
            </w:pPr>
            <w:r w:rsidRPr="00011645">
              <w:rPr>
                <w:rFonts w:ascii="Arial" w:hAnsi="Arial" w:cs="Arial"/>
                <w:sz w:val="24"/>
                <w:szCs w:val="24"/>
              </w:rPr>
              <w:t>ul. Leśna 24; 87-800 Włocławek (MOW)</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57.</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Centrum Kształcenia Zawodowego i Ustawicznego</w:t>
            </w:r>
          </w:p>
          <w:p w:rsidR="003025EE" w:rsidRPr="00011645" w:rsidRDefault="003025EE" w:rsidP="00C67170">
            <w:pPr>
              <w:rPr>
                <w:rFonts w:ascii="Arial" w:hAnsi="Arial" w:cs="Arial"/>
                <w:sz w:val="24"/>
                <w:szCs w:val="24"/>
              </w:rPr>
            </w:pPr>
            <w:r w:rsidRPr="00011645">
              <w:rPr>
                <w:rFonts w:ascii="Arial" w:hAnsi="Arial" w:cs="Arial"/>
                <w:sz w:val="24"/>
                <w:szCs w:val="24"/>
              </w:rPr>
              <w:t>ul. Nowomiejska 25; 87-800 Włocławek (CKZiU)</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58.</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Poradnia Psychologiczno-Pedagogiczna</w:t>
            </w:r>
          </w:p>
          <w:p w:rsidR="003025EE" w:rsidRPr="00011645" w:rsidRDefault="003025EE" w:rsidP="00C67170">
            <w:pPr>
              <w:rPr>
                <w:rFonts w:ascii="Arial" w:hAnsi="Arial" w:cs="Arial"/>
                <w:sz w:val="24"/>
                <w:szCs w:val="24"/>
              </w:rPr>
            </w:pPr>
            <w:r w:rsidRPr="00011645">
              <w:rPr>
                <w:rFonts w:ascii="Arial" w:hAnsi="Arial" w:cs="Arial"/>
                <w:sz w:val="24"/>
                <w:szCs w:val="24"/>
              </w:rPr>
              <w:t>ul. Ogniowa 8/10; 87-800 Włocławek (PPP)</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59.</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Miejski Zespół Żłobków</w:t>
            </w:r>
          </w:p>
          <w:p w:rsidR="003025EE" w:rsidRPr="00011645" w:rsidRDefault="003025EE" w:rsidP="00C67170">
            <w:pPr>
              <w:rPr>
                <w:rFonts w:ascii="Arial" w:hAnsi="Arial" w:cs="Arial"/>
                <w:sz w:val="24"/>
                <w:szCs w:val="24"/>
              </w:rPr>
            </w:pPr>
            <w:r w:rsidRPr="00011645">
              <w:rPr>
                <w:rFonts w:ascii="Arial" w:hAnsi="Arial" w:cs="Arial"/>
                <w:sz w:val="24"/>
                <w:szCs w:val="24"/>
              </w:rPr>
              <w:t>ul. Wieniecka 34A; 87-800 Włocławek (MZŻ)</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60.</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Miejska Jadłodajnia „U Św. Antoniego”</w:t>
            </w:r>
          </w:p>
          <w:p w:rsidR="003025EE" w:rsidRPr="00011645" w:rsidRDefault="003025EE" w:rsidP="00C67170">
            <w:pPr>
              <w:rPr>
                <w:rFonts w:ascii="Arial" w:hAnsi="Arial" w:cs="Arial"/>
                <w:sz w:val="24"/>
                <w:szCs w:val="24"/>
              </w:rPr>
            </w:pPr>
            <w:r w:rsidRPr="00011645">
              <w:rPr>
                <w:rFonts w:ascii="Arial" w:hAnsi="Arial" w:cs="Arial"/>
                <w:sz w:val="24"/>
                <w:szCs w:val="24"/>
              </w:rPr>
              <w:t>ul. Św. Antoniego 11; 87-800 Włocławek (MJ)</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61.</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Miejski Ośrodek Pomocy Rodzinie</w:t>
            </w:r>
          </w:p>
          <w:p w:rsidR="003025EE" w:rsidRPr="00011645" w:rsidRDefault="003025EE" w:rsidP="00C67170">
            <w:pPr>
              <w:rPr>
                <w:rFonts w:ascii="Arial" w:hAnsi="Arial" w:cs="Arial"/>
                <w:sz w:val="24"/>
                <w:szCs w:val="24"/>
              </w:rPr>
            </w:pPr>
            <w:r w:rsidRPr="00011645">
              <w:rPr>
                <w:rFonts w:ascii="Arial" w:hAnsi="Arial" w:cs="Arial"/>
                <w:sz w:val="24"/>
                <w:szCs w:val="24"/>
              </w:rPr>
              <w:t>ul. Ogniowa 8/10; 87-800 Włocławek (MOPR)</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62.</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Środowiskowy Dom Samopomocy</w:t>
            </w:r>
          </w:p>
          <w:p w:rsidR="003025EE" w:rsidRPr="00011645" w:rsidRDefault="003025EE" w:rsidP="00C67170">
            <w:pPr>
              <w:rPr>
                <w:rFonts w:ascii="Arial" w:hAnsi="Arial" w:cs="Arial"/>
                <w:sz w:val="24"/>
                <w:szCs w:val="24"/>
              </w:rPr>
            </w:pPr>
            <w:r w:rsidRPr="00011645">
              <w:rPr>
                <w:rFonts w:ascii="Arial" w:hAnsi="Arial" w:cs="Arial"/>
                <w:sz w:val="24"/>
                <w:szCs w:val="24"/>
              </w:rPr>
              <w:t>ul. Zapiecek 10; 87-800 Włocławek (ŚDS)</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63.</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Placówka Opiekuńczo-Wychowawcza nr 1 „Maluch”</w:t>
            </w:r>
          </w:p>
          <w:p w:rsidR="003025EE" w:rsidRPr="00011645" w:rsidRDefault="003025EE" w:rsidP="00C67170">
            <w:pPr>
              <w:rPr>
                <w:rFonts w:ascii="Arial" w:hAnsi="Arial" w:cs="Arial"/>
                <w:sz w:val="24"/>
                <w:szCs w:val="24"/>
              </w:rPr>
            </w:pPr>
            <w:r w:rsidRPr="00011645">
              <w:rPr>
                <w:rFonts w:ascii="Arial" w:hAnsi="Arial" w:cs="Arial"/>
                <w:sz w:val="24"/>
                <w:szCs w:val="24"/>
              </w:rPr>
              <w:t>ul. Sielska 3; 87-800 Włocławek (POWM)</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64.</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Placówka Opiekuńczo-Wychowawcza nr 2 „Calineczka”</w:t>
            </w:r>
          </w:p>
          <w:p w:rsidR="003025EE" w:rsidRPr="00011645" w:rsidRDefault="003025EE" w:rsidP="00C67170">
            <w:pPr>
              <w:rPr>
                <w:rFonts w:ascii="Arial" w:hAnsi="Arial" w:cs="Arial"/>
                <w:sz w:val="24"/>
                <w:szCs w:val="24"/>
              </w:rPr>
            </w:pPr>
            <w:r w:rsidRPr="00011645">
              <w:rPr>
                <w:rFonts w:ascii="Arial" w:hAnsi="Arial" w:cs="Arial"/>
                <w:sz w:val="24"/>
                <w:szCs w:val="24"/>
              </w:rPr>
              <w:t>ul. Sielska 3; 87-800 Włocławek (POWC)</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65.</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Centrum Opieki nad Dzieckiem</w:t>
            </w:r>
          </w:p>
          <w:p w:rsidR="003025EE" w:rsidRPr="00011645" w:rsidRDefault="003025EE" w:rsidP="00C67170">
            <w:pPr>
              <w:rPr>
                <w:rFonts w:ascii="Arial" w:hAnsi="Arial" w:cs="Arial"/>
                <w:sz w:val="24"/>
                <w:szCs w:val="24"/>
              </w:rPr>
            </w:pPr>
            <w:r w:rsidRPr="00011645">
              <w:rPr>
                <w:rFonts w:ascii="Arial" w:hAnsi="Arial" w:cs="Arial"/>
                <w:sz w:val="24"/>
                <w:szCs w:val="24"/>
              </w:rPr>
              <w:t>ul. Łubna 17; 87-800 Włocławek (COD)</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66.</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Dom Pomocy Społecznej</w:t>
            </w:r>
          </w:p>
          <w:p w:rsidR="003025EE" w:rsidRPr="00011645" w:rsidRDefault="003025EE" w:rsidP="00C67170">
            <w:pPr>
              <w:rPr>
                <w:rFonts w:ascii="Arial" w:hAnsi="Arial" w:cs="Arial"/>
                <w:sz w:val="24"/>
                <w:szCs w:val="24"/>
              </w:rPr>
            </w:pPr>
            <w:r w:rsidRPr="00011645">
              <w:rPr>
                <w:rFonts w:ascii="Arial" w:hAnsi="Arial" w:cs="Arial"/>
                <w:sz w:val="24"/>
                <w:szCs w:val="24"/>
              </w:rPr>
              <w:t>ul. Nowomiejska 19; 87-800 Włocławek (DPSN)</w:t>
            </w:r>
          </w:p>
          <w:p w:rsidR="003025EE" w:rsidRPr="00011645" w:rsidRDefault="003025EE" w:rsidP="00C67170">
            <w:pPr>
              <w:rPr>
                <w:rFonts w:ascii="Arial" w:hAnsi="Arial" w:cs="Arial"/>
                <w:sz w:val="24"/>
                <w:szCs w:val="24"/>
              </w:rPr>
            </w:pPr>
          </w:p>
        </w:tc>
      </w:tr>
      <w:tr w:rsidR="003025EE" w:rsidRPr="00011645" w:rsidTr="00694C03">
        <w:tc>
          <w:tcPr>
            <w:tcW w:w="675" w:type="dxa"/>
          </w:tcPr>
          <w:p w:rsidR="003025EE" w:rsidRPr="00011645" w:rsidRDefault="003025EE" w:rsidP="00C67170">
            <w:pPr>
              <w:snapToGrid w:val="0"/>
              <w:rPr>
                <w:rFonts w:ascii="Arial" w:hAnsi="Arial" w:cs="Arial"/>
                <w:b/>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67.</w:t>
            </w:r>
          </w:p>
        </w:tc>
        <w:tc>
          <w:tcPr>
            <w:tcW w:w="9391" w:type="dxa"/>
          </w:tcPr>
          <w:p w:rsidR="003025EE" w:rsidRPr="00011645" w:rsidRDefault="003025EE" w:rsidP="00C67170">
            <w:pPr>
              <w:snapToGrid w:val="0"/>
              <w:rPr>
                <w:rFonts w:ascii="Arial" w:hAnsi="Arial" w:cs="Arial"/>
                <w:sz w:val="24"/>
                <w:szCs w:val="24"/>
              </w:rPr>
            </w:pPr>
          </w:p>
          <w:p w:rsidR="003025EE" w:rsidRPr="00011645" w:rsidRDefault="003025EE" w:rsidP="00C67170">
            <w:pPr>
              <w:rPr>
                <w:rFonts w:ascii="Arial" w:hAnsi="Arial" w:cs="Arial"/>
                <w:sz w:val="24"/>
                <w:szCs w:val="24"/>
              </w:rPr>
            </w:pPr>
            <w:r w:rsidRPr="00011645">
              <w:rPr>
                <w:rFonts w:ascii="Arial" w:hAnsi="Arial" w:cs="Arial"/>
                <w:sz w:val="24"/>
                <w:szCs w:val="24"/>
              </w:rPr>
              <w:t>Dom Pomocy Społecznej</w:t>
            </w:r>
          </w:p>
          <w:p w:rsidR="003025EE" w:rsidRPr="00011645" w:rsidRDefault="003025EE" w:rsidP="00C67170">
            <w:pPr>
              <w:rPr>
                <w:rFonts w:ascii="Arial" w:hAnsi="Arial" w:cs="Arial"/>
                <w:sz w:val="24"/>
                <w:szCs w:val="24"/>
              </w:rPr>
            </w:pPr>
            <w:r w:rsidRPr="00011645">
              <w:rPr>
                <w:rFonts w:ascii="Arial" w:hAnsi="Arial" w:cs="Arial"/>
                <w:sz w:val="24"/>
                <w:szCs w:val="24"/>
              </w:rPr>
              <w:t>ul. Dobrzyńska 102; 87-800 Włocławek (DPSD)</w:t>
            </w:r>
          </w:p>
          <w:p w:rsidR="003025EE" w:rsidRPr="00011645" w:rsidRDefault="003025EE" w:rsidP="00C67170">
            <w:pPr>
              <w:rPr>
                <w:rFonts w:ascii="Arial" w:hAnsi="Arial" w:cs="Arial"/>
                <w:sz w:val="24"/>
                <w:szCs w:val="24"/>
              </w:rPr>
            </w:pPr>
          </w:p>
        </w:tc>
      </w:tr>
    </w:tbl>
    <w:p w:rsidR="00862476" w:rsidRDefault="00862476" w:rsidP="003025EE">
      <w:pPr>
        <w:jc w:val="right"/>
        <w:rPr>
          <w:rFonts w:ascii="Arial" w:hAnsi="Arial" w:cs="Arial"/>
          <w:sz w:val="24"/>
          <w:szCs w:val="24"/>
        </w:rPr>
      </w:pPr>
    </w:p>
    <w:p w:rsidR="00862476" w:rsidRDefault="00862476">
      <w:pPr>
        <w:suppressAutoHyphens w:val="0"/>
        <w:rPr>
          <w:rFonts w:ascii="Arial" w:hAnsi="Arial" w:cs="Arial"/>
          <w:sz w:val="24"/>
          <w:szCs w:val="24"/>
        </w:rPr>
      </w:pPr>
      <w:r>
        <w:rPr>
          <w:rFonts w:ascii="Arial" w:hAnsi="Arial" w:cs="Arial"/>
          <w:sz w:val="24"/>
          <w:szCs w:val="24"/>
        </w:rPr>
        <w:br w:type="page"/>
      </w:r>
    </w:p>
    <w:p w:rsidR="003025EE" w:rsidRPr="00011645" w:rsidRDefault="003025EE" w:rsidP="003025EE">
      <w:pPr>
        <w:jc w:val="right"/>
        <w:rPr>
          <w:rFonts w:ascii="Arial" w:hAnsi="Arial" w:cs="Arial"/>
          <w:sz w:val="24"/>
          <w:szCs w:val="24"/>
        </w:rPr>
      </w:pPr>
      <w:r w:rsidRPr="00011645">
        <w:rPr>
          <w:rFonts w:ascii="Arial" w:hAnsi="Arial" w:cs="Arial"/>
          <w:bCs/>
          <w:color w:val="000000"/>
          <w:sz w:val="24"/>
          <w:szCs w:val="24"/>
        </w:rPr>
        <w:lastRenderedPageBreak/>
        <w:t xml:space="preserve">Załącznik Nr 2 </w:t>
      </w:r>
      <w:r w:rsidRPr="00011645">
        <w:rPr>
          <w:rFonts w:ascii="Arial" w:hAnsi="Arial" w:cs="Arial"/>
          <w:sz w:val="24"/>
          <w:szCs w:val="24"/>
        </w:rPr>
        <w:t>do Procedury MDR</w:t>
      </w:r>
    </w:p>
    <w:p w:rsidR="003025EE" w:rsidRPr="00011645" w:rsidRDefault="003025EE" w:rsidP="003025EE">
      <w:pPr>
        <w:pStyle w:val="Default"/>
        <w:jc w:val="right"/>
        <w:rPr>
          <w:rFonts w:ascii="Arial" w:hAnsi="Arial" w:cs="Arial"/>
          <w:b/>
        </w:rPr>
      </w:pPr>
    </w:p>
    <w:p w:rsidR="003025EE" w:rsidRPr="00011645" w:rsidRDefault="003025EE" w:rsidP="003025EE">
      <w:pPr>
        <w:pStyle w:val="Default"/>
        <w:jc w:val="right"/>
        <w:rPr>
          <w:rFonts w:ascii="Arial" w:hAnsi="Arial" w:cs="Arial"/>
          <w:b/>
        </w:rPr>
      </w:pPr>
    </w:p>
    <w:p w:rsidR="003025EE" w:rsidRPr="00011645" w:rsidRDefault="003025EE" w:rsidP="003025EE">
      <w:pPr>
        <w:pStyle w:val="Default"/>
        <w:rPr>
          <w:rFonts w:ascii="Arial" w:hAnsi="Arial" w:cs="Arial"/>
        </w:rPr>
      </w:pPr>
      <w:r w:rsidRPr="00011645">
        <w:rPr>
          <w:rFonts w:ascii="Arial" w:hAnsi="Arial" w:cs="Arial"/>
          <w:bCs/>
        </w:rPr>
        <w:t>………………………….</w:t>
      </w:r>
    </w:p>
    <w:p w:rsidR="003025EE" w:rsidRPr="00011645" w:rsidRDefault="003025EE" w:rsidP="003025EE">
      <w:pPr>
        <w:pStyle w:val="Default"/>
        <w:rPr>
          <w:rFonts w:ascii="Arial" w:hAnsi="Arial" w:cs="Arial"/>
          <w:bCs/>
        </w:rPr>
      </w:pPr>
      <w:r w:rsidRPr="00011645">
        <w:rPr>
          <w:rFonts w:ascii="Arial" w:hAnsi="Arial" w:cs="Arial"/>
          <w:bCs/>
        </w:rPr>
        <w:t>imię i nazwisko pracownika</w:t>
      </w:r>
    </w:p>
    <w:p w:rsidR="003025EE" w:rsidRPr="00011645" w:rsidRDefault="003025EE" w:rsidP="003025EE">
      <w:pPr>
        <w:pStyle w:val="Default"/>
        <w:rPr>
          <w:rFonts w:ascii="Arial" w:hAnsi="Arial" w:cs="Arial"/>
        </w:rPr>
      </w:pPr>
    </w:p>
    <w:p w:rsidR="003025EE" w:rsidRPr="00011645" w:rsidRDefault="003025EE" w:rsidP="003025EE">
      <w:pPr>
        <w:pStyle w:val="Default"/>
        <w:rPr>
          <w:rFonts w:ascii="Arial" w:hAnsi="Arial" w:cs="Arial"/>
          <w:bCs/>
        </w:rPr>
      </w:pPr>
    </w:p>
    <w:p w:rsidR="003025EE" w:rsidRPr="00011645" w:rsidRDefault="003025EE" w:rsidP="003025EE">
      <w:pPr>
        <w:pStyle w:val="Default"/>
        <w:rPr>
          <w:rFonts w:ascii="Arial" w:hAnsi="Arial" w:cs="Arial"/>
        </w:rPr>
      </w:pPr>
      <w:r w:rsidRPr="00011645">
        <w:rPr>
          <w:rFonts w:ascii="Arial" w:hAnsi="Arial" w:cs="Arial"/>
          <w:bCs/>
        </w:rPr>
        <w:t>…………………………..</w:t>
      </w:r>
    </w:p>
    <w:p w:rsidR="003025EE" w:rsidRPr="00011645" w:rsidRDefault="003025EE" w:rsidP="003025EE">
      <w:pPr>
        <w:pStyle w:val="Default"/>
        <w:rPr>
          <w:rFonts w:ascii="Arial" w:hAnsi="Arial" w:cs="Arial"/>
          <w:bCs/>
        </w:rPr>
      </w:pPr>
      <w:r w:rsidRPr="00011645">
        <w:rPr>
          <w:rFonts w:ascii="Arial" w:hAnsi="Arial" w:cs="Arial"/>
          <w:bCs/>
        </w:rPr>
        <w:t>stanowisko</w:t>
      </w:r>
    </w:p>
    <w:p w:rsidR="003025EE" w:rsidRPr="00011645" w:rsidRDefault="003025EE" w:rsidP="003025EE">
      <w:pPr>
        <w:pStyle w:val="Default"/>
        <w:rPr>
          <w:rFonts w:ascii="Arial" w:hAnsi="Arial" w:cs="Arial"/>
        </w:rPr>
      </w:pPr>
    </w:p>
    <w:p w:rsidR="003025EE" w:rsidRPr="00011645" w:rsidRDefault="003025EE" w:rsidP="003025EE">
      <w:pPr>
        <w:pStyle w:val="Default"/>
        <w:rPr>
          <w:rFonts w:ascii="Arial" w:hAnsi="Arial" w:cs="Arial"/>
          <w:bCs/>
        </w:rPr>
      </w:pPr>
    </w:p>
    <w:p w:rsidR="003025EE" w:rsidRPr="00011645" w:rsidRDefault="003025EE" w:rsidP="003025EE">
      <w:pPr>
        <w:pStyle w:val="Default"/>
        <w:rPr>
          <w:rFonts w:ascii="Arial" w:hAnsi="Arial" w:cs="Arial"/>
        </w:rPr>
      </w:pPr>
      <w:r w:rsidRPr="00011645">
        <w:rPr>
          <w:rFonts w:ascii="Arial" w:hAnsi="Arial" w:cs="Arial"/>
          <w:bCs/>
        </w:rPr>
        <w:t>…………………………..</w:t>
      </w:r>
    </w:p>
    <w:p w:rsidR="003025EE" w:rsidRPr="00011645" w:rsidRDefault="003025EE" w:rsidP="003025EE">
      <w:pPr>
        <w:pStyle w:val="Default"/>
        <w:rPr>
          <w:rFonts w:ascii="Arial" w:hAnsi="Arial" w:cs="Arial"/>
        </w:rPr>
      </w:pPr>
      <w:r w:rsidRPr="00011645">
        <w:rPr>
          <w:rFonts w:ascii="Arial" w:hAnsi="Arial" w:cs="Arial"/>
          <w:bCs/>
        </w:rPr>
        <w:t>miejsce zatrudnienia</w:t>
      </w:r>
    </w:p>
    <w:p w:rsidR="003025EE" w:rsidRPr="00011645" w:rsidRDefault="003025EE" w:rsidP="003025EE">
      <w:pPr>
        <w:pStyle w:val="Default"/>
        <w:spacing w:line="360" w:lineRule="auto"/>
        <w:jc w:val="center"/>
        <w:rPr>
          <w:rFonts w:ascii="Arial" w:hAnsi="Arial" w:cs="Arial"/>
          <w:b/>
          <w:bCs/>
        </w:rPr>
      </w:pPr>
    </w:p>
    <w:p w:rsidR="003025EE" w:rsidRPr="00011645" w:rsidRDefault="003025EE" w:rsidP="003025EE">
      <w:pPr>
        <w:pStyle w:val="Default"/>
        <w:spacing w:line="360" w:lineRule="auto"/>
        <w:jc w:val="center"/>
        <w:rPr>
          <w:rFonts w:ascii="Arial" w:hAnsi="Arial" w:cs="Arial"/>
        </w:rPr>
      </w:pPr>
      <w:r w:rsidRPr="00011645">
        <w:rPr>
          <w:rFonts w:ascii="Arial" w:hAnsi="Arial" w:cs="Arial"/>
          <w:b/>
          <w:bCs/>
        </w:rPr>
        <w:t>OŚWIADCZENIE</w:t>
      </w:r>
    </w:p>
    <w:p w:rsidR="003025EE" w:rsidRPr="00011645" w:rsidRDefault="003025EE" w:rsidP="003025EE">
      <w:pPr>
        <w:pStyle w:val="Default"/>
        <w:spacing w:line="360" w:lineRule="auto"/>
        <w:jc w:val="both"/>
        <w:rPr>
          <w:rFonts w:ascii="Arial" w:hAnsi="Arial" w:cs="Arial"/>
          <w:b/>
          <w:bCs/>
        </w:rPr>
      </w:pPr>
    </w:p>
    <w:p w:rsidR="003025EE" w:rsidRPr="00011645" w:rsidRDefault="003025EE" w:rsidP="003025EE">
      <w:pPr>
        <w:pStyle w:val="Default"/>
        <w:spacing w:line="360" w:lineRule="auto"/>
        <w:jc w:val="both"/>
        <w:rPr>
          <w:rFonts w:ascii="Arial" w:hAnsi="Arial" w:cs="Arial"/>
        </w:rPr>
      </w:pPr>
      <w:r w:rsidRPr="00011645">
        <w:rPr>
          <w:rFonts w:ascii="Arial" w:hAnsi="Arial" w:cs="Arial"/>
        </w:rPr>
        <w:tab/>
        <w:t>Ja, niżej podpisana/y …………………..………..………………………… oświadczam, że:</w:t>
      </w:r>
    </w:p>
    <w:p w:rsidR="003025EE" w:rsidRPr="00011645" w:rsidRDefault="003025EE" w:rsidP="003025EE">
      <w:pPr>
        <w:pStyle w:val="Default"/>
        <w:numPr>
          <w:ilvl w:val="0"/>
          <w:numId w:val="1"/>
        </w:numPr>
        <w:spacing w:after="68" w:line="360" w:lineRule="auto"/>
        <w:ind w:left="360"/>
        <w:jc w:val="both"/>
        <w:rPr>
          <w:rFonts w:ascii="Arial" w:hAnsi="Arial" w:cs="Arial"/>
        </w:rPr>
      </w:pPr>
      <w:r w:rsidRPr="00011645">
        <w:rPr>
          <w:rFonts w:ascii="Arial" w:hAnsi="Arial" w:cs="Arial"/>
        </w:rPr>
        <w:t>zapoznałam/em się z „Procedurą</w:t>
      </w:r>
      <w:r w:rsidR="0047772D">
        <w:rPr>
          <w:rFonts w:ascii="Arial" w:hAnsi="Arial" w:cs="Arial"/>
        </w:rPr>
        <w:t xml:space="preserve"> </w:t>
      </w:r>
      <w:r w:rsidRPr="00011645">
        <w:rPr>
          <w:rFonts w:ascii="Arial" w:hAnsi="Arial" w:cs="Arial"/>
        </w:rPr>
        <w:t>postępowania w zakresie przeciwdziałania niewywiązywaniu się z obowiązku przekazywania informacji o schematach podatkowych przez Gminę Miasto Włocławek i jej jednostki organizacyjne”</w:t>
      </w:r>
      <w:r w:rsidR="0047772D">
        <w:rPr>
          <w:rFonts w:ascii="Arial" w:hAnsi="Arial" w:cs="Arial"/>
        </w:rPr>
        <w:t xml:space="preserve"> </w:t>
      </w:r>
      <w:r w:rsidRPr="00011645">
        <w:rPr>
          <w:rFonts w:ascii="Arial" w:hAnsi="Arial" w:cs="Arial"/>
        </w:rPr>
        <w:t>wraz z jej załącznikami,</w:t>
      </w:r>
    </w:p>
    <w:p w:rsidR="003025EE" w:rsidRPr="00011645" w:rsidRDefault="003025EE" w:rsidP="003025EE">
      <w:pPr>
        <w:pStyle w:val="Default"/>
        <w:numPr>
          <w:ilvl w:val="0"/>
          <w:numId w:val="1"/>
        </w:numPr>
        <w:spacing w:after="68" w:line="360" w:lineRule="auto"/>
        <w:ind w:left="360"/>
        <w:jc w:val="both"/>
        <w:rPr>
          <w:rFonts w:ascii="Arial" w:hAnsi="Arial" w:cs="Arial"/>
        </w:rPr>
      </w:pPr>
      <w:r w:rsidRPr="00011645">
        <w:rPr>
          <w:rFonts w:ascii="Arial" w:hAnsi="Arial" w:cs="Arial"/>
        </w:rPr>
        <w:t xml:space="preserve">zobowiązuję się do przestrzegania Procedury MDR, </w:t>
      </w:r>
    </w:p>
    <w:p w:rsidR="003025EE" w:rsidRPr="00011645" w:rsidRDefault="003025EE" w:rsidP="003025EE">
      <w:pPr>
        <w:pStyle w:val="Default"/>
        <w:numPr>
          <w:ilvl w:val="0"/>
          <w:numId w:val="1"/>
        </w:numPr>
        <w:spacing w:after="68" w:line="360" w:lineRule="auto"/>
        <w:ind w:left="360"/>
        <w:jc w:val="both"/>
        <w:rPr>
          <w:rFonts w:ascii="Arial" w:hAnsi="Arial" w:cs="Arial"/>
        </w:rPr>
      </w:pPr>
      <w:r w:rsidRPr="00011645">
        <w:rPr>
          <w:rFonts w:ascii="Arial" w:hAnsi="Arial" w:cs="Arial"/>
        </w:rPr>
        <w:t xml:space="preserve">zobowiązuję się postępować zgodnie z Procedurą MDR w sytuacjach w niej przewidzianych oraz w przepisach dotyczących przekazywania informacji o schematach podatkowych, </w:t>
      </w:r>
    </w:p>
    <w:p w:rsidR="003025EE" w:rsidRPr="00011645" w:rsidRDefault="003025EE" w:rsidP="003025EE">
      <w:pPr>
        <w:pStyle w:val="Default"/>
        <w:numPr>
          <w:ilvl w:val="0"/>
          <w:numId w:val="1"/>
        </w:numPr>
        <w:spacing w:after="68" w:line="360" w:lineRule="auto"/>
        <w:ind w:left="360"/>
        <w:jc w:val="both"/>
        <w:rPr>
          <w:rFonts w:ascii="Arial" w:hAnsi="Arial" w:cs="Arial"/>
        </w:rPr>
      </w:pPr>
      <w:r w:rsidRPr="00011645">
        <w:rPr>
          <w:rFonts w:ascii="Arial" w:hAnsi="Arial" w:cs="Arial"/>
        </w:rPr>
        <w:t>udostępniono mi przepisy prawa dotyczące przekazywania informacji o schematach podatkowych,</w:t>
      </w:r>
    </w:p>
    <w:p w:rsidR="003025EE" w:rsidRPr="00011645" w:rsidRDefault="003025EE" w:rsidP="003025EE">
      <w:pPr>
        <w:pStyle w:val="Default"/>
        <w:numPr>
          <w:ilvl w:val="0"/>
          <w:numId w:val="1"/>
        </w:numPr>
        <w:spacing w:after="68" w:line="360" w:lineRule="auto"/>
        <w:ind w:left="360"/>
        <w:jc w:val="both"/>
        <w:rPr>
          <w:rFonts w:ascii="Arial" w:hAnsi="Arial" w:cs="Arial"/>
        </w:rPr>
      </w:pPr>
      <w:r w:rsidRPr="00011645">
        <w:rPr>
          <w:rFonts w:ascii="Arial" w:hAnsi="Arial" w:cs="Arial"/>
        </w:rPr>
        <w:t>znane mi są dane Inspektora ds. raportowania schematów podatkowych MDR oraz osób odpowiedzialnych za MDR, do których mogę zwrócić się w przypadku obowiązku zgłoszenia rzeczywistych lub potencjalnych naruszeń obowiązków wynikających z Procedury MDR lub przepisów prawa w zakresie przekazywania informacji</w:t>
      </w:r>
      <w:r w:rsidR="0047772D">
        <w:rPr>
          <w:rFonts w:ascii="Arial" w:hAnsi="Arial" w:cs="Arial"/>
        </w:rPr>
        <w:t xml:space="preserve"> </w:t>
      </w:r>
      <w:r w:rsidRPr="00011645">
        <w:rPr>
          <w:rFonts w:ascii="Arial" w:hAnsi="Arial" w:cs="Arial"/>
        </w:rPr>
        <w:t>o schematach podatkowych,</w:t>
      </w:r>
    </w:p>
    <w:p w:rsidR="003025EE" w:rsidRPr="00011645" w:rsidRDefault="003025EE" w:rsidP="003025EE">
      <w:pPr>
        <w:pStyle w:val="Default"/>
        <w:spacing w:line="360" w:lineRule="auto"/>
        <w:jc w:val="both"/>
        <w:rPr>
          <w:rFonts w:ascii="Arial" w:hAnsi="Arial" w:cs="Arial"/>
        </w:rPr>
      </w:pPr>
    </w:p>
    <w:p w:rsidR="00862476" w:rsidRDefault="003025EE" w:rsidP="00BB48DB">
      <w:pPr>
        <w:pStyle w:val="Default"/>
        <w:rPr>
          <w:rFonts w:ascii="Arial" w:eastAsia="Arial" w:hAnsi="Arial" w:cs="Arial"/>
        </w:rPr>
      </w:pPr>
      <w:r w:rsidRPr="00011645">
        <w:rPr>
          <w:rFonts w:ascii="Arial" w:hAnsi="Arial" w:cs="Arial"/>
        </w:rPr>
        <w:t>……………………………………</w:t>
      </w:r>
    </w:p>
    <w:p w:rsidR="003025EE" w:rsidRPr="00011645" w:rsidRDefault="003025EE" w:rsidP="00862476">
      <w:pPr>
        <w:pStyle w:val="Default"/>
        <w:ind w:left="5954"/>
        <w:rPr>
          <w:rFonts w:ascii="Arial" w:hAnsi="Arial" w:cs="Arial"/>
        </w:rPr>
      </w:pPr>
      <w:r w:rsidRPr="00011645">
        <w:rPr>
          <w:rFonts w:ascii="Arial" w:hAnsi="Arial" w:cs="Arial"/>
        </w:rPr>
        <w:t xml:space="preserve">…………………………………..….. </w:t>
      </w:r>
    </w:p>
    <w:p w:rsidR="00862476" w:rsidRDefault="0047772D" w:rsidP="00862476">
      <w:pPr>
        <w:ind w:left="426"/>
        <w:rPr>
          <w:rFonts w:ascii="Arial" w:eastAsia="Arial" w:hAnsi="Arial" w:cs="Arial"/>
          <w:sz w:val="24"/>
          <w:szCs w:val="24"/>
        </w:rPr>
      </w:pPr>
      <w:r>
        <w:rPr>
          <w:rFonts w:ascii="Arial" w:hAnsi="Arial" w:cs="Arial"/>
          <w:sz w:val="24"/>
          <w:szCs w:val="24"/>
        </w:rPr>
        <w:t xml:space="preserve"> </w:t>
      </w:r>
      <w:r w:rsidR="003025EE" w:rsidRPr="00011645">
        <w:rPr>
          <w:rFonts w:ascii="Arial" w:hAnsi="Arial" w:cs="Arial"/>
          <w:sz w:val="24"/>
          <w:szCs w:val="24"/>
        </w:rPr>
        <w:t>(miejscowość, data)</w:t>
      </w:r>
      <w:r w:rsidR="007C69D3">
        <w:rPr>
          <w:rFonts w:ascii="Arial" w:hAnsi="Arial" w:cs="Arial"/>
          <w:sz w:val="24"/>
          <w:szCs w:val="24"/>
        </w:rPr>
        <w:tab/>
      </w:r>
      <w:r w:rsidR="007C69D3">
        <w:rPr>
          <w:rFonts w:ascii="Arial" w:hAnsi="Arial" w:cs="Arial"/>
          <w:sz w:val="24"/>
          <w:szCs w:val="24"/>
        </w:rPr>
        <w:tab/>
      </w:r>
      <w:r w:rsidR="007C69D3">
        <w:rPr>
          <w:rFonts w:ascii="Arial" w:hAnsi="Arial" w:cs="Arial"/>
          <w:sz w:val="24"/>
          <w:szCs w:val="24"/>
        </w:rPr>
        <w:tab/>
      </w:r>
      <w:r w:rsidR="007C69D3">
        <w:rPr>
          <w:rFonts w:ascii="Arial" w:hAnsi="Arial" w:cs="Arial"/>
          <w:sz w:val="24"/>
          <w:szCs w:val="24"/>
        </w:rPr>
        <w:tab/>
      </w:r>
      <w:r w:rsidR="007C69D3">
        <w:rPr>
          <w:rFonts w:ascii="Arial" w:hAnsi="Arial" w:cs="Arial"/>
          <w:sz w:val="24"/>
          <w:szCs w:val="24"/>
        </w:rPr>
        <w:tab/>
      </w:r>
      <w:r w:rsidR="007C69D3">
        <w:rPr>
          <w:rFonts w:ascii="Arial" w:hAnsi="Arial" w:cs="Arial"/>
          <w:sz w:val="24"/>
          <w:szCs w:val="24"/>
        </w:rPr>
        <w:tab/>
      </w:r>
      <w:r w:rsidR="007C69D3" w:rsidRPr="00011645">
        <w:rPr>
          <w:rFonts w:ascii="Arial" w:hAnsi="Arial" w:cs="Arial"/>
          <w:sz w:val="24"/>
          <w:szCs w:val="24"/>
        </w:rPr>
        <w:t xml:space="preserve"> </w:t>
      </w:r>
      <w:r w:rsidR="003025EE" w:rsidRPr="00011645">
        <w:rPr>
          <w:rFonts w:ascii="Arial" w:hAnsi="Arial" w:cs="Arial"/>
          <w:sz w:val="24"/>
          <w:szCs w:val="24"/>
        </w:rPr>
        <w:t>(czytelny podpis pracownika)</w:t>
      </w:r>
    </w:p>
    <w:p w:rsidR="00862476" w:rsidRDefault="0047772D" w:rsidP="003025EE">
      <w:pPr>
        <w:jc w:val="right"/>
        <w:rPr>
          <w:rFonts w:ascii="Arial" w:eastAsia="Arial" w:hAnsi="Arial" w:cs="Arial"/>
          <w:sz w:val="24"/>
          <w:szCs w:val="24"/>
        </w:rPr>
      </w:pPr>
      <w:r>
        <w:rPr>
          <w:rFonts w:ascii="Arial" w:eastAsia="Arial" w:hAnsi="Arial" w:cs="Arial"/>
          <w:sz w:val="24"/>
          <w:szCs w:val="24"/>
        </w:rPr>
        <w:t xml:space="preserve"> </w:t>
      </w:r>
    </w:p>
    <w:p w:rsidR="00862476" w:rsidRDefault="00862476">
      <w:pPr>
        <w:suppressAutoHyphens w:val="0"/>
        <w:rPr>
          <w:rFonts w:ascii="Arial" w:eastAsia="Arial" w:hAnsi="Arial" w:cs="Arial"/>
          <w:sz w:val="24"/>
          <w:szCs w:val="24"/>
        </w:rPr>
      </w:pPr>
      <w:r>
        <w:rPr>
          <w:rFonts w:ascii="Arial" w:eastAsia="Arial" w:hAnsi="Arial" w:cs="Arial"/>
          <w:sz w:val="24"/>
          <w:szCs w:val="24"/>
        </w:rPr>
        <w:br w:type="page"/>
      </w:r>
    </w:p>
    <w:p w:rsidR="003025EE" w:rsidRPr="00011645" w:rsidRDefault="003025EE" w:rsidP="003025EE">
      <w:pPr>
        <w:jc w:val="right"/>
        <w:rPr>
          <w:rFonts w:ascii="Arial" w:hAnsi="Arial" w:cs="Arial"/>
          <w:sz w:val="24"/>
          <w:szCs w:val="24"/>
        </w:rPr>
      </w:pPr>
      <w:r w:rsidRPr="00011645">
        <w:rPr>
          <w:rFonts w:ascii="Arial" w:hAnsi="Arial" w:cs="Arial"/>
          <w:sz w:val="24"/>
          <w:szCs w:val="24"/>
        </w:rPr>
        <w:lastRenderedPageBreak/>
        <w:t>Załącznik Nr 3 do Procedury MDR</w:t>
      </w:r>
    </w:p>
    <w:p w:rsidR="003025EE" w:rsidRPr="00011645" w:rsidRDefault="003025EE" w:rsidP="003025EE">
      <w:pPr>
        <w:jc w:val="both"/>
        <w:rPr>
          <w:rFonts w:ascii="Arial" w:hAnsi="Arial" w:cs="Arial"/>
          <w:sz w:val="24"/>
          <w:szCs w:val="24"/>
        </w:rPr>
      </w:pPr>
      <w:r w:rsidRPr="00011645">
        <w:rPr>
          <w:rFonts w:ascii="Arial" w:hAnsi="Arial" w:cs="Arial"/>
          <w:sz w:val="24"/>
          <w:szCs w:val="24"/>
        </w:rPr>
        <w:t>…………………………………….</w:t>
      </w:r>
    </w:p>
    <w:p w:rsidR="003025EE" w:rsidRPr="00011645" w:rsidRDefault="003025EE" w:rsidP="003025EE">
      <w:pPr>
        <w:jc w:val="both"/>
        <w:rPr>
          <w:rFonts w:ascii="Arial" w:hAnsi="Arial" w:cs="Arial"/>
          <w:sz w:val="24"/>
          <w:szCs w:val="24"/>
        </w:rPr>
      </w:pPr>
      <w:r w:rsidRPr="00011645">
        <w:rPr>
          <w:rFonts w:ascii="Arial" w:hAnsi="Arial" w:cs="Arial"/>
          <w:sz w:val="24"/>
          <w:szCs w:val="24"/>
        </w:rPr>
        <w:t xml:space="preserve">Dane wnioskującego </w:t>
      </w:r>
    </w:p>
    <w:p w:rsidR="003025EE" w:rsidRPr="00011645" w:rsidRDefault="003025EE" w:rsidP="003025EE">
      <w:pPr>
        <w:jc w:val="both"/>
        <w:rPr>
          <w:rFonts w:ascii="Arial" w:hAnsi="Arial" w:cs="Arial"/>
          <w:sz w:val="24"/>
          <w:szCs w:val="24"/>
        </w:rPr>
      </w:pPr>
      <w:r w:rsidRPr="00011645">
        <w:rPr>
          <w:rFonts w:ascii="Arial" w:hAnsi="Arial" w:cs="Arial"/>
          <w:sz w:val="24"/>
          <w:szCs w:val="24"/>
        </w:rPr>
        <w:t>wraz z adresem</w:t>
      </w:r>
    </w:p>
    <w:p w:rsidR="003025EE" w:rsidRPr="00011645" w:rsidRDefault="003025EE" w:rsidP="003025EE">
      <w:pPr>
        <w:jc w:val="both"/>
        <w:rPr>
          <w:rFonts w:ascii="Arial" w:hAnsi="Arial" w:cs="Arial"/>
          <w:sz w:val="24"/>
          <w:szCs w:val="24"/>
        </w:rPr>
      </w:pPr>
    </w:p>
    <w:p w:rsidR="003025EE" w:rsidRPr="00011645" w:rsidRDefault="0047772D" w:rsidP="003025EE">
      <w:pPr>
        <w:jc w:val="right"/>
        <w:rPr>
          <w:rFonts w:ascii="Arial" w:hAnsi="Arial" w:cs="Arial"/>
          <w:sz w:val="24"/>
          <w:szCs w:val="24"/>
        </w:rPr>
      </w:pPr>
      <w:r>
        <w:rPr>
          <w:rFonts w:ascii="Arial" w:eastAsia="Arial" w:hAnsi="Arial" w:cs="Arial"/>
          <w:sz w:val="24"/>
          <w:szCs w:val="24"/>
        </w:rPr>
        <w:t xml:space="preserve"> </w:t>
      </w:r>
      <w:r w:rsidR="003025EE" w:rsidRPr="00011645">
        <w:rPr>
          <w:rFonts w:ascii="Arial" w:hAnsi="Arial" w:cs="Arial"/>
          <w:sz w:val="24"/>
          <w:szCs w:val="24"/>
        </w:rPr>
        <w:t>……………………………….</w:t>
      </w:r>
    </w:p>
    <w:p w:rsidR="003025EE" w:rsidRPr="00011645" w:rsidRDefault="0047772D" w:rsidP="00862476">
      <w:pPr>
        <w:ind w:left="6379"/>
        <w:jc w:val="center"/>
        <w:rPr>
          <w:rFonts w:ascii="Arial" w:hAnsi="Arial" w:cs="Arial"/>
          <w:sz w:val="24"/>
          <w:szCs w:val="24"/>
        </w:rPr>
      </w:pPr>
      <w:r>
        <w:rPr>
          <w:rFonts w:ascii="Arial" w:eastAsia="Arial" w:hAnsi="Arial" w:cs="Arial"/>
          <w:sz w:val="24"/>
          <w:szCs w:val="24"/>
        </w:rPr>
        <w:t xml:space="preserve"> </w:t>
      </w:r>
      <w:r w:rsidR="003025EE" w:rsidRPr="00011645">
        <w:rPr>
          <w:rFonts w:ascii="Arial" w:hAnsi="Arial" w:cs="Arial"/>
          <w:sz w:val="24"/>
          <w:szCs w:val="24"/>
        </w:rPr>
        <w:t xml:space="preserve">Dane podmiotu zewnętrznego </w:t>
      </w:r>
    </w:p>
    <w:p w:rsidR="003025EE" w:rsidRPr="00011645" w:rsidRDefault="003025EE" w:rsidP="003025EE">
      <w:pPr>
        <w:jc w:val="center"/>
        <w:rPr>
          <w:rFonts w:ascii="Arial" w:hAnsi="Arial" w:cs="Arial"/>
          <w:sz w:val="24"/>
          <w:szCs w:val="24"/>
        </w:rPr>
      </w:pPr>
    </w:p>
    <w:p w:rsidR="003025EE" w:rsidRPr="00011645" w:rsidRDefault="003025EE" w:rsidP="003025EE">
      <w:pPr>
        <w:jc w:val="center"/>
        <w:rPr>
          <w:rFonts w:ascii="Arial" w:hAnsi="Arial" w:cs="Arial"/>
          <w:sz w:val="24"/>
          <w:szCs w:val="24"/>
        </w:rPr>
      </w:pPr>
      <w:r w:rsidRPr="00011645">
        <w:rPr>
          <w:rFonts w:ascii="Arial" w:hAnsi="Arial" w:cs="Arial"/>
          <w:b/>
          <w:sz w:val="24"/>
          <w:szCs w:val="24"/>
        </w:rPr>
        <w:t>Wniosek o udzielenie informacji</w:t>
      </w:r>
    </w:p>
    <w:p w:rsidR="003025EE" w:rsidRPr="00011645" w:rsidRDefault="003025EE" w:rsidP="003025EE">
      <w:pPr>
        <w:jc w:val="center"/>
        <w:rPr>
          <w:rFonts w:ascii="Arial" w:hAnsi="Arial" w:cs="Arial"/>
          <w:b/>
          <w:sz w:val="24"/>
          <w:szCs w:val="24"/>
        </w:rPr>
      </w:pPr>
    </w:p>
    <w:p w:rsidR="003025EE" w:rsidRPr="00011645" w:rsidRDefault="003025EE" w:rsidP="003025EE">
      <w:pPr>
        <w:spacing w:line="360" w:lineRule="auto"/>
        <w:ind w:firstLine="708"/>
        <w:jc w:val="both"/>
        <w:rPr>
          <w:rFonts w:ascii="Arial" w:hAnsi="Arial" w:cs="Arial"/>
          <w:sz w:val="24"/>
          <w:szCs w:val="24"/>
        </w:rPr>
      </w:pPr>
      <w:r w:rsidRPr="00011645">
        <w:rPr>
          <w:rFonts w:ascii="Arial" w:hAnsi="Arial" w:cs="Arial"/>
          <w:sz w:val="24"/>
          <w:szCs w:val="24"/>
        </w:rPr>
        <w:t>W związku z przepisami art. 86a - 86o ustawy z dnia 29 sierpnia 1997 r. Ordynacja podatkowa (Dz.U.</w:t>
      </w:r>
      <w:r w:rsidR="0047772D">
        <w:rPr>
          <w:rFonts w:ascii="Arial" w:hAnsi="Arial" w:cs="Arial"/>
          <w:sz w:val="24"/>
          <w:szCs w:val="24"/>
        </w:rPr>
        <w:t xml:space="preserve"> </w:t>
      </w:r>
      <w:r w:rsidRPr="00011645">
        <w:rPr>
          <w:rFonts w:ascii="Arial" w:hAnsi="Arial" w:cs="Arial"/>
          <w:sz w:val="24"/>
          <w:szCs w:val="24"/>
        </w:rPr>
        <w:t>z 2020 r. poz. 1325) wprowadzającymi obowiązek raportowania do Szefa Krajowej Administracji Podatkowej uzgodnień spełniających kryteria uznania ich za schematy podatkowe, zwracam się z wnioskiem o udzielnie informacji, czy czynności wykonywane na rzecz Gminy Miasto Włocławek (</w:t>
      </w:r>
      <w:r w:rsidRPr="00011645">
        <w:rPr>
          <w:rFonts w:ascii="Arial" w:hAnsi="Arial" w:cs="Arial"/>
          <w:i/>
          <w:sz w:val="24"/>
          <w:szCs w:val="24"/>
        </w:rPr>
        <w:t>lub wskazać - jednostkę organizacyjną</w:t>
      </w:r>
      <w:r w:rsidRPr="00011645">
        <w:rPr>
          <w:rFonts w:ascii="Arial" w:hAnsi="Arial" w:cs="Arial"/>
          <w:sz w:val="24"/>
          <w:szCs w:val="24"/>
        </w:rPr>
        <w:t>) przez ……………………………… w ramach ……………………………………………………………………………</w:t>
      </w:r>
      <w:r w:rsidR="0047772D">
        <w:rPr>
          <w:rFonts w:ascii="Arial" w:hAnsi="Arial" w:cs="Arial"/>
          <w:sz w:val="24"/>
          <w:szCs w:val="24"/>
        </w:rPr>
        <w:t xml:space="preserve"> </w:t>
      </w:r>
      <w:r w:rsidRPr="00011645">
        <w:rPr>
          <w:rFonts w:ascii="Arial" w:hAnsi="Arial" w:cs="Arial"/>
          <w:i/>
          <w:sz w:val="24"/>
          <w:szCs w:val="24"/>
        </w:rPr>
        <w:t>(np. działania/projekt/usługa),</w:t>
      </w:r>
      <w:r w:rsidR="0047772D">
        <w:rPr>
          <w:rFonts w:ascii="Arial" w:hAnsi="Arial" w:cs="Arial"/>
          <w:i/>
          <w:sz w:val="24"/>
          <w:szCs w:val="24"/>
        </w:rPr>
        <w:t xml:space="preserve"> </w:t>
      </w:r>
      <w:r w:rsidRPr="00011645">
        <w:rPr>
          <w:rFonts w:ascii="Arial" w:hAnsi="Arial" w:cs="Arial"/>
          <w:sz w:val="24"/>
          <w:szCs w:val="24"/>
        </w:rPr>
        <w:t>stanowią lub nie stanowią schematu podatkowego w rozumieniu ww. przepisów.</w:t>
      </w:r>
    </w:p>
    <w:p w:rsidR="003025EE" w:rsidRPr="00011645" w:rsidRDefault="003025EE" w:rsidP="003025EE">
      <w:pPr>
        <w:spacing w:line="360" w:lineRule="auto"/>
        <w:ind w:firstLine="708"/>
        <w:jc w:val="both"/>
        <w:rPr>
          <w:rFonts w:ascii="Arial" w:hAnsi="Arial" w:cs="Arial"/>
          <w:sz w:val="24"/>
          <w:szCs w:val="24"/>
        </w:rPr>
      </w:pPr>
      <w:r w:rsidRPr="00011645">
        <w:rPr>
          <w:rFonts w:ascii="Arial" w:hAnsi="Arial" w:cs="Arial"/>
          <w:sz w:val="24"/>
          <w:szCs w:val="24"/>
        </w:rPr>
        <w:t>W przypadku odpowiedzi twierdzącej na powyższe zapytanie, proszę również o udzielenie informacji, czy są Państwo podmiotem mającym w ramach wykonywanych czynności obowiązek zachowania prawnie chronionej tajemnicy zawodowej.</w:t>
      </w:r>
    </w:p>
    <w:p w:rsidR="003025EE" w:rsidRPr="00011645" w:rsidRDefault="003025EE" w:rsidP="003025EE">
      <w:pPr>
        <w:spacing w:line="360" w:lineRule="auto"/>
        <w:ind w:firstLine="708"/>
        <w:jc w:val="both"/>
        <w:rPr>
          <w:rFonts w:ascii="Arial" w:hAnsi="Arial" w:cs="Arial"/>
          <w:sz w:val="24"/>
          <w:szCs w:val="24"/>
        </w:rPr>
      </w:pPr>
      <w:r w:rsidRPr="00011645">
        <w:rPr>
          <w:rFonts w:ascii="Arial" w:hAnsi="Arial" w:cs="Arial"/>
          <w:sz w:val="24"/>
          <w:szCs w:val="24"/>
        </w:rPr>
        <w:t>Odpowiedzi na powyższe zapytania proszę udzielić w terminie 7 dni od dnia otrzymania niniejszego pisma w formie pisemnej na adres</w:t>
      </w:r>
      <w:r w:rsidRPr="00011645">
        <w:rPr>
          <w:rFonts w:ascii="Arial" w:hAnsi="Arial" w:cs="Arial"/>
          <w:i/>
          <w:sz w:val="24"/>
          <w:szCs w:val="24"/>
        </w:rPr>
        <w:t xml:space="preserve">:………………………………………………………(dane kierującego zapytanie) </w:t>
      </w:r>
      <w:r w:rsidRPr="00011645">
        <w:rPr>
          <w:rFonts w:ascii="Arial" w:hAnsi="Arial" w:cs="Arial"/>
          <w:sz w:val="24"/>
          <w:szCs w:val="24"/>
        </w:rPr>
        <w:t>………………………………………….</w:t>
      </w:r>
    </w:p>
    <w:p w:rsidR="00862476" w:rsidRDefault="003025EE" w:rsidP="00862476">
      <w:pPr>
        <w:spacing w:line="360" w:lineRule="auto"/>
        <w:ind w:firstLine="708"/>
        <w:jc w:val="both"/>
        <w:rPr>
          <w:rFonts w:ascii="Arial" w:eastAsia="Arial" w:hAnsi="Arial" w:cs="Arial"/>
          <w:sz w:val="24"/>
          <w:szCs w:val="24"/>
        </w:rPr>
      </w:pPr>
      <w:r w:rsidRPr="00011645">
        <w:rPr>
          <w:rFonts w:ascii="Arial" w:hAnsi="Arial" w:cs="Arial"/>
          <w:sz w:val="24"/>
          <w:szCs w:val="24"/>
        </w:rPr>
        <w:t>W przypadku dodatkowych pytań proszę o kontakt telefoniczny…………………………</w:t>
      </w:r>
      <w:r w:rsidRPr="00011645">
        <w:rPr>
          <w:rFonts w:ascii="Arial" w:hAnsi="Arial" w:cs="Arial"/>
          <w:i/>
          <w:sz w:val="24"/>
          <w:szCs w:val="24"/>
        </w:rPr>
        <w:t>(nr telefonu).</w:t>
      </w:r>
      <w:r w:rsidRPr="00011645">
        <w:rPr>
          <w:rFonts w:ascii="Arial" w:hAnsi="Arial" w:cs="Arial"/>
          <w:sz w:val="24"/>
          <w:szCs w:val="24"/>
        </w:rPr>
        <w:t xml:space="preserve"> Sprawę prowadzi ……………………………………….……… </w:t>
      </w:r>
      <w:r w:rsidRPr="00011645">
        <w:rPr>
          <w:rFonts w:ascii="Arial" w:hAnsi="Arial" w:cs="Arial"/>
          <w:i/>
          <w:sz w:val="24"/>
          <w:szCs w:val="24"/>
        </w:rPr>
        <w:t>(imię i nazwisko osoby odpowiedzialnej za przygotowanie wniosku).</w:t>
      </w:r>
    </w:p>
    <w:p w:rsidR="003025EE" w:rsidRPr="00011645" w:rsidRDefault="0047772D" w:rsidP="003025EE">
      <w:pPr>
        <w:rPr>
          <w:rFonts w:ascii="Arial" w:hAnsi="Arial" w:cs="Arial"/>
          <w:sz w:val="24"/>
          <w:szCs w:val="24"/>
        </w:rPr>
      </w:pPr>
      <w:r>
        <w:rPr>
          <w:rFonts w:ascii="Arial" w:eastAsia="Arial" w:hAnsi="Arial" w:cs="Arial"/>
          <w:sz w:val="24"/>
          <w:szCs w:val="24"/>
        </w:rPr>
        <w:t xml:space="preserve"> </w:t>
      </w:r>
      <w:r w:rsidR="003025EE" w:rsidRPr="00011645">
        <w:rPr>
          <w:rFonts w:ascii="Arial" w:hAnsi="Arial" w:cs="Arial"/>
          <w:sz w:val="24"/>
          <w:szCs w:val="24"/>
        </w:rPr>
        <w:t>….…………………………………</w:t>
      </w:r>
    </w:p>
    <w:p w:rsidR="007C69D3" w:rsidRPr="00011645" w:rsidRDefault="003025EE" w:rsidP="007C69D3">
      <w:pPr>
        <w:rPr>
          <w:rFonts w:ascii="Arial" w:hAnsi="Arial" w:cs="Arial"/>
          <w:sz w:val="24"/>
          <w:szCs w:val="24"/>
        </w:rPr>
      </w:pPr>
      <w:r w:rsidRPr="00011645">
        <w:rPr>
          <w:rFonts w:ascii="Arial" w:hAnsi="Arial" w:cs="Arial"/>
          <w:sz w:val="24"/>
          <w:szCs w:val="24"/>
        </w:rPr>
        <w:t>Podpis i pieczęć służbowa</w:t>
      </w:r>
    </w:p>
    <w:p w:rsidR="007C69D3" w:rsidRDefault="007C69D3">
      <w:pPr>
        <w:suppressAutoHyphens w:val="0"/>
        <w:rPr>
          <w:rFonts w:ascii="Arial" w:hAnsi="Arial" w:cs="Arial"/>
          <w:sz w:val="24"/>
          <w:szCs w:val="24"/>
        </w:rPr>
      </w:pPr>
      <w:r>
        <w:rPr>
          <w:rFonts w:ascii="Arial" w:hAnsi="Arial" w:cs="Arial"/>
          <w:sz w:val="24"/>
          <w:szCs w:val="24"/>
        </w:rPr>
        <w:br w:type="page"/>
      </w:r>
    </w:p>
    <w:p w:rsidR="003025EE" w:rsidRDefault="003025EE" w:rsidP="003025EE">
      <w:pPr>
        <w:jc w:val="right"/>
        <w:rPr>
          <w:rFonts w:ascii="Arial" w:hAnsi="Arial" w:cs="Arial"/>
          <w:sz w:val="24"/>
          <w:szCs w:val="24"/>
        </w:rPr>
      </w:pPr>
      <w:r w:rsidRPr="00011645">
        <w:rPr>
          <w:rFonts w:ascii="Arial" w:hAnsi="Arial" w:cs="Arial"/>
          <w:sz w:val="24"/>
          <w:szCs w:val="24"/>
        </w:rPr>
        <w:lastRenderedPageBreak/>
        <w:t>Załącznik Nr 4 do Procedury MDR</w:t>
      </w:r>
    </w:p>
    <w:p w:rsidR="007C69D3" w:rsidRPr="00011645" w:rsidRDefault="007C69D3" w:rsidP="003025EE">
      <w:pPr>
        <w:jc w:val="right"/>
        <w:rPr>
          <w:rFonts w:ascii="Arial" w:hAnsi="Arial" w:cs="Arial"/>
          <w:sz w:val="24"/>
          <w:szCs w:val="24"/>
        </w:rPr>
      </w:pPr>
    </w:p>
    <w:p w:rsidR="003025EE" w:rsidRPr="00011645" w:rsidRDefault="003025EE" w:rsidP="003025EE">
      <w:pPr>
        <w:jc w:val="center"/>
        <w:rPr>
          <w:rFonts w:ascii="Arial" w:hAnsi="Arial" w:cs="Arial"/>
          <w:sz w:val="24"/>
          <w:szCs w:val="24"/>
        </w:rPr>
      </w:pPr>
      <w:r w:rsidRPr="00011645">
        <w:rPr>
          <w:rFonts w:ascii="Arial" w:hAnsi="Arial" w:cs="Arial"/>
          <w:b/>
          <w:sz w:val="24"/>
          <w:szCs w:val="24"/>
        </w:rPr>
        <w:t xml:space="preserve">WYKAZ USTAWOWYCH DEFINICJI </w:t>
      </w:r>
    </w:p>
    <w:p w:rsidR="007C69D3" w:rsidRDefault="003025EE" w:rsidP="003025EE">
      <w:pPr>
        <w:jc w:val="center"/>
        <w:rPr>
          <w:rFonts w:ascii="Arial" w:hAnsi="Arial" w:cs="Arial"/>
          <w:b/>
          <w:sz w:val="24"/>
          <w:szCs w:val="24"/>
        </w:rPr>
      </w:pPr>
      <w:r w:rsidRPr="00011645">
        <w:rPr>
          <w:rFonts w:ascii="Arial" w:hAnsi="Arial" w:cs="Arial"/>
          <w:b/>
          <w:sz w:val="24"/>
          <w:szCs w:val="24"/>
        </w:rPr>
        <w:t>DOTYCZĄCYCH PROCEDURY MDR</w:t>
      </w:r>
    </w:p>
    <w:p w:rsidR="003025EE" w:rsidRPr="007C69D3" w:rsidRDefault="003025EE" w:rsidP="007C69D3">
      <w:pPr>
        <w:rPr>
          <w:rFonts w:ascii="Arial" w:hAnsi="Arial" w:cs="Arial"/>
          <w:sz w:val="24"/>
          <w:szCs w:val="24"/>
        </w:rPr>
      </w:pPr>
      <w:r w:rsidRPr="00011645">
        <w:rPr>
          <w:rFonts w:ascii="Arial" w:hAnsi="Arial" w:cs="Arial"/>
          <w:b/>
          <w:sz w:val="24"/>
          <w:szCs w:val="24"/>
        </w:rPr>
        <w:t xml:space="preserve"> </w:t>
      </w:r>
    </w:p>
    <w:tbl>
      <w:tblPr>
        <w:tblStyle w:val="Tabela-Siatka"/>
        <w:tblW w:w="0" w:type="auto"/>
        <w:tblLayout w:type="fixed"/>
        <w:tblLook w:val="0020" w:firstRow="1" w:lastRow="0" w:firstColumn="0" w:lastColumn="0" w:noHBand="0" w:noVBand="0"/>
        <w:tblCaption w:val="WYKAZ USTAWOWYCH DEFINICJI "/>
        <w:tblDescription w:val="WYKAZ USTAWOWYCH DEFINICJI DOTYCZĄCYCH PROCEDURY MDR&#10;"/>
      </w:tblPr>
      <w:tblGrid>
        <w:gridCol w:w="2239"/>
        <w:gridCol w:w="6950"/>
      </w:tblGrid>
      <w:tr w:rsidR="003025EE" w:rsidRPr="00011645" w:rsidTr="00694C03">
        <w:tc>
          <w:tcPr>
            <w:tcW w:w="2239" w:type="dxa"/>
          </w:tcPr>
          <w:p w:rsidR="003025EE" w:rsidRPr="00011645" w:rsidRDefault="003025EE" w:rsidP="00C67170">
            <w:pPr>
              <w:jc w:val="center"/>
              <w:rPr>
                <w:rFonts w:ascii="Arial" w:hAnsi="Arial" w:cs="Arial"/>
                <w:sz w:val="24"/>
                <w:szCs w:val="24"/>
              </w:rPr>
            </w:pPr>
            <w:r w:rsidRPr="00011645">
              <w:rPr>
                <w:rFonts w:ascii="Arial" w:hAnsi="Arial" w:cs="Arial"/>
                <w:b/>
                <w:sz w:val="24"/>
                <w:szCs w:val="24"/>
              </w:rPr>
              <w:t>PRZEPIS</w:t>
            </w:r>
          </w:p>
          <w:p w:rsidR="003025EE" w:rsidRPr="00011645" w:rsidRDefault="003025EE" w:rsidP="00C67170">
            <w:pPr>
              <w:jc w:val="center"/>
              <w:rPr>
                <w:rFonts w:ascii="Arial" w:hAnsi="Arial" w:cs="Arial"/>
                <w:sz w:val="24"/>
                <w:szCs w:val="24"/>
              </w:rPr>
            </w:pPr>
            <w:r w:rsidRPr="00011645">
              <w:rPr>
                <w:rFonts w:ascii="Arial" w:hAnsi="Arial" w:cs="Arial"/>
                <w:b/>
                <w:sz w:val="24"/>
                <w:szCs w:val="24"/>
              </w:rPr>
              <w:t>ORDYNACJI PODATKOWEJ</w:t>
            </w:r>
          </w:p>
        </w:tc>
        <w:tc>
          <w:tcPr>
            <w:tcW w:w="6950" w:type="dxa"/>
          </w:tcPr>
          <w:p w:rsidR="003025EE" w:rsidRPr="00011645" w:rsidRDefault="003025EE" w:rsidP="00C67170">
            <w:pPr>
              <w:snapToGrid w:val="0"/>
              <w:jc w:val="center"/>
              <w:rPr>
                <w:rFonts w:ascii="Arial" w:hAnsi="Arial" w:cs="Arial"/>
                <w:b/>
                <w:sz w:val="24"/>
                <w:szCs w:val="24"/>
              </w:rPr>
            </w:pPr>
          </w:p>
          <w:p w:rsidR="003025EE" w:rsidRPr="00011645" w:rsidRDefault="003025EE" w:rsidP="00C67170">
            <w:pPr>
              <w:jc w:val="center"/>
              <w:rPr>
                <w:rFonts w:ascii="Arial" w:hAnsi="Arial" w:cs="Arial"/>
                <w:sz w:val="24"/>
                <w:szCs w:val="24"/>
              </w:rPr>
            </w:pPr>
            <w:r w:rsidRPr="00011645">
              <w:rPr>
                <w:rFonts w:ascii="Arial" w:hAnsi="Arial" w:cs="Arial"/>
                <w:b/>
                <w:sz w:val="24"/>
                <w:szCs w:val="24"/>
              </w:rPr>
              <w:t>DEFINICJA</w:t>
            </w:r>
          </w:p>
        </w:tc>
      </w:tr>
      <w:tr w:rsidR="003025EE" w:rsidRPr="00011645" w:rsidTr="00694C03">
        <w:tc>
          <w:tcPr>
            <w:tcW w:w="2239" w:type="dxa"/>
          </w:tcPr>
          <w:p w:rsidR="003025EE" w:rsidRPr="00011645" w:rsidRDefault="003025EE" w:rsidP="00C67170">
            <w:pPr>
              <w:jc w:val="center"/>
              <w:rPr>
                <w:rFonts w:ascii="Arial" w:hAnsi="Arial" w:cs="Arial"/>
                <w:sz w:val="24"/>
                <w:szCs w:val="24"/>
              </w:rPr>
            </w:pPr>
            <w:r w:rsidRPr="00011645">
              <w:rPr>
                <w:rStyle w:val="Pogrubienie"/>
                <w:rFonts w:ascii="Arial" w:hAnsi="Arial" w:cs="Arial"/>
                <w:b w:val="0"/>
                <w:color w:val="000000"/>
                <w:sz w:val="24"/>
                <w:szCs w:val="24"/>
                <w:shd w:val="clear" w:color="auto" w:fill="FFFFFF"/>
              </w:rPr>
              <w:t>Art. 86a</w:t>
            </w:r>
            <w:r w:rsidRPr="00011645">
              <w:rPr>
                <w:rFonts w:ascii="Arial" w:hAnsi="Arial" w:cs="Arial"/>
                <w:color w:val="000000"/>
                <w:sz w:val="24"/>
                <w:szCs w:val="24"/>
                <w:shd w:val="clear" w:color="auto" w:fill="FFFFFF"/>
              </w:rPr>
              <w:t> § 1 pkt 1</w:t>
            </w:r>
          </w:p>
        </w:tc>
        <w:tc>
          <w:tcPr>
            <w:tcW w:w="6950" w:type="dxa"/>
          </w:tcPr>
          <w:p w:rsidR="003025EE" w:rsidRPr="00011645" w:rsidRDefault="003025EE" w:rsidP="00C67170">
            <w:pPr>
              <w:jc w:val="both"/>
              <w:rPr>
                <w:rFonts w:ascii="Arial" w:hAnsi="Arial" w:cs="Arial"/>
                <w:sz w:val="24"/>
                <w:szCs w:val="24"/>
              </w:rPr>
            </w:pPr>
            <w:r w:rsidRPr="00011645">
              <w:rPr>
                <w:rFonts w:ascii="Arial" w:hAnsi="Arial" w:cs="Arial"/>
                <w:b/>
                <w:sz w:val="24"/>
                <w:szCs w:val="24"/>
              </w:rPr>
              <w:t>innej szczególnej cesze rozpoznawczej</w:t>
            </w:r>
            <w:r w:rsidRPr="00011645">
              <w:rPr>
                <w:rFonts w:ascii="Arial" w:hAnsi="Arial" w:cs="Arial"/>
                <w:sz w:val="24"/>
                <w:szCs w:val="24"/>
              </w:rPr>
              <w:t xml:space="preserve"> - rozumie się przez to właściwość uzgodnienia polegającą na tym, że spełniony jest co najmniej jeden z poniższych warunków:</w:t>
            </w:r>
          </w:p>
          <w:p w:rsidR="003025EE" w:rsidRPr="00011645" w:rsidRDefault="003025EE" w:rsidP="00C67170">
            <w:pPr>
              <w:jc w:val="both"/>
              <w:rPr>
                <w:rFonts w:ascii="Arial" w:hAnsi="Arial" w:cs="Arial"/>
                <w:sz w:val="24"/>
                <w:szCs w:val="24"/>
              </w:rPr>
            </w:pPr>
            <w:r w:rsidRPr="00011645">
              <w:rPr>
                <w:rFonts w:ascii="Arial" w:hAnsi="Arial" w:cs="Arial"/>
                <w:sz w:val="24"/>
                <w:szCs w:val="24"/>
              </w:rPr>
              <w:t>a) wpływ na część odroczoną podatku dochodowego lub aktywa albo rezerwy</w:t>
            </w:r>
            <w:r w:rsidR="0047772D">
              <w:rPr>
                <w:rFonts w:ascii="Arial" w:hAnsi="Arial" w:cs="Arial"/>
                <w:sz w:val="24"/>
                <w:szCs w:val="24"/>
              </w:rPr>
              <w:t xml:space="preserve"> </w:t>
            </w:r>
            <w:r w:rsidRPr="00011645">
              <w:rPr>
                <w:rFonts w:ascii="Arial" w:hAnsi="Arial" w:cs="Arial"/>
                <w:sz w:val="24"/>
                <w:szCs w:val="24"/>
              </w:rPr>
              <w:t>z tytułu podatku odroczonego, wynikający lub oczekiwany w związku z wykonaniem uzgodnienia u korzystającego jest istotny dla danej jednostki w rozumieniu przepisów o rachunkowości oraz przekracza w trakcie roku kalendarzowego kwotę 5.000.000 zł,</w:t>
            </w:r>
          </w:p>
          <w:p w:rsidR="003025EE" w:rsidRPr="00011645" w:rsidRDefault="003025EE" w:rsidP="00C67170">
            <w:pPr>
              <w:jc w:val="both"/>
              <w:rPr>
                <w:rFonts w:ascii="Arial" w:hAnsi="Arial" w:cs="Arial"/>
                <w:sz w:val="24"/>
                <w:szCs w:val="24"/>
              </w:rPr>
            </w:pPr>
            <w:r w:rsidRPr="00011645">
              <w:rPr>
                <w:rFonts w:ascii="Arial" w:hAnsi="Arial" w:cs="Arial"/>
                <w:sz w:val="24"/>
                <w:szCs w:val="24"/>
              </w:rPr>
              <w:t>b) płatnik podatku dochodowego byłby zobowiązany do pobrania podatku przekraczającego w trakcie roku kalendarzowego kwotę 5.000.000 zł, jeżeli</w:t>
            </w:r>
            <w:r w:rsidR="0047772D">
              <w:rPr>
                <w:rFonts w:ascii="Arial" w:hAnsi="Arial" w:cs="Arial"/>
                <w:sz w:val="24"/>
                <w:szCs w:val="24"/>
              </w:rPr>
              <w:t xml:space="preserve"> </w:t>
            </w:r>
            <w:r w:rsidRPr="00011645">
              <w:rPr>
                <w:rFonts w:ascii="Arial" w:hAnsi="Arial" w:cs="Arial"/>
                <w:sz w:val="24"/>
                <w:szCs w:val="24"/>
              </w:rPr>
              <w:t>w odniesieniu do wypłat należności wynikających lub oczekiwanych w związku</w:t>
            </w:r>
            <w:r w:rsidR="0047772D">
              <w:rPr>
                <w:rFonts w:ascii="Arial" w:hAnsi="Arial" w:cs="Arial"/>
                <w:sz w:val="24"/>
                <w:szCs w:val="24"/>
              </w:rPr>
              <w:t xml:space="preserve"> </w:t>
            </w:r>
            <w:r w:rsidRPr="00011645">
              <w:rPr>
                <w:rFonts w:ascii="Arial" w:hAnsi="Arial" w:cs="Arial"/>
                <w:sz w:val="24"/>
                <w:szCs w:val="24"/>
              </w:rPr>
              <w:t>z wykonaniem uzgodnienia nie miałyby zastosowania właściwe umowy o unikaniu podwójnego opodatkowania lub zwolnienia podatkowe,</w:t>
            </w:r>
          </w:p>
          <w:p w:rsidR="003025EE" w:rsidRPr="00011645" w:rsidRDefault="003025EE" w:rsidP="00C67170">
            <w:pPr>
              <w:jc w:val="both"/>
              <w:rPr>
                <w:rFonts w:ascii="Arial" w:hAnsi="Arial" w:cs="Arial"/>
                <w:sz w:val="24"/>
                <w:szCs w:val="24"/>
              </w:rPr>
            </w:pPr>
            <w:r w:rsidRPr="00011645">
              <w:rPr>
                <w:rFonts w:ascii="Arial" w:hAnsi="Arial" w:cs="Arial"/>
                <w:sz w:val="24"/>
                <w:szCs w:val="24"/>
              </w:rPr>
              <w:t>c) dochody (przychody) podatnika, o którym mowa w art. 3 ust. 2a ustawy z dnia 26 lipca 1991 r. o podatku dochodowym od osób fizycznych lub art. 3 ust. 2 ustawy</w:t>
            </w:r>
            <w:r w:rsidR="0047772D">
              <w:rPr>
                <w:rFonts w:ascii="Arial" w:hAnsi="Arial" w:cs="Arial"/>
                <w:sz w:val="24"/>
                <w:szCs w:val="24"/>
              </w:rPr>
              <w:t xml:space="preserve"> </w:t>
            </w:r>
            <w:r w:rsidRPr="00011645">
              <w:rPr>
                <w:rFonts w:ascii="Arial" w:hAnsi="Arial" w:cs="Arial"/>
                <w:sz w:val="24"/>
                <w:szCs w:val="24"/>
              </w:rPr>
              <w:t>z dnia 15 lutego 1992 r. o podatku dochodowym od osób prawnych, wynikające lub oczekiwane w związku z wykonaniem uzgodnienia, przekraczają łącznie w trakcie roku kalendarzowego kwotę 25.000.000 zł,</w:t>
            </w:r>
          </w:p>
          <w:p w:rsidR="003025EE" w:rsidRPr="00011645" w:rsidRDefault="003025EE" w:rsidP="00C67170">
            <w:pPr>
              <w:jc w:val="both"/>
              <w:rPr>
                <w:rFonts w:ascii="Arial" w:hAnsi="Arial" w:cs="Arial"/>
                <w:sz w:val="24"/>
                <w:szCs w:val="24"/>
              </w:rPr>
            </w:pPr>
            <w:r w:rsidRPr="00011645">
              <w:rPr>
                <w:rFonts w:ascii="Arial" w:hAnsi="Arial" w:cs="Arial"/>
                <w:sz w:val="24"/>
                <w:szCs w:val="24"/>
              </w:rPr>
              <w:t>d) różnica pomiędzy polskim podatkiem dochodowym, który byłby należny</w:t>
            </w:r>
            <w:r w:rsidR="0047772D">
              <w:rPr>
                <w:rFonts w:ascii="Arial" w:hAnsi="Arial" w:cs="Arial"/>
                <w:sz w:val="24"/>
                <w:szCs w:val="24"/>
              </w:rPr>
              <w:t xml:space="preserve"> </w:t>
            </w:r>
            <w:r w:rsidRPr="00011645">
              <w:rPr>
                <w:rFonts w:ascii="Arial" w:hAnsi="Arial" w:cs="Arial"/>
                <w:sz w:val="24"/>
                <w:szCs w:val="24"/>
              </w:rPr>
              <w:t>w związku z wykonaniem uzgodnienia od korzystającego nieposiadającego siedziby, zarządu ani miejsca zamieszkania na terytorium Rzeczypospolitej Polskiej, gdyby był on podatnikiem, o którym mowa w art. 3 ust. 1 ustawy z dnia 26 lipca 1991 r. o podatku dochodowym od osób fizycznych lub art. 3 ust. 1 ustawy z dnia 15 lutego 1992 r. o podatku dochodowym od osób prawnych, a podlegającym faktycznej zapłacie podatkiem dochodowym w państwie siedziby, zarządu lub miejsca zamieszkania korzystającego w związku z wykonaniem uzgodnienia, przekracza łącznie w trakcie roku kalendarzowego kwotę 5.000.000 zł;</w:t>
            </w:r>
          </w:p>
        </w:tc>
      </w:tr>
      <w:tr w:rsidR="003025EE" w:rsidRPr="00011645" w:rsidTr="00694C03">
        <w:tc>
          <w:tcPr>
            <w:tcW w:w="2239" w:type="dxa"/>
          </w:tcPr>
          <w:p w:rsidR="003025EE" w:rsidRPr="00011645" w:rsidRDefault="003025EE" w:rsidP="00C67170">
            <w:pPr>
              <w:jc w:val="center"/>
              <w:rPr>
                <w:rFonts w:ascii="Arial" w:hAnsi="Arial" w:cs="Arial"/>
                <w:sz w:val="24"/>
                <w:szCs w:val="24"/>
              </w:rPr>
            </w:pPr>
            <w:r w:rsidRPr="00011645">
              <w:rPr>
                <w:rStyle w:val="Pogrubienie"/>
                <w:rFonts w:ascii="Arial" w:hAnsi="Arial" w:cs="Arial"/>
                <w:b w:val="0"/>
                <w:color w:val="000000"/>
                <w:sz w:val="24"/>
                <w:szCs w:val="24"/>
                <w:shd w:val="clear" w:color="auto" w:fill="FFFFFF"/>
              </w:rPr>
              <w:t>Art. 86a</w:t>
            </w:r>
            <w:r w:rsidRPr="00011645">
              <w:rPr>
                <w:rFonts w:ascii="Arial" w:hAnsi="Arial" w:cs="Arial"/>
                <w:color w:val="000000"/>
                <w:sz w:val="24"/>
                <w:szCs w:val="24"/>
                <w:shd w:val="clear" w:color="auto" w:fill="FFFFFF"/>
              </w:rPr>
              <w:t> § 1 pkt 2</w:t>
            </w:r>
          </w:p>
        </w:tc>
        <w:tc>
          <w:tcPr>
            <w:tcW w:w="6950" w:type="dxa"/>
          </w:tcPr>
          <w:p w:rsidR="003025EE" w:rsidRPr="00011645" w:rsidRDefault="003025EE" w:rsidP="00C67170">
            <w:pPr>
              <w:jc w:val="both"/>
              <w:rPr>
                <w:rFonts w:ascii="Arial" w:hAnsi="Arial" w:cs="Arial"/>
                <w:sz w:val="24"/>
                <w:szCs w:val="24"/>
              </w:rPr>
            </w:pPr>
            <w:r w:rsidRPr="00011645">
              <w:rPr>
                <w:rFonts w:ascii="Arial" w:hAnsi="Arial" w:cs="Arial"/>
                <w:b/>
                <w:sz w:val="24"/>
                <w:szCs w:val="24"/>
              </w:rPr>
              <w:t>instytucji finansowej</w:t>
            </w:r>
            <w:r w:rsidRPr="00011645">
              <w:rPr>
                <w:rFonts w:ascii="Arial" w:hAnsi="Arial" w:cs="Arial"/>
                <w:sz w:val="24"/>
                <w:szCs w:val="24"/>
              </w:rPr>
              <w:t xml:space="preserve"> - oznacza to instytucję finansową w rozumieniu art. 24 ust. 1 pkt 8 ustawy z dnia 9 marca 2017 r. o wymianie informacji podatkowych z innymi państwami (Dz. U. z 2019 r. poz. 648, 694 i 730) lub instytucję finansową</w:t>
            </w:r>
            <w:r w:rsidR="0047772D">
              <w:rPr>
                <w:rFonts w:ascii="Arial" w:hAnsi="Arial" w:cs="Arial"/>
                <w:sz w:val="24"/>
                <w:szCs w:val="24"/>
              </w:rPr>
              <w:t xml:space="preserve"> </w:t>
            </w:r>
            <w:r w:rsidRPr="00011645">
              <w:rPr>
                <w:rFonts w:ascii="Arial" w:hAnsi="Arial" w:cs="Arial"/>
                <w:sz w:val="24"/>
                <w:szCs w:val="24"/>
              </w:rPr>
              <w:t>w rozumieniu art. 1 ust. 1 lit. g umowy między Rządem Rzeczypospolitej Polskiej</w:t>
            </w:r>
            <w:r w:rsidR="0047772D">
              <w:rPr>
                <w:rFonts w:ascii="Arial" w:hAnsi="Arial" w:cs="Arial"/>
                <w:sz w:val="24"/>
                <w:szCs w:val="24"/>
              </w:rPr>
              <w:t xml:space="preserve"> </w:t>
            </w:r>
            <w:r w:rsidRPr="00011645">
              <w:rPr>
                <w:rFonts w:ascii="Arial" w:hAnsi="Arial" w:cs="Arial"/>
                <w:sz w:val="24"/>
                <w:szCs w:val="24"/>
              </w:rPr>
              <w:t xml:space="preserve">a Rządem Stanów Zjednoczonych Ameryki w sprawie poprawy wypełniania międzynarodowych obowiązków podatkowych oraz wdrożenia ustawodawstwa FATCA, oraz towarzyszących Uzgodnień Końcowych, </w:t>
            </w:r>
            <w:r w:rsidRPr="00011645">
              <w:rPr>
                <w:rFonts w:ascii="Arial" w:hAnsi="Arial" w:cs="Arial"/>
                <w:sz w:val="24"/>
                <w:szCs w:val="24"/>
              </w:rPr>
              <w:lastRenderedPageBreak/>
              <w:t>podpisanych w Warszawie dnia 7 października 2014 r. (Dz. U. z 2015 r. poz. 1647 oraz z 2017 r. poz. 158);</w:t>
            </w:r>
          </w:p>
        </w:tc>
      </w:tr>
      <w:tr w:rsidR="003025EE" w:rsidRPr="00011645" w:rsidTr="00694C03">
        <w:tc>
          <w:tcPr>
            <w:tcW w:w="2239" w:type="dxa"/>
          </w:tcPr>
          <w:p w:rsidR="003025EE" w:rsidRPr="00011645" w:rsidRDefault="003025EE" w:rsidP="00C67170">
            <w:pPr>
              <w:jc w:val="center"/>
              <w:rPr>
                <w:rFonts w:ascii="Arial" w:hAnsi="Arial" w:cs="Arial"/>
                <w:sz w:val="24"/>
                <w:szCs w:val="24"/>
              </w:rPr>
            </w:pPr>
            <w:r w:rsidRPr="00011645">
              <w:rPr>
                <w:rStyle w:val="Pogrubienie"/>
                <w:rFonts w:ascii="Arial" w:hAnsi="Arial" w:cs="Arial"/>
                <w:b w:val="0"/>
                <w:color w:val="000000"/>
                <w:sz w:val="24"/>
                <w:szCs w:val="24"/>
                <w:shd w:val="clear" w:color="auto" w:fill="FFFFFF"/>
              </w:rPr>
              <w:lastRenderedPageBreak/>
              <w:t>Art. 86a</w:t>
            </w:r>
            <w:r w:rsidRPr="00011645">
              <w:rPr>
                <w:rFonts w:ascii="Arial" w:hAnsi="Arial" w:cs="Arial"/>
                <w:color w:val="000000"/>
                <w:sz w:val="24"/>
                <w:szCs w:val="24"/>
                <w:shd w:val="clear" w:color="auto" w:fill="FFFFFF"/>
              </w:rPr>
              <w:t> § 1 pkt 3</w:t>
            </w:r>
          </w:p>
        </w:tc>
        <w:tc>
          <w:tcPr>
            <w:tcW w:w="6950" w:type="dxa"/>
          </w:tcPr>
          <w:p w:rsidR="003025EE" w:rsidRPr="00011645" w:rsidRDefault="003025EE" w:rsidP="00C67170">
            <w:pPr>
              <w:jc w:val="both"/>
              <w:rPr>
                <w:rFonts w:ascii="Arial" w:hAnsi="Arial" w:cs="Arial"/>
                <w:sz w:val="24"/>
                <w:szCs w:val="24"/>
              </w:rPr>
            </w:pPr>
            <w:r w:rsidRPr="00011645">
              <w:rPr>
                <w:rFonts w:ascii="Arial" w:hAnsi="Arial" w:cs="Arial"/>
                <w:b/>
                <w:sz w:val="24"/>
                <w:szCs w:val="24"/>
              </w:rPr>
              <w:t>korzystającym</w:t>
            </w:r>
            <w:r w:rsidRPr="00011645">
              <w:rPr>
                <w:rFonts w:ascii="Arial" w:hAnsi="Arial" w:cs="Arial"/>
                <w:sz w:val="24"/>
                <w:szCs w:val="24"/>
              </w:rPr>
              <w:t xml:space="preserve"> - rozumie się przez to osobę fizyczną, osobę prawną lub jednostkę organizacyjną niemającą osobowości prawnej, której udostępniane jest lub u której wdrażane jest uzgodnienie, lub która jest przygotowana do wdrożenia uzgodnienia lub dokonała czynności służącej wdrożeniu takiego uzgodnienia;</w:t>
            </w:r>
          </w:p>
        </w:tc>
      </w:tr>
      <w:tr w:rsidR="003025EE" w:rsidRPr="00011645" w:rsidTr="00694C03">
        <w:tc>
          <w:tcPr>
            <w:tcW w:w="2239" w:type="dxa"/>
          </w:tcPr>
          <w:p w:rsidR="003025EE" w:rsidRPr="00011645" w:rsidRDefault="003025EE" w:rsidP="00C67170">
            <w:pPr>
              <w:jc w:val="center"/>
              <w:rPr>
                <w:rFonts w:ascii="Arial" w:hAnsi="Arial" w:cs="Arial"/>
                <w:sz w:val="24"/>
                <w:szCs w:val="24"/>
              </w:rPr>
            </w:pPr>
            <w:r w:rsidRPr="00011645">
              <w:rPr>
                <w:rStyle w:val="Pogrubienie"/>
                <w:rFonts w:ascii="Arial" w:hAnsi="Arial" w:cs="Arial"/>
                <w:b w:val="0"/>
                <w:color w:val="000000"/>
                <w:sz w:val="24"/>
                <w:szCs w:val="24"/>
                <w:shd w:val="clear" w:color="auto" w:fill="FFFFFF"/>
              </w:rPr>
              <w:t>Art. 86a</w:t>
            </w:r>
            <w:r w:rsidRPr="00011645">
              <w:rPr>
                <w:rFonts w:ascii="Arial" w:hAnsi="Arial" w:cs="Arial"/>
                <w:color w:val="000000"/>
                <w:sz w:val="24"/>
                <w:szCs w:val="24"/>
                <w:shd w:val="clear" w:color="auto" w:fill="FFFFFF"/>
              </w:rPr>
              <w:t> § 1 pkt 4</w:t>
            </w:r>
          </w:p>
        </w:tc>
        <w:tc>
          <w:tcPr>
            <w:tcW w:w="6950" w:type="dxa"/>
          </w:tcPr>
          <w:p w:rsidR="003025EE" w:rsidRPr="00011645" w:rsidRDefault="003025EE" w:rsidP="00C67170">
            <w:pPr>
              <w:jc w:val="both"/>
              <w:rPr>
                <w:rFonts w:ascii="Arial" w:hAnsi="Arial" w:cs="Arial"/>
                <w:sz w:val="24"/>
                <w:szCs w:val="24"/>
              </w:rPr>
            </w:pPr>
            <w:r w:rsidRPr="00011645">
              <w:rPr>
                <w:rFonts w:ascii="Arial" w:hAnsi="Arial" w:cs="Arial"/>
                <w:b/>
                <w:sz w:val="24"/>
                <w:szCs w:val="24"/>
              </w:rPr>
              <w:t>korzyści podatkowej</w:t>
            </w:r>
            <w:r w:rsidRPr="00011645">
              <w:rPr>
                <w:rFonts w:ascii="Arial" w:hAnsi="Arial" w:cs="Arial"/>
                <w:sz w:val="24"/>
                <w:szCs w:val="24"/>
              </w:rPr>
              <w:t xml:space="preserve"> - rozumie się przez to korzyść podatkową w rozumieniu art. 3 pkt 18 lub:</w:t>
            </w:r>
          </w:p>
          <w:p w:rsidR="003025EE" w:rsidRPr="00011645" w:rsidRDefault="003025EE" w:rsidP="00C67170">
            <w:pPr>
              <w:jc w:val="both"/>
              <w:rPr>
                <w:rFonts w:ascii="Arial" w:hAnsi="Arial" w:cs="Arial"/>
                <w:sz w:val="24"/>
                <w:szCs w:val="24"/>
              </w:rPr>
            </w:pPr>
            <w:r w:rsidRPr="00011645">
              <w:rPr>
                <w:rFonts w:ascii="Arial" w:hAnsi="Arial" w:cs="Arial"/>
                <w:sz w:val="24"/>
                <w:szCs w:val="24"/>
              </w:rPr>
              <w:t>a) podwyższenie kwoty nadwyżki podatku naliczonego nad należnym, w rozumieniu przepisów ustawy z dnia 11 marca 2004 r. o podatku od towarów i usług, do przeniesienia na następny okres rozliczeniowy,</w:t>
            </w:r>
          </w:p>
          <w:p w:rsidR="003025EE" w:rsidRPr="00011645" w:rsidRDefault="003025EE" w:rsidP="00C67170">
            <w:pPr>
              <w:jc w:val="both"/>
              <w:rPr>
                <w:rFonts w:ascii="Arial" w:hAnsi="Arial" w:cs="Arial"/>
                <w:sz w:val="24"/>
                <w:szCs w:val="24"/>
              </w:rPr>
            </w:pPr>
            <w:r w:rsidRPr="00011645">
              <w:rPr>
                <w:rFonts w:ascii="Arial" w:hAnsi="Arial" w:cs="Arial"/>
                <w:sz w:val="24"/>
                <w:szCs w:val="24"/>
              </w:rPr>
              <w:t>b) niepowstanie obowiązku lub odsunięcie w czasie powstania obowiązku sporządzania i przekazywania informacji podatkowych, w tym informacji</w:t>
            </w:r>
            <w:r w:rsidR="0047772D">
              <w:rPr>
                <w:rFonts w:ascii="Arial" w:hAnsi="Arial" w:cs="Arial"/>
                <w:sz w:val="24"/>
                <w:szCs w:val="24"/>
              </w:rPr>
              <w:t xml:space="preserve"> </w:t>
            </w:r>
            <w:r w:rsidRPr="00011645">
              <w:rPr>
                <w:rFonts w:ascii="Arial" w:hAnsi="Arial" w:cs="Arial"/>
                <w:sz w:val="24"/>
                <w:szCs w:val="24"/>
              </w:rPr>
              <w:t>o schematach podatkowych;</w:t>
            </w:r>
          </w:p>
        </w:tc>
      </w:tr>
      <w:tr w:rsidR="003025EE" w:rsidRPr="00011645" w:rsidTr="00694C03">
        <w:tc>
          <w:tcPr>
            <w:tcW w:w="2239" w:type="dxa"/>
          </w:tcPr>
          <w:p w:rsidR="003025EE" w:rsidRPr="00011645" w:rsidRDefault="003025EE" w:rsidP="00C67170">
            <w:pPr>
              <w:jc w:val="center"/>
              <w:rPr>
                <w:rFonts w:ascii="Arial" w:hAnsi="Arial" w:cs="Arial"/>
                <w:sz w:val="24"/>
                <w:szCs w:val="24"/>
              </w:rPr>
            </w:pPr>
            <w:r w:rsidRPr="00011645">
              <w:rPr>
                <w:rStyle w:val="Pogrubienie"/>
                <w:rFonts w:ascii="Arial" w:hAnsi="Arial" w:cs="Arial"/>
                <w:b w:val="0"/>
                <w:color w:val="000000"/>
                <w:sz w:val="24"/>
                <w:szCs w:val="24"/>
                <w:shd w:val="clear" w:color="auto" w:fill="FFFFFF"/>
              </w:rPr>
              <w:t>Art. 86a</w:t>
            </w:r>
            <w:r w:rsidRPr="00011645">
              <w:rPr>
                <w:rFonts w:ascii="Arial" w:hAnsi="Arial" w:cs="Arial"/>
                <w:color w:val="000000"/>
                <w:sz w:val="24"/>
                <w:szCs w:val="24"/>
                <w:shd w:val="clear" w:color="auto" w:fill="FFFFFF"/>
              </w:rPr>
              <w:t> § 1 pkt 5</w:t>
            </w:r>
          </w:p>
        </w:tc>
        <w:tc>
          <w:tcPr>
            <w:tcW w:w="6950" w:type="dxa"/>
          </w:tcPr>
          <w:p w:rsidR="003025EE" w:rsidRPr="00011645" w:rsidRDefault="003025EE" w:rsidP="00C67170">
            <w:pPr>
              <w:jc w:val="both"/>
              <w:rPr>
                <w:rFonts w:ascii="Arial" w:hAnsi="Arial" w:cs="Arial"/>
                <w:sz w:val="24"/>
                <w:szCs w:val="24"/>
              </w:rPr>
            </w:pPr>
            <w:r w:rsidRPr="00011645">
              <w:rPr>
                <w:rFonts w:ascii="Arial" w:hAnsi="Arial" w:cs="Arial"/>
                <w:b/>
                <w:sz w:val="24"/>
                <w:szCs w:val="24"/>
              </w:rPr>
              <w:t>NSP</w:t>
            </w:r>
            <w:r w:rsidRPr="00011645">
              <w:rPr>
                <w:rFonts w:ascii="Arial" w:hAnsi="Arial" w:cs="Arial"/>
                <w:sz w:val="24"/>
                <w:szCs w:val="24"/>
              </w:rPr>
              <w:t xml:space="preserve"> - rozumie się przez to numer schematu podatkowego;</w:t>
            </w:r>
          </w:p>
        </w:tc>
      </w:tr>
      <w:tr w:rsidR="003025EE" w:rsidRPr="00011645" w:rsidTr="00694C03">
        <w:tc>
          <w:tcPr>
            <w:tcW w:w="2239" w:type="dxa"/>
          </w:tcPr>
          <w:p w:rsidR="003025EE" w:rsidRPr="00011645" w:rsidRDefault="003025EE" w:rsidP="00C67170">
            <w:pPr>
              <w:jc w:val="center"/>
              <w:rPr>
                <w:rFonts w:ascii="Arial" w:hAnsi="Arial" w:cs="Arial"/>
                <w:sz w:val="24"/>
                <w:szCs w:val="24"/>
              </w:rPr>
            </w:pPr>
            <w:r w:rsidRPr="00011645">
              <w:rPr>
                <w:rStyle w:val="Pogrubienie"/>
                <w:rFonts w:ascii="Arial" w:hAnsi="Arial" w:cs="Arial"/>
                <w:b w:val="0"/>
                <w:color w:val="000000"/>
                <w:sz w:val="24"/>
                <w:szCs w:val="24"/>
                <w:shd w:val="clear" w:color="auto" w:fill="FFFFFF"/>
              </w:rPr>
              <w:t>Art. 86a</w:t>
            </w:r>
            <w:r w:rsidRPr="00011645">
              <w:rPr>
                <w:rFonts w:ascii="Arial" w:hAnsi="Arial" w:cs="Arial"/>
                <w:color w:val="000000"/>
                <w:sz w:val="24"/>
                <w:szCs w:val="24"/>
                <w:shd w:val="clear" w:color="auto" w:fill="FFFFFF"/>
              </w:rPr>
              <w:t> § 1 pkt 5a</w:t>
            </w:r>
          </w:p>
        </w:tc>
        <w:tc>
          <w:tcPr>
            <w:tcW w:w="6950" w:type="dxa"/>
          </w:tcPr>
          <w:p w:rsidR="003025EE" w:rsidRPr="00011645" w:rsidRDefault="003025EE" w:rsidP="00C67170">
            <w:pPr>
              <w:jc w:val="both"/>
              <w:rPr>
                <w:rFonts w:ascii="Arial" w:hAnsi="Arial" w:cs="Arial"/>
                <w:sz w:val="24"/>
                <w:szCs w:val="24"/>
              </w:rPr>
            </w:pPr>
            <w:r w:rsidRPr="00011645">
              <w:rPr>
                <w:rFonts w:ascii="Arial" w:hAnsi="Arial" w:cs="Arial"/>
                <w:b/>
                <w:sz w:val="24"/>
                <w:szCs w:val="24"/>
              </w:rPr>
              <w:t xml:space="preserve">NZSPT - </w:t>
            </w:r>
            <w:r w:rsidRPr="00011645">
              <w:rPr>
                <w:rFonts w:ascii="Arial" w:hAnsi="Arial" w:cs="Arial"/>
                <w:sz w:val="24"/>
                <w:szCs w:val="24"/>
              </w:rPr>
              <w:t>rozumie się przez to numer zgłoszenia schematu podatkowego transgranicznego nadawany przez Szefa Krajowej Administracji Skarbowej w celu automatycznej wymiany informacji o schematach podatkowych transgranicznych;</w:t>
            </w:r>
          </w:p>
        </w:tc>
      </w:tr>
      <w:tr w:rsidR="003025EE" w:rsidRPr="00011645" w:rsidTr="00694C03">
        <w:tc>
          <w:tcPr>
            <w:tcW w:w="2239" w:type="dxa"/>
          </w:tcPr>
          <w:p w:rsidR="003025EE" w:rsidRPr="00011645" w:rsidRDefault="003025EE" w:rsidP="00C67170">
            <w:pPr>
              <w:jc w:val="center"/>
              <w:rPr>
                <w:rFonts w:ascii="Arial" w:hAnsi="Arial" w:cs="Arial"/>
                <w:sz w:val="24"/>
                <w:szCs w:val="24"/>
              </w:rPr>
            </w:pPr>
            <w:r w:rsidRPr="00011645">
              <w:rPr>
                <w:rStyle w:val="Pogrubienie"/>
                <w:rFonts w:ascii="Arial" w:hAnsi="Arial" w:cs="Arial"/>
                <w:b w:val="0"/>
                <w:color w:val="000000"/>
                <w:sz w:val="24"/>
                <w:szCs w:val="24"/>
                <w:shd w:val="clear" w:color="auto" w:fill="FFFFFF"/>
              </w:rPr>
              <w:t>Art. 86a</w:t>
            </w:r>
            <w:r w:rsidRPr="00011645">
              <w:rPr>
                <w:rFonts w:ascii="Arial" w:hAnsi="Arial" w:cs="Arial"/>
                <w:color w:val="000000"/>
                <w:sz w:val="24"/>
                <w:szCs w:val="24"/>
                <w:shd w:val="clear" w:color="auto" w:fill="FFFFFF"/>
              </w:rPr>
              <w:t> § 1 pkt 6</w:t>
            </w:r>
          </w:p>
        </w:tc>
        <w:tc>
          <w:tcPr>
            <w:tcW w:w="6950" w:type="dxa"/>
          </w:tcPr>
          <w:p w:rsidR="003025EE" w:rsidRPr="00011645" w:rsidRDefault="003025EE" w:rsidP="00C67170">
            <w:pPr>
              <w:jc w:val="both"/>
              <w:rPr>
                <w:rFonts w:ascii="Arial" w:hAnsi="Arial" w:cs="Arial"/>
                <w:sz w:val="24"/>
                <w:szCs w:val="24"/>
              </w:rPr>
            </w:pPr>
            <w:r w:rsidRPr="00011645">
              <w:rPr>
                <w:rFonts w:ascii="Arial" w:hAnsi="Arial" w:cs="Arial"/>
                <w:b/>
                <w:sz w:val="24"/>
                <w:szCs w:val="24"/>
              </w:rPr>
              <w:t>ogólnej cesze rozpoznawczej</w:t>
            </w:r>
            <w:r w:rsidRPr="00011645">
              <w:rPr>
                <w:rFonts w:ascii="Arial" w:hAnsi="Arial" w:cs="Arial"/>
                <w:sz w:val="24"/>
                <w:szCs w:val="24"/>
              </w:rPr>
              <w:t xml:space="preserve"> - rozumie się przez to właściwość uzgodnienia polegającą na tym, że spełniony jest co najmniej jeden z poniższych warunków:</w:t>
            </w:r>
          </w:p>
          <w:p w:rsidR="003025EE" w:rsidRPr="00011645" w:rsidRDefault="003025EE" w:rsidP="00C67170">
            <w:pPr>
              <w:jc w:val="both"/>
              <w:rPr>
                <w:rFonts w:ascii="Arial" w:hAnsi="Arial" w:cs="Arial"/>
                <w:sz w:val="24"/>
                <w:szCs w:val="24"/>
              </w:rPr>
            </w:pPr>
            <w:r w:rsidRPr="00011645">
              <w:rPr>
                <w:rFonts w:ascii="Arial" w:hAnsi="Arial" w:cs="Arial"/>
                <w:sz w:val="24"/>
                <w:szCs w:val="24"/>
              </w:rPr>
              <w:t>a) promotor lub korzystający zobowiązali się do zachowania w poufności wobec osób trzecich, w szczególności wobec innych korzystających, promotorów lub organów podatkowych, sposobu, w jaki uzgodnienie pozwala na uzyskanie korzyści podatkowej,</w:t>
            </w:r>
          </w:p>
          <w:p w:rsidR="003025EE" w:rsidRPr="00011645" w:rsidRDefault="003025EE" w:rsidP="00C67170">
            <w:pPr>
              <w:jc w:val="both"/>
              <w:rPr>
                <w:rFonts w:ascii="Arial" w:hAnsi="Arial" w:cs="Arial"/>
                <w:sz w:val="24"/>
                <w:szCs w:val="24"/>
              </w:rPr>
            </w:pPr>
            <w:r w:rsidRPr="00011645">
              <w:rPr>
                <w:rFonts w:ascii="Arial" w:hAnsi="Arial" w:cs="Arial"/>
                <w:sz w:val="24"/>
                <w:szCs w:val="24"/>
              </w:rPr>
              <w:t>b) promotor uprawniony jest do otrzymania wynagrodzenia, którego wysokość uzależniona jest od wysokości korzyści podatkowej wynikającej z uzgodnienia,</w:t>
            </w:r>
          </w:p>
          <w:p w:rsidR="003025EE" w:rsidRPr="00011645" w:rsidRDefault="003025EE" w:rsidP="00C67170">
            <w:pPr>
              <w:jc w:val="both"/>
              <w:rPr>
                <w:rFonts w:ascii="Arial" w:hAnsi="Arial" w:cs="Arial"/>
                <w:sz w:val="24"/>
                <w:szCs w:val="24"/>
              </w:rPr>
            </w:pPr>
            <w:r w:rsidRPr="00011645">
              <w:rPr>
                <w:rFonts w:ascii="Arial" w:hAnsi="Arial" w:cs="Arial"/>
                <w:sz w:val="24"/>
                <w:szCs w:val="24"/>
              </w:rPr>
              <w:t>c) promotor uprawniony jest do otrzymania wynagrodzenia uzależnionego od uzyskania korzyści podatkowej wynikającej z uzgodnienia lub zobowiązał się do zwrotu wynagrodzenia lub jego części, w przypadku gdy korzyść podatkowa nie powstanie lub powstanie w wysokości niższej, niż zakładano,</w:t>
            </w:r>
          </w:p>
          <w:p w:rsidR="003025EE" w:rsidRPr="00011645" w:rsidRDefault="003025EE" w:rsidP="00C67170">
            <w:pPr>
              <w:jc w:val="both"/>
              <w:rPr>
                <w:rFonts w:ascii="Arial" w:hAnsi="Arial" w:cs="Arial"/>
                <w:sz w:val="24"/>
                <w:szCs w:val="24"/>
              </w:rPr>
            </w:pPr>
            <w:r w:rsidRPr="00011645">
              <w:rPr>
                <w:rFonts w:ascii="Arial" w:hAnsi="Arial" w:cs="Arial"/>
                <w:sz w:val="24"/>
                <w:szCs w:val="24"/>
              </w:rPr>
              <w:t>d) dokonywane w ramach uzgodnienia czynności opierają się na znacznie ujednoliconej dokumentacji albo przyjmują znacznie ujednoliconą formę, które nie wymagają istotnych zmian w celu wdrożenia schematu u więcej niż jednego korzystającego,</w:t>
            </w:r>
          </w:p>
          <w:p w:rsidR="003025EE" w:rsidRPr="00011645" w:rsidRDefault="003025EE" w:rsidP="00C67170">
            <w:pPr>
              <w:jc w:val="both"/>
              <w:rPr>
                <w:rFonts w:ascii="Arial" w:hAnsi="Arial" w:cs="Arial"/>
                <w:sz w:val="24"/>
                <w:szCs w:val="24"/>
              </w:rPr>
            </w:pPr>
            <w:r w:rsidRPr="00011645">
              <w:rPr>
                <w:rFonts w:ascii="Arial" w:hAnsi="Arial" w:cs="Arial"/>
                <w:sz w:val="24"/>
                <w:szCs w:val="24"/>
              </w:rPr>
              <w:t>e) podejmowane są celowe czynności dotyczące nabycia spółki przynoszącej straty, zaprzestania głównej działalności takiej spółki i wykorzystywania strat takiej spółki</w:t>
            </w:r>
            <w:r w:rsidR="0047772D">
              <w:rPr>
                <w:rFonts w:ascii="Arial" w:hAnsi="Arial" w:cs="Arial"/>
                <w:sz w:val="24"/>
                <w:szCs w:val="24"/>
              </w:rPr>
              <w:t xml:space="preserve"> </w:t>
            </w:r>
            <w:r w:rsidRPr="00011645">
              <w:rPr>
                <w:rFonts w:ascii="Arial" w:hAnsi="Arial" w:cs="Arial"/>
                <w:sz w:val="24"/>
                <w:szCs w:val="24"/>
              </w:rPr>
              <w:t>w celu zmniejszenia zobowiązań podatkowych, w tym poprzez przeniesienie tych strat do podmiotu na terytorium innego państwa lub przyspieszenie wykorzystania tych strat,</w:t>
            </w:r>
          </w:p>
          <w:p w:rsidR="003025EE" w:rsidRPr="00011645" w:rsidRDefault="003025EE" w:rsidP="00C67170">
            <w:pPr>
              <w:jc w:val="both"/>
              <w:rPr>
                <w:rFonts w:ascii="Arial" w:hAnsi="Arial" w:cs="Arial"/>
                <w:sz w:val="24"/>
                <w:szCs w:val="24"/>
              </w:rPr>
            </w:pPr>
            <w:r w:rsidRPr="00011645">
              <w:rPr>
                <w:rFonts w:ascii="Arial" w:hAnsi="Arial" w:cs="Arial"/>
                <w:sz w:val="24"/>
                <w:szCs w:val="24"/>
              </w:rPr>
              <w:t xml:space="preserve">f) dochodzi do zmiany kwalifikacji dochodów (przychodów) do innego źródła dochodów (przychodów) lub zmiany zasad </w:t>
            </w:r>
            <w:r w:rsidRPr="00011645">
              <w:rPr>
                <w:rFonts w:ascii="Arial" w:hAnsi="Arial" w:cs="Arial"/>
                <w:sz w:val="24"/>
                <w:szCs w:val="24"/>
              </w:rPr>
              <w:lastRenderedPageBreak/>
              <w:t>opodatkowania, których skutkiem jest faktycznie niższe opodatkowanie, zwolnienie lub wyłączenie z opodatkowania,</w:t>
            </w:r>
          </w:p>
          <w:p w:rsidR="003025EE" w:rsidRPr="00011645" w:rsidRDefault="003025EE" w:rsidP="00C67170">
            <w:pPr>
              <w:jc w:val="both"/>
              <w:rPr>
                <w:rFonts w:ascii="Arial" w:hAnsi="Arial" w:cs="Arial"/>
                <w:sz w:val="24"/>
                <w:szCs w:val="24"/>
              </w:rPr>
            </w:pPr>
            <w:r w:rsidRPr="00011645">
              <w:rPr>
                <w:rFonts w:ascii="Arial" w:hAnsi="Arial" w:cs="Arial"/>
                <w:sz w:val="24"/>
                <w:szCs w:val="24"/>
              </w:rPr>
              <w:t>g) czynności prowadzą do okrężnego obiegu środków pieniężnych poprzez zaangażowanie podmiotów pośredniczących niepełniących istotnych funkcji gospodarczych, lub działań, które wzajemnie się znoszą lub kompensują lub prowadzą do uzyskania stanu identycznego lub zbliżonego do stanu istniejącego przed dokonaniem tych czynności albo mają inne podobne cechy,</w:t>
            </w:r>
          </w:p>
          <w:p w:rsidR="003025EE" w:rsidRPr="00011645" w:rsidRDefault="003025EE" w:rsidP="00C67170">
            <w:pPr>
              <w:jc w:val="both"/>
              <w:rPr>
                <w:rFonts w:ascii="Arial" w:hAnsi="Arial" w:cs="Arial"/>
                <w:sz w:val="24"/>
                <w:szCs w:val="24"/>
              </w:rPr>
            </w:pPr>
            <w:r w:rsidRPr="00011645">
              <w:rPr>
                <w:rFonts w:ascii="Arial" w:hAnsi="Arial" w:cs="Arial"/>
                <w:sz w:val="24"/>
                <w:szCs w:val="24"/>
              </w:rPr>
              <w:t>h) obejmuje ono podlegające zaliczeniu do kosztów uzyskania przychodów transgraniczne płatności pomiędzy podmiotami powiązanymi, a w państwie miejsca zamieszkania, siedziby lub zarządu odbiorcy:</w:t>
            </w:r>
          </w:p>
          <w:p w:rsidR="003025EE" w:rsidRPr="00011645" w:rsidRDefault="003025EE" w:rsidP="00C67170">
            <w:pPr>
              <w:jc w:val="both"/>
              <w:rPr>
                <w:rFonts w:ascii="Arial" w:hAnsi="Arial" w:cs="Arial"/>
                <w:sz w:val="24"/>
                <w:szCs w:val="24"/>
              </w:rPr>
            </w:pPr>
            <w:r w:rsidRPr="00011645">
              <w:rPr>
                <w:rFonts w:ascii="Arial" w:hAnsi="Arial" w:cs="Arial"/>
                <w:sz w:val="24"/>
                <w:szCs w:val="24"/>
              </w:rPr>
              <w:t>- nie nakłada się podatku dochodowego od osób prawnych lub pobiera się podatek dochodowy od osób prawnych według stawki zerowej lub stawki mniejszej niż 5%,</w:t>
            </w:r>
          </w:p>
          <w:p w:rsidR="003025EE" w:rsidRPr="00011645" w:rsidRDefault="003025EE" w:rsidP="00C67170">
            <w:pPr>
              <w:jc w:val="both"/>
              <w:rPr>
                <w:rFonts w:ascii="Arial" w:hAnsi="Arial" w:cs="Arial"/>
                <w:sz w:val="24"/>
                <w:szCs w:val="24"/>
              </w:rPr>
            </w:pPr>
            <w:r w:rsidRPr="00011645">
              <w:rPr>
                <w:rFonts w:ascii="Arial" w:hAnsi="Arial" w:cs="Arial"/>
                <w:sz w:val="24"/>
                <w:szCs w:val="24"/>
              </w:rPr>
              <w:t>- płatności te korzystają z całkowitego zwolnienia lub objęte są preferencyjnymi zasadami opodatkowania,</w:t>
            </w:r>
          </w:p>
          <w:p w:rsidR="003025EE" w:rsidRPr="00011645" w:rsidRDefault="003025EE" w:rsidP="00C67170">
            <w:pPr>
              <w:jc w:val="both"/>
              <w:rPr>
                <w:rFonts w:ascii="Arial" w:hAnsi="Arial" w:cs="Arial"/>
                <w:sz w:val="24"/>
                <w:szCs w:val="24"/>
              </w:rPr>
            </w:pPr>
            <w:r w:rsidRPr="00011645">
              <w:rPr>
                <w:rFonts w:ascii="Arial" w:hAnsi="Arial" w:cs="Arial"/>
                <w:sz w:val="24"/>
                <w:szCs w:val="24"/>
              </w:rPr>
              <w:t>i) korzystający zobowiązał się, że w przypadku wdrożenia uzgodnienia będzie współpracował z promotorem, który udostępnił uzgodnienie, albo zapłaci promotorowi wynagrodzenie lub odszkodowanie,</w:t>
            </w:r>
          </w:p>
          <w:p w:rsidR="003025EE" w:rsidRPr="00011645" w:rsidRDefault="003025EE" w:rsidP="00C67170">
            <w:pPr>
              <w:jc w:val="both"/>
              <w:rPr>
                <w:rFonts w:ascii="Arial" w:hAnsi="Arial" w:cs="Arial"/>
                <w:sz w:val="24"/>
                <w:szCs w:val="24"/>
              </w:rPr>
            </w:pPr>
            <w:r w:rsidRPr="00011645">
              <w:rPr>
                <w:rFonts w:ascii="Arial" w:hAnsi="Arial" w:cs="Arial"/>
                <w:sz w:val="24"/>
                <w:szCs w:val="24"/>
              </w:rPr>
              <w:t>j) promotor lub korzystający faktycznie respektują co najmniej jedno z zobowiązań wskazanych w lit. b i c,</w:t>
            </w:r>
          </w:p>
          <w:p w:rsidR="003025EE" w:rsidRPr="00011645" w:rsidRDefault="003025EE" w:rsidP="00C67170">
            <w:pPr>
              <w:jc w:val="both"/>
              <w:rPr>
                <w:rFonts w:ascii="Arial" w:hAnsi="Arial" w:cs="Arial"/>
                <w:sz w:val="24"/>
                <w:szCs w:val="24"/>
              </w:rPr>
            </w:pPr>
            <w:r w:rsidRPr="00011645">
              <w:rPr>
                <w:rFonts w:ascii="Arial" w:hAnsi="Arial" w:cs="Arial"/>
                <w:sz w:val="24"/>
                <w:szCs w:val="24"/>
              </w:rPr>
              <w:t>k) na podstawie istniejących okoliczności należy przyjąć, że rozsądnie działający promotor lub korzystający, do których nie stosowałyby się obowiązki przewidziane</w:t>
            </w:r>
            <w:r w:rsidR="0047772D">
              <w:rPr>
                <w:rFonts w:ascii="Arial" w:hAnsi="Arial" w:cs="Arial"/>
                <w:sz w:val="24"/>
                <w:szCs w:val="24"/>
              </w:rPr>
              <w:t xml:space="preserve"> </w:t>
            </w:r>
            <w:r w:rsidRPr="00011645">
              <w:rPr>
                <w:rFonts w:ascii="Arial" w:hAnsi="Arial" w:cs="Arial"/>
                <w:sz w:val="24"/>
                <w:szCs w:val="24"/>
              </w:rPr>
              <w:t>w przepisach niniejszego rozdziału, chcieliby, żeby co najmniej jedno ze zobowiązań wskazanych w lit. a-c było faktycznie respektowane;</w:t>
            </w:r>
          </w:p>
        </w:tc>
      </w:tr>
      <w:tr w:rsidR="003025EE" w:rsidRPr="00011645" w:rsidTr="00694C03">
        <w:tc>
          <w:tcPr>
            <w:tcW w:w="2239" w:type="dxa"/>
          </w:tcPr>
          <w:p w:rsidR="003025EE" w:rsidRPr="00011645" w:rsidRDefault="003025EE" w:rsidP="00C67170">
            <w:pPr>
              <w:jc w:val="center"/>
              <w:rPr>
                <w:rFonts w:ascii="Arial" w:hAnsi="Arial" w:cs="Arial"/>
                <w:sz w:val="24"/>
                <w:szCs w:val="24"/>
              </w:rPr>
            </w:pPr>
            <w:r w:rsidRPr="00011645">
              <w:rPr>
                <w:rStyle w:val="Pogrubienie"/>
                <w:rFonts w:ascii="Arial" w:hAnsi="Arial" w:cs="Arial"/>
                <w:b w:val="0"/>
                <w:color w:val="000000"/>
                <w:sz w:val="24"/>
                <w:szCs w:val="24"/>
                <w:shd w:val="clear" w:color="auto" w:fill="FFFFFF"/>
              </w:rPr>
              <w:lastRenderedPageBreak/>
              <w:t>Art. 86a</w:t>
            </w:r>
            <w:r w:rsidRPr="00011645">
              <w:rPr>
                <w:rFonts w:ascii="Arial" w:hAnsi="Arial" w:cs="Arial"/>
                <w:color w:val="000000"/>
                <w:sz w:val="24"/>
                <w:szCs w:val="24"/>
                <w:shd w:val="clear" w:color="auto" w:fill="FFFFFF"/>
              </w:rPr>
              <w:t> § 1 pkt 7</w:t>
            </w:r>
          </w:p>
        </w:tc>
        <w:tc>
          <w:tcPr>
            <w:tcW w:w="6950" w:type="dxa"/>
          </w:tcPr>
          <w:p w:rsidR="003025EE" w:rsidRPr="00011645" w:rsidRDefault="003025EE" w:rsidP="00C67170">
            <w:pPr>
              <w:jc w:val="both"/>
              <w:rPr>
                <w:rFonts w:ascii="Arial" w:hAnsi="Arial" w:cs="Arial"/>
                <w:sz w:val="24"/>
                <w:szCs w:val="24"/>
              </w:rPr>
            </w:pPr>
            <w:r w:rsidRPr="00011645">
              <w:rPr>
                <w:rFonts w:ascii="Arial" w:hAnsi="Arial" w:cs="Arial"/>
                <w:b/>
                <w:sz w:val="24"/>
                <w:szCs w:val="24"/>
              </w:rPr>
              <w:t>podmiocie powiązanym</w:t>
            </w:r>
            <w:r w:rsidRPr="00011645">
              <w:rPr>
                <w:rFonts w:ascii="Arial" w:hAnsi="Arial" w:cs="Arial"/>
                <w:sz w:val="24"/>
                <w:szCs w:val="24"/>
              </w:rPr>
              <w:t xml:space="preserve"> - rozumie się przez to podmiot powiązany z innym podmiotem poprzez co najmniej jeden ze sposobów określonych poniżej:</w:t>
            </w:r>
          </w:p>
          <w:p w:rsidR="003025EE" w:rsidRPr="00011645" w:rsidRDefault="003025EE" w:rsidP="00C67170">
            <w:pPr>
              <w:jc w:val="both"/>
              <w:rPr>
                <w:rFonts w:ascii="Arial" w:hAnsi="Arial" w:cs="Arial"/>
                <w:sz w:val="24"/>
                <w:szCs w:val="24"/>
              </w:rPr>
            </w:pPr>
            <w:r w:rsidRPr="00011645">
              <w:rPr>
                <w:rFonts w:ascii="Arial" w:hAnsi="Arial" w:cs="Arial"/>
                <w:sz w:val="24"/>
                <w:szCs w:val="24"/>
              </w:rPr>
              <w:t>a) osoba fizyczna, osoba prawna lub jednostka organizacyjna niemająca osobowości prawnej uczestniczy w zarządzaniu innym podmiotem i wywiera znaczący wpływ na podmiot zarządzany,</w:t>
            </w:r>
          </w:p>
          <w:p w:rsidR="003025EE" w:rsidRPr="00011645" w:rsidRDefault="003025EE" w:rsidP="00C67170">
            <w:pPr>
              <w:jc w:val="both"/>
              <w:rPr>
                <w:rFonts w:ascii="Arial" w:hAnsi="Arial" w:cs="Arial"/>
                <w:sz w:val="24"/>
                <w:szCs w:val="24"/>
              </w:rPr>
            </w:pPr>
            <w:r w:rsidRPr="00011645">
              <w:rPr>
                <w:rFonts w:ascii="Arial" w:hAnsi="Arial" w:cs="Arial"/>
                <w:sz w:val="24"/>
                <w:szCs w:val="24"/>
              </w:rPr>
              <w:t>b) osoba fizyczna, osoba prawna lub jednostka organizacyjna niemająca osobowości prawnej uczestniczy w sprawowaniu kontroli nad innym podmiotem poprzez udział kapitałowy, który uprawnia do ponad 25% praw głosu,</w:t>
            </w:r>
          </w:p>
          <w:p w:rsidR="003025EE" w:rsidRPr="00011645" w:rsidRDefault="003025EE" w:rsidP="00C67170">
            <w:pPr>
              <w:jc w:val="both"/>
              <w:rPr>
                <w:rFonts w:ascii="Arial" w:hAnsi="Arial" w:cs="Arial"/>
                <w:sz w:val="24"/>
                <w:szCs w:val="24"/>
              </w:rPr>
            </w:pPr>
            <w:r w:rsidRPr="00011645">
              <w:rPr>
                <w:rFonts w:ascii="Arial" w:hAnsi="Arial" w:cs="Arial"/>
                <w:sz w:val="24"/>
                <w:szCs w:val="24"/>
              </w:rPr>
              <w:t>c) osoba fizyczna, osoba prawna lub jednostka organizacyjna niemająca osobowości prawnej posiada bezpośrednio lub pośrednio udział w kapitale innego podmiotu w wysokości ponad 25% kapitału, przy czym wysokość udziału pośredniego ustala się, mnożąc wysokość udziału na kolejnych poziomach, oraz uznaje się, że osoba posiadająca ponad 50% praw głosu posiada 100% tych praw,</w:t>
            </w:r>
          </w:p>
          <w:p w:rsidR="003025EE" w:rsidRPr="00011645" w:rsidRDefault="003025EE" w:rsidP="00C67170">
            <w:pPr>
              <w:jc w:val="both"/>
              <w:rPr>
                <w:rFonts w:ascii="Arial" w:hAnsi="Arial" w:cs="Arial"/>
                <w:sz w:val="24"/>
                <w:szCs w:val="24"/>
              </w:rPr>
            </w:pPr>
            <w:r w:rsidRPr="00011645">
              <w:rPr>
                <w:rFonts w:ascii="Arial" w:hAnsi="Arial" w:cs="Arial"/>
                <w:sz w:val="24"/>
                <w:szCs w:val="24"/>
              </w:rPr>
              <w:t>d) osoba fizyczna, osoba prawna lub jednostka organizacyjna niemająca osobowości prawnej jest uprawniona do co najmniej 25% zysków innego podmiotu;</w:t>
            </w:r>
          </w:p>
        </w:tc>
      </w:tr>
      <w:tr w:rsidR="003025EE" w:rsidRPr="00011645" w:rsidTr="00694C03">
        <w:tc>
          <w:tcPr>
            <w:tcW w:w="2239" w:type="dxa"/>
          </w:tcPr>
          <w:p w:rsidR="003025EE" w:rsidRPr="00011645" w:rsidRDefault="003025EE" w:rsidP="00C67170">
            <w:pPr>
              <w:jc w:val="center"/>
              <w:rPr>
                <w:rFonts w:ascii="Arial" w:hAnsi="Arial" w:cs="Arial"/>
                <w:sz w:val="24"/>
                <w:szCs w:val="24"/>
              </w:rPr>
            </w:pPr>
            <w:r w:rsidRPr="00011645">
              <w:rPr>
                <w:rStyle w:val="Pogrubienie"/>
                <w:rFonts w:ascii="Arial" w:hAnsi="Arial" w:cs="Arial"/>
                <w:b w:val="0"/>
                <w:color w:val="000000"/>
                <w:sz w:val="24"/>
                <w:szCs w:val="24"/>
                <w:shd w:val="clear" w:color="auto" w:fill="FFFFFF"/>
              </w:rPr>
              <w:lastRenderedPageBreak/>
              <w:t>Art. 86a</w:t>
            </w:r>
            <w:r w:rsidRPr="00011645">
              <w:rPr>
                <w:rFonts w:ascii="Arial" w:hAnsi="Arial" w:cs="Arial"/>
                <w:color w:val="000000"/>
                <w:sz w:val="24"/>
                <w:szCs w:val="24"/>
                <w:shd w:val="clear" w:color="auto" w:fill="FFFFFF"/>
              </w:rPr>
              <w:t> § 1 pkt 8</w:t>
            </w:r>
          </w:p>
        </w:tc>
        <w:tc>
          <w:tcPr>
            <w:tcW w:w="6950" w:type="dxa"/>
          </w:tcPr>
          <w:p w:rsidR="003025EE" w:rsidRPr="00011645" w:rsidRDefault="003025EE" w:rsidP="00C67170">
            <w:pPr>
              <w:jc w:val="both"/>
              <w:rPr>
                <w:rFonts w:ascii="Arial" w:hAnsi="Arial" w:cs="Arial"/>
                <w:sz w:val="24"/>
                <w:szCs w:val="24"/>
              </w:rPr>
            </w:pPr>
            <w:r w:rsidRPr="00011645">
              <w:rPr>
                <w:rFonts w:ascii="Arial" w:hAnsi="Arial" w:cs="Arial"/>
                <w:b/>
                <w:sz w:val="24"/>
                <w:szCs w:val="24"/>
              </w:rPr>
              <w:t xml:space="preserve">promotorze - </w:t>
            </w:r>
            <w:r w:rsidRPr="00011645">
              <w:rPr>
                <w:rFonts w:ascii="Arial" w:hAnsi="Arial" w:cs="Arial"/>
                <w:sz w:val="24"/>
                <w:szCs w:val="24"/>
              </w:rPr>
              <w:t>rozumie się przez to osobę fizyczną, osobę prawną lub jednostkę organizacyjną niemającą osobowości prawnej, w szczególności doradcę podatkowego, adwokata, radcę prawnego, pracownika banku lub innej instytucji finansowej doradzającego klientom, również w przypadku gdy podmiot ten nie posiada miejsca zamieszkania, siedziby ani zarządu na terytorium kraju, która opracowuje, oferuje, udostępnia lub wdraża uzgodnienie lub zarządza wdrażaniem uzgodnienia;</w:t>
            </w:r>
          </w:p>
        </w:tc>
      </w:tr>
      <w:tr w:rsidR="003025EE" w:rsidRPr="00011645" w:rsidTr="00694C03">
        <w:tc>
          <w:tcPr>
            <w:tcW w:w="2239" w:type="dxa"/>
          </w:tcPr>
          <w:p w:rsidR="003025EE" w:rsidRPr="00011645" w:rsidRDefault="003025EE" w:rsidP="00C67170">
            <w:pPr>
              <w:jc w:val="center"/>
              <w:rPr>
                <w:rFonts w:ascii="Arial" w:hAnsi="Arial" w:cs="Arial"/>
                <w:sz w:val="24"/>
                <w:szCs w:val="24"/>
              </w:rPr>
            </w:pPr>
            <w:r w:rsidRPr="00011645">
              <w:rPr>
                <w:rStyle w:val="Pogrubienie"/>
                <w:rFonts w:ascii="Arial" w:hAnsi="Arial" w:cs="Arial"/>
                <w:b w:val="0"/>
                <w:color w:val="000000"/>
                <w:sz w:val="24"/>
                <w:szCs w:val="24"/>
                <w:shd w:val="clear" w:color="auto" w:fill="FFFFFF"/>
              </w:rPr>
              <w:t>Art. 86a</w:t>
            </w:r>
            <w:r w:rsidRPr="00011645">
              <w:rPr>
                <w:rFonts w:ascii="Arial" w:hAnsi="Arial" w:cs="Arial"/>
                <w:color w:val="000000"/>
                <w:sz w:val="24"/>
                <w:szCs w:val="24"/>
                <w:shd w:val="clear" w:color="auto" w:fill="FFFFFF"/>
              </w:rPr>
              <w:t> § 1 pkt 9</w:t>
            </w:r>
          </w:p>
        </w:tc>
        <w:tc>
          <w:tcPr>
            <w:tcW w:w="6950" w:type="dxa"/>
          </w:tcPr>
          <w:p w:rsidR="003025EE" w:rsidRPr="00011645" w:rsidRDefault="003025EE" w:rsidP="00C67170">
            <w:pPr>
              <w:jc w:val="both"/>
              <w:rPr>
                <w:rFonts w:ascii="Arial" w:hAnsi="Arial" w:cs="Arial"/>
                <w:sz w:val="24"/>
                <w:szCs w:val="24"/>
              </w:rPr>
            </w:pPr>
            <w:r w:rsidRPr="00011645">
              <w:rPr>
                <w:rFonts w:ascii="Arial" w:hAnsi="Arial" w:cs="Arial"/>
                <w:b/>
                <w:sz w:val="24"/>
                <w:szCs w:val="24"/>
              </w:rPr>
              <w:t xml:space="preserve">rachunku finansowym - </w:t>
            </w:r>
            <w:r w:rsidRPr="00011645">
              <w:rPr>
                <w:rFonts w:ascii="Arial" w:hAnsi="Arial" w:cs="Arial"/>
                <w:sz w:val="24"/>
                <w:szCs w:val="24"/>
              </w:rPr>
              <w:t>oznacza to rachunek finansowy w rozumieniu art. 24 ust. 1 pkt 38 ustawy z dnia 9 marca 2017 r. o wymianie informacji podatkowych z innymi państwami lub rachunek finansowy w rozumieniu art. 1 ust. 1 lit. s umowy między Rządem Rzeczypospolitej Polskiej a Rządem Stanów Zjednoczonych Ameryki</w:t>
            </w:r>
            <w:r w:rsidR="0047772D">
              <w:rPr>
                <w:rFonts w:ascii="Arial" w:hAnsi="Arial" w:cs="Arial"/>
                <w:sz w:val="24"/>
                <w:szCs w:val="24"/>
              </w:rPr>
              <w:t xml:space="preserve"> </w:t>
            </w:r>
            <w:r w:rsidRPr="00011645">
              <w:rPr>
                <w:rFonts w:ascii="Arial" w:hAnsi="Arial" w:cs="Arial"/>
                <w:sz w:val="24"/>
                <w:szCs w:val="24"/>
              </w:rPr>
              <w:t>w sprawie poprawy wypełniania międzynarodowych obowiązków podatkowych oraz wdrożenia ustawodawstwa FATCA, oraz towarzyszących Uzgodnień Końcowych, podpisanych w Warszawie dnia 7 października 2014 r.;</w:t>
            </w:r>
          </w:p>
        </w:tc>
      </w:tr>
      <w:tr w:rsidR="003025EE" w:rsidRPr="00011645" w:rsidTr="00694C03">
        <w:tc>
          <w:tcPr>
            <w:tcW w:w="2239" w:type="dxa"/>
          </w:tcPr>
          <w:p w:rsidR="003025EE" w:rsidRPr="00011645" w:rsidRDefault="003025EE" w:rsidP="00C67170">
            <w:pPr>
              <w:jc w:val="center"/>
              <w:rPr>
                <w:rFonts w:ascii="Arial" w:hAnsi="Arial" w:cs="Arial"/>
                <w:sz w:val="24"/>
                <w:szCs w:val="24"/>
              </w:rPr>
            </w:pPr>
            <w:r w:rsidRPr="00011645">
              <w:rPr>
                <w:rStyle w:val="Pogrubienie"/>
                <w:rFonts w:ascii="Arial" w:hAnsi="Arial" w:cs="Arial"/>
                <w:b w:val="0"/>
                <w:color w:val="000000"/>
                <w:sz w:val="24"/>
                <w:szCs w:val="24"/>
                <w:shd w:val="clear" w:color="auto" w:fill="FFFFFF"/>
              </w:rPr>
              <w:t>Art. 86a</w:t>
            </w:r>
            <w:r w:rsidRPr="00011645">
              <w:rPr>
                <w:rFonts w:ascii="Arial" w:hAnsi="Arial" w:cs="Arial"/>
                <w:color w:val="000000"/>
                <w:sz w:val="24"/>
                <w:szCs w:val="24"/>
                <w:shd w:val="clear" w:color="auto" w:fill="FFFFFF"/>
              </w:rPr>
              <w:t> § 1 pkt 10</w:t>
            </w:r>
          </w:p>
        </w:tc>
        <w:tc>
          <w:tcPr>
            <w:tcW w:w="6950" w:type="dxa"/>
          </w:tcPr>
          <w:p w:rsidR="003025EE" w:rsidRPr="00011645" w:rsidRDefault="003025EE" w:rsidP="00C67170">
            <w:pPr>
              <w:jc w:val="both"/>
              <w:rPr>
                <w:rFonts w:ascii="Arial" w:hAnsi="Arial" w:cs="Arial"/>
                <w:sz w:val="24"/>
                <w:szCs w:val="24"/>
              </w:rPr>
            </w:pPr>
            <w:r w:rsidRPr="00011645">
              <w:rPr>
                <w:rFonts w:ascii="Arial" w:hAnsi="Arial" w:cs="Arial"/>
                <w:b/>
                <w:sz w:val="24"/>
                <w:szCs w:val="24"/>
              </w:rPr>
              <w:t xml:space="preserve">schemacie podatkowym </w:t>
            </w:r>
            <w:r w:rsidRPr="00011645">
              <w:rPr>
                <w:rFonts w:ascii="Arial" w:hAnsi="Arial" w:cs="Arial"/>
                <w:sz w:val="24"/>
                <w:szCs w:val="24"/>
              </w:rPr>
              <w:t>- rozumie się przez to uzgodnienie, które:</w:t>
            </w:r>
          </w:p>
          <w:p w:rsidR="003025EE" w:rsidRPr="00011645" w:rsidRDefault="003025EE" w:rsidP="00C67170">
            <w:pPr>
              <w:jc w:val="both"/>
              <w:rPr>
                <w:rFonts w:ascii="Arial" w:hAnsi="Arial" w:cs="Arial"/>
                <w:sz w:val="24"/>
                <w:szCs w:val="24"/>
              </w:rPr>
            </w:pPr>
            <w:r w:rsidRPr="00011645">
              <w:rPr>
                <w:rFonts w:ascii="Arial" w:hAnsi="Arial" w:cs="Arial"/>
                <w:sz w:val="24"/>
                <w:szCs w:val="24"/>
              </w:rPr>
              <w:t>a) spełnia kryterium głównej korzyści oraz posiada ogólną cechę rozpoznawczą,</w:t>
            </w:r>
          </w:p>
          <w:p w:rsidR="003025EE" w:rsidRPr="00011645" w:rsidRDefault="003025EE" w:rsidP="00C67170">
            <w:pPr>
              <w:jc w:val="both"/>
              <w:rPr>
                <w:rFonts w:ascii="Arial" w:hAnsi="Arial" w:cs="Arial"/>
                <w:sz w:val="24"/>
                <w:szCs w:val="24"/>
              </w:rPr>
            </w:pPr>
            <w:r w:rsidRPr="00011645">
              <w:rPr>
                <w:rFonts w:ascii="Arial" w:hAnsi="Arial" w:cs="Arial"/>
                <w:sz w:val="24"/>
                <w:szCs w:val="24"/>
              </w:rPr>
              <w:t>b) posiada szczególną cechę rozpoznawczą, lub</w:t>
            </w:r>
          </w:p>
          <w:p w:rsidR="003025EE" w:rsidRPr="00011645" w:rsidRDefault="003025EE" w:rsidP="00C67170">
            <w:pPr>
              <w:jc w:val="both"/>
              <w:rPr>
                <w:rFonts w:ascii="Arial" w:hAnsi="Arial" w:cs="Arial"/>
                <w:sz w:val="24"/>
                <w:szCs w:val="24"/>
              </w:rPr>
            </w:pPr>
            <w:r w:rsidRPr="00011645">
              <w:rPr>
                <w:rFonts w:ascii="Arial" w:hAnsi="Arial" w:cs="Arial"/>
                <w:sz w:val="24"/>
                <w:szCs w:val="24"/>
              </w:rPr>
              <w:t>c) posiada inną szczególną cechę rozpoznawczą;</w:t>
            </w:r>
          </w:p>
        </w:tc>
      </w:tr>
      <w:tr w:rsidR="003025EE" w:rsidRPr="00011645" w:rsidTr="00694C03">
        <w:tc>
          <w:tcPr>
            <w:tcW w:w="2239" w:type="dxa"/>
          </w:tcPr>
          <w:p w:rsidR="003025EE" w:rsidRPr="00011645" w:rsidRDefault="003025EE" w:rsidP="00C67170">
            <w:pPr>
              <w:jc w:val="center"/>
              <w:rPr>
                <w:rFonts w:ascii="Arial" w:hAnsi="Arial" w:cs="Arial"/>
                <w:sz w:val="24"/>
                <w:szCs w:val="24"/>
              </w:rPr>
            </w:pPr>
            <w:r w:rsidRPr="00011645">
              <w:rPr>
                <w:rStyle w:val="Pogrubienie"/>
                <w:rFonts w:ascii="Arial" w:hAnsi="Arial" w:cs="Arial"/>
                <w:b w:val="0"/>
                <w:color w:val="000000"/>
                <w:sz w:val="24"/>
                <w:szCs w:val="24"/>
                <w:shd w:val="clear" w:color="auto" w:fill="FFFFFF"/>
              </w:rPr>
              <w:t>Art. 86a</w:t>
            </w:r>
            <w:r w:rsidRPr="00011645">
              <w:rPr>
                <w:rFonts w:ascii="Arial" w:hAnsi="Arial" w:cs="Arial"/>
                <w:color w:val="000000"/>
                <w:sz w:val="24"/>
                <w:szCs w:val="24"/>
                <w:shd w:val="clear" w:color="auto" w:fill="FFFFFF"/>
              </w:rPr>
              <w:t> § 1 pkt 11</w:t>
            </w:r>
          </w:p>
        </w:tc>
        <w:tc>
          <w:tcPr>
            <w:tcW w:w="6950" w:type="dxa"/>
          </w:tcPr>
          <w:p w:rsidR="003025EE" w:rsidRPr="00011645" w:rsidRDefault="003025EE" w:rsidP="00C67170">
            <w:pPr>
              <w:jc w:val="both"/>
              <w:rPr>
                <w:rFonts w:ascii="Arial" w:hAnsi="Arial" w:cs="Arial"/>
                <w:sz w:val="24"/>
                <w:szCs w:val="24"/>
              </w:rPr>
            </w:pPr>
            <w:r w:rsidRPr="00011645">
              <w:rPr>
                <w:rFonts w:ascii="Arial" w:hAnsi="Arial" w:cs="Arial"/>
                <w:b/>
                <w:sz w:val="24"/>
                <w:szCs w:val="24"/>
              </w:rPr>
              <w:t xml:space="preserve">schemacie podatkowym standaryzowanym - </w:t>
            </w:r>
            <w:r w:rsidRPr="00011645">
              <w:rPr>
                <w:rFonts w:ascii="Arial" w:hAnsi="Arial" w:cs="Arial"/>
                <w:sz w:val="24"/>
                <w:szCs w:val="24"/>
              </w:rPr>
              <w:t>rozumie się przez to schemat podatkowy możliwy do wdrożenia lub udostępnienia u więcej niż jednego korzystającego bez konieczności zmiany jego istotnych założeń, w szczególności dotyczących rodzaju czynności podejmowanych lub planowanych w ramach schematu podatkowego;</w:t>
            </w:r>
          </w:p>
        </w:tc>
      </w:tr>
      <w:tr w:rsidR="003025EE" w:rsidRPr="00011645" w:rsidTr="00694C03">
        <w:tc>
          <w:tcPr>
            <w:tcW w:w="2239" w:type="dxa"/>
          </w:tcPr>
          <w:p w:rsidR="003025EE" w:rsidRPr="00011645" w:rsidRDefault="003025EE" w:rsidP="00C67170">
            <w:pPr>
              <w:jc w:val="center"/>
              <w:rPr>
                <w:rFonts w:ascii="Arial" w:hAnsi="Arial" w:cs="Arial"/>
                <w:sz w:val="24"/>
                <w:szCs w:val="24"/>
              </w:rPr>
            </w:pPr>
            <w:r w:rsidRPr="00011645">
              <w:rPr>
                <w:rStyle w:val="Pogrubienie"/>
                <w:rFonts w:ascii="Arial" w:hAnsi="Arial" w:cs="Arial"/>
                <w:b w:val="0"/>
                <w:color w:val="000000"/>
                <w:sz w:val="24"/>
                <w:szCs w:val="24"/>
                <w:shd w:val="clear" w:color="auto" w:fill="FFFFFF"/>
              </w:rPr>
              <w:t>Art. 86a</w:t>
            </w:r>
            <w:r w:rsidRPr="00011645">
              <w:rPr>
                <w:rFonts w:ascii="Arial" w:hAnsi="Arial" w:cs="Arial"/>
                <w:color w:val="000000"/>
                <w:sz w:val="24"/>
                <w:szCs w:val="24"/>
                <w:shd w:val="clear" w:color="auto" w:fill="FFFFFF"/>
              </w:rPr>
              <w:t> § 1 pkt 12</w:t>
            </w:r>
          </w:p>
        </w:tc>
        <w:tc>
          <w:tcPr>
            <w:tcW w:w="6950" w:type="dxa"/>
          </w:tcPr>
          <w:p w:rsidR="003025EE" w:rsidRPr="00011645" w:rsidRDefault="003025EE" w:rsidP="00C67170">
            <w:pPr>
              <w:jc w:val="both"/>
              <w:rPr>
                <w:rFonts w:ascii="Arial" w:hAnsi="Arial" w:cs="Arial"/>
                <w:sz w:val="24"/>
                <w:szCs w:val="24"/>
              </w:rPr>
            </w:pPr>
            <w:r w:rsidRPr="00011645">
              <w:rPr>
                <w:rFonts w:ascii="Arial" w:hAnsi="Arial" w:cs="Arial"/>
                <w:b/>
                <w:sz w:val="24"/>
                <w:szCs w:val="24"/>
              </w:rPr>
              <w:t xml:space="preserve">schemacie podatkowym transgranicznym - </w:t>
            </w:r>
            <w:r w:rsidRPr="00011645">
              <w:rPr>
                <w:rFonts w:ascii="Arial" w:hAnsi="Arial" w:cs="Arial"/>
                <w:sz w:val="24"/>
                <w:szCs w:val="24"/>
              </w:rPr>
              <w:t>rozumie się przez to uzgodnienie, które spełnia kryterium transgraniczne oraz:</w:t>
            </w:r>
          </w:p>
          <w:p w:rsidR="003025EE" w:rsidRPr="00011645" w:rsidRDefault="003025EE" w:rsidP="00C67170">
            <w:pPr>
              <w:jc w:val="both"/>
              <w:rPr>
                <w:rFonts w:ascii="Arial" w:hAnsi="Arial" w:cs="Arial"/>
                <w:sz w:val="24"/>
                <w:szCs w:val="24"/>
              </w:rPr>
            </w:pPr>
            <w:r w:rsidRPr="00011645">
              <w:rPr>
                <w:rFonts w:ascii="Arial" w:hAnsi="Arial" w:cs="Arial"/>
                <w:sz w:val="24"/>
                <w:szCs w:val="24"/>
              </w:rPr>
              <w:t>a) spełnia kryterium głównej korzyści oraz posiada którąkolwiek z ogólnych cech rozpoznawczych, o których mowa w pkt 6 lit. a-h, lub</w:t>
            </w:r>
          </w:p>
          <w:p w:rsidR="003025EE" w:rsidRPr="00011645" w:rsidRDefault="003025EE" w:rsidP="00C67170">
            <w:pPr>
              <w:jc w:val="both"/>
              <w:rPr>
                <w:rFonts w:ascii="Arial" w:hAnsi="Arial" w:cs="Arial"/>
                <w:sz w:val="24"/>
                <w:szCs w:val="24"/>
              </w:rPr>
            </w:pPr>
            <w:r w:rsidRPr="00011645">
              <w:rPr>
                <w:rFonts w:ascii="Arial" w:hAnsi="Arial" w:cs="Arial"/>
                <w:sz w:val="24"/>
                <w:szCs w:val="24"/>
              </w:rPr>
              <w:t>b) posiada szczególną cechę rozpoznawczą;</w:t>
            </w:r>
          </w:p>
        </w:tc>
      </w:tr>
      <w:tr w:rsidR="003025EE" w:rsidRPr="00011645" w:rsidTr="00694C03">
        <w:tc>
          <w:tcPr>
            <w:tcW w:w="2239" w:type="dxa"/>
          </w:tcPr>
          <w:p w:rsidR="003025EE" w:rsidRPr="00011645" w:rsidRDefault="003025EE" w:rsidP="00C67170">
            <w:pPr>
              <w:jc w:val="center"/>
              <w:rPr>
                <w:rFonts w:ascii="Arial" w:hAnsi="Arial" w:cs="Arial"/>
                <w:sz w:val="24"/>
                <w:szCs w:val="24"/>
              </w:rPr>
            </w:pPr>
            <w:r w:rsidRPr="00011645">
              <w:rPr>
                <w:rStyle w:val="Pogrubienie"/>
                <w:rFonts w:ascii="Arial" w:hAnsi="Arial" w:cs="Arial"/>
                <w:b w:val="0"/>
                <w:color w:val="000000"/>
                <w:sz w:val="24"/>
                <w:szCs w:val="24"/>
                <w:shd w:val="clear" w:color="auto" w:fill="FFFFFF"/>
              </w:rPr>
              <w:t>Art. 86a</w:t>
            </w:r>
            <w:r w:rsidRPr="00011645">
              <w:rPr>
                <w:rFonts w:ascii="Arial" w:hAnsi="Arial" w:cs="Arial"/>
                <w:color w:val="000000"/>
                <w:sz w:val="24"/>
                <w:szCs w:val="24"/>
                <w:shd w:val="clear" w:color="auto" w:fill="FFFFFF"/>
              </w:rPr>
              <w:t> § 1 pkt 13</w:t>
            </w:r>
          </w:p>
        </w:tc>
        <w:tc>
          <w:tcPr>
            <w:tcW w:w="6950" w:type="dxa"/>
          </w:tcPr>
          <w:p w:rsidR="003025EE" w:rsidRPr="00011645" w:rsidRDefault="003025EE" w:rsidP="00C67170">
            <w:pPr>
              <w:jc w:val="both"/>
              <w:rPr>
                <w:rFonts w:ascii="Arial" w:hAnsi="Arial" w:cs="Arial"/>
                <w:sz w:val="24"/>
                <w:szCs w:val="24"/>
              </w:rPr>
            </w:pPr>
            <w:r w:rsidRPr="00011645">
              <w:rPr>
                <w:rFonts w:ascii="Arial" w:hAnsi="Arial" w:cs="Arial"/>
                <w:b/>
                <w:sz w:val="24"/>
                <w:szCs w:val="24"/>
              </w:rPr>
              <w:t>szczególnej cesze rozpoznawczej</w:t>
            </w:r>
            <w:r w:rsidRPr="00011645">
              <w:rPr>
                <w:rFonts w:ascii="Arial" w:hAnsi="Arial" w:cs="Arial"/>
                <w:sz w:val="24"/>
                <w:szCs w:val="24"/>
              </w:rPr>
              <w:t xml:space="preserve"> - rozumie się przez to właściwość uzgodnienia polegającą na tym, że spełniony jest co najmniej jeden z poniższych warunków:</w:t>
            </w:r>
          </w:p>
          <w:p w:rsidR="003025EE" w:rsidRPr="00011645" w:rsidRDefault="003025EE" w:rsidP="00C67170">
            <w:pPr>
              <w:jc w:val="both"/>
              <w:rPr>
                <w:rFonts w:ascii="Arial" w:hAnsi="Arial" w:cs="Arial"/>
                <w:sz w:val="24"/>
                <w:szCs w:val="24"/>
              </w:rPr>
            </w:pPr>
            <w:r w:rsidRPr="00011645">
              <w:rPr>
                <w:rFonts w:ascii="Arial" w:hAnsi="Arial" w:cs="Arial"/>
                <w:sz w:val="24"/>
                <w:szCs w:val="24"/>
              </w:rPr>
              <w:t>a) obejmuje ono podlegające zaliczeniu do kosztów uzyskania przychodów transgraniczne płatności pomiędzy podmiotami powiązanymi oraz:</w:t>
            </w:r>
          </w:p>
          <w:p w:rsidR="003025EE" w:rsidRPr="00011645" w:rsidRDefault="003025EE" w:rsidP="00C67170">
            <w:pPr>
              <w:jc w:val="both"/>
              <w:rPr>
                <w:rFonts w:ascii="Arial" w:hAnsi="Arial" w:cs="Arial"/>
                <w:sz w:val="24"/>
                <w:szCs w:val="24"/>
              </w:rPr>
            </w:pPr>
            <w:r w:rsidRPr="00011645">
              <w:rPr>
                <w:rFonts w:ascii="Arial" w:hAnsi="Arial" w:cs="Arial"/>
                <w:sz w:val="24"/>
                <w:szCs w:val="24"/>
              </w:rPr>
              <w:t>- odbiorca płatności nie ma miejsca zamieszkania, siedziby ani zarządu w żadnym</w:t>
            </w:r>
            <w:r w:rsidR="0047772D">
              <w:rPr>
                <w:rFonts w:ascii="Arial" w:hAnsi="Arial" w:cs="Arial"/>
                <w:sz w:val="24"/>
                <w:szCs w:val="24"/>
              </w:rPr>
              <w:t xml:space="preserve"> </w:t>
            </w:r>
            <w:r w:rsidRPr="00011645">
              <w:rPr>
                <w:rFonts w:ascii="Arial" w:hAnsi="Arial" w:cs="Arial"/>
                <w:sz w:val="24"/>
                <w:szCs w:val="24"/>
              </w:rPr>
              <w:t>z państw,</w:t>
            </w:r>
          </w:p>
          <w:p w:rsidR="003025EE" w:rsidRPr="00011645" w:rsidRDefault="003025EE" w:rsidP="00C67170">
            <w:pPr>
              <w:jc w:val="both"/>
              <w:rPr>
                <w:rFonts w:ascii="Arial" w:hAnsi="Arial" w:cs="Arial"/>
                <w:sz w:val="24"/>
                <w:szCs w:val="24"/>
              </w:rPr>
            </w:pPr>
            <w:r w:rsidRPr="00011645">
              <w:rPr>
                <w:rFonts w:ascii="Arial" w:hAnsi="Arial" w:cs="Arial"/>
                <w:sz w:val="24"/>
                <w:szCs w:val="24"/>
              </w:rPr>
              <w:t xml:space="preserve">- odbiorca płatności posiada miejsce zamieszkania, siedzibę lub zarząd na terytorium lub w kraju stosującym szkodliwą konkurencję podatkową, wskazanych w aktach wykonawczych wydanych na podstawie przepisów o podatku dochodowym od osób fizycznych oraz przepisów o podatku dochodowym od osób prawnych oraz w unijnym wykazie jurysdykcji niechętnych </w:t>
            </w:r>
            <w:r w:rsidRPr="00011645">
              <w:rPr>
                <w:rFonts w:ascii="Arial" w:hAnsi="Arial" w:cs="Arial"/>
                <w:sz w:val="24"/>
                <w:szCs w:val="24"/>
              </w:rPr>
              <w:lastRenderedPageBreak/>
              <w:t>współpracy do celów podatkowych przyjmowanym przez Radę Unii Europejskiej,</w:t>
            </w:r>
          </w:p>
          <w:p w:rsidR="003025EE" w:rsidRPr="00011645" w:rsidRDefault="003025EE" w:rsidP="00C67170">
            <w:pPr>
              <w:jc w:val="both"/>
              <w:rPr>
                <w:rFonts w:ascii="Arial" w:hAnsi="Arial" w:cs="Arial"/>
                <w:sz w:val="24"/>
                <w:szCs w:val="24"/>
              </w:rPr>
            </w:pPr>
            <w:r w:rsidRPr="00011645">
              <w:rPr>
                <w:rFonts w:ascii="Arial" w:hAnsi="Arial" w:cs="Arial"/>
                <w:sz w:val="24"/>
                <w:szCs w:val="24"/>
              </w:rPr>
              <w:t>b) w odniesieniu do tego samego środka trwałego lub wartości niematerialnej</w:t>
            </w:r>
            <w:r w:rsidR="0047772D">
              <w:rPr>
                <w:rFonts w:ascii="Arial" w:hAnsi="Arial" w:cs="Arial"/>
                <w:sz w:val="24"/>
                <w:szCs w:val="24"/>
              </w:rPr>
              <w:t xml:space="preserve"> </w:t>
            </w:r>
            <w:r w:rsidRPr="00011645">
              <w:rPr>
                <w:rFonts w:ascii="Arial" w:hAnsi="Arial" w:cs="Arial"/>
                <w:sz w:val="24"/>
                <w:szCs w:val="24"/>
              </w:rPr>
              <w:t>i prawnej dokonywane są odpisy amortyzacyjne w więcej niż jednym państwie,</w:t>
            </w:r>
          </w:p>
          <w:p w:rsidR="003025EE" w:rsidRPr="00011645" w:rsidRDefault="003025EE" w:rsidP="00C67170">
            <w:pPr>
              <w:jc w:val="both"/>
              <w:rPr>
                <w:rFonts w:ascii="Arial" w:hAnsi="Arial" w:cs="Arial"/>
                <w:sz w:val="24"/>
                <w:szCs w:val="24"/>
              </w:rPr>
            </w:pPr>
            <w:r w:rsidRPr="00011645">
              <w:rPr>
                <w:rFonts w:ascii="Arial" w:hAnsi="Arial" w:cs="Arial"/>
                <w:sz w:val="24"/>
                <w:szCs w:val="24"/>
              </w:rPr>
              <w:t>c) ten sam dochód lub majątek korzysta z metod mających na celu unikanie podwójnego opodatkowania w więcej niż jednym państwie,</w:t>
            </w:r>
          </w:p>
          <w:p w:rsidR="003025EE" w:rsidRPr="00011645" w:rsidRDefault="003025EE" w:rsidP="00C67170">
            <w:pPr>
              <w:jc w:val="both"/>
              <w:rPr>
                <w:rFonts w:ascii="Arial" w:hAnsi="Arial" w:cs="Arial"/>
                <w:sz w:val="24"/>
                <w:szCs w:val="24"/>
              </w:rPr>
            </w:pPr>
            <w:r w:rsidRPr="00011645">
              <w:rPr>
                <w:rFonts w:ascii="Arial" w:hAnsi="Arial" w:cs="Arial"/>
                <w:sz w:val="24"/>
                <w:szCs w:val="24"/>
              </w:rPr>
              <w:t>d) w ramach uzgodnienia dochodzi do przeniesienia aktywów i określone przez dwa państwa wynagrodzenie z tego tytułu dla celów podatkowych różni się co najmniej</w:t>
            </w:r>
            <w:r w:rsidR="0047772D">
              <w:rPr>
                <w:rFonts w:ascii="Arial" w:hAnsi="Arial" w:cs="Arial"/>
                <w:sz w:val="24"/>
                <w:szCs w:val="24"/>
              </w:rPr>
              <w:t xml:space="preserve"> </w:t>
            </w:r>
            <w:r w:rsidRPr="00011645">
              <w:rPr>
                <w:rFonts w:ascii="Arial" w:hAnsi="Arial" w:cs="Arial"/>
                <w:sz w:val="24"/>
                <w:szCs w:val="24"/>
              </w:rPr>
              <w:t>o 25%,</w:t>
            </w:r>
          </w:p>
          <w:p w:rsidR="003025EE" w:rsidRPr="00011645" w:rsidRDefault="003025EE" w:rsidP="00C67170">
            <w:pPr>
              <w:jc w:val="both"/>
              <w:rPr>
                <w:rFonts w:ascii="Arial" w:hAnsi="Arial" w:cs="Arial"/>
                <w:sz w:val="24"/>
                <w:szCs w:val="24"/>
              </w:rPr>
            </w:pPr>
            <w:r w:rsidRPr="00011645">
              <w:rPr>
                <w:rFonts w:ascii="Arial" w:hAnsi="Arial" w:cs="Arial"/>
                <w:sz w:val="24"/>
                <w:szCs w:val="24"/>
              </w:rPr>
              <w:t>e) może skutkować obejściem obowiązku raportowania wynikającego z ustawy</w:t>
            </w:r>
            <w:r w:rsidR="0047772D">
              <w:rPr>
                <w:rFonts w:ascii="Arial" w:hAnsi="Arial" w:cs="Arial"/>
                <w:sz w:val="24"/>
                <w:szCs w:val="24"/>
              </w:rPr>
              <w:t xml:space="preserve"> </w:t>
            </w:r>
            <w:r w:rsidRPr="00011645">
              <w:rPr>
                <w:rFonts w:ascii="Arial" w:hAnsi="Arial" w:cs="Arial"/>
                <w:sz w:val="24"/>
                <w:szCs w:val="24"/>
              </w:rPr>
              <w:t>z dnia 9 marca 2017 r. o wymianie informacji podatkowych z innymi państwami lub równoważnych ustaw, umów lub porozumień w zakresie automatycznej wymiany informacji o rachunkach finansowych, włączając umowy lub porozumienia</w:t>
            </w:r>
            <w:r w:rsidR="0047772D">
              <w:rPr>
                <w:rFonts w:ascii="Arial" w:hAnsi="Arial" w:cs="Arial"/>
                <w:sz w:val="24"/>
                <w:szCs w:val="24"/>
              </w:rPr>
              <w:t xml:space="preserve"> </w:t>
            </w:r>
            <w:r w:rsidRPr="00011645">
              <w:rPr>
                <w:rFonts w:ascii="Arial" w:hAnsi="Arial" w:cs="Arial"/>
                <w:sz w:val="24"/>
                <w:szCs w:val="24"/>
              </w:rPr>
              <w:t>z państwami trzecimi lub wykorzystywać brak równoważnych przepisów, umów lub porozumień lub ich niewłaściwe wdrożenie,</w:t>
            </w:r>
          </w:p>
          <w:p w:rsidR="003025EE" w:rsidRPr="00011645" w:rsidRDefault="003025EE" w:rsidP="00C67170">
            <w:pPr>
              <w:jc w:val="both"/>
              <w:rPr>
                <w:rFonts w:ascii="Arial" w:hAnsi="Arial" w:cs="Arial"/>
                <w:sz w:val="24"/>
                <w:szCs w:val="24"/>
              </w:rPr>
            </w:pPr>
            <w:r w:rsidRPr="00011645">
              <w:rPr>
                <w:rFonts w:ascii="Arial" w:hAnsi="Arial" w:cs="Arial"/>
                <w:sz w:val="24"/>
                <w:szCs w:val="24"/>
              </w:rPr>
              <w:t>f) występuje nieprzejrzysta struktura własności prawnej lub trudny do ustalenia jest beneficjent rzeczywisty z uwagi na wykorzystanie osób prawnych oraz jednostek organizacyjnych niemających osobowości prawnej, konstrukcji lub struktur prawnych:</w:t>
            </w:r>
          </w:p>
          <w:p w:rsidR="003025EE" w:rsidRPr="00011645" w:rsidRDefault="003025EE" w:rsidP="00C67170">
            <w:pPr>
              <w:jc w:val="both"/>
              <w:rPr>
                <w:rFonts w:ascii="Arial" w:hAnsi="Arial" w:cs="Arial"/>
                <w:sz w:val="24"/>
                <w:szCs w:val="24"/>
              </w:rPr>
            </w:pPr>
            <w:r w:rsidRPr="00011645">
              <w:rPr>
                <w:rFonts w:ascii="Arial" w:hAnsi="Arial" w:cs="Arial"/>
                <w:sz w:val="24"/>
                <w:szCs w:val="24"/>
              </w:rPr>
              <w:t>- które nie prowadzą znaczącej działalności gospodarczej z wykorzystaniem lokalu, personelu oraz wyposażenia wykorzystywanego w prowadzonej działalności gospodarczej,</w:t>
            </w:r>
          </w:p>
          <w:p w:rsidR="003025EE" w:rsidRPr="00011645" w:rsidRDefault="003025EE" w:rsidP="00C67170">
            <w:pPr>
              <w:jc w:val="both"/>
              <w:rPr>
                <w:rFonts w:ascii="Arial" w:hAnsi="Arial" w:cs="Arial"/>
                <w:sz w:val="24"/>
                <w:szCs w:val="24"/>
              </w:rPr>
            </w:pPr>
            <w:r w:rsidRPr="00011645">
              <w:rPr>
                <w:rFonts w:ascii="Arial" w:hAnsi="Arial" w:cs="Arial"/>
                <w:sz w:val="24"/>
                <w:szCs w:val="24"/>
              </w:rPr>
              <w:t>- które są zarejestrowane, zarządzane, znajdują się, są kontrolowane lub założone w państwie lub na terytorium innym niż państwo lub terytorium miejsca zamieszkania, siedziby lub zarządu beneficjenta rzeczywistego aktywów będących w posiadaniu takich osób prawnych oraz jednostek organizacyjnych niemających osobowości prawnej, konstrukcji lub struktur prawnych</w:t>
            </w:r>
          </w:p>
          <w:p w:rsidR="003025EE" w:rsidRPr="00011645" w:rsidRDefault="003025EE" w:rsidP="00C67170">
            <w:pPr>
              <w:jc w:val="both"/>
              <w:rPr>
                <w:rFonts w:ascii="Arial" w:hAnsi="Arial" w:cs="Arial"/>
                <w:sz w:val="24"/>
                <w:szCs w:val="24"/>
              </w:rPr>
            </w:pPr>
            <w:r w:rsidRPr="00011645">
              <w:rPr>
                <w:rFonts w:ascii="Arial" w:hAnsi="Arial" w:cs="Arial"/>
                <w:sz w:val="24"/>
                <w:szCs w:val="24"/>
              </w:rPr>
              <w:t>- jeżeli nie można wskazać beneficjenta rzeczywistego osób prawnych oraz jednostek organizacyjnych niemających osobowości prawnej, konstrukcji lub struktur prawnych, w rozumieniu przepisów ustawy z dnia 1 marca 2018 r.</w:t>
            </w:r>
            <w:r w:rsidR="0047772D">
              <w:rPr>
                <w:rFonts w:ascii="Arial" w:hAnsi="Arial" w:cs="Arial"/>
                <w:sz w:val="24"/>
                <w:szCs w:val="24"/>
              </w:rPr>
              <w:t xml:space="preserve"> </w:t>
            </w:r>
            <w:r w:rsidRPr="00011645">
              <w:rPr>
                <w:rFonts w:ascii="Arial" w:hAnsi="Arial" w:cs="Arial"/>
                <w:sz w:val="24"/>
                <w:szCs w:val="24"/>
              </w:rPr>
              <w:t>o przeciwdziałaniu praniu pieniędzy oraz finansowaniu terroryzmu (Dz. U. poz. 723, 1075, 1499 i 2215 oraz z 2019 r. poz. 125 i 730),</w:t>
            </w:r>
          </w:p>
          <w:p w:rsidR="003025EE" w:rsidRPr="00011645" w:rsidRDefault="003025EE" w:rsidP="00C67170">
            <w:pPr>
              <w:jc w:val="both"/>
              <w:rPr>
                <w:rFonts w:ascii="Arial" w:hAnsi="Arial" w:cs="Arial"/>
                <w:sz w:val="24"/>
                <w:szCs w:val="24"/>
              </w:rPr>
            </w:pPr>
            <w:r w:rsidRPr="00011645">
              <w:rPr>
                <w:rFonts w:ascii="Arial" w:hAnsi="Arial" w:cs="Arial"/>
                <w:sz w:val="24"/>
                <w:szCs w:val="24"/>
              </w:rPr>
              <w:t>g) wykorzystuje wprowadzone jednostronnie w danym państwie uproszczenie</w:t>
            </w:r>
            <w:r w:rsidR="0047772D">
              <w:rPr>
                <w:rFonts w:ascii="Arial" w:hAnsi="Arial" w:cs="Arial"/>
                <w:sz w:val="24"/>
                <w:szCs w:val="24"/>
              </w:rPr>
              <w:t xml:space="preserve"> </w:t>
            </w:r>
            <w:r w:rsidRPr="00011645">
              <w:rPr>
                <w:rFonts w:ascii="Arial" w:hAnsi="Arial" w:cs="Arial"/>
                <w:sz w:val="24"/>
                <w:szCs w:val="24"/>
              </w:rPr>
              <w:t>w stosowaniu przepisów związanych z ustalaniem cen transferowych, przy czym nie uważa się za uproszczenie wprowadzone jednostronnie uproszczenia, które wynika bezpośrednio z Wytycznych Organizacji Współpracy Gospodarczej i Rozwoju</w:t>
            </w:r>
            <w:r w:rsidR="0047772D">
              <w:rPr>
                <w:rFonts w:ascii="Arial" w:hAnsi="Arial" w:cs="Arial"/>
                <w:sz w:val="24"/>
                <w:szCs w:val="24"/>
              </w:rPr>
              <w:t xml:space="preserve"> </w:t>
            </w:r>
            <w:r w:rsidRPr="00011645">
              <w:rPr>
                <w:rFonts w:ascii="Arial" w:hAnsi="Arial" w:cs="Arial"/>
                <w:sz w:val="24"/>
                <w:szCs w:val="24"/>
              </w:rPr>
              <w:t>w sprawie cen transferowych dla przedsiębiorstw wielonarodowych oraz administracji podatkowych, a także innych międzynarodowych regulacji, wytycznych lub rekomendacji w zakresie cen transferowych,</w:t>
            </w:r>
          </w:p>
          <w:p w:rsidR="003025EE" w:rsidRPr="00011645" w:rsidRDefault="003025EE" w:rsidP="00C67170">
            <w:pPr>
              <w:jc w:val="both"/>
              <w:rPr>
                <w:rFonts w:ascii="Arial" w:hAnsi="Arial" w:cs="Arial"/>
                <w:sz w:val="24"/>
                <w:szCs w:val="24"/>
              </w:rPr>
            </w:pPr>
            <w:r w:rsidRPr="00011645">
              <w:rPr>
                <w:rFonts w:ascii="Arial" w:hAnsi="Arial" w:cs="Arial"/>
                <w:sz w:val="24"/>
                <w:szCs w:val="24"/>
              </w:rPr>
              <w:t>h) dochodzi do przeniesienia praw do trudnych do wyceny wartości niematerialnych,</w:t>
            </w:r>
          </w:p>
          <w:p w:rsidR="003025EE" w:rsidRPr="00011645" w:rsidRDefault="003025EE" w:rsidP="00C67170">
            <w:pPr>
              <w:jc w:val="both"/>
              <w:rPr>
                <w:rFonts w:ascii="Arial" w:hAnsi="Arial" w:cs="Arial"/>
                <w:sz w:val="24"/>
                <w:szCs w:val="24"/>
              </w:rPr>
            </w:pPr>
            <w:r w:rsidRPr="00011645">
              <w:rPr>
                <w:rFonts w:ascii="Arial" w:hAnsi="Arial" w:cs="Arial"/>
                <w:sz w:val="24"/>
                <w:szCs w:val="24"/>
              </w:rPr>
              <w:lastRenderedPageBreak/>
              <w:t>i) pomiędzy podmiotami powiązanymi dochodzi do przeniesienia funkcji, ryzyka lub aktywów, jeżeli przewidywany roczny wynik finansowy podmiotu przenoszącego lub podmiotów przenoszących przed odsetkami i opodatkowaniem (EBIT) w trzyletnim okresie po tym przeniesieniu wyniósłby mniej niż 50% przewidywanego rocznego EBIT, gdyby nie dokonano przeniesienia;</w:t>
            </w:r>
          </w:p>
          <w:p w:rsidR="003025EE" w:rsidRPr="00011645" w:rsidRDefault="003025EE" w:rsidP="00C67170">
            <w:pPr>
              <w:jc w:val="both"/>
              <w:rPr>
                <w:rFonts w:ascii="Arial" w:hAnsi="Arial" w:cs="Arial"/>
                <w:sz w:val="24"/>
                <w:szCs w:val="24"/>
              </w:rPr>
            </w:pPr>
          </w:p>
          <w:p w:rsidR="003025EE" w:rsidRPr="00011645" w:rsidRDefault="003025EE" w:rsidP="00C67170">
            <w:pPr>
              <w:jc w:val="both"/>
              <w:rPr>
                <w:rFonts w:ascii="Arial" w:hAnsi="Arial" w:cs="Arial"/>
                <w:sz w:val="24"/>
                <w:szCs w:val="24"/>
              </w:rPr>
            </w:pPr>
            <w:r w:rsidRPr="00011645">
              <w:rPr>
                <w:rFonts w:ascii="Arial" w:hAnsi="Arial" w:cs="Arial"/>
                <w:sz w:val="24"/>
                <w:szCs w:val="24"/>
              </w:rPr>
              <w:t xml:space="preserve">§ 9. Warunek, o którym mowa w </w:t>
            </w:r>
            <w:r w:rsidRPr="00011645">
              <w:rPr>
                <w:rFonts w:ascii="Arial" w:hAnsi="Arial" w:cs="Arial"/>
                <w:b/>
                <w:sz w:val="24"/>
                <w:szCs w:val="24"/>
              </w:rPr>
              <w:t>§ 1 pkt 13 lit. e,</w:t>
            </w:r>
            <w:r w:rsidRPr="00011645">
              <w:rPr>
                <w:rFonts w:ascii="Arial" w:hAnsi="Arial" w:cs="Arial"/>
                <w:sz w:val="24"/>
                <w:szCs w:val="24"/>
              </w:rPr>
              <w:t xml:space="preserve"> dotyczy w szczególności uzgodnień, w których:</w:t>
            </w:r>
          </w:p>
          <w:p w:rsidR="003025EE" w:rsidRPr="00011645" w:rsidRDefault="003025EE" w:rsidP="00C67170">
            <w:pPr>
              <w:jc w:val="both"/>
              <w:rPr>
                <w:rFonts w:ascii="Arial" w:hAnsi="Arial" w:cs="Arial"/>
                <w:sz w:val="24"/>
                <w:szCs w:val="24"/>
              </w:rPr>
            </w:pPr>
            <w:r w:rsidRPr="00011645">
              <w:rPr>
                <w:rFonts w:ascii="Arial" w:hAnsi="Arial" w:cs="Arial"/>
                <w:sz w:val="24"/>
                <w:szCs w:val="24"/>
              </w:rPr>
              <w:t>1) wykorzystywany jest rachunek, produkt lub inwestycja, które nie są rachunkami finansowymi, lecz posiadają cechy rachunku finansowego;</w:t>
            </w:r>
          </w:p>
          <w:p w:rsidR="003025EE" w:rsidRPr="00011645" w:rsidRDefault="003025EE" w:rsidP="00C67170">
            <w:pPr>
              <w:jc w:val="both"/>
              <w:rPr>
                <w:rFonts w:ascii="Arial" w:hAnsi="Arial" w:cs="Arial"/>
                <w:sz w:val="24"/>
                <w:szCs w:val="24"/>
              </w:rPr>
            </w:pPr>
            <w:r w:rsidRPr="00011645">
              <w:rPr>
                <w:rFonts w:ascii="Arial" w:hAnsi="Arial" w:cs="Arial"/>
                <w:sz w:val="24"/>
                <w:szCs w:val="24"/>
              </w:rPr>
              <w:t>2) dochodzi do przeniesienia rachunku finansowego lub aktywów do państw lub dochodzi do wykorzystania regulacji prawnych państw - w przypadku gdy te państwa nie mają podstawy prawnej do automatycznej wymiany informacji</w:t>
            </w:r>
            <w:r w:rsidR="0047772D">
              <w:rPr>
                <w:rFonts w:ascii="Arial" w:hAnsi="Arial" w:cs="Arial"/>
                <w:sz w:val="24"/>
                <w:szCs w:val="24"/>
              </w:rPr>
              <w:t xml:space="preserve"> </w:t>
            </w:r>
            <w:r w:rsidRPr="00011645">
              <w:rPr>
                <w:rFonts w:ascii="Arial" w:hAnsi="Arial" w:cs="Arial"/>
                <w:sz w:val="24"/>
                <w:szCs w:val="24"/>
              </w:rPr>
              <w:t>z państwem rezydencji posiadacza rachunku;</w:t>
            </w:r>
          </w:p>
          <w:p w:rsidR="003025EE" w:rsidRPr="00011645" w:rsidRDefault="003025EE" w:rsidP="00C67170">
            <w:pPr>
              <w:jc w:val="both"/>
              <w:rPr>
                <w:rFonts w:ascii="Arial" w:hAnsi="Arial" w:cs="Arial"/>
                <w:sz w:val="24"/>
                <w:szCs w:val="24"/>
              </w:rPr>
            </w:pPr>
            <w:r w:rsidRPr="00011645">
              <w:rPr>
                <w:rFonts w:ascii="Arial" w:hAnsi="Arial" w:cs="Arial"/>
                <w:sz w:val="24"/>
                <w:szCs w:val="24"/>
              </w:rPr>
              <w:t>3) dochodzi do przekwalifikowania dochodu lub majątku na produkty lub płatności, które nie podlegają automatycznej wymianie informacji o rachunkach finansowych;</w:t>
            </w:r>
          </w:p>
          <w:p w:rsidR="003025EE" w:rsidRPr="00011645" w:rsidRDefault="003025EE" w:rsidP="00C67170">
            <w:pPr>
              <w:jc w:val="both"/>
              <w:rPr>
                <w:rFonts w:ascii="Arial" w:hAnsi="Arial" w:cs="Arial"/>
                <w:sz w:val="24"/>
                <w:szCs w:val="24"/>
              </w:rPr>
            </w:pPr>
            <w:r w:rsidRPr="00011645">
              <w:rPr>
                <w:rFonts w:ascii="Arial" w:hAnsi="Arial" w:cs="Arial"/>
                <w:sz w:val="24"/>
                <w:szCs w:val="24"/>
              </w:rPr>
              <w:t>4) dochodzi do przeniesienia lub przekwalifikowania instytucji finansowej, rachunku finansowego lub znajdujących się w nich aktywów na instytucję finansową, rachunek finansowy lub aktywa, które nie podlegają obowiązkowi raportowania</w:t>
            </w:r>
            <w:r w:rsidR="0047772D">
              <w:rPr>
                <w:rFonts w:ascii="Arial" w:hAnsi="Arial" w:cs="Arial"/>
                <w:sz w:val="24"/>
                <w:szCs w:val="24"/>
              </w:rPr>
              <w:t xml:space="preserve"> </w:t>
            </w:r>
            <w:r w:rsidRPr="00011645">
              <w:rPr>
                <w:rFonts w:ascii="Arial" w:hAnsi="Arial" w:cs="Arial"/>
                <w:sz w:val="24"/>
                <w:szCs w:val="24"/>
              </w:rPr>
              <w:t>w ramach automatycznej wymiany informacji o rachunkach finansowych;</w:t>
            </w:r>
          </w:p>
          <w:p w:rsidR="003025EE" w:rsidRPr="00011645" w:rsidRDefault="003025EE" w:rsidP="00C67170">
            <w:pPr>
              <w:jc w:val="both"/>
              <w:rPr>
                <w:rFonts w:ascii="Arial" w:hAnsi="Arial" w:cs="Arial"/>
                <w:sz w:val="24"/>
                <w:szCs w:val="24"/>
              </w:rPr>
            </w:pPr>
            <w:r w:rsidRPr="00011645">
              <w:rPr>
                <w:rFonts w:ascii="Arial" w:hAnsi="Arial" w:cs="Arial"/>
                <w:sz w:val="24"/>
                <w:szCs w:val="24"/>
              </w:rPr>
              <w:t>5) wykorzystywane są podmioty, porozumienia umowne lub struktury, które prowadzą lub których celem jest doprowadzenie do braku raportowania</w:t>
            </w:r>
            <w:r w:rsidR="0047772D">
              <w:rPr>
                <w:rFonts w:ascii="Arial" w:hAnsi="Arial" w:cs="Arial"/>
                <w:sz w:val="24"/>
                <w:szCs w:val="24"/>
              </w:rPr>
              <w:t xml:space="preserve"> </w:t>
            </w:r>
            <w:r w:rsidRPr="00011645">
              <w:rPr>
                <w:rFonts w:ascii="Arial" w:hAnsi="Arial" w:cs="Arial"/>
                <w:sz w:val="24"/>
                <w:szCs w:val="24"/>
              </w:rPr>
              <w:t>o przynajmniej jednym posiadaczu rachunku lub przynajmniej jednej osobie kontrolującej w ramach automatycznej wymiany informacji o rachunkach finansowych;</w:t>
            </w:r>
          </w:p>
          <w:p w:rsidR="003025EE" w:rsidRPr="00011645" w:rsidRDefault="003025EE" w:rsidP="00C67170">
            <w:pPr>
              <w:jc w:val="both"/>
              <w:rPr>
                <w:rFonts w:ascii="Arial" w:hAnsi="Arial" w:cs="Arial"/>
                <w:sz w:val="24"/>
                <w:szCs w:val="24"/>
              </w:rPr>
            </w:pPr>
            <w:r w:rsidRPr="00011645">
              <w:rPr>
                <w:rFonts w:ascii="Arial" w:hAnsi="Arial" w:cs="Arial"/>
                <w:sz w:val="24"/>
                <w:szCs w:val="24"/>
              </w:rPr>
              <w:t>6) wykorzystywana jest nieskuteczność lub niedoskonałość procedur należytej staranności stosowanych przez instytucje finansowe w celu wywiązania się</w:t>
            </w:r>
            <w:r w:rsidR="0047772D">
              <w:rPr>
                <w:rFonts w:ascii="Arial" w:hAnsi="Arial" w:cs="Arial"/>
                <w:sz w:val="24"/>
                <w:szCs w:val="24"/>
              </w:rPr>
              <w:t xml:space="preserve"> </w:t>
            </w:r>
            <w:r w:rsidRPr="00011645">
              <w:rPr>
                <w:rFonts w:ascii="Arial" w:hAnsi="Arial" w:cs="Arial"/>
                <w:sz w:val="24"/>
                <w:szCs w:val="24"/>
              </w:rPr>
              <w:t>z obowiązków raportowania informacji o rachunkach finansowych, włączając wykorzystanie państw z nieadekwatnymi lub nieefektywnymi systemami egzekwowania przepisów dotyczących przeciwdziałania praniu pieniędzy lub posiadających nieefektywne przepisy dotyczące przejrzystości w odniesieniu do osób prawnych, jednostek organizacyjnych niemających osobowości prawnej lub porozumień prawnych.</w:t>
            </w:r>
          </w:p>
        </w:tc>
      </w:tr>
      <w:tr w:rsidR="003025EE" w:rsidRPr="00011645" w:rsidTr="00694C03">
        <w:tc>
          <w:tcPr>
            <w:tcW w:w="2239" w:type="dxa"/>
          </w:tcPr>
          <w:p w:rsidR="003025EE" w:rsidRPr="00011645" w:rsidRDefault="003025EE" w:rsidP="00C67170">
            <w:pPr>
              <w:jc w:val="center"/>
              <w:rPr>
                <w:rFonts w:ascii="Arial" w:hAnsi="Arial" w:cs="Arial"/>
                <w:sz w:val="24"/>
                <w:szCs w:val="24"/>
              </w:rPr>
            </w:pPr>
            <w:r w:rsidRPr="00011645">
              <w:rPr>
                <w:rStyle w:val="Pogrubienie"/>
                <w:rFonts w:ascii="Arial" w:hAnsi="Arial" w:cs="Arial"/>
                <w:b w:val="0"/>
                <w:color w:val="000000"/>
                <w:sz w:val="24"/>
                <w:szCs w:val="24"/>
                <w:shd w:val="clear" w:color="auto" w:fill="FFFFFF"/>
              </w:rPr>
              <w:lastRenderedPageBreak/>
              <w:t>Art. 86a</w:t>
            </w:r>
            <w:r w:rsidRPr="00011645">
              <w:rPr>
                <w:rFonts w:ascii="Arial" w:hAnsi="Arial" w:cs="Arial"/>
                <w:color w:val="000000"/>
                <w:sz w:val="24"/>
                <w:szCs w:val="24"/>
                <w:shd w:val="clear" w:color="auto" w:fill="FFFFFF"/>
              </w:rPr>
              <w:t> § 1 pkt 14</w:t>
            </w:r>
          </w:p>
        </w:tc>
        <w:tc>
          <w:tcPr>
            <w:tcW w:w="6950" w:type="dxa"/>
          </w:tcPr>
          <w:p w:rsidR="003025EE" w:rsidRPr="00011645" w:rsidRDefault="003025EE" w:rsidP="00C67170">
            <w:pPr>
              <w:jc w:val="both"/>
              <w:rPr>
                <w:rFonts w:ascii="Arial" w:hAnsi="Arial" w:cs="Arial"/>
                <w:sz w:val="24"/>
                <w:szCs w:val="24"/>
              </w:rPr>
            </w:pPr>
            <w:r w:rsidRPr="00011645">
              <w:rPr>
                <w:rFonts w:ascii="Arial" w:hAnsi="Arial" w:cs="Arial"/>
                <w:b/>
                <w:sz w:val="24"/>
                <w:szCs w:val="24"/>
              </w:rPr>
              <w:t xml:space="preserve">trudnych do wyceny wartościach niematerialnych - </w:t>
            </w:r>
            <w:r w:rsidRPr="00011645">
              <w:rPr>
                <w:rFonts w:ascii="Arial" w:hAnsi="Arial" w:cs="Arial"/>
                <w:sz w:val="24"/>
                <w:szCs w:val="24"/>
              </w:rPr>
              <w:t>rozumie się przez to wartości niematerialne, w tym wartości prawne, a także prawa do tych wartości, które w momencie ich przenoszenia między podmiotami powiązanymi nie miały wiarygodnie określonej wartości porównywalnej, oraz prognozy przyszłych przepływów pieniężnych lub spodziewanych przychodów z tych wartości, lub założenia zastosowane przy ich wycenie, obarczone są wysokim poziomem niepewności;</w:t>
            </w:r>
          </w:p>
        </w:tc>
      </w:tr>
      <w:tr w:rsidR="003025EE" w:rsidRPr="00011645" w:rsidTr="00694C03">
        <w:tc>
          <w:tcPr>
            <w:tcW w:w="2239" w:type="dxa"/>
          </w:tcPr>
          <w:p w:rsidR="003025EE" w:rsidRPr="00011645" w:rsidRDefault="003025EE" w:rsidP="00C67170">
            <w:pPr>
              <w:jc w:val="center"/>
              <w:rPr>
                <w:rFonts w:ascii="Arial" w:hAnsi="Arial" w:cs="Arial"/>
                <w:sz w:val="24"/>
                <w:szCs w:val="24"/>
              </w:rPr>
            </w:pPr>
            <w:r w:rsidRPr="00011645">
              <w:rPr>
                <w:rStyle w:val="Pogrubienie"/>
                <w:rFonts w:ascii="Arial" w:hAnsi="Arial" w:cs="Arial"/>
                <w:b w:val="0"/>
                <w:color w:val="000000"/>
                <w:sz w:val="24"/>
                <w:szCs w:val="24"/>
                <w:shd w:val="clear" w:color="auto" w:fill="FFFFFF"/>
              </w:rPr>
              <w:t>Art. 86a</w:t>
            </w:r>
            <w:r w:rsidRPr="00011645">
              <w:rPr>
                <w:rFonts w:ascii="Arial" w:hAnsi="Arial" w:cs="Arial"/>
                <w:color w:val="000000"/>
                <w:sz w:val="24"/>
                <w:szCs w:val="24"/>
                <w:shd w:val="clear" w:color="auto" w:fill="FFFFFF"/>
              </w:rPr>
              <w:t> § 1 pkt 15</w:t>
            </w:r>
          </w:p>
        </w:tc>
        <w:tc>
          <w:tcPr>
            <w:tcW w:w="6950" w:type="dxa"/>
          </w:tcPr>
          <w:p w:rsidR="003025EE" w:rsidRPr="00011645" w:rsidRDefault="003025EE" w:rsidP="00C67170">
            <w:pPr>
              <w:jc w:val="both"/>
              <w:rPr>
                <w:rFonts w:ascii="Arial" w:hAnsi="Arial" w:cs="Arial"/>
                <w:sz w:val="24"/>
                <w:szCs w:val="24"/>
              </w:rPr>
            </w:pPr>
            <w:r w:rsidRPr="00011645">
              <w:rPr>
                <w:rFonts w:ascii="Arial" w:hAnsi="Arial" w:cs="Arial"/>
                <w:b/>
                <w:sz w:val="24"/>
                <w:szCs w:val="24"/>
              </w:rPr>
              <w:t xml:space="preserve">udostępnianiu - </w:t>
            </w:r>
            <w:r w:rsidRPr="00011645">
              <w:rPr>
                <w:rFonts w:ascii="Arial" w:hAnsi="Arial" w:cs="Arial"/>
                <w:sz w:val="24"/>
                <w:szCs w:val="24"/>
              </w:rPr>
              <w:t>rozumie się przez to:</w:t>
            </w:r>
          </w:p>
          <w:p w:rsidR="003025EE" w:rsidRPr="00011645" w:rsidRDefault="003025EE" w:rsidP="00C67170">
            <w:pPr>
              <w:jc w:val="both"/>
              <w:rPr>
                <w:rFonts w:ascii="Arial" w:hAnsi="Arial" w:cs="Arial"/>
                <w:sz w:val="24"/>
                <w:szCs w:val="24"/>
              </w:rPr>
            </w:pPr>
            <w:r w:rsidRPr="00011645">
              <w:rPr>
                <w:rFonts w:ascii="Arial" w:hAnsi="Arial" w:cs="Arial"/>
                <w:sz w:val="24"/>
                <w:szCs w:val="24"/>
              </w:rPr>
              <w:lastRenderedPageBreak/>
              <w:t>a) oferowanie uzgodnienia korzystającemu, zawarcie umowy, której przedmiotem jest przekazanie informacji o uzgodnieniu, lub przyjmowanie wynagrodzenia z tytułu przekazania informacji o uzgodnieniu, lub</w:t>
            </w:r>
          </w:p>
          <w:p w:rsidR="003025EE" w:rsidRPr="00011645" w:rsidRDefault="003025EE" w:rsidP="00C67170">
            <w:pPr>
              <w:jc w:val="both"/>
              <w:rPr>
                <w:rFonts w:ascii="Arial" w:hAnsi="Arial" w:cs="Arial"/>
                <w:sz w:val="24"/>
                <w:szCs w:val="24"/>
              </w:rPr>
            </w:pPr>
            <w:r w:rsidRPr="00011645">
              <w:rPr>
                <w:rFonts w:ascii="Arial" w:hAnsi="Arial" w:cs="Arial"/>
                <w:sz w:val="24"/>
                <w:szCs w:val="24"/>
              </w:rPr>
              <w:t>b) przekazywanie korzystającemu w jakiejkolwiek formie, w tym drogą elektroniczną, telefoniczną lub osobiście, informacji o uzgodnieniu, w szczególności poprzez przedstawianie jego założeń;</w:t>
            </w:r>
          </w:p>
        </w:tc>
      </w:tr>
      <w:tr w:rsidR="003025EE" w:rsidRPr="00011645" w:rsidTr="00694C03">
        <w:tc>
          <w:tcPr>
            <w:tcW w:w="2239" w:type="dxa"/>
          </w:tcPr>
          <w:p w:rsidR="003025EE" w:rsidRPr="00011645" w:rsidRDefault="003025EE" w:rsidP="00C67170">
            <w:pPr>
              <w:jc w:val="center"/>
              <w:rPr>
                <w:rFonts w:ascii="Arial" w:hAnsi="Arial" w:cs="Arial"/>
                <w:sz w:val="24"/>
                <w:szCs w:val="24"/>
              </w:rPr>
            </w:pPr>
            <w:r w:rsidRPr="00011645">
              <w:rPr>
                <w:rStyle w:val="Pogrubienie"/>
                <w:rFonts w:ascii="Arial" w:hAnsi="Arial" w:cs="Arial"/>
                <w:b w:val="0"/>
                <w:color w:val="000000"/>
                <w:sz w:val="24"/>
                <w:szCs w:val="24"/>
                <w:shd w:val="clear" w:color="auto" w:fill="FFFFFF"/>
              </w:rPr>
              <w:lastRenderedPageBreak/>
              <w:t>Art. 86a</w:t>
            </w:r>
            <w:r w:rsidRPr="00011645">
              <w:rPr>
                <w:rFonts w:ascii="Arial" w:hAnsi="Arial" w:cs="Arial"/>
                <w:color w:val="000000"/>
                <w:sz w:val="24"/>
                <w:szCs w:val="24"/>
                <w:shd w:val="clear" w:color="auto" w:fill="FFFFFF"/>
              </w:rPr>
              <w:t> § 1 pkt 16</w:t>
            </w:r>
          </w:p>
        </w:tc>
        <w:tc>
          <w:tcPr>
            <w:tcW w:w="6950" w:type="dxa"/>
          </w:tcPr>
          <w:p w:rsidR="003025EE" w:rsidRPr="00011645" w:rsidRDefault="003025EE" w:rsidP="00C67170">
            <w:pPr>
              <w:jc w:val="both"/>
              <w:rPr>
                <w:rFonts w:ascii="Arial" w:hAnsi="Arial" w:cs="Arial"/>
                <w:sz w:val="24"/>
                <w:szCs w:val="24"/>
              </w:rPr>
            </w:pPr>
            <w:r w:rsidRPr="00011645">
              <w:rPr>
                <w:rFonts w:ascii="Arial" w:hAnsi="Arial" w:cs="Arial"/>
                <w:b/>
                <w:sz w:val="24"/>
                <w:szCs w:val="24"/>
              </w:rPr>
              <w:t xml:space="preserve">uzgodnieniu - </w:t>
            </w:r>
            <w:r w:rsidRPr="00011645">
              <w:rPr>
                <w:rFonts w:ascii="Arial" w:hAnsi="Arial" w:cs="Arial"/>
                <w:sz w:val="24"/>
                <w:szCs w:val="24"/>
              </w:rPr>
              <w:t>rozumie się przez to czynność lub zespół powiązanych ze sobą czynności, w tym czynność planowaną lub zespół czynności planowanych, których co najmniej jedna strona jest podatnikiem lub które mają lub mogą mieć wpływ na powstanie lub niepowstanie obowiązku podatkowego;</w:t>
            </w:r>
          </w:p>
        </w:tc>
      </w:tr>
      <w:tr w:rsidR="003025EE" w:rsidRPr="00011645" w:rsidTr="00694C03">
        <w:tc>
          <w:tcPr>
            <w:tcW w:w="2239" w:type="dxa"/>
          </w:tcPr>
          <w:p w:rsidR="003025EE" w:rsidRPr="00011645" w:rsidRDefault="003025EE" w:rsidP="00C67170">
            <w:pPr>
              <w:jc w:val="center"/>
              <w:rPr>
                <w:rFonts w:ascii="Arial" w:hAnsi="Arial" w:cs="Arial"/>
                <w:sz w:val="24"/>
                <w:szCs w:val="24"/>
              </w:rPr>
            </w:pPr>
            <w:r w:rsidRPr="00011645">
              <w:rPr>
                <w:rStyle w:val="Pogrubienie"/>
                <w:rFonts w:ascii="Arial" w:hAnsi="Arial" w:cs="Arial"/>
                <w:b w:val="0"/>
                <w:color w:val="000000"/>
                <w:sz w:val="24"/>
                <w:szCs w:val="24"/>
                <w:shd w:val="clear" w:color="auto" w:fill="FFFFFF"/>
              </w:rPr>
              <w:t>Art. 86a</w:t>
            </w:r>
            <w:r w:rsidRPr="00011645">
              <w:rPr>
                <w:rFonts w:ascii="Arial" w:hAnsi="Arial" w:cs="Arial"/>
                <w:color w:val="000000"/>
                <w:sz w:val="24"/>
                <w:szCs w:val="24"/>
                <w:shd w:val="clear" w:color="auto" w:fill="FFFFFF"/>
              </w:rPr>
              <w:t> § 1 pkt 17</w:t>
            </w:r>
          </w:p>
        </w:tc>
        <w:tc>
          <w:tcPr>
            <w:tcW w:w="6950" w:type="dxa"/>
          </w:tcPr>
          <w:p w:rsidR="003025EE" w:rsidRPr="00011645" w:rsidRDefault="003025EE" w:rsidP="00C67170">
            <w:pPr>
              <w:jc w:val="both"/>
              <w:rPr>
                <w:rFonts w:ascii="Arial" w:hAnsi="Arial" w:cs="Arial"/>
                <w:sz w:val="24"/>
                <w:szCs w:val="24"/>
              </w:rPr>
            </w:pPr>
            <w:r w:rsidRPr="00011645">
              <w:rPr>
                <w:rFonts w:ascii="Arial" w:hAnsi="Arial" w:cs="Arial"/>
                <w:b/>
                <w:sz w:val="24"/>
                <w:szCs w:val="24"/>
              </w:rPr>
              <w:t xml:space="preserve">wdrażaniu - </w:t>
            </w:r>
            <w:r w:rsidRPr="00011645">
              <w:rPr>
                <w:rFonts w:ascii="Arial" w:hAnsi="Arial" w:cs="Arial"/>
                <w:sz w:val="24"/>
                <w:szCs w:val="24"/>
              </w:rPr>
              <w:t>rozumie się przez to dokonywanie czynności faktycznych lub prawnych umożliwiających wykonanie lub zmierzających do wykonania uzgodnienia, w tym:</w:t>
            </w:r>
          </w:p>
          <w:p w:rsidR="003025EE" w:rsidRPr="00011645" w:rsidRDefault="003025EE" w:rsidP="00C67170">
            <w:pPr>
              <w:jc w:val="both"/>
              <w:rPr>
                <w:rFonts w:ascii="Arial" w:hAnsi="Arial" w:cs="Arial"/>
                <w:sz w:val="24"/>
                <w:szCs w:val="24"/>
              </w:rPr>
            </w:pPr>
            <w:r w:rsidRPr="00011645">
              <w:rPr>
                <w:rFonts w:ascii="Arial" w:hAnsi="Arial" w:cs="Arial"/>
                <w:sz w:val="24"/>
                <w:szCs w:val="24"/>
              </w:rPr>
              <w:t>a) zarządzanie, faktyczne uczestniczenie w podejmowaniu decyzji lub przeprowadzanie czynności związanych z uzgodnieniem, także gdy podejmowanie decyzji lub czynności dotyczy wykonania uzgodnienia przez inny podmiot,</w:t>
            </w:r>
          </w:p>
          <w:p w:rsidR="003025EE" w:rsidRPr="00011645" w:rsidRDefault="003025EE" w:rsidP="00C67170">
            <w:pPr>
              <w:jc w:val="both"/>
              <w:rPr>
                <w:rFonts w:ascii="Arial" w:hAnsi="Arial" w:cs="Arial"/>
                <w:sz w:val="24"/>
                <w:szCs w:val="24"/>
              </w:rPr>
            </w:pPr>
            <w:r w:rsidRPr="00011645">
              <w:rPr>
                <w:rFonts w:ascii="Arial" w:hAnsi="Arial" w:cs="Arial"/>
                <w:sz w:val="24"/>
                <w:szCs w:val="24"/>
              </w:rPr>
              <w:t>b) pośredniczenie lub udzielanie pomocy w czynnościach związanych</w:t>
            </w:r>
            <w:r w:rsidR="0047772D">
              <w:rPr>
                <w:rFonts w:ascii="Arial" w:hAnsi="Arial" w:cs="Arial"/>
                <w:sz w:val="24"/>
                <w:szCs w:val="24"/>
              </w:rPr>
              <w:t xml:space="preserve"> </w:t>
            </w:r>
            <w:r w:rsidRPr="00011645">
              <w:rPr>
                <w:rFonts w:ascii="Arial" w:hAnsi="Arial" w:cs="Arial"/>
                <w:sz w:val="24"/>
                <w:szCs w:val="24"/>
              </w:rPr>
              <w:t>z uzgodnieniem,</w:t>
            </w:r>
          </w:p>
          <w:p w:rsidR="003025EE" w:rsidRPr="00011645" w:rsidRDefault="003025EE" w:rsidP="00C67170">
            <w:pPr>
              <w:jc w:val="both"/>
              <w:rPr>
                <w:rFonts w:ascii="Arial" w:hAnsi="Arial" w:cs="Arial"/>
                <w:sz w:val="24"/>
                <w:szCs w:val="24"/>
              </w:rPr>
            </w:pPr>
            <w:r w:rsidRPr="00011645">
              <w:rPr>
                <w:rFonts w:ascii="Arial" w:hAnsi="Arial" w:cs="Arial"/>
                <w:sz w:val="24"/>
                <w:szCs w:val="24"/>
              </w:rPr>
              <w:t>c) dokonywanie innych czynności będących elementem uzgodnienia, lub</w:t>
            </w:r>
          </w:p>
          <w:p w:rsidR="003025EE" w:rsidRPr="00011645" w:rsidRDefault="003025EE" w:rsidP="00C67170">
            <w:pPr>
              <w:jc w:val="both"/>
              <w:rPr>
                <w:rFonts w:ascii="Arial" w:hAnsi="Arial" w:cs="Arial"/>
                <w:sz w:val="24"/>
                <w:szCs w:val="24"/>
              </w:rPr>
            </w:pPr>
            <w:r w:rsidRPr="00011645">
              <w:rPr>
                <w:rFonts w:ascii="Arial" w:hAnsi="Arial" w:cs="Arial"/>
                <w:sz w:val="24"/>
                <w:szCs w:val="24"/>
              </w:rPr>
              <w:t>d) oferowanie czynności wskazanych w lit. a-c, zawarcie umowy, której przedmiotem są te czynności, lub przyjmowanie wynagrodzenia z tytułu tych czynności lub umowy;</w:t>
            </w:r>
          </w:p>
        </w:tc>
      </w:tr>
      <w:tr w:rsidR="003025EE" w:rsidRPr="00011645" w:rsidTr="00694C03">
        <w:tc>
          <w:tcPr>
            <w:tcW w:w="2239" w:type="dxa"/>
          </w:tcPr>
          <w:p w:rsidR="003025EE" w:rsidRPr="00011645" w:rsidRDefault="003025EE" w:rsidP="00C67170">
            <w:pPr>
              <w:jc w:val="center"/>
              <w:rPr>
                <w:rFonts w:ascii="Arial" w:hAnsi="Arial" w:cs="Arial"/>
                <w:sz w:val="24"/>
                <w:szCs w:val="24"/>
              </w:rPr>
            </w:pPr>
            <w:r w:rsidRPr="00011645">
              <w:rPr>
                <w:rStyle w:val="Pogrubienie"/>
                <w:rFonts w:ascii="Arial" w:hAnsi="Arial" w:cs="Arial"/>
                <w:b w:val="0"/>
                <w:color w:val="000000"/>
                <w:sz w:val="24"/>
                <w:szCs w:val="24"/>
                <w:shd w:val="clear" w:color="auto" w:fill="FFFFFF"/>
              </w:rPr>
              <w:t>Art. 86a</w:t>
            </w:r>
            <w:r w:rsidRPr="00011645">
              <w:rPr>
                <w:rFonts w:ascii="Arial" w:hAnsi="Arial" w:cs="Arial"/>
                <w:color w:val="000000"/>
                <w:sz w:val="24"/>
                <w:szCs w:val="24"/>
                <w:shd w:val="clear" w:color="auto" w:fill="FFFFFF"/>
              </w:rPr>
              <w:t> § 1 pkt 18</w:t>
            </w:r>
          </w:p>
        </w:tc>
        <w:tc>
          <w:tcPr>
            <w:tcW w:w="6950" w:type="dxa"/>
          </w:tcPr>
          <w:p w:rsidR="003025EE" w:rsidRPr="00011645" w:rsidRDefault="003025EE" w:rsidP="00C67170">
            <w:pPr>
              <w:jc w:val="both"/>
              <w:rPr>
                <w:rFonts w:ascii="Arial" w:hAnsi="Arial" w:cs="Arial"/>
                <w:sz w:val="24"/>
                <w:szCs w:val="24"/>
              </w:rPr>
            </w:pPr>
            <w:r w:rsidRPr="00011645">
              <w:rPr>
                <w:rFonts w:ascii="Arial" w:hAnsi="Arial" w:cs="Arial"/>
                <w:b/>
                <w:sz w:val="24"/>
                <w:szCs w:val="24"/>
              </w:rPr>
              <w:t xml:space="preserve">wspomagającym - </w:t>
            </w:r>
            <w:r w:rsidRPr="00011645">
              <w:rPr>
                <w:rFonts w:ascii="Arial" w:hAnsi="Arial" w:cs="Arial"/>
                <w:sz w:val="24"/>
                <w:szCs w:val="24"/>
              </w:rPr>
              <w:t>rozumie się przez to osobę fizyczną, osobę prawną lub jednostkę organizacyjną nieposiadającą osobowości prawnej, w szczególności biegłego rewidenta, notariusza, osobę świadczącą usługi prowadzenia ksiąg rachunkowych, księgowego lub dyrektora finansowego, bank lub inną instytucję finansową, a także ich pracownika, która przy zachowaniu staranności ogólnie wymaganej w dokonywanych czynnościach, przy uwzględnieniu zawodowego charakteru działalności, obszaru specjalizacji oraz przedmiotu wykonywanych czynności, podjęła się udzielić, bezpośrednio lub za pośrednictwem innych osób, pomocy, wsparcia lub porad dotyczących opracowania, wprowadzenia do obrotu, organizowania, udostępnienia do wdrożenia lub nadzorowania wdrożenia uzgodnienia.</w:t>
            </w:r>
          </w:p>
        </w:tc>
      </w:tr>
      <w:tr w:rsidR="003025EE" w:rsidRPr="00011645" w:rsidTr="00694C03">
        <w:tc>
          <w:tcPr>
            <w:tcW w:w="2239" w:type="dxa"/>
          </w:tcPr>
          <w:p w:rsidR="003025EE" w:rsidRPr="00011645" w:rsidRDefault="003025EE" w:rsidP="00C67170">
            <w:pPr>
              <w:jc w:val="center"/>
              <w:rPr>
                <w:rFonts w:ascii="Arial" w:hAnsi="Arial" w:cs="Arial"/>
                <w:sz w:val="24"/>
                <w:szCs w:val="24"/>
              </w:rPr>
            </w:pPr>
            <w:r w:rsidRPr="00011645">
              <w:rPr>
                <w:rStyle w:val="Pogrubienie"/>
                <w:rFonts w:ascii="Arial" w:hAnsi="Arial" w:cs="Arial"/>
                <w:b w:val="0"/>
                <w:color w:val="000000"/>
                <w:sz w:val="24"/>
                <w:szCs w:val="24"/>
                <w:shd w:val="clear" w:color="auto" w:fill="FFFFFF"/>
              </w:rPr>
              <w:t>Art. 86a</w:t>
            </w:r>
            <w:r w:rsidRPr="00011645">
              <w:rPr>
                <w:rFonts w:ascii="Arial" w:hAnsi="Arial" w:cs="Arial"/>
                <w:color w:val="000000"/>
                <w:sz w:val="24"/>
                <w:szCs w:val="24"/>
                <w:shd w:val="clear" w:color="auto" w:fill="FFFFFF"/>
              </w:rPr>
              <w:t> § 2</w:t>
            </w:r>
          </w:p>
        </w:tc>
        <w:tc>
          <w:tcPr>
            <w:tcW w:w="6950" w:type="dxa"/>
          </w:tcPr>
          <w:p w:rsidR="003025EE" w:rsidRPr="00011645" w:rsidRDefault="003025EE" w:rsidP="00C67170">
            <w:pPr>
              <w:jc w:val="both"/>
              <w:rPr>
                <w:rFonts w:ascii="Arial" w:hAnsi="Arial" w:cs="Arial"/>
                <w:sz w:val="24"/>
                <w:szCs w:val="24"/>
              </w:rPr>
            </w:pPr>
            <w:r w:rsidRPr="00011645">
              <w:rPr>
                <w:rFonts w:ascii="Arial" w:hAnsi="Arial" w:cs="Arial"/>
                <w:b/>
                <w:sz w:val="24"/>
                <w:szCs w:val="24"/>
              </w:rPr>
              <w:t>Kryterium głównej korzyści</w:t>
            </w:r>
            <w:r w:rsidRPr="00011645">
              <w:rPr>
                <w:rFonts w:ascii="Arial" w:hAnsi="Arial" w:cs="Arial"/>
                <w:sz w:val="24"/>
                <w:szCs w:val="24"/>
              </w:rPr>
              <w:t xml:space="preserve"> uważa się za spełnione, jeżeli na podstawie istniejących okoliczności oraz faktów należy przyjąć, że podmiot działający rozsądnie i kierujący się zgodnymi z prawem celami innymi niż osiągnięcie korzyści podatkowej mógłby zasadnie wybrać inny sposób postępowania, z którym nie wiązałoby się uzyskanie korzyści podatkowej rozsądnie oczekiwanej lub wynikającej z wykonania uzgodnienia, a korzyść podatkowa jest główną lub jedną z głównych korzyści, którą podmiot spodziewa się osiągnąć w związku z wykonaniem uzgodnienia.</w:t>
            </w:r>
          </w:p>
        </w:tc>
      </w:tr>
      <w:tr w:rsidR="003025EE" w:rsidRPr="00011645" w:rsidTr="00694C03">
        <w:tc>
          <w:tcPr>
            <w:tcW w:w="2239" w:type="dxa"/>
          </w:tcPr>
          <w:p w:rsidR="003025EE" w:rsidRPr="00011645" w:rsidRDefault="003025EE" w:rsidP="00C67170">
            <w:pPr>
              <w:jc w:val="center"/>
              <w:rPr>
                <w:rFonts w:ascii="Arial" w:hAnsi="Arial" w:cs="Arial"/>
                <w:sz w:val="24"/>
                <w:szCs w:val="24"/>
              </w:rPr>
            </w:pPr>
            <w:r w:rsidRPr="00011645">
              <w:rPr>
                <w:rStyle w:val="Pogrubienie"/>
                <w:rFonts w:ascii="Arial" w:hAnsi="Arial" w:cs="Arial"/>
                <w:b w:val="0"/>
                <w:color w:val="000000"/>
                <w:sz w:val="24"/>
                <w:szCs w:val="24"/>
                <w:shd w:val="clear" w:color="auto" w:fill="FFFFFF"/>
              </w:rPr>
              <w:lastRenderedPageBreak/>
              <w:t>Art. 86a</w:t>
            </w:r>
            <w:r w:rsidRPr="00011645">
              <w:rPr>
                <w:rFonts w:ascii="Arial" w:hAnsi="Arial" w:cs="Arial"/>
                <w:color w:val="000000"/>
                <w:sz w:val="24"/>
                <w:szCs w:val="24"/>
                <w:shd w:val="clear" w:color="auto" w:fill="FFFFFF"/>
              </w:rPr>
              <w:t> § 3</w:t>
            </w:r>
          </w:p>
        </w:tc>
        <w:tc>
          <w:tcPr>
            <w:tcW w:w="6950" w:type="dxa"/>
          </w:tcPr>
          <w:p w:rsidR="003025EE" w:rsidRPr="00011645" w:rsidRDefault="003025EE" w:rsidP="00C67170">
            <w:pPr>
              <w:jc w:val="both"/>
              <w:rPr>
                <w:rFonts w:ascii="Arial" w:hAnsi="Arial" w:cs="Arial"/>
                <w:sz w:val="24"/>
                <w:szCs w:val="24"/>
              </w:rPr>
            </w:pPr>
            <w:r w:rsidRPr="00011645">
              <w:rPr>
                <w:rFonts w:ascii="Arial" w:hAnsi="Arial" w:cs="Arial"/>
                <w:b/>
                <w:sz w:val="24"/>
                <w:szCs w:val="24"/>
              </w:rPr>
              <w:t>Kryterium transgraniczne</w:t>
            </w:r>
            <w:r w:rsidRPr="00011645">
              <w:rPr>
                <w:rFonts w:ascii="Arial" w:hAnsi="Arial" w:cs="Arial"/>
                <w:sz w:val="24"/>
                <w:szCs w:val="24"/>
              </w:rPr>
              <w:t xml:space="preserve"> uważa się za spełnione, jeżeli uzgodnienie dotyczy więcej niż jednego państwa członkowskiego Unii Europejskiej lub państwa członkowskiego Unii Europejskiej i państwa trzeciego oraz spełnia co najmniej jeden z poniższych warunków:</w:t>
            </w:r>
          </w:p>
          <w:p w:rsidR="003025EE" w:rsidRPr="00011645" w:rsidRDefault="003025EE" w:rsidP="00C67170">
            <w:pPr>
              <w:jc w:val="both"/>
              <w:rPr>
                <w:rFonts w:ascii="Arial" w:hAnsi="Arial" w:cs="Arial"/>
                <w:sz w:val="24"/>
                <w:szCs w:val="24"/>
              </w:rPr>
            </w:pPr>
            <w:r w:rsidRPr="00011645">
              <w:rPr>
                <w:rFonts w:ascii="Arial" w:hAnsi="Arial" w:cs="Arial"/>
                <w:sz w:val="24"/>
                <w:szCs w:val="24"/>
              </w:rPr>
              <w:t>1) nie wszyscy uczestnicy uzgodnienia mają miejsce zamieszkania, siedzibę lub zarząd na terytorium tego samego państwa,</w:t>
            </w:r>
          </w:p>
          <w:p w:rsidR="003025EE" w:rsidRPr="00011645" w:rsidRDefault="003025EE" w:rsidP="00C67170">
            <w:pPr>
              <w:jc w:val="both"/>
              <w:rPr>
                <w:rFonts w:ascii="Arial" w:hAnsi="Arial" w:cs="Arial"/>
                <w:sz w:val="24"/>
                <w:szCs w:val="24"/>
              </w:rPr>
            </w:pPr>
            <w:r w:rsidRPr="00011645">
              <w:rPr>
                <w:rFonts w:ascii="Arial" w:hAnsi="Arial" w:cs="Arial"/>
                <w:sz w:val="24"/>
                <w:szCs w:val="24"/>
              </w:rPr>
              <w:t>2) co najmniej jeden uczestnik uzgodnienia ma miejsce zamieszkania, siedzibę lub zarząd na terytorium więcej niż jednego państwa,</w:t>
            </w:r>
          </w:p>
          <w:p w:rsidR="003025EE" w:rsidRPr="00011645" w:rsidRDefault="003025EE" w:rsidP="00C67170">
            <w:pPr>
              <w:jc w:val="both"/>
              <w:rPr>
                <w:rFonts w:ascii="Arial" w:hAnsi="Arial" w:cs="Arial"/>
                <w:sz w:val="24"/>
                <w:szCs w:val="24"/>
              </w:rPr>
            </w:pPr>
            <w:r w:rsidRPr="00011645">
              <w:rPr>
                <w:rFonts w:ascii="Arial" w:hAnsi="Arial" w:cs="Arial"/>
                <w:sz w:val="24"/>
                <w:szCs w:val="24"/>
              </w:rPr>
              <w:t>3) co najmniej jeden uczestnik uzgodnienia prowadzi działalność na terytorium danego państwa za pośrednictwem zagranicznego zakładu w tym państwie,</w:t>
            </w:r>
            <w:r w:rsidR="0047772D">
              <w:rPr>
                <w:rFonts w:ascii="Arial" w:hAnsi="Arial" w:cs="Arial"/>
                <w:sz w:val="24"/>
                <w:szCs w:val="24"/>
              </w:rPr>
              <w:t xml:space="preserve"> </w:t>
            </w:r>
            <w:r w:rsidRPr="00011645">
              <w:rPr>
                <w:rFonts w:ascii="Arial" w:hAnsi="Arial" w:cs="Arial"/>
                <w:sz w:val="24"/>
                <w:szCs w:val="24"/>
              </w:rPr>
              <w:t>a uzgodnienie stanowi część albo całość działalności gospodarczej tego zagranicznego zakładu,</w:t>
            </w:r>
          </w:p>
          <w:p w:rsidR="003025EE" w:rsidRPr="00011645" w:rsidRDefault="003025EE" w:rsidP="00C67170">
            <w:pPr>
              <w:jc w:val="both"/>
              <w:rPr>
                <w:rFonts w:ascii="Arial" w:hAnsi="Arial" w:cs="Arial"/>
                <w:sz w:val="24"/>
                <w:szCs w:val="24"/>
              </w:rPr>
            </w:pPr>
            <w:r w:rsidRPr="00011645">
              <w:rPr>
                <w:rFonts w:ascii="Arial" w:hAnsi="Arial" w:cs="Arial"/>
                <w:sz w:val="24"/>
                <w:szCs w:val="24"/>
              </w:rPr>
              <w:t>4) co najmniej jeden uczestnik uzgodnienia prowadzi działalność na terytorium innego państwa nie mając miejsca zamieszkania ani siedziby na terytorium tego państwa oraz nie posiadając zagranicznego zakładu na terytorium tego państwa,</w:t>
            </w:r>
          </w:p>
          <w:p w:rsidR="003025EE" w:rsidRPr="00011645" w:rsidRDefault="003025EE" w:rsidP="00C67170">
            <w:pPr>
              <w:jc w:val="both"/>
              <w:rPr>
                <w:rFonts w:ascii="Arial" w:hAnsi="Arial" w:cs="Arial"/>
                <w:sz w:val="24"/>
                <w:szCs w:val="24"/>
              </w:rPr>
            </w:pPr>
            <w:r w:rsidRPr="00011645">
              <w:rPr>
                <w:rFonts w:ascii="Arial" w:hAnsi="Arial" w:cs="Arial"/>
                <w:sz w:val="24"/>
                <w:szCs w:val="24"/>
              </w:rPr>
              <w:t>5) uzgodnienie może mieć wpływ na automatyczną wymianę informacji, o której mowa w dziale III ustawy z dnia 9 marca 2017 r. o wymianie informacji podatkowych z innymi państwami, lub na wskazanie beneficjenta rzeczywistego w rozumieniu ustawy z dnia 1 marca 2018 r. o przeciwdziałaniu praniu pieniędzy oraz finansowaniu terroryzmu</w:t>
            </w:r>
          </w:p>
          <w:p w:rsidR="003025EE" w:rsidRPr="00011645" w:rsidRDefault="003025EE" w:rsidP="00C67170">
            <w:pPr>
              <w:jc w:val="both"/>
              <w:rPr>
                <w:rFonts w:ascii="Arial" w:hAnsi="Arial" w:cs="Arial"/>
                <w:sz w:val="24"/>
                <w:szCs w:val="24"/>
              </w:rPr>
            </w:pPr>
            <w:r w:rsidRPr="00011645">
              <w:rPr>
                <w:rFonts w:ascii="Arial" w:hAnsi="Arial" w:cs="Arial"/>
                <w:sz w:val="24"/>
                <w:szCs w:val="24"/>
              </w:rPr>
              <w:t>- z wyjątkiem sytuacji, gdy uzgodnienie dotyczy wyłącznie podatku od wartości dodanej, w tym podatku od towarów i usług, podatku akcyzowego lub ceł, nakładanych na terytorium państwa członkowskiego Unii Europejskiej.</w:t>
            </w:r>
          </w:p>
        </w:tc>
      </w:tr>
      <w:tr w:rsidR="003025EE" w:rsidRPr="00011645" w:rsidTr="00694C03">
        <w:tc>
          <w:tcPr>
            <w:tcW w:w="2239" w:type="dxa"/>
          </w:tcPr>
          <w:p w:rsidR="003025EE" w:rsidRPr="00011645" w:rsidRDefault="003025EE" w:rsidP="00C67170">
            <w:pPr>
              <w:jc w:val="center"/>
              <w:rPr>
                <w:rFonts w:ascii="Arial" w:hAnsi="Arial" w:cs="Arial"/>
                <w:sz w:val="24"/>
                <w:szCs w:val="24"/>
              </w:rPr>
            </w:pPr>
            <w:r w:rsidRPr="00011645">
              <w:rPr>
                <w:rStyle w:val="Pogrubienie"/>
                <w:rFonts w:ascii="Arial" w:hAnsi="Arial" w:cs="Arial"/>
                <w:b w:val="0"/>
                <w:color w:val="000000"/>
                <w:sz w:val="24"/>
                <w:szCs w:val="24"/>
                <w:shd w:val="clear" w:color="auto" w:fill="FFFFFF"/>
              </w:rPr>
              <w:t>Art. 86a</w:t>
            </w:r>
            <w:r w:rsidRPr="00011645">
              <w:rPr>
                <w:rFonts w:ascii="Arial" w:hAnsi="Arial" w:cs="Arial"/>
                <w:color w:val="000000"/>
                <w:sz w:val="24"/>
                <w:szCs w:val="24"/>
                <w:shd w:val="clear" w:color="auto" w:fill="FFFFFF"/>
              </w:rPr>
              <w:t> § 4</w:t>
            </w:r>
          </w:p>
        </w:tc>
        <w:tc>
          <w:tcPr>
            <w:tcW w:w="6950" w:type="dxa"/>
          </w:tcPr>
          <w:p w:rsidR="003025EE" w:rsidRPr="00011645" w:rsidRDefault="003025EE" w:rsidP="00C67170">
            <w:pPr>
              <w:jc w:val="both"/>
              <w:rPr>
                <w:rFonts w:ascii="Arial" w:hAnsi="Arial" w:cs="Arial"/>
                <w:sz w:val="24"/>
                <w:szCs w:val="24"/>
              </w:rPr>
            </w:pPr>
            <w:r w:rsidRPr="00011645">
              <w:rPr>
                <w:rFonts w:ascii="Arial" w:hAnsi="Arial" w:cs="Arial"/>
                <w:b/>
                <w:sz w:val="24"/>
                <w:szCs w:val="24"/>
              </w:rPr>
              <w:t>Kryterium kwalifikowanego korzystającego</w:t>
            </w:r>
            <w:r w:rsidRPr="00011645">
              <w:rPr>
                <w:rFonts w:ascii="Arial" w:hAnsi="Arial" w:cs="Arial"/>
                <w:sz w:val="24"/>
                <w:szCs w:val="24"/>
              </w:rPr>
              <w:t xml:space="preserve"> uważa się za spełnione, jeżeli przychody lub koszty korzystającego albo wartość aktywów tego podmiotu</w:t>
            </w:r>
            <w:r w:rsidR="0047772D">
              <w:rPr>
                <w:rFonts w:ascii="Arial" w:hAnsi="Arial" w:cs="Arial"/>
                <w:sz w:val="24"/>
                <w:szCs w:val="24"/>
              </w:rPr>
              <w:t xml:space="preserve"> </w:t>
            </w:r>
            <w:r w:rsidRPr="00011645">
              <w:rPr>
                <w:rFonts w:ascii="Arial" w:hAnsi="Arial" w:cs="Arial"/>
                <w:sz w:val="24"/>
                <w:szCs w:val="24"/>
              </w:rPr>
              <w:t>w rozumieniu przepisów o rachunkowości, ustalone na podstawie prowadzonych ksiąg rachunkowych, przekroczyły w roku poprzedzającym lub w bieżącym roku obrotowym równowartość 10.000.000 euro lub jeżeli udostępniane lub wdrażane uzgodnienie dotyczy rzeczy lub praw o wartości rynkowej przekraczającej równowartość 2.500.000 euro lub jeżeli korzystający jest podmiotem powiązanym</w:t>
            </w:r>
            <w:r w:rsidR="0047772D">
              <w:rPr>
                <w:rFonts w:ascii="Arial" w:hAnsi="Arial" w:cs="Arial"/>
                <w:sz w:val="24"/>
                <w:szCs w:val="24"/>
              </w:rPr>
              <w:t xml:space="preserve"> </w:t>
            </w:r>
            <w:r w:rsidRPr="00011645">
              <w:rPr>
                <w:rFonts w:ascii="Arial" w:hAnsi="Arial" w:cs="Arial"/>
                <w:sz w:val="24"/>
                <w:szCs w:val="24"/>
              </w:rPr>
              <w:t>w rozumieniu art. 23m ust. 1 pkt 4 ustawy z dnia 26 lipca 1991 r. o podatku dochodowym od osób fizycznych lub art. 11a ust. 1 pkt 4 ustawy z dnia 15 lutego 1992 r. o podatku dochodowym od osób prawnych z takim podmiotem.</w:t>
            </w:r>
            <w:r w:rsidR="0047772D">
              <w:rPr>
                <w:rFonts w:ascii="Arial" w:hAnsi="Arial" w:cs="Arial"/>
                <w:sz w:val="24"/>
                <w:szCs w:val="24"/>
              </w:rPr>
              <w:t xml:space="preserve"> </w:t>
            </w:r>
            <w:r w:rsidRPr="00011645">
              <w:rPr>
                <w:rFonts w:ascii="Arial" w:hAnsi="Arial" w:cs="Arial"/>
                <w:sz w:val="24"/>
                <w:szCs w:val="24"/>
              </w:rPr>
              <w:t>W przypadku podmiotów, które nie prowadzą ksiąg rachunkowych, przychody</w:t>
            </w:r>
            <w:r w:rsidR="0047772D">
              <w:rPr>
                <w:rFonts w:ascii="Arial" w:hAnsi="Arial" w:cs="Arial"/>
                <w:sz w:val="24"/>
                <w:szCs w:val="24"/>
              </w:rPr>
              <w:t xml:space="preserve"> </w:t>
            </w:r>
            <w:r w:rsidRPr="00011645">
              <w:rPr>
                <w:rFonts w:ascii="Arial" w:hAnsi="Arial" w:cs="Arial"/>
                <w:sz w:val="24"/>
                <w:szCs w:val="24"/>
              </w:rPr>
              <w:t>i koszty ustala się odpowiednio zgodnie z ustawą z dnia 26 lipca 1991 r. o podatku dochodowym od osób fizycznych lub ustawą z dnia 15 lutego 1992 r. o podatku dochodowym od osób prawnych w odpowiednich latach podatkowych, a wartość aktywów - zgodnie z ich wartością rynkową w odpowiednich latach kalendarzowych.</w:t>
            </w:r>
          </w:p>
        </w:tc>
      </w:tr>
    </w:tbl>
    <w:p w:rsidR="007C69D3" w:rsidRDefault="007C69D3" w:rsidP="003025EE">
      <w:pPr>
        <w:pStyle w:val="Default"/>
        <w:jc w:val="right"/>
        <w:rPr>
          <w:rFonts w:ascii="Arial" w:hAnsi="Arial" w:cs="Arial"/>
          <w:color w:val="auto"/>
        </w:rPr>
      </w:pPr>
    </w:p>
    <w:p w:rsidR="007C69D3" w:rsidRDefault="007C69D3">
      <w:pPr>
        <w:suppressAutoHyphens w:val="0"/>
        <w:rPr>
          <w:rFonts w:ascii="Arial" w:eastAsia="Calibri" w:hAnsi="Arial" w:cs="Arial"/>
          <w:kern w:val="2"/>
          <w:sz w:val="24"/>
          <w:szCs w:val="24"/>
        </w:rPr>
      </w:pPr>
      <w:r>
        <w:rPr>
          <w:rFonts w:ascii="Arial" w:hAnsi="Arial" w:cs="Arial"/>
        </w:rPr>
        <w:br w:type="page"/>
      </w:r>
    </w:p>
    <w:p w:rsidR="003025EE" w:rsidRPr="00011645" w:rsidRDefault="003025EE" w:rsidP="003025EE">
      <w:pPr>
        <w:pStyle w:val="Default"/>
        <w:jc w:val="right"/>
        <w:rPr>
          <w:rFonts w:ascii="Arial" w:hAnsi="Arial" w:cs="Arial"/>
        </w:rPr>
      </w:pPr>
      <w:r w:rsidRPr="00011645">
        <w:rPr>
          <w:rFonts w:ascii="Arial" w:hAnsi="Arial" w:cs="Arial"/>
          <w:color w:val="auto"/>
        </w:rPr>
        <w:lastRenderedPageBreak/>
        <w:t>Załącznik Nr 5 do Procedury MDR</w:t>
      </w:r>
    </w:p>
    <w:p w:rsidR="003025EE" w:rsidRPr="00011645" w:rsidRDefault="003025EE" w:rsidP="003025EE">
      <w:pPr>
        <w:autoSpaceDE w:val="0"/>
        <w:rPr>
          <w:rFonts w:ascii="Arial" w:hAnsi="Arial" w:cs="Arial"/>
          <w:b/>
          <w:bCs/>
          <w:sz w:val="24"/>
          <w:szCs w:val="24"/>
        </w:rPr>
      </w:pPr>
    </w:p>
    <w:p w:rsidR="003025EE" w:rsidRPr="00011645" w:rsidRDefault="003025EE" w:rsidP="003025EE">
      <w:pPr>
        <w:autoSpaceDE w:val="0"/>
        <w:rPr>
          <w:rFonts w:ascii="Arial" w:hAnsi="Arial" w:cs="Arial"/>
          <w:b/>
          <w:bCs/>
          <w:sz w:val="24"/>
          <w:szCs w:val="24"/>
        </w:rPr>
      </w:pPr>
    </w:p>
    <w:p w:rsidR="003025EE" w:rsidRPr="00011645" w:rsidRDefault="003025EE" w:rsidP="003025EE">
      <w:pPr>
        <w:autoSpaceDE w:val="0"/>
        <w:jc w:val="center"/>
        <w:rPr>
          <w:rFonts w:ascii="Arial" w:hAnsi="Arial" w:cs="Arial"/>
          <w:sz w:val="24"/>
          <w:szCs w:val="24"/>
        </w:rPr>
      </w:pPr>
      <w:r w:rsidRPr="00011645">
        <w:rPr>
          <w:rFonts w:ascii="Arial" w:hAnsi="Arial" w:cs="Arial"/>
          <w:b/>
          <w:bCs/>
          <w:sz w:val="24"/>
          <w:szCs w:val="24"/>
        </w:rPr>
        <w:t xml:space="preserve">PRZESŁANKI WYSTĘPOWANIA ORAZ ZASADY KWALIFIKACJI UZGODNIEŃ MOGĄCYCH SPEŁNIAĆ KRYTERIA UZNANIA ICH </w:t>
      </w:r>
    </w:p>
    <w:p w:rsidR="003025EE" w:rsidRPr="00011645" w:rsidRDefault="003025EE" w:rsidP="003025EE">
      <w:pPr>
        <w:autoSpaceDE w:val="0"/>
        <w:jc w:val="center"/>
        <w:rPr>
          <w:rFonts w:ascii="Arial" w:hAnsi="Arial" w:cs="Arial"/>
          <w:sz w:val="24"/>
          <w:szCs w:val="24"/>
        </w:rPr>
      </w:pPr>
      <w:r w:rsidRPr="00011645">
        <w:rPr>
          <w:rFonts w:ascii="Arial" w:hAnsi="Arial" w:cs="Arial"/>
          <w:b/>
          <w:bCs/>
          <w:sz w:val="24"/>
          <w:szCs w:val="24"/>
        </w:rPr>
        <w:t>ZA SCHEMAT PODATKOWY</w:t>
      </w:r>
    </w:p>
    <w:p w:rsidR="003025EE" w:rsidRPr="00011645" w:rsidRDefault="003025EE" w:rsidP="003025EE">
      <w:pPr>
        <w:autoSpaceDE w:val="0"/>
        <w:jc w:val="center"/>
        <w:rPr>
          <w:rFonts w:ascii="Arial" w:hAnsi="Arial" w:cs="Arial"/>
          <w:b/>
          <w:bCs/>
          <w:sz w:val="24"/>
          <w:szCs w:val="24"/>
        </w:rPr>
      </w:pPr>
    </w:p>
    <w:p w:rsidR="003025EE" w:rsidRPr="00011645" w:rsidRDefault="003025EE" w:rsidP="003025EE">
      <w:pPr>
        <w:autoSpaceDE w:val="0"/>
        <w:jc w:val="center"/>
        <w:rPr>
          <w:rFonts w:ascii="Arial" w:hAnsi="Arial" w:cs="Arial"/>
          <w:b/>
          <w:bCs/>
          <w:sz w:val="24"/>
          <w:szCs w:val="24"/>
        </w:rPr>
      </w:pPr>
    </w:p>
    <w:p w:rsidR="003025EE" w:rsidRPr="00011645" w:rsidRDefault="003025EE" w:rsidP="003025EE">
      <w:pPr>
        <w:autoSpaceDE w:val="0"/>
        <w:jc w:val="both"/>
        <w:rPr>
          <w:rFonts w:ascii="Arial" w:hAnsi="Arial" w:cs="Arial"/>
          <w:sz w:val="24"/>
          <w:szCs w:val="24"/>
        </w:rPr>
      </w:pPr>
      <w:r w:rsidRPr="00011645">
        <w:rPr>
          <w:rFonts w:ascii="Arial" w:hAnsi="Arial" w:cs="Arial"/>
          <w:bCs/>
          <w:sz w:val="24"/>
          <w:szCs w:val="24"/>
        </w:rPr>
        <w:t>Schematem podatkowym jest uzgodnienie, które:</w:t>
      </w:r>
    </w:p>
    <w:p w:rsidR="003025EE" w:rsidRPr="00011645" w:rsidRDefault="003025EE" w:rsidP="003025EE">
      <w:pPr>
        <w:autoSpaceDE w:val="0"/>
        <w:jc w:val="both"/>
        <w:rPr>
          <w:rFonts w:ascii="Arial" w:hAnsi="Arial" w:cs="Arial"/>
          <w:sz w:val="24"/>
          <w:szCs w:val="24"/>
        </w:rPr>
      </w:pPr>
      <w:r w:rsidRPr="00011645">
        <w:rPr>
          <w:rFonts w:ascii="Arial" w:hAnsi="Arial" w:cs="Arial"/>
          <w:bCs/>
          <w:sz w:val="24"/>
          <w:szCs w:val="24"/>
        </w:rPr>
        <w:t>1) spełnia kryterium głównej korzyści oraz posiada ogólną cechę rozpoznawczą lub</w:t>
      </w:r>
    </w:p>
    <w:p w:rsidR="003025EE" w:rsidRPr="00011645" w:rsidRDefault="003025EE" w:rsidP="003025EE">
      <w:pPr>
        <w:autoSpaceDE w:val="0"/>
        <w:jc w:val="both"/>
        <w:rPr>
          <w:rFonts w:ascii="Arial" w:hAnsi="Arial" w:cs="Arial"/>
          <w:sz w:val="24"/>
          <w:szCs w:val="24"/>
        </w:rPr>
      </w:pPr>
      <w:r w:rsidRPr="00011645">
        <w:rPr>
          <w:rFonts w:ascii="Arial" w:hAnsi="Arial" w:cs="Arial"/>
          <w:bCs/>
          <w:sz w:val="24"/>
          <w:szCs w:val="24"/>
        </w:rPr>
        <w:t>2) posiada szczególną cechę rozpoznawczą albo</w:t>
      </w:r>
    </w:p>
    <w:p w:rsidR="003025EE" w:rsidRPr="00011645" w:rsidRDefault="003025EE" w:rsidP="003025EE">
      <w:pPr>
        <w:autoSpaceDE w:val="0"/>
        <w:jc w:val="both"/>
        <w:rPr>
          <w:rFonts w:ascii="Arial" w:hAnsi="Arial" w:cs="Arial"/>
          <w:sz w:val="24"/>
          <w:szCs w:val="24"/>
        </w:rPr>
      </w:pPr>
      <w:r w:rsidRPr="00011645">
        <w:rPr>
          <w:rFonts w:ascii="Arial" w:hAnsi="Arial" w:cs="Arial"/>
          <w:bCs/>
          <w:sz w:val="24"/>
          <w:szCs w:val="24"/>
        </w:rPr>
        <w:t>3) posiada inną szczególną cechę rozpoznawczą.</w:t>
      </w:r>
    </w:p>
    <w:p w:rsidR="003025EE" w:rsidRPr="00011645" w:rsidRDefault="003025EE" w:rsidP="003025EE">
      <w:pPr>
        <w:autoSpaceDE w:val="0"/>
        <w:ind w:firstLine="708"/>
        <w:jc w:val="both"/>
        <w:rPr>
          <w:rFonts w:ascii="Arial" w:hAnsi="Arial" w:cs="Arial"/>
          <w:sz w:val="24"/>
          <w:szCs w:val="24"/>
        </w:rPr>
      </w:pPr>
      <w:r w:rsidRPr="00011645">
        <w:rPr>
          <w:rFonts w:ascii="Arial" w:hAnsi="Arial" w:cs="Arial"/>
          <w:bCs/>
          <w:sz w:val="24"/>
          <w:szCs w:val="24"/>
        </w:rPr>
        <w:t xml:space="preserve">Pojęcie </w:t>
      </w:r>
      <w:r w:rsidRPr="00011645">
        <w:rPr>
          <w:rFonts w:ascii="Arial" w:hAnsi="Arial" w:cs="Arial"/>
          <w:bCs/>
          <w:i/>
          <w:sz w:val="24"/>
          <w:szCs w:val="24"/>
        </w:rPr>
        <w:t>„uzgodnienie”</w:t>
      </w:r>
      <w:r w:rsidRPr="00011645">
        <w:rPr>
          <w:rFonts w:ascii="Arial" w:hAnsi="Arial" w:cs="Arial"/>
          <w:bCs/>
          <w:sz w:val="24"/>
          <w:szCs w:val="24"/>
        </w:rPr>
        <w:t xml:space="preserve"> jest zdefiniowane ustawowo (art. 86a §1 pkt 16 Ordynacja podatkowa) i oznacza czynność lub zespół powiązanych ze sobą czynności, w tym czynność planowaną lub zespół czynności planowanych, których co najmniej jedna strona jest podatnikiem lub które mają lub mogą mieć wpływ na powstanie lub niepowstanie obowiązku podatkowego. Z kolei pojęcie </w:t>
      </w:r>
      <w:r w:rsidRPr="00011645">
        <w:rPr>
          <w:rFonts w:ascii="Arial" w:hAnsi="Arial" w:cs="Arial"/>
          <w:bCs/>
          <w:i/>
          <w:sz w:val="24"/>
          <w:szCs w:val="24"/>
        </w:rPr>
        <w:t>„czynność”</w:t>
      </w:r>
      <w:r w:rsidRPr="00011645">
        <w:rPr>
          <w:rFonts w:ascii="Arial" w:hAnsi="Arial" w:cs="Arial"/>
          <w:bCs/>
          <w:sz w:val="24"/>
          <w:szCs w:val="24"/>
        </w:rPr>
        <w:t xml:space="preserve"> oznacza zarówno czynność faktyczną, czynność prawną, jak i wszelkie inne czynności dokonywane w ramach uzgodnienia.</w:t>
      </w:r>
    </w:p>
    <w:p w:rsidR="003025EE" w:rsidRPr="00011645" w:rsidRDefault="003025EE" w:rsidP="003025EE">
      <w:pPr>
        <w:autoSpaceDE w:val="0"/>
        <w:jc w:val="both"/>
        <w:rPr>
          <w:rFonts w:ascii="Arial" w:hAnsi="Arial" w:cs="Arial"/>
          <w:sz w:val="24"/>
          <w:szCs w:val="24"/>
        </w:rPr>
      </w:pPr>
      <w:r w:rsidRPr="00011645">
        <w:rPr>
          <w:rFonts w:ascii="Arial" w:hAnsi="Arial" w:cs="Arial"/>
          <w:bCs/>
          <w:sz w:val="24"/>
          <w:szCs w:val="24"/>
        </w:rPr>
        <w:t>Wskazana definicja jest bardzo szeroka i w praktyce oznacza, że uzgodnieniem może być każde działanie podatnika bez względu na jego formę (np. podpisanie umowy, uchwalenie regulaminu, zmiana formy opodatkowania, spotkanie robocze z doradcą podatkowym oraz prowadzenie korespondencji itp.). Okolicznością przesądzającą, czy działanie podatnika zostanie uznane za schemat podatkowy jest jednak nie samo wystąpienie uzgodnienia, ale spełnienie przez takie uzgodnienie wskazanych powyżej kryteriów. Tym samym działanie podatnika, które spełnia ustawową definicję „uzgodnienia”, lecz nie będzie spełniało/posiadało ustawowych kryteriów/cech, nie będzie schematem podatkowym.</w:t>
      </w:r>
    </w:p>
    <w:p w:rsidR="003025EE" w:rsidRPr="00011645" w:rsidRDefault="003025EE" w:rsidP="003025EE">
      <w:pPr>
        <w:autoSpaceDE w:val="0"/>
        <w:jc w:val="both"/>
        <w:rPr>
          <w:rFonts w:ascii="Arial" w:hAnsi="Arial" w:cs="Arial"/>
          <w:bCs/>
          <w:sz w:val="24"/>
          <w:szCs w:val="24"/>
        </w:rPr>
      </w:pPr>
    </w:p>
    <w:p w:rsidR="003025EE" w:rsidRPr="00011645" w:rsidRDefault="00D55AC5" w:rsidP="003025EE">
      <w:pPr>
        <w:autoSpaceDE w:val="0"/>
        <w:jc w:val="both"/>
        <w:rPr>
          <w:rFonts w:ascii="Arial" w:hAnsi="Arial" w:cs="Arial"/>
          <w:bCs/>
          <w:sz w:val="24"/>
          <w:szCs w:val="24"/>
        </w:rPr>
      </w:pPr>
      <w:r w:rsidRPr="00011645">
        <w:rPr>
          <w:rFonts w:ascii="Arial" w:hAnsi="Arial" w:cs="Arial"/>
          <w:bCs/>
          <w:noProof/>
          <w:sz w:val="24"/>
          <w:szCs w:val="24"/>
          <w:lang w:eastAsia="pl-PL"/>
        </w:rPr>
        <w:drawing>
          <wp:inline distT="0" distB="0" distL="0" distR="0">
            <wp:extent cx="5543550" cy="3686175"/>
            <wp:effectExtent l="0" t="0" r="0" b="0"/>
            <wp:docPr id="1" name="Obraz 1" descr="Schematem podatkowym jest uzgodnienie, które:&#10;1) spełnia kryterium głównej korzyści oraz posiada ogólną cechę rozpoznawczą lub&#10;2) posiada szczególną cechę rozpoznawczą albo&#10;3) posiada inną szczególną cechę rozpoznawczą." title="Definicja schematu podat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14" t="-18" r="-14" b="-18"/>
                    <a:stretch>
                      <a:fillRect/>
                    </a:stretch>
                  </pic:blipFill>
                  <pic:spPr bwMode="auto">
                    <a:xfrm>
                      <a:off x="0" y="0"/>
                      <a:ext cx="5543550" cy="3686175"/>
                    </a:xfrm>
                    <a:prstGeom prst="rect">
                      <a:avLst/>
                    </a:prstGeom>
                    <a:solidFill>
                      <a:srgbClr val="FFFFFF"/>
                    </a:solidFill>
                    <a:ln>
                      <a:noFill/>
                    </a:ln>
                  </pic:spPr>
                </pic:pic>
              </a:graphicData>
            </a:graphic>
          </wp:inline>
        </w:drawing>
      </w:r>
    </w:p>
    <w:p w:rsidR="003025EE" w:rsidRPr="00011645" w:rsidRDefault="003025EE" w:rsidP="003025EE">
      <w:pPr>
        <w:autoSpaceDE w:val="0"/>
        <w:jc w:val="both"/>
        <w:rPr>
          <w:rFonts w:ascii="Arial" w:hAnsi="Arial" w:cs="Arial"/>
          <w:bCs/>
          <w:sz w:val="24"/>
          <w:szCs w:val="24"/>
        </w:rPr>
      </w:pPr>
    </w:p>
    <w:p w:rsidR="003025EE" w:rsidRPr="00011645" w:rsidRDefault="003025EE" w:rsidP="003025EE">
      <w:pPr>
        <w:autoSpaceDE w:val="0"/>
        <w:jc w:val="both"/>
        <w:rPr>
          <w:rFonts w:ascii="Arial" w:hAnsi="Arial" w:cs="Arial"/>
          <w:sz w:val="24"/>
          <w:szCs w:val="24"/>
        </w:rPr>
      </w:pPr>
      <w:r w:rsidRPr="00011645">
        <w:rPr>
          <w:rFonts w:ascii="Arial" w:hAnsi="Arial" w:cs="Arial"/>
          <w:bCs/>
          <w:sz w:val="24"/>
          <w:szCs w:val="24"/>
        </w:rPr>
        <w:t>Raportowaniu podlega tylko i wyłącznie uzgodnienie, które:</w:t>
      </w:r>
    </w:p>
    <w:p w:rsidR="003025EE" w:rsidRPr="00011645" w:rsidRDefault="003025EE" w:rsidP="003025EE">
      <w:pPr>
        <w:autoSpaceDE w:val="0"/>
        <w:jc w:val="both"/>
        <w:rPr>
          <w:rFonts w:ascii="Arial" w:hAnsi="Arial" w:cs="Arial"/>
          <w:sz w:val="24"/>
          <w:szCs w:val="24"/>
        </w:rPr>
      </w:pPr>
      <w:r w:rsidRPr="00011645">
        <w:rPr>
          <w:rFonts w:ascii="Arial" w:hAnsi="Arial" w:cs="Arial"/>
          <w:bCs/>
          <w:sz w:val="24"/>
          <w:szCs w:val="24"/>
        </w:rPr>
        <w:t>1) spełnia kryterium głównej korzyści oraz posiada ogólną cechę rozpoznawczą, albo</w:t>
      </w:r>
    </w:p>
    <w:p w:rsidR="003025EE" w:rsidRPr="00011645" w:rsidRDefault="003025EE" w:rsidP="003025EE">
      <w:pPr>
        <w:autoSpaceDE w:val="0"/>
        <w:jc w:val="both"/>
        <w:rPr>
          <w:rFonts w:ascii="Arial" w:hAnsi="Arial" w:cs="Arial"/>
          <w:sz w:val="24"/>
          <w:szCs w:val="24"/>
        </w:rPr>
      </w:pPr>
      <w:r w:rsidRPr="00011645">
        <w:rPr>
          <w:rFonts w:ascii="Arial" w:hAnsi="Arial" w:cs="Arial"/>
          <w:bCs/>
          <w:sz w:val="24"/>
          <w:szCs w:val="24"/>
        </w:rPr>
        <w:t>2) posiada szczególną cechę rozpoznawczą, albo</w:t>
      </w:r>
    </w:p>
    <w:p w:rsidR="003025EE" w:rsidRPr="00011645" w:rsidRDefault="003025EE" w:rsidP="003025EE">
      <w:pPr>
        <w:autoSpaceDE w:val="0"/>
        <w:jc w:val="both"/>
        <w:rPr>
          <w:rFonts w:ascii="Arial" w:hAnsi="Arial" w:cs="Arial"/>
          <w:sz w:val="24"/>
          <w:szCs w:val="24"/>
        </w:rPr>
      </w:pPr>
      <w:r w:rsidRPr="00011645">
        <w:rPr>
          <w:rFonts w:ascii="Arial" w:hAnsi="Arial" w:cs="Arial"/>
          <w:bCs/>
          <w:sz w:val="24"/>
          <w:szCs w:val="24"/>
        </w:rPr>
        <w:lastRenderedPageBreak/>
        <w:t>3) posiada inną szczególną cechę rozpoznawczą.</w:t>
      </w:r>
    </w:p>
    <w:p w:rsidR="007C69D3" w:rsidRDefault="003025EE" w:rsidP="003025EE">
      <w:pPr>
        <w:autoSpaceDE w:val="0"/>
        <w:jc w:val="both"/>
        <w:rPr>
          <w:rFonts w:ascii="Arial" w:hAnsi="Arial" w:cs="Arial"/>
          <w:bCs/>
          <w:sz w:val="24"/>
          <w:szCs w:val="24"/>
        </w:rPr>
      </w:pPr>
      <w:r w:rsidRPr="00011645">
        <w:rPr>
          <w:rFonts w:ascii="Arial" w:hAnsi="Arial" w:cs="Arial"/>
          <w:bCs/>
          <w:sz w:val="24"/>
          <w:szCs w:val="24"/>
        </w:rPr>
        <w:t>W przypadku uzgodnień z pkt 2 i 3 dla spełnienia kryterium schematu podatkowego nie jest wymagane, aby uzgodnienie spełniało kryterium głównej korzyści. Wystarczy, że będzie posiadło wskazaną w Ordynacji podatkowej szczególną (inną) cechę rozpoznawczą.</w:t>
      </w:r>
    </w:p>
    <w:p w:rsidR="007C69D3" w:rsidRDefault="007C69D3" w:rsidP="003025EE">
      <w:pPr>
        <w:autoSpaceDE w:val="0"/>
        <w:jc w:val="both"/>
        <w:rPr>
          <w:rFonts w:ascii="Arial" w:hAnsi="Arial" w:cs="Arial"/>
          <w:bCs/>
          <w:sz w:val="24"/>
          <w:szCs w:val="24"/>
        </w:rPr>
      </w:pPr>
    </w:p>
    <w:p w:rsidR="003025EE" w:rsidRPr="00011645" w:rsidRDefault="007C69D3" w:rsidP="003025EE">
      <w:pPr>
        <w:autoSpaceDE w:val="0"/>
        <w:jc w:val="both"/>
        <w:rPr>
          <w:rFonts w:ascii="Arial" w:hAnsi="Arial" w:cs="Arial"/>
          <w:bCs/>
          <w:sz w:val="24"/>
          <w:szCs w:val="24"/>
        </w:rPr>
      </w:pPr>
      <w:r w:rsidRPr="00011645">
        <w:rPr>
          <w:rFonts w:ascii="Arial" w:hAnsi="Arial" w:cs="Arial"/>
          <w:noProof/>
          <w:sz w:val="24"/>
          <w:szCs w:val="24"/>
          <w:lang w:eastAsia="pl-PL"/>
        </w:rPr>
        <w:t xml:space="preserve"> </w:t>
      </w:r>
      <w:r w:rsidR="00D55AC5" w:rsidRPr="00011645">
        <w:rPr>
          <w:rFonts w:ascii="Arial" w:hAnsi="Arial" w:cs="Arial"/>
          <w:noProof/>
          <w:sz w:val="24"/>
          <w:szCs w:val="24"/>
          <w:lang w:eastAsia="pl-PL"/>
        </w:rPr>
        <w:drawing>
          <wp:inline distT="0" distB="0" distL="0" distR="0">
            <wp:extent cx="6076950" cy="4695825"/>
            <wp:effectExtent l="0" t="0" r="0" b="0"/>
            <wp:docPr id="2" name="Obraz 2" descr="Pojęcie „uzgodnienie” jest zdefiniowane ustawowo (art. 86a §1 pkt 16 Ordynacja podatkowa) i oznacza czynność lub zespół powiązanych ze sobą czynności, w tym czynność planowaną lub zespół czynności planowanych, których co najmniej jedna strona jest podatnikiem lub które mają lub mogą mieć wpływ na powstanie lub niepowstanie obowiązku podatkowego. Z kolei pojęcie „czynność” oznacza zarówno czynność faktyczną, czynność prawną, jak i wszelkie inne czynności dokonywane w ramach uzgodnienia. Raportowaniu podlega tylko i wyłącznie uzgodnienie, które:&#10;1) spełnia kryterium głównej korzyści oraz posiada ogólną cechę rozpoznawczą, albo&#10;2) posiada szczególną cechę rozpoznawczą, albo&#10;3) posiada inną szczególną cechę rozpoznawczą.&#10;W przypadku uzgodnień z pkt 2 i 3 dla spełnienia kryterium schematu podatkowego nie jest wymagane, aby uzgodnienie spełniało kryterium głównej korzyści. Wystarczy, że będzie posiadło wskazaną w Ordynacji podatkowej szczególną (inną) cechę rozpoznawczą. Wyróżniamy schamaty podatkowe: transgraniczny oraz inny niż transgraniczny. Schemat transgraniczny to uzgodnienie uzgodnienie, które spełnia kryterium transgraniczne oraz:&#10;1) spełnia kryterium głównej korzyści oraz posiada ogólną cechę rozpoznawczą, albo&#10;2) posiada szczególną cechę rozpoznawczą. Scematy podatkowe transgraniczny i inny niż transgraniczny dzielimy na standaryzowane (to takie, dla których istnieje możliwość wdrożenia/udostępnienia u więcej niż jednego Korzystającego bez istotnych zmian założeń - w szczególności rodzaju czynności podejmowanych lub planowanych) i niestandaryzowane. Powyższy podział transakcji ma istotne znaczenie dla zakresu obowiązków raportowych. Stwierdzenie, czy w danym przypadku ma się do czynienia ze schematem podatkowym standaryzowanym należy do promotora lub korzystającego, który udostępnia lub wdraża schemat podatkowy." title="RODZAJE SCHEMATÓW PODATKOWY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14" t="-18" r="-14" b="-18"/>
                    <a:stretch>
                      <a:fillRect/>
                    </a:stretch>
                  </pic:blipFill>
                  <pic:spPr bwMode="auto">
                    <a:xfrm>
                      <a:off x="0" y="0"/>
                      <a:ext cx="6076950" cy="4695825"/>
                    </a:xfrm>
                    <a:prstGeom prst="rect">
                      <a:avLst/>
                    </a:prstGeom>
                    <a:solidFill>
                      <a:srgbClr val="FFFFFF"/>
                    </a:solidFill>
                    <a:ln>
                      <a:noFill/>
                    </a:ln>
                  </pic:spPr>
                </pic:pic>
              </a:graphicData>
            </a:graphic>
          </wp:inline>
        </w:drawing>
      </w:r>
    </w:p>
    <w:p w:rsidR="003025EE" w:rsidRPr="00011645" w:rsidRDefault="003025EE" w:rsidP="003025EE">
      <w:pPr>
        <w:autoSpaceDE w:val="0"/>
        <w:jc w:val="both"/>
        <w:rPr>
          <w:rFonts w:ascii="Arial" w:hAnsi="Arial" w:cs="Arial"/>
          <w:bCs/>
          <w:sz w:val="24"/>
          <w:szCs w:val="24"/>
        </w:rPr>
      </w:pPr>
    </w:p>
    <w:p w:rsidR="003025EE" w:rsidRPr="00011645" w:rsidRDefault="003025EE" w:rsidP="003025EE">
      <w:pPr>
        <w:autoSpaceDE w:val="0"/>
        <w:jc w:val="both"/>
        <w:rPr>
          <w:rFonts w:ascii="Arial" w:hAnsi="Arial" w:cs="Arial"/>
          <w:bCs/>
          <w:sz w:val="24"/>
          <w:szCs w:val="24"/>
        </w:rPr>
      </w:pPr>
    </w:p>
    <w:p w:rsidR="003025EE" w:rsidRPr="00011645" w:rsidRDefault="003025EE" w:rsidP="003025EE">
      <w:pPr>
        <w:autoSpaceDE w:val="0"/>
        <w:ind w:firstLine="708"/>
        <w:jc w:val="both"/>
        <w:rPr>
          <w:rFonts w:ascii="Arial" w:hAnsi="Arial" w:cs="Arial"/>
          <w:sz w:val="24"/>
          <w:szCs w:val="24"/>
        </w:rPr>
      </w:pPr>
      <w:r w:rsidRPr="00011645">
        <w:rPr>
          <w:rFonts w:ascii="Arial" w:hAnsi="Arial" w:cs="Arial"/>
          <w:bCs/>
          <w:sz w:val="24"/>
          <w:szCs w:val="24"/>
        </w:rPr>
        <w:t>W przypadku uzgodnień realizowanych w ramach Gminy zastosowanie znajdzie przede wszystkim pierwsza grupa kryteriów – tj. schematem podatkowym będzie uzgodnienie, które cechuje się łącznym spełnieniem obu warunków:</w:t>
      </w:r>
    </w:p>
    <w:p w:rsidR="003025EE" w:rsidRPr="00011645" w:rsidRDefault="003025EE" w:rsidP="003025EE">
      <w:pPr>
        <w:autoSpaceDE w:val="0"/>
        <w:jc w:val="both"/>
        <w:rPr>
          <w:rFonts w:ascii="Arial" w:hAnsi="Arial" w:cs="Arial"/>
          <w:sz w:val="24"/>
          <w:szCs w:val="24"/>
        </w:rPr>
      </w:pPr>
      <w:r w:rsidRPr="00011645">
        <w:rPr>
          <w:rFonts w:ascii="Arial" w:hAnsi="Arial" w:cs="Arial"/>
          <w:bCs/>
          <w:sz w:val="24"/>
          <w:szCs w:val="24"/>
        </w:rPr>
        <w:t>- spełnienie kryterium głównej korzyści</w:t>
      </w:r>
    </w:p>
    <w:p w:rsidR="003025EE" w:rsidRPr="00011645" w:rsidRDefault="003025EE" w:rsidP="003025EE">
      <w:pPr>
        <w:autoSpaceDE w:val="0"/>
        <w:jc w:val="both"/>
        <w:rPr>
          <w:rFonts w:ascii="Arial" w:hAnsi="Arial" w:cs="Arial"/>
          <w:sz w:val="24"/>
          <w:szCs w:val="24"/>
        </w:rPr>
      </w:pPr>
      <w:r w:rsidRPr="00011645">
        <w:rPr>
          <w:rFonts w:ascii="Arial" w:hAnsi="Arial" w:cs="Arial"/>
          <w:bCs/>
          <w:sz w:val="24"/>
          <w:szCs w:val="24"/>
        </w:rPr>
        <w:t>- posiadanie ogólnej cechy rozpoznawczej.</w:t>
      </w:r>
    </w:p>
    <w:p w:rsidR="007C69D3" w:rsidRDefault="003025EE" w:rsidP="003025EE">
      <w:pPr>
        <w:autoSpaceDE w:val="0"/>
        <w:ind w:firstLine="360"/>
        <w:jc w:val="both"/>
        <w:rPr>
          <w:rFonts w:ascii="Arial" w:hAnsi="Arial" w:cs="Arial"/>
          <w:bCs/>
          <w:sz w:val="24"/>
          <w:szCs w:val="24"/>
        </w:rPr>
      </w:pPr>
      <w:r w:rsidRPr="00011645">
        <w:rPr>
          <w:rFonts w:ascii="Arial" w:hAnsi="Arial" w:cs="Arial"/>
          <w:bCs/>
          <w:sz w:val="24"/>
          <w:szCs w:val="24"/>
        </w:rPr>
        <w:t>Uzgodnienia, które posiadają szczególną cechę rozpoznawczą lub inną szczególną cechę rozpoznawczą</w:t>
      </w:r>
      <w:r w:rsidR="0047772D">
        <w:rPr>
          <w:rFonts w:ascii="Arial" w:hAnsi="Arial" w:cs="Arial"/>
          <w:bCs/>
          <w:sz w:val="24"/>
          <w:szCs w:val="24"/>
        </w:rPr>
        <w:t xml:space="preserve"> </w:t>
      </w:r>
      <w:r w:rsidRPr="00011645">
        <w:rPr>
          <w:rFonts w:ascii="Arial" w:hAnsi="Arial" w:cs="Arial"/>
          <w:bCs/>
          <w:sz w:val="24"/>
          <w:szCs w:val="24"/>
        </w:rPr>
        <w:t>w praktyce nie zdarzają się lub mogą zdarzyć się niezwykle rzadko w działaniach jednostek samorządu terytorialnego.</w:t>
      </w:r>
    </w:p>
    <w:p w:rsidR="00965B06" w:rsidRPr="00011645" w:rsidRDefault="007C69D3" w:rsidP="003025EE">
      <w:pPr>
        <w:autoSpaceDE w:val="0"/>
        <w:ind w:firstLine="360"/>
        <w:jc w:val="both"/>
        <w:rPr>
          <w:rFonts w:ascii="Arial" w:hAnsi="Arial" w:cs="Arial"/>
          <w:bCs/>
          <w:sz w:val="24"/>
          <w:szCs w:val="24"/>
        </w:rPr>
      </w:pPr>
      <w:r w:rsidRPr="00011645">
        <w:rPr>
          <w:rFonts w:ascii="Arial" w:hAnsi="Arial" w:cs="Arial"/>
          <w:bCs/>
          <w:sz w:val="24"/>
          <w:szCs w:val="24"/>
        </w:rPr>
        <w:t xml:space="preserve"> </w:t>
      </w:r>
    </w:p>
    <w:p w:rsidR="003025EE" w:rsidRPr="00011645" w:rsidRDefault="003025EE" w:rsidP="00500C52">
      <w:pPr>
        <w:pStyle w:val="Akapitzlist"/>
        <w:numPr>
          <w:ilvl w:val="0"/>
          <w:numId w:val="50"/>
        </w:numPr>
        <w:autoSpaceDE w:val="0"/>
        <w:rPr>
          <w:rFonts w:ascii="Arial" w:hAnsi="Arial" w:cs="Arial"/>
          <w:sz w:val="24"/>
          <w:szCs w:val="24"/>
        </w:rPr>
      </w:pPr>
      <w:r w:rsidRPr="00011645">
        <w:rPr>
          <w:rFonts w:ascii="Arial" w:hAnsi="Arial" w:cs="Arial"/>
          <w:b/>
          <w:bCs/>
          <w:sz w:val="24"/>
          <w:szCs w:val="24"/>
        </w:rPr>
        <w:t>Tabela Nr 1: CECHY ROZPOZNAWCZE SCHEMATU PODATKOWEGO</w:t>
      </w:r>
    </w:p>
    <w:p w:rsidR="003025EE" w:rsidRPr="00011645" w:rsidRDefault="003025EE" w:rsidP="003025EE">
      <w:pPr>
        <w:autoSpaceDE w:val="0"/>
        <w:rPr>
          <w:rFonts w:ascii="Arial" w:hAnsi="Arial" w:cs="Arial"/>
          <w:b/>
          <w:bCs/>
          <w:sz w:val="24"/>
          <w:szCs w:val="24"/>
        </w:rPr>
      </w:pPr>
    </w:p>
    <w:tbl>
      <w:tblPr>
        <w:tblStyle w:val="Tabela-Siatka"/>
        <w:tblW w:w="0" w:type="auto"/>
        <w:tblLayout w:type="fixed"/>
        <w:tblLook w:val="0020" w:firstRow="1" w:lastRow="0" w:firstColumn="0" w:lastColumn="0" w:noHBand="0" w:noVBand="0"/>
      </w:tblPr>
      <w:tblGrid>
        <w:gridCol w:w="8364"/>
        <w:gridCol w:w="992"/>
        <w:gridCol w:w="1012"/>
      </w:tblGrid>
      <w:tr w:rsidR="003025EE" w:rsidRPr="00011645" w:rsidTr="00694C03">
        <w:tc>
          <w:tcPr>
            <w:tcW w:w="8364" w:type="dxa"/>
          </w:tcPr>
          <w:p w:rsidR="003025EE" w:rsidRPr="00011645" w:rsidRDefault="003025EE" w:rsidP="00C67170">
            <w:pPr>
              <w:autoSpaceDE w:val="0"/>
              <w:snapToGrid w:val="0"/>
              <w:jc w:val="center"/>
              <w:rPr>
                <w:rFonts w:ascii="Arial" w:hAnsi="Arial" w:cs="Arial"/>
                <w:b/>
                <w:bCs/>
                <w:sz w:val="24"/>
                <w:szCs w:val="24"/>
              </w:rPr>
            </w:pPr>
          </w:p>
          <w:p w:rsidR="003025EE" w:rsidRPr="00011645" w:rsidRDefault="003025EE" w:rsidP="00C67170">
            <w:pPr>
              <w:autoSpaceDE w:val="0"/>
              <w:jc w:val="center"/>
              <w:rPr>
                <w:rFonts w:ascii="Arial" w:hAnsi="Arial" w:cs="Arial"/>
                <w:sz w:val="24"/>
                <w:szCs w:val="24"/>
              </w:rPr>
            </w:pPr>
            <w:r w:rsidRPr="00011645">
              <w:rPr>
                <w:rFonts w:ascii="Arial" w:hAnsi="Arial" w:cs="Arial"/>
                <w:b/>
                <w:bCs/>
                <w:sz w:val="24"/>
                <w:szCs w:val="24"/>
              </w:rPr>
              <w:t>KRYTERIA</w:t>
            </w:r>
          </w:p>
          <w:p w:rsidR="003025EE" w:rsidRPr="00011645" w:rsidRDefault="003025EE" w:rsidP="00C67170">
            <w:pPr>
              <w:autoSpaceDE w:val="0"/>
              <w:jc w:val="center"/>
              <w:rPr>
                <w:rFonts w:ascii="Arial" w:hAnsi="Arial" w:cs="Arial"/>
                <w:b/>
                <w:bCs/>
                <w:sz w:val="24"/>
                <w:szCs w:val="24"/>
              </w:rPr>
            </w:pPr>
          </w:p>
        </w:tc>
        <w:tc>
          <w:tcPr>
            <w:tcW w:w="992" w:type="dxa"/>
          </w:tcPr>
          <w:p w:rsidR="003025EE" w:rsidRPr="00011645" w:rsidRDefault="003025EE" w:rsidP="00C67170">
            <w:pPr>
              <w:autoSpaceDE w:val="0"/>
              <w:snapToGrid w:val="0"/>
              <w:jc w:val="center"/>
              <w:rPr>
                <w:rFonts w:ascii="Arial" w:hAnsi="Arial" w:cs="Arial"/>
                <w:b/>
                <w:bCs/>
                <w:sz w:val="24"/>
                <w:szCs w:val="24"/>
              </w:rPr>
            </w:pPr>
          </w:p>
          <w:p w:rsidR="003025EE" w:rsidRPr="00011645" w:rsidRDefault="003025EE" w:rsidP="00C67170">
            <w:pPr>
              <w:autoSpaceDE w:val="0"/>
              <w:jc w:val="center"/>
              <w:rPr>
                <w:rFonts w:ascii="Arial" w:hAnsi="Arial" w:cs="Arial"/>
                <w:sz w:val="24"/>
                <w:szCs w:val="24"/>
              </w:rPr>
            </w:pPr>
            <w:r w:rsidRPr="00011645">
              <w:rPr>
                <w:rFonts w:ascii="Arial" w:hAnsi="Arial" w:cs="Arial"/>
                <w:b/>
                <w:bCs/>
                <w:sz w:val="24"/>
                <w:szCs w:val="24"/>
              </w:rPr>
              <w:t>TAK</w:t>
            </w:r>
          </w:p>
        </w:tc>
        <w:tc>
          <w:tcPr>
            <w:tcW w:w="1012" w:type="dxa"/>
          </w:tcPr>
          <w:p w:rsidR="003025EE" w:rsidRPr="00011645" w:rsidRDefault="003025EE" w:rsidP="00C67170">
            <w:pPr>
              <w:autoSpaceDE w:val="0"/>
              <w:snapToGrid w:val="0"/>
              <w:jc w:val="center"/>
              <w:rPr>
                <w:rFonts w:ascii="Arial" w:hAnsi="Arial" w:cs="Arial"/>
                <w:b/>
                <w:bCs/>
                <w:sz w:val="24"/>
                <w:szCs w:val="24"/>
              </w:rPr>
            </w:pPr>
          </w:p>
          <w:p w:rsidR="003025EE" w:rsidRPr="00011645" w:rsidRDefault="003025EE" w:rsidP="00C67170">
            <w:pPr>
              <w:autoSpaceDE w:val="0"/>
              <w:jc w:val="center"/>
              <w:rPr>
                <w:rFonts w:ascii="Arial" w:hAnsi="Arial" w:cs="Arial"/>
                <w:sz w:val="24"/>
                <w:szCs w:val="24"/>
              </w:rPr>
            </w:pPr>
            <w:r w:rsidRPr="00011645">
              <w:rPr>
                <w:rFonts w:ascii="Arial" w:hAnsi="Arial" w:cs="Arial"/>
                <w:b/>
                <w:bCs/>
                <w:sz w:val="24"/>
                <w:szCs w:val="24"/>
              </w:rPr>
              <w:t>NIE</w:t>
            </w:r>
          </w:p>
        </w:tc>
      </w:tr>
      <w:tr w:rsidR="003025EE" w:rsidRPr="00011645" w:rsidTr="00694C03">
        <w:tc>
          <w:tcPr>
            <w:tcW w:w="8364" w:type="dxa"/>
          </w:tcPr>
          <w:p w:rsidR="003025EE" w:rsidRPr="00011645" w:rsidRDefault="003025EE" w:rsidP="00C67170">
            <w:pPr>
              <w:pStyle w:val="Akapitzlist"/>
              <w:autoSpaceDE w:val="0"/>
              <w:ind w:left="0"/>
              <w:rPr>
                <w:rFonts w:ascii="Arial" w:hAnsi="Arial" w:cs="Arial"/>
                <w:sz w:val="24"/>
                <w:szCs w:val="24"/>
              </w:rPr>
            </w:pPr>
            <w:r w:rsidRPr="00011645">
              <w:rPr>
                <w:rFonts w:ascii="Arial" w:hAnsi="Arial" w:cs="Arial"/>
                <w:b/>
                <w:bCs/>
                <w:sz w:val="24"/>
                <w:szCs w:val="24"/>
              </w:rPr>
              <w:t>I. KWALIFIKOWANY</w:t>
            </w:r>
            <w:r w:rsidR="0047772D">
              <w:rPr>
                <w:rFonts w:ascii="Arial" w:hAnsi="Arial" w:cs="Arial"/>
                <w:b/>
                <w:bCs/>
                <w:sz w:val="24"/>
                <w:szCs w:val="24"/>
              </w:rPr>
              <w:t xml:space="preserve"> </w:t>
            </w:r>
            <w:r w:rsidRPr="00011645">
              <w:rPr>
                <w:rFonts w:ascii="Arial" w:hAnsi="Arial" w:cs="Arial"/>
                <w:b/>
                <w:bCs/>
                <w:sz w:val="24"/>
                <w:szCs w:val="24"/>
              </w:rPr>
              <w:t>KORZYSTAJĄCY</w:t>
            </w:r>
          </w:p>
          <w:p w:rsidR="003025EE" w:rsidRPr="00011645" w:rsidRDefault="003025EE" w:rsidP="00C67170">
            <w:pPr>
              <w:pStyle w:val="Akapitzlist"/>
              <w:autoSpaceDE w:val="0"/>
              <w:ind w:left="1179"/>
              <w:rPr>
                <w:rFonts w:ascii="Arial" w:hAnsi="Arial" w:cs="Arial"/>
                <w:b/>
                <w:bCs/>
                <w:sz w:val="24"/>
                <w:szCs w:val="24"/>
              </w:rPr>
            </w:pPr>
          </w:p>
        </w:tc>
        <w:tc>
          <w:tcPr>
            <w:tcW w:w="992" w:type="dxa"/>
          </w:tcPr>
          <w:p w:rsidR="003025EE" w:rsidRPr="00011645" w:rsidRDefault="003025EE" w:rsidP="00C67170">
            <w:pPr>
              <w:autoSpaceDE w:val="0"/>
              <w:snapToGrid w:val="0"/>
              <w:rPr>
                <w:rFonts w:ascii="Arial" w:hAnsi="Arial" w:cs="Arial"/>
                <w:b/>
                <w:bCs/>
                <w:sz w:val="24"/>
                <w:szCs w:val="24"/>
              </w:rPr>
            </w:pPr>
          </w:p>
        </w:tc>
        <w:tc>
          <w:tcPr>
            <w:tcW w:w="1012" w:type="dxa"/>
          </w:tcPr>
          <w:p w:rsidR="003025EE" w:rsidRPr="00011645" w:rsidRDefault="003025EE" w:rsidP="00C67170">
            <w:pPr>
              <w:autoSpaceDE w:val="0"/>
              <w:snapToGrid w:val="0"/>
              <w:rPr>
                <w:rFonts w:ascii="Arial" w:hAnsi="Arial" w:cs="Arial"/>
                <w:b/>
                <w:bCs/>
                <w:sz w:val="24"/>
                <w:szCs w:val="24"/>
              </w:rPr>
            </w:pPr>
          </w:p>
        </w:tc>
      </w:tr>
      <w:tr w:rsidR="003025EE" w:rsidRPr="00011645" w:rsidTr="00694C03">
        <w:tc>
          <w:tcPr>
            <w:tcW w:w="8364" w:type="dxa"/>
          </w:tcPr>
          <w:p w:rsidR="003025EE" w:rsidRPr="00011645" w:rsidRDefault="003025EE" w:rsidP="00C67170">
            <w:pPr>
              <w:pStyle w:val="Akapitzlist"/>
              <w:autoSpaceDE w:val="0"/>
              <w:ind w:left="0"/>
              <w:rPr>
                <w:rFonts w:ascii="Arial" w:hAnsi="Arial" w:cs="Arial"/>
                <w:sz w:val="24"/>
                <w:szCs w:val="24"/>
              </w:rPr>
            </w:pPr>
            <w:r w:rsidRPr="00011645">
              <w:rPr>
                <w:rFonts w:ascii="Arial" w:hAnsi="Arial" w:cs="Arial"/>
                <w:b/>
                <w:bCs/>
                <w:sz w:val="24"/>
                <w:szCs w:val="24"/>
              </w:rPr>
              <w:t>II. GŁÓWNA KORZYŚĆ PODATKOWA</w:t>
            </w:r>
          </w:p>
          <w:p w:rsidR="003025EE" w:rsidRPr="00011645" w:rsidRDefault="003025EE" w:rsidP="00C67170">
            <w:pPr>
              <w:pStyle w:val="Akapitzlist"/>
              <w:autoSpaceDE w:val="0"/>
              <w:ind w:left="0"/>
              <w:jc w:val="both"/>
              <w:rPr>
                <w:rFonts w:ascii="Arial" w:hAnsi="Arial" w:cs="Arial"/>
                <w:sz w:val="24"/>
                <w:szCs w:val="24"/>
              </w:rPr>
            </w:pPr>
            <w:r w:rsidRPr="00011645">
              <w:rPr>
                <w:rFonts w:ascii="Arial" w:hAnsi="Arial" w:cs="Arial"/>
                <w:bCs/>
                <w:sz w:val="24"/>
                <w:szCs w:val="24"/>
              </w:rPr>
              <w:t>Kryterium głównej korzyści (art. 86a § 2)</w:t>
            </w:r>
            <w:r w:rsidRPr="00011645">
              <w:rPr>
                <w:rFonts w:ascii="Arial" w:hAnsi="Arial" w:cs="Arial"/>
                <w:b/>
                <w:bCs/>
                <w:sz w:val="24"/>
                <w:szCs w:val="24"/>
              </w:rPr>
              <w:t xml:space="preserve"> </w:t>
            </w:r>
            <w:r w:rsidRPr="00011645">
              <w:rPr>
                <w:rFonts w:ascii="Arial" w:hAnsi="Arial" w:cs="Arial"/>
                <w:bCs/>
                <w:sz w:val="24"/>
                <w:szCs w:val="24"/>
              </w:rPr>
              <w:t>uważa się za spełnione, jeżeli:</w:t>
            </w:r>
          </w:p>
          <w:p w:rsidR="003025EE" w:rsidRPr="00011645" w:rsidRDefault="003025EE" w:rsidP="00C67170">
            <w:pPr>
              <w:pStyle w:val="Akapitzlist"/>
              <w:autoSpaceDE w:val="0"/>
              <w:ind w:left="0"/>
              <w:jc w:val="both"/>
              <w:rPr>
                <w:rFonts w:ascii="Arial" w:hAnsi="Arial" w:cs="Arial"/>
                <w:sz w:val="24"/>
                <w:szCs w:val="24"/>
              </w:rPr>
            </w:pPr>
            <w:r w:rsidRPr="00011645">
              <w:rPr>
                <w:rFonts w:ascii="Arial" w:hAnsi="Arial" w:cs="Arial"/>
                <w:bCs/>
                <w:sz w:val="24"/>
                <w:szCs w:val="24"/>
              </w:rPr>
              <w:lastRenderedPageBreak/>
              <w:t>1) głównym lub jednym z głównych celów uzgodnienia jest uzyskanie przez Podatnika korzyści podatkowej (Podatnik spodziewa się osiągnąć korzyść w związku z wykonaniem uzgodnienia), oraz</w:t>
            </w:r>
          </w:p>
          <w:p w:rsidR="003025EE" w:rsidRPr="00011645" w:rsidRDefault="003025EE" w:rsidP="00C67170">
            <w:pPr>
              <w:pStyle w:val="Akapitzlist"/>
              <w:autoSpaceDE w:val="0"/>
              <w:ind w:left="0"/>
              <w:jc w:val="both"/>
              <w:rPr>
                <w:rFonts w:ascii="Arial" w:hAnsi="Arial" w:cs="Arial"/>
                <w:sz w:val="24"/>
                <w:szCs w:val="24"/>
              </w:rPr>
            </w:pPr>
            <w:r w:rsidRPr="00011645">
              <w:rPr>
                <w:rFonts w:ascii="Arial" w:hAnsi="Arial" w:cs="Arial"/>
                <w:bCs/>
                <w:sz w:val="24"/>
                <w:szCs w:val="24"/>
              </w:rPr>
              <w:t>2) można stwierdzić na podstawie istniejących okoliczności oraz faktów, że podatnik działający rozsądnie i kierujący się zgodnymi z prawem celami innymi niż osiągnięcie korzyści podatkowej mógłby zasadnie wybrać inny sposób postępowania, z którym nie wiązałoby się uzyskanie korzyści podatkowej rozsądnie oczekiwanej lub wynikającej z wykonania uzgodnienia.</w:t>
            </w:r>
          </w:p>
          <w:p w:rsidR="003025EE" w:rsidRPr="00011645" w:rsidRDefault="003025EE" w:rsidP="00C67170">
            <w:pPr>
              <w:pStyle w:val="Akapitzlist"/>
              <w:autoSpaceDE w:val="0"/>
              <w:ind w:left="0"/>
              <w:jc w:val="both"/>
              <w:rPr>
                <w:rFonts w:ascii="Arial" w:hAnsi="Arial" w:cs="Arial"/>
                <w:sz w:val="24"/>
                <w:szCs w:val="24"/>
              </w:rPr>
            </w:pPr>
            <w:r w:rsidRPr="00011645">
              <w:rPr>
                <w:rFonts w:ascii="Arial" w:hAnsi="Arial" w:cs="Arial"/>
                <w:bCs/>
                <w:sz w:val="24"/>
                <w:szCs w:val="24"/>
              </w:rPr>
              <w:t>Korzyść podatkową, którą Podatnik spodziewa się osiągnąć w związku z wykonaniem uzgodnienia może być m.in.:</w:t>
            </w:r>
          </w:p>
          <w:p w:rsidR="003025EE" w:rsidRPr="00011645" w:rsidRDefault="003025EE" w:rsidP="003025EE">
            <w:pPr>
              <w:pStyle w:val="Akapitzlist"/>
              <w:numPr>
                <w:ilvl w:val="0"/>
                <w:numId w:val="2"/>
              </w:numPr>
              <w:autoSpaceDE w:val="0"/>
              <w:ind w:left="720"/>
              <w:jc w:val="both"/>
              <w:rPr>
                <w:rFonts w:ascii="Arial" w:hAnsi="Arial" w:cs="Arial"/>
                <w:sz w:val="24"/>
                <w:szCs w:val="24"/>
              </w:rPr>
            </w:pPr>
            <w:r w:rsidRPr="00011645">
              <w:rPr>
                <w:rFonts w:ascii="Arial" w:hAnsi="Arial" w:cs="Arial"/>
                <w:bCs/>
                <w:sz w:val="24"/>
                <w:szCs w:val="24"/>
              </w:rPr>
              <w:t>niepowstanie zobowiązania podatkowego</w:t>
            </w:r>
          </w:p>
          <w:p w:rsidR="003025EE" w:rsidRPr="00011645" w:rsidRDefault="003025EE" w:rsidP="003025EE">
            <w:pPr>
              <w:pStyle w:val="Akapitzlist"/>
              <w:numPr>
                <w:ilvl w:val="0"/>
                <w:numId w:val="2"/>
              </w:numPr>
              <w:autoSpaceDE w:val="0"/>
              <w:ind w:left="720"/>
              <w:jc w:val="both"/>
              <w:rPr>
                <w:rFonts w:ascii="Arial" w:hAnsi="Arial" w:cs="Arial"/>
                <w:sz w:val="24"/>
                <w:szCs w:val="24"/>
              </w:rPr>
            </w:pPr>
            <w:r w:rsidRPr="00011645">
              <w:rPr>
                <w:rFonts w:ascii="Arial" w:hAnsi="Arial" w:cs="Arial"/>
                <w:bCs/>
                <w:sz w:val="24"/>
                <w:szCs w:val="24"/>
              </w:rPr>
              <w:tab/>
              <w:t>odsunięcie w czasie powstania zobowiązania podatkowego</w:t>
            </w:r>
          </w:p>
          <w:p w:rsidR="003025EE" w:rsidRPr="00011645" w:rsidRDefault="003025EE" w:rsidP="003025EE">
            <w:pPr>
              <w:pStyle w:val="Akapitzlist"/>
              <w:numPr>
                <w:ilvl w:val="0"/>
                <w:numId w:val="2"/>
              </w:numPr>
              <w:autoSpaceDE w:val="0"/>
              <w:ind w:left="720"/>
              <w:jc w:val="both"/>
              <w:rPr>
                <w:rFonts w:ascii="Arial" w:hAnsi="Arial" w:cs="Arial"/>
                <w:sz w:val="24"/>
                <w:szCs w:val="24"/>
              </w:rPr>
            </w:pPr>
            <w:r w:rsidRPr="00011645">
              <w:rPr>
                <w:rFonts w:ascii="Arial" w:hAnsi="Arial" w:cs="Arial"/>
                <w:bCs/>
                <w:sz w:val="24"/>
                <w:szCs w:val="24"/>
              </w:rPr>
              <w:t>obniżenie wysokości zobowiązania podatkowego</w:t>
            </w:r>
          </w:p>
          <w:p w:rsidR="003025EE" w:rsidRPr="00011645" w:rsidRDefault="003025EE" w:rsidP="003025EE">
            <w:pPr>
              <w:pStyle w:val="Akapitzlist"/>
              <w:numPr>
                <w:ilvl w:val="0"/>
                <w:numId w:val="2"/>
              </w:numPr>
              <w:autoSpaceDE w:val="0"/>
              <w:ind w:left="720"/>
              <w:jc w:val="both"/>
              <w:rPr>
                <w:rFonts w:ascii="Arial" w:hAnsi="Arial" w:cs="Arial"/>
                <w:sz w:val="24"/>
                <w:szCs w:val="24"/>
              </w:rPr>
            </w:pPr>
            <w:r w:rsidRPr="00011645">
              <w:rPr>
                <w:rFonts w:ascii="Arial" w:hAnsi="Arial" w:cs="Arial"/>
                <w:bCs/>
                <w:sz w:val="24"/>
                <w:szCs w:val="24"/>
              </w:rPr>
              <w:t>powstanie lub zawyżenie straty podatkowej</w:t>
            </w:r>
          </w:p>
          <w:p w:rsidR="003025EE" w:rsidRPr="00011645" w:rsidRDefault="003025EE" w:rsidP="003025EE">
            <w:pPr>
              <w:pStyle w:val="Akapitzlist"/>
              <w:numPr>
                <w:ilvl w:val="0"/>
                <w:numId w:val="2"/>
              </w:numPr>
              <w:autoSpaceDE w:val="0"/>
              <w:ind w:left="720"/>
              <w:jc w:val="both"/>
              <w:rPr>
                <w:rFonts w:ascii="Arial" w:hAnsi="Arial" w:cs="Arial"/>
                <w:sz w:val="24"/>
                <w:szCs w:val="24"/>
              </w:rPr>
            </w:pPr>
            <w:r w:rsidRPr="00011645">
              <w:rPr>
                <w:rFonts w:ascii="Arial" w:hAnsi="Arial" w:cs="Arial"/>
                <w:bCs/>
                <w:sz w:val="24"/>
                <w:szCs w:val="24"/>
              </w:rPr>
              <w:t>powstanie nadpłaty lub prawa do zwrotu podatku</w:t>
            </w:r>
          </w:p>
          <w:p w:rsidR="003025EE" w:rsidRPr="00011645" w:rsidRDefault="003025EE" w:rsidP="003025EE">
            <w:pPr>
              <w:pStyle w:val="Akapitzlist"/>
              <w:numPr>
                <w:ilvl w:val="0"/>
                <w:numId w:val="2"/>
              </w:numPr>
              <w:autoSpaceDE w:val="0"/>
              <w:ind w:left="720"/>
              <w:jc w:val="both"/>
              <w:rPr>
                <w:rFonts w:ascii="Arial" w:hAnsi="Arial" w:cs="Arial"/>
                <w:sz w:val="24"/>
                <w:szCs w:val="24"/>
              </w:rPr>
            </w:pPr>
            <w:r w:rsidRPr="00011645">
              <w:rPr>
                <w:rFonts w:ascii="Arial" w:hAnsi="Arial" w:cs="Arial"/>
                <w:bCs/>
                <w:sz w:val="24"/>
                <w:szCs w:val="24"/>
              </w:rPr>
              <w:tab/>
              <w:t>zawyżenie kwoty nadpłaty lub zwrotu podatku</w:t>
            </w:r>
          </w:p>
          <w:p w:rsidR="003025EE" w:rsidRPr="00011645" w:rsidRDefault="003025EE" w:rsidP="003025EE">
            <w:pPr>
              <w:pStyle w:val="Akapitzlist"/>
              <w:numPr>
                <w:ilvl w:val="0"/>
                <w:numId w:val="2"/>
              </w:numPr>
              <w:autoSpaceDE w:val="0"/>
              <w:ind w:left="720"/>
              <w:jc w:val="both"/>
              <w:rPr>
                <w:rFonts w:ascii="Arial" w:hAnsi="Arial" w:cs="Arial"/>
                <w:sz w:val="24"/>
                <w:szCs w:val="24"/>
              </w:rPr>
            </w:pPr>
            <w:r w:rsidRPr="00011645">
              <w:rPr>
                <w:rFonts w:ascii="Arial" w:hAnsi="Arial" w:cs="Arial"/>
                <w:bCs/>
                <w:sz w:val="24"/>
                <w:szCs w:val="24"/>
              </w:rPr>
              <w:t>podwyższenie kwoty nadwyżki podatku naliczonego nad należnym</w:t>
            </w:r>
          </w:p>
          <w:p w:rsidR="003025EE" w:rsidRPr="00011645" w:rsidRDefault="003025EE" w:rsidP="003025EE">
            <w:pPr>
              <w:pStyle w:val="Akapitzlist"/>
              <w:numPr>
                <w:ilvl w:val="0"/>
                <w:numId w:val="2"/>
              </w:numPr>
              <w:autoSpaceDE w:val="0"/>
              <w:ind w:left="720"/>
              <w:jc w:val="both"/>
              <w:rPr>
                <w:rFonts w:ascii="Arial" w:hAnsi="Arial" w:cs="Arial"/>
                <w:sz w:val="24"/>
                <w:szCs w:val="24"/>
              </w:rPr>
            </w:pPr>
            <w:r w:rsidRPr="00011645">
              <w:rPr>
                <w:rFonts w:ascii="Arial" w:hAnsi="Arial" w:cs="Arial"/>
                <w:bCs/>
                <w:sz w:val="24"/>
                <w:szCs w:val="24"/>
              </w:rPr>
              <w:tab/>
              <w:t>niepowstanie obowiązku lub odsunięcie w czasie powstania obowiązku sporządzenia</w:t>
            </w:r>
            <w:r w:rsidR="0047772D">
              <w:rPr>
                <w:rFonts w:ascii="Arial" w:hAnsi="Arial" w:cs="Arial"/>
                <w:bCs/>
                <w:sz w:val="24"/>
                <w:szCs w:val="24"/>
              </w:rPr>
              <w:t xml:space="preserve"> </w:t>
            </w:r>
            <w:r w:rsidRPr="00011645">
              <w:rPr>
                <w:rFonts w:ascii="Arial" w:hAnsi="Arial" w:cs="Arial"/>
                <w:bCs/>
                <w:sz w:val="24"/>
                <w:szCs w:val="24"/>
              </w:rPr>
              <w:t>i przekazywania informacji podatkowych o schematach podatkowych.</w:t>
            </w:r>
          </w:p>
          <w:p w:rsidR="003025EE" w:rsidRPr="00011645" w:rsidRDefault="003025EE" w:rsidP="00C67170">
            <w:pPr>
              <w:pStyle w:val="Akapitzlist"/>
              <w:autoSpaceDE w:val="0"/>
              <w:ind w:left="0"/>
              <w:jc w:val="both"/>
              <w:rPr>
                <w:rFonts w:ascii="Arial" w:hAnsi="Arial" w:cs="Arial"/>
                <w:sz w:val="24"/>
                <w:szCs w:val="24"/>
              </w:rPr>
            </w:pPr>
            <w:r w:rsidRPr="00011645">
              <w:rPr>
                <w:rFonts w:ascii="Arial" w:hAnsi="Arial" w:cs="Arial"/>
                <w:bCs/>
                <w:sz w:val="24"/>
                <w:szCs w:val="24"/>
              </w:rPr>
              <w:t>Powyższe oznacza, że szczególnej uwadze i analizie pod kątem spełniania ustawowych przesłanek uznania za schemat podatkowy powinny być poddane wszelkie działania/czynności/uzgodnienia, które są:</w:t>
            </w:r>
          </w:p>
          <w:p w:rsidR="003025EE" w:rsidRPr="00011645" w:rsidRDefault="003025EE" w:rsidP="003025EE">
            <w:pPr>
              <w:pStyle w:val="Akapitzlist"/>
              <w:numPr>
                <w:ilvl w:val="0"/>
                <w:numId w:val="3"/>
              </w:numPr>
              <w:autoSpaceDE w:val="0"/>
              <w:ind w:left="720"/>
              <w:jc w:val="both"/>
              <w:rPr>
                <w:rFonts w:ascii="Arial" w:hAnsi="Arial" w:cs="Arial"/>
                <w:sz w:val="24"/>
                <w:szCs w:val="24"/>
              </w:rPr>
            </w:pPr>
            <w:r w:rsidRPr="00011645">
              <w:rPr>
                <w:rFonts w:ascii="Arial" w:hAnsi="Arial" w:cs="Arial"/>
                <w:bCs/>
                <w:sz w:val="24"/>
                <w:szCs w:val="24"/>
              </w:rPr>
              <w:t>podejmowane w celu uzyskania korzyści podatkowej (np. pojawianie się prawa do odliczenia lub zwiększenie prawa do odliczenia podatku VAT naliczonego)</w:t>
            </w:r>
          </w:p>
          <w:p w:rsidR="003025EE" w:rsidRPr="00011645" w:rsidRDefault="003025EE" w:rsidP="003025EE">
            <w:pPr>
              <w:pStyle w:val="Akapitzlist"/>
              <w:numPr>
                <w:ilvl w:val="0"/>
                <w:numId w:val="3"/>
              </w:numPr>
              <w:autoSpaceDE w:val="0"/>
              <w:ind w:left="720"/>
              <w:jc w:val="both"/>
              <w:rPr>
                <w:rFonts w:ascii="Arial" w:hAnsi="Arial" w:cs="Arial"/>
                <w:sz w:val="24"/>
                <w:szCs w:val="24"/>
              </w:rPr>
            </w:pPr>
            <w:r w:rsidRPr="00011645">
              <w:rPr>
                <w:rFonts w:ascii="Arial" w:hAnsi="Arial" w:cs="Arial"/>
                <w:bCs/>
                <w:sz w:val="24"/>
                <w:szCs w:val="24"/>
              </w:rPr>
              <w:t>analizowane pod kątem uzyskania korzyści podatkowej</w:t>
            </w:r>
          </w:p>
          <w:p w:rsidR="003025EE" w:rsidRPr="00011645" w:rsidRDefault="003025EE" w:rsidP="003025EE">
            <w:pPr>
              <w:pStyle w:val="Akapitzlist"/>
              <w:numPr>
                <w:ilvl w:val="0"/>
                <w:numId w:val="3"/>
              </w:numPr>
              <w:autoSpaceDE w:val="0"/>
              <w:ind w:left="720"/>
              <w:jc w:val="both"/>
              <w:rPr>
                <w:rFonts w:ascii="Arial" w:hAnsi="Arial" w:cs="Arial"/>
                <w:sz w:val="24"/>
                <w:szCs w:val="24"/>
              </w:rPr>
            </w:pPr>
            <w:r w:rsidRPr="00011645">
              <w:rPr>
                <w:rFonts w:ascii="Arial" w:hAnsi="Arial" w:cs="Arial"/>
                <w:bCs/>
                <w:sz w:val="24"/>
                <w:szCs w:val="24"/>
              </w:rPr>
              <w:tab/>
              <w:t>konsultowane pod kątem uzyskania korzyści podatkowej, itp.</w:t>
            </w:r>
          </w:p>
          <w:p w:rsidR="003025EE" w:rsidRPr="00011645" w:rsidRDefault="003025EE" w:rsidP="00C67170">
            <w:pPr>
              <w:pStyle w:val="Akapitzlist"/>
              <w:autoSpaceDE w:val="0"/>
              <w:ind w:left="0"/>
              <w:jc w:val="both"/>
              <w:rPr>
                <w:rFonts w:ascii="Arial" w:hAnsi="Arial" w:cs="Arial"/>
                <w:sz w:val="24"/>
                <w:szCs w:val="24"/>
              </w:rPr>
            </w:pPr>
            <w:r w:rsidRPr="00011645">
              <w:rPr>
                <w:rFonts w:ascii="Arial" w:hAnsi="Arial" w:cs="Arial"/>
                <w:bCs/>
                <w:sz w:val="24"/>
                <w:szCs w:val="24"/>
              </w:rPr>
              <w:t>Jeśli osiągnięcie przez Podatnika korzyści podatkowej jest efektem ubocznym lub nieoczekiwanym skutkiem uzgodnienia, wówczas kryterium głównej korzyści nie jest spełnione. Stwierdzenie, że analizowane uzgodnienie spełnia kryterium głównej korzyści nie oznacza automatycznie, że będzie ono schematem podatkowym. Poza spełnieniem tego kryterium uzgodnienie musi jeszcze posiadać ogólną cechę rozpoznawczą.</w:t>
            </w:r>
          </w:p>
        </w:tc>
        <w:tc>
          <w:tcPr>
            <w:tcW w:w="992" w:type="dxa"/>
          </w:tcPr>
          <w:p w:rsidR="003025EE" w:rsidRPr="00011645" w:rsidRDefault="003025EE" w:rsidP="00C67170">
            <w:pPr>
              <w:autoSpaceDE w:val="0"/>
              <w:snapToGrid w:val="0"/>
              <w:rPr>
                <w:rFonts w:ascii="Arial" w:hAnsi="Arial" w:cs="Arial"/>
                <w:b/>
                <w:bCs/>
                <w:sz w:val="24"/>
                <w:szCs w:val="24"/>
              </w:rPr>
            </w:pPr>
          </w:p>
        </w:tc>
        <w:tc>
          <w:tcPr>
            <w:tcW w:w="1012" w:type="dxa"/>
          </w:tcPr>
          <w:p w:rsidR="003025EE" w:rsidRPr="00011645" w:rsidRDefault="003025EE" w:rsidP="00C67170">
            <w:pPr>
              <w:autoSpaceDE w:val="0"/>
              <w:snapToGrid w:val="0"/>
              <w:rPr>
                <w:rFonts w:ascii="Arial" w:hAnsi="Arial" w:cs="Arial"/>
                <w:b/>
                <w:bCs/>
                <w:sz w:val="24"/>
                <w:szCs w:val="24"/>
              </w:rPr>
            </w:pPr>
          </w:p>
        </w:tc>
      </w:tr>
      <w:tr w:rsidR="003025EE" w:rsidRPr="00011645" w:rsidTr="00694C03">
        <w:tc>
          <w:tcPr>
            <w:tcW w:w="8364" w:type="dxa"/>
          </w:tcPr>
          <w:p w:rsidR="003025EE" w:rsidRPr="00011645" w:rsidRDefault="003025EE" w:rsidP="00C67170">
            <w:pPr>
              <w:pStyle w:val="Akapitzlist"/>
              <w:autoSpaceDE w:val="0"/>
              <w:ind w:left="0"/>
              <w:jc w:val="both"/>
              <w:rPr>
                <w:rFonts w:ascii="Arial" w:hAnsi="Arial" w:cs="Arial"/>
                <w:sz w:val="24"/>
                <w:szCs w:val="24"/>
              </w:rPr>
            </w:pPr>
            <w:r w:rsidRPr="00011645">
              <w:rPr>
                <w:rFonts w:ascii="Arial" w:hAnsi="Arial" w:cs="Arial"/>
                <w:b/>
                <w:bCs/>
                <w:sz w:val="24"/>
                <w:szCs w:val="24"/>
              </w:rPr>
              <w:t>III. OGÓLNA CECHA ROZPOZNAWCZA</w:t>
            </w:r>
            <w:r w:rsidR="0047772D">
              <w:rPr>
                <w:rFonts w:ascii="Arial" w:hAnsi="Arial" w:cs="Arial"/>
                <w:b/>
                <w:bCs/>
                <w:sz w:val="24"/>
                <w:szCs w:val="24"/>
              </w:rPr>
              <w:t xml:space="preserve"> </w:t>
            </w:r>
            <w:r w:rsidRPr="00011645">
              <w:rPr>
                <w:rFonts w:ascii="Arial" w:hAnsi="Arial" w:cs="Arial"/>
                <w:b/>
                <w:bCs/>
                <w:sz w:val="24"/>
                <w:szCs w:val="24"/>
              </w:rPr>
              <w:t xml:space="preserve">(art. 86a § 1 pkt 6 lit. a-k) </w:t>
            </w:r>
            <w:r w:rsidRPr="00011645">
              <w:rPr>
                <w:rFonts w:ascii="Arial" w:hAnsi="Arial" w:cs="Arial"/>
                <w:b/>
                <w:sz w:val="24"/>
                <w:szCs w:val="24"/>
              </w:rPr>
              <w:t>to właściwość uzgodnienia polegającą na tym, że spełniony jest co najmniej jeden z poniższych</w:t>
            </w:r>
            <w:r w:rsidR="0047772D">
              <w:rPr>
                <w:rFonts w:ascii="Arial" w:hAnsi="Arial" w:cs="Arial"/>
                <w:b/>
                <w:sz w:val="24"/>
                <w:szCs w:val="24"/>
              </w:rPr>
              <w:t xml:space="preserve"> </w:t>
            </w:r>
            <w:r w:rsidRPr="00011645">
              <w:rPr>
                <w:rFonts w:ascii="Arial" w:hAnsi="Arial" w:cs="Arial"/>
                <w:b/>
                <w:sz w:val="24"/>
                <w:szCs w:val="24"/>
              </w:rPr>
              <w:t>warunków:</w:t>
            </w:r>
          </w:p>
        </w:tc>
        <w:tc>
          <w:tcPr>
            <w:tcW w:w="992" w:type="dxa"/>
          </w:tcPr>
          <w:p w:rsidR="003025EE" w:rsidRPr="00011645" w:rsidRDefault="003025EE" w:rsidP="00C67170">
            <w:pPr>
              <w:autoSpaceDE w:val="0"/>
              <w:snapToGrid w:val="0"/>
              <w:rPr>
                <w:rFonts w:ascii="Arial" w:hAnsi="Arial" w:cs="Arial"/>
                <w:b/>
                <w:bCs/>
                <w:sz w:val="24"/>
                <w:szCs w:val="24"/>
              </w:rPr>
            </w:pPr>
          </w:p>
        </w:tc>
        <w:tc>
          <w:tcPr>
            <w:tcW w:w="1012" w:type="dxa"/>
          </w:tcPr>
          <w:p w:rsidR="003025EE" w:rsidRPr="00011645" w:rsidRDefault="003025EE" w:rsidP="00C67170">
            <w:pPr>
              <w:autoSpaceDE w:val="0"/>
              <w:snapToGrid w:val="0"/>
              <w:rPr>
                <w:rFonts w:ascii="Arial" w:hAnsi="Arial" w:cs="Arial"/>
                <w:b/>
                <w:bCs/>
                <w:sz w:val="24"/>
                <w:szCs w:val="24"/>
              </w:rPr>
            </w:pPr>
          </w:p>
        </w:tc>
      </w:tr>
      <w:tr w:rsidR="003025EE" w:rsidRPr="00011645" w:rsidTr="00694C03">
        <w:tc>
          <w:tcPr>
            <w:tcW w:w="8364" w:type="dxa"/>
          </w:tcPr>
          <w:p w:rsidR="003025EE" w:rsidRPr="00011645" w:rsidRDefault="003025EE" w:rsidP="00C67170">
            <w:pPr>
              <w:autoSpaceDE w:val="0"/>
              <w:jc w:val="both"/>
              <w:rPr>
                <w:rFonts w:ascii="Arial" w:hAnsi="Arial" w:cs="Arial"/>
                <w:sz w:val="24"/>
                <w:szCs w:val="24"/>
              </w:rPr>
            </w:pPr>
            <w:r w:rsidRPr="00011645">
              <w:rPr>
                <w:rFonts w:ascii="Arial" w:hAnsi="Arial" w:cs="Arial"/>
                <w:sz w:val="24"/>
                <w:szCs w:val="24"/>
              </w:rPr>
              <w:t>a) promotor lub korzystający zobowiązali się do zachowania w poufności wobec osób trzecich,</w:t>
            </w:r>
            <w:r w:rsidR="0047772D">
              <w:rPr>
                <w:rFonts w:ascii="Arial" w:hAnsi="Arial" w:cs="Arial"/>
                <w:sz w:val="24"/>
                <w:szCs w:val="24"/>
              </w:rPr>
              <w:t xml:space="preserve"> </w:t>
            </w:r>
            <w:r w:rsidRPr="00011645">
              <w:rPr>
                <w:rFonts w:ascii="Arial" w:hAnsi="Arial" w:cs="Arial"/>
                <w:sz w:val="24"/>
                <w:szCs w:val="24"/>
              </w:rPr>
              <w:t>w szczególności wobec innych korzystających, promotorów lub organów podatkowych, sposobu,</w:t>
            </w:r>
            <w:r w:rsidR="0047772D">
              <w:rPr>
                <w:rFonts w:ascii="Arial" w:hAnsi="Arial" w:cs="Arial"/>
                <w:sz w:val="24"/>
                <w:szCs w:val="24"/>
              </w:rPr>
              <w:t xml:space="preserve"> </w:t>
            </w:r>
            <w:r w:rsidRPr="00011645">
              <w:rPr>
                <w:rFonts w:ascii="Arial" w:hAnsi="Arial" w:cs="Arial"/>
                <w:sz w:val="24"/>
                <w:szCs w:val="24"/>
              </w:rPr>
              <w:t>w jaki uzgodnienie pozwala na uzyskanie korzyści podatkowej,</w:t>
            </w:r>
          </w:p>
        </w:tc>
        <w:tc>
          <w:tcPr>
            <w:tcW w:w="992" w:type="dxa"/>
          </w:tcPr>
          <w:p w:rsidR="003025EE" w:rsidRPr="00011645" w:rsidRDefault="003025EE" w:rsidP="00C67170">
            <w:pPr>
              <w:autoSpaceDE w:val="0"/>
              <w:snapToGrid w:val="0"/>
              <w:rPr>
                <w:rFonts w:ascii="Arial" w:hAnsi="Arial" w:cs="Arial"/>
                <w:b/>
                <w:bCs/>
                <w:sz w:val="24"/>
                <w:szCs w:val="24"/>
              </w:rPr>
            </w:pPr>
          </w:p>
        </w:tc>
        <w:tc>
          <w:tcPr>
            <w:tcW w:w="1012" w:type="dxa"/>
          </w:tcPr>
          <w:p w:rsidR="003025EE" w:rsidRPr="00011645" w:rsidRDefault="003025EE" w:rsidP="00C67170">
            <w:pPr>
              <w:autoSpaceDE w:val="0"/>
              <w:snapToGrid w:val="0"/>
              <w:rPr>
                <w:rFonts w:ascii="Arial" w:hAnsi="Arial" w:cs="Arial"/>
                <w:b/>
                <w:bCs/>
                <w:sz w:val="24"/>
                <w:szCs w:val="24"/>
              </w:rPr>
            </w:pPr>
          </w:p>
        </w:tc>
      </w:tr>
      <w:tr w:rsidR="003025EE" w:rsidRPr="00011645" w:rsidTr="00694C03">
        <w:tc>
          <w:tcPr>
            <w:tcW w:w="8364" w:type="dxa"/>
          </w:tcPr>
          <w:p w:rsidR="003025EE" w:rsidRPr="00011645" w:rsidRDefault="003025EE" w:rsidP="00C67170">
            <w:pPr>
              <w:autoSpaceDE w:val="0"/>
              <w:jc w:val="both"/>
              <w:rPr>
                <w:rFonts w:ascii="Arial" w:hAnsi="Arial" w:cs="Arial"/>
                <w:sz w:val="24"/>
                <w:szCs w:val="24"/>
              </w:rPr>
            </w:pPr>
            <w:r w:rsidRPr="00011645">
              <w:rPr>
                <w:rFonts w:ascii="Arial" w:hAnsi="Arial" w:cs="Arial"/>
                <w:sz w:val="24"/>
                <w:szCs w:val="24"/>
              </w:rPr>
              <w:t>b) promotor uprawniony jest do otrzymania wynagrodzenia, którego wysokość uzależniona jest od wysokości korzyści podatkowej wynikającej z uzgodnienia,</w:t>
            </w:r>
          </w:p>
        </w:tc>
        <w:tc>
          <w:tcPr>
            <w:tcW w:w="992" w:type="dxa"/>
          </w:tcPr>
          <w:p w:rsidR="003025EE" w:rsidRPr="00011645" w:rsidRDefault="003025EE" w:rsidP="00C67170">
            <w:pPr>
              <w:autoSpaceDE w:val="0"/>
              <w:snapToGrid w:val="0"/>
              <w:rPr>
                <w:rFonts w:ascii="Arial" w:hAnsi="Arial" w:cs="Arial"/>
                <w:b/>
                <w:bCs/>
                <w:sz w:val="24"/>
                <w:szCs w:val="24"/>
              </w:rPr>
            </w:pPr>
          </w:p>
        </w:tc>
        <w:tc>
          <w:tcPr>
            <w:tcW w:w="1012" w:type="dxa"/>
          </w:tcPr>
          <w:p w:rsidR="003025EE" w:rsidRPr="00011645" w:rsidRDefault="003025EE" w:rsidP="00C67170">
            <w:pPr>
              <w:autoSpaceDE w:val="0"/>
              <w:snapToGrid w:val="0"/>
              <w:rPr>
                <w:rFonts w:ascii="Arial" w:hAnsi="Arial" w:cs="Arial"/>
                <w:b/>
                <w:bCs/>
                <w:sz w:val="24"/>
                <w:szCs w:val="24"/>
              </w:rPr>
            </w:pPr>
          </w:p>
        </w:tc>
      </w:tr>
      <w:tr w:rsidR="003025EE" w:rsidRPr="00011645" w:rsidTr="00694C03">
        <w:tc>
          <w:tcPr>
            <w:tcW w:w="8364" w:type="dxa"/>
          </w:tcPr>
          <w:p w:rsidR="003025EE" w:rsidRPr="00011645" w:rsidRDefault="003025EE" w:rsidP="00C67170">
            <w:pPr>
              <w:autoSpaceDE w:val="0"/>
              <w:jc w:val="both"/>
              <w:rPr>
                <w:rFonts w:ascii="Arial" w:hAnsi="Arial" w:cs="Arial"/>
                <w:sz w:val="24"/>
                <w:szCs w:val="24"/>
              </w:rPr>
            </w:pPr>
            <w:r w:rsidRPr="00011645">
              <w:rPr>
                <w:rFonts w:ascii="Arial" w:hAnsi="Arial" w:cs="Arial"/>
                <w:sz w:val="24"/>
                <w:szCs w:val="24"/>
              </w:rPr>
              <w:t>c) promotor uprawniony jest do otrzymania wynagrodzenia uzależnionego od uzyskania korzyści podatkowej wynikającej z uzgodnienia lub zobowiązał się do zwrotu wynagrodzenia lub jego części,</w:t>
            </w:r>
            <w:r w:rsidR="0047772D">
              <w:rPr>
                <w:rFonts w:ascii="Arial" w:hAnsi="Arial" w:cs="Arial"/>
                <w:sz w:val="24"/>
                <w:szCs w:val="24"/>
              </w:rPr>
              <w:t xml:space="preserve"> </w:t>
            </w:r>
            <w:r w:rsidRPr="00011645">
              <w:rPr>
                <w:rFonts w:ascii="Arial" w:hAnsi="Arial" w:cs="Arial"/>
                <w:sz w:val="24"/>
                <w:szCs w:val="24"/>
              </w:rPr>
              <w:t>w przypadku gdy korzyść podatkowa nie powstanie lub powstanie w wysokości niższej, niż zakładano,</w:t>
            </w:r>
          </w:p>
        </w:tc>
        <w:tc>
          <w:tcPr>
            <w:tcW w:w="992" w:type="dxa"/>
          </w:tcPr>
          <w:p w:rsidR="003025EE" w:rsidRPr="00011645" w:rsidRDefault="003025EE" w:rsidP="00C67170">
            <w:pPr>
              <w:autoSpaceDE w:val="0"/>
              <w:snapToGrid w:val="0"/>
              <w:rPr>
                <w:rFonts w:ascii="Arial" w:hAnsi="Arial" w:cs="Arial"/>
                <w:b/>
                <w:bCs/>
                <w:sz w:val="24"/>
                <w:szCs w:val="24"/>
              </w:rPr>
            </w:pPr>
          </w:p>
        </w:tc>
        <w:tc>
          <w:tcPr>
            <w:tcW w:w="1012" w:type="dxa"/>
          </w:tcPr>
          <w:p w:rsidR="003025EE" w:rsidRPr="00011645" w:rsidRDefault="003025EE" w:rsidP="00C67170">
            <w:pPr>
              <w:autoSpaceDE w:val="0"/>
              <w:snapToGrid w:val="0"/>
              <w:rPr>
                <w:rFonts w:ascii="Arial" w:hAnsi="Arial" w:cs="Arial"/>
                <w:b/>
                <w:bCs/>
                <w:sz w:val="24"/>
                <w:szCs w:val="24"/>
              </w:rPr>
            </w:pPr>
          </w:p>
        </w:tc>
      </w:tr>
      <w:tr w:rsidR="003025EE" w:rsidRPr="00011645" w:rsidTr="00694C03">
        <w:tc>
          <w:tcPr>
            <w:tcW w:w="8364" w:type="dxa"/>
          </w:tcPr>
          <w:p w:rsidR="003025EE" w:rsidRPr="00011645" w:rsidRDefault="003025EE" w:rsidP="00C67170">
            <w:pPr>
              <w:autoSpaceDE w:val="0"/>
              <w:jc w:val="both"/>
              <w:rPr>
                <w:rFonts w:ascii="Arial" w:hAnsi="Arial" w:cs="Arial"/>
                <w:sz w:val="24"/>
                <w:szCs w:val="24"/>
              </w:rPr>
            </w:pPr>
            <w:r w:rsidRPr="00011645">
              <w:rPr>
                <w:rFonts w:ascii="Arial" w:hAnsi="Arial" w:cs="Arial"/>
                <w:sz w:val="24"/>
                <w:szCs w:val="24"/>
              </w:rPr>
              <w:t>d) dokonywane w ramach uzgodnienia czynności opierają się na znacznie ujednoliconej dokumentacji albo przyjmują znacznie ujednoliconą formę, które nie wymagają istotnych zmian w celu wdrożenia schematu u więcej niż jednego korzystającego,</w:t>
            </w:r>
          </w:p>
        </w:tc>
        <w:tc>
          <w:tcPr>
            <w:tcW w:w="992" w:type="dxa"/>
          </w:tcPr>
          <w:p w:rsidR="003025EE" w:rsidRPr="00011645" w:rsidRDefault="003025EE" w:rsidP="00C67170">
            <w:pPr>
              <w:autoSpaceDE w:val="0"/>
              <w:snapToGrid w:val="0"/>
              <w:rPr>
                <w:rFonts w:ascii="Arial" w:hAnsi="Arial" w:cs="Arial"/>
                <w:b/>
                <w:bCs/>
                <w:sz w:val="24"/>
                <w:szCs w:val="24"/>
              </w:rPr>
            </w:pPr>
          </w:p>
        </w:tc>
        <w:tc>
          <w:tcPr>
            <w:tcW w:w="1012" w:type="dxa"/>
          </w:tcPr>
          <w:p w:rsidR="003025EE" w:rsidRPr="00011645" w:rsidRDefault="003025EE" w:rsidP="00C67170">
            <w:pPr>
              <w:autoSpaceDE w:val="0"/>
              <w:snapToGrid w:val="0"/>
              <w:rPr>
                <w:rFonts w:ascii="Arial" w:hAnsi="Arial" w:cs="Arial"/>
                <w:b/>
                <w:bCs/>
                <w:sz w:val="24"/>
                <w:szCs w:val="24"/>
              </w:rPr>
            </w:pPr>
          </w:p>
        </w:tc>
      </w:tr>
      <w:tr w:rsidR="003025EE" w:rsidRPr="00011645" w:rsidTr="00694C03">
        <w:tc>
          <w:tcPr>
            <w:tcW w:w="8364" w:type="dxa"/>
          </w:tcPr>
          <w:p w:rsidR="003025EE" w:rsidRPr="00011645" w:rsidRDefault="003025EE" w:rsidP="00C67170">
            <w:pPr>
              <w:autoSpaceDE w:val="0"/>
              <w:jc w:val="both"/>
              <w:rPr>
                <w:rFonts w:ascii="Arial" w:hAnsi="Arial" w:cs="Arial"/>
                <w:sz w:val="24"/>
                <w:szCs w:val="24"/>
              </w:rPr>
            </w:pPr>
            <w:r w:rsidRPr="00011645">
              <w:rPr>
                <w:rFonts w:ascii="Arial" w:hAnsi="Arial" w:cs="Arial"/>
                <w:sz w:val="24"/>
                <w:szCs w:val="24"/>
              </w:rPr>
              <w:lastRenderedPageBreak/>
              <w:t>e) podejmowane są celowe czynności dotyczące nabycia spółki przynoszącej straty, zaprzestania głównej działalności takiej spółki i wykorzystywania strat takiej spółki w celu zmniejszenia zobowiązań podatkowych, w tym poprzez przeniesienie tych strat do podmiotu na terytorium innego państwa lub przyspieszenie wykorzystania tych strat,</w:t>
            </w:r>
          </w:p>
        </w:tc>
        <w:tc>
          <w:tcPr>
            <w:tcW w:w="992" w:type="dxa"/>
          </w:tcPr>
          <w:p w:rsidR="003025EE" w:rsidRPr="00011645" w:rsidRDefault="003025EE" w:rsidP="00C67170">
            <w:pPr>
              <w:autoSpaceDE w:val="0"/>
              <w:snapToGrid w:val="0"/>
              <w:rPr>
                <w:rFonts w:ascii="Arial" w:hAnsi="Arial" w:cs="Arial"/>
                <w:b/>
                <w:bCs/>
                <w:sz w:val="24"/>
                <w:szCs w:val="24"/>
              </w:rPr>
            </w:pPr>
          </w:p>
        </w:tc>
        <w:tc>
          <w:tcPr>
            <w:tcW w:w="1012" w:type="dxa"/>
          </w:tcPr>
          <w:p w:rsidR="003025EE" w:rsidRPr="00011645" w:rsidRDefault="003025EE" w:rsidP="00C67170">
            <w:pPr>
              <w:autoSpaceDE w:val="0"/>
              <w:snapToGrid w:val="0"/>
              <w:rPr>
                <w:rFonts w:ascii="Arial" w:hAnsi="Arial" w:cs="Arial"/>
                <w:b/>
                <w:bCs/>
                <w:sz w:val="24"/>
                <w:szCs w:val="24"/>
              </w:rPr>
            </w:pPr>
          </w:p>
        </w:tc>
      </w:tr>
      <w:tr w:rsidR="003025EE" w:rsidRPr="00011645" w:rsidTr="00694C03">
        <w:tc>
          <w:tcPr>
            <w:tcW w:w="8364" w:type="dxa"/>
          </w:tcPr>
          <w:p w:rsidR="003025EE" w:rsidRPr="00011645" w:rsidRDefault="003025EE" w:rsidP="00C67170">
            <w:pPr>
              <w:autoSpaceDE w:val="0"/>
              <w:jc w:val="both"/>
              <w:rPr>
                <w:rFonts w:ascii="Arial" w:hAnsi="Arial" w:cs="Arial"/>
                <w:sz w:val="24"/>
                <w:szCs w:val="24"/>
              </w:rPr>
            </w:pPr>
            <w:r w:rsidRPr="00011645">
              <w:rPr>
                <w:rFonts w:ascii="Arial" w:hAnsi="Arial" w:cs="Arial"/>
                <w:sz w:val="24"/>
                <w:szCs w:val="24"/>
              </w:rPr>
              <w:t>f) dochodzi do zmiany kwalifikacji dochodów (przychodów) do innego źródła dochodów (przychodów) lub zmiany zasad opodatkowania, których skutkiem jest faktycznie niższe opodatkowanie, zwolnienie lub wyłączenie z opodatkowania,</w:t>
            </w:r>
          </w:p>
        </w:tc>
        <w:tc>
          <w:tcPr>
            <w:tcW w:w="992" w:type="dxa"/>
          </w:tcPr>
          <w:p w:rsidR="003025EE" w:rsidRPr="00011645" w:rsidRDefault="003025EE" w:rsidP="00C67170">
            <w:pPr>
              <w:autoSpaceDE w:val="0"/>
              <w:snapToGrid w:val="0"/>
              <w:rPr>
                <w:rFonts w:ascii="Arial" w:hAnsi="Arial" w:cs="Arial"/>
                <w:b/>
                <w:bCs/>
                <w:sz w:val="24"/>
                <w:szCs w:val="24"/>
              </w:rPr>
            </w:pPr>
          </w:p>
        </w:tc>
        <w:tc>
          <w:tcPr>
            <w:tcW w:w="1012" w:type="dxa"/>
          </w:tcPr>
          <w:p w:rsidR="003025EE" w:rsidRPr="00011645" w:rsidRDefault="003025EE" w:rsidP="00C67170">
            <w:pPr>
              <w:autoSpaceDE w:val="0"/>
              <w:snapToGrid w:val="0"/>
              <w:rPr>
                <w:rFonts w:ascii="Arial" w:hAnsi="Arial" w:cs="Arial"/>
                <w:b/>
                <w:bCs/>
                <w:sz w:val="24"/>
                <w:szCs w:val="24"/>
              </w:rPr>
            </w:pPr>
          </w:p>
        </w:tc>
      </w:tr>
      <w:tr w:rsidR="003025EE" w:rsidRPr="00011645" w:rsidTr="00694C03">
        <w:tc>
          <w:tcPr>
            <w:tcW w:w="8364" w:type="dxa"/>
          </w:tcPr>
          <w:p w:rsidR="003025EE" w:rsidRPr="00011645" w:rsidRDefault="003025EE" w:rsidP="00C67170">
            <w:pPr>
              <w:autoSpaceDE w:val="0"/>
              <w:jc w:val="both"/>
              <w:rPr>
                <w:rFonts w:ascii="Arial" w:hAnsi="Arial" w:cs="Arial"/>
                <w:sz w:val="24"/>
                <w:szCs w:val="24"/>
              </w:rPr>
            </w:pPr>
            <w:r w:rsidRPr="00011645">
              <w:rPr>
                <w:rFonts w:ascii="Arial" w:hAnsi="Arial" w:cs="Arial"/>
                <w:sz w:val="24"/>
                <w:szCs w:val="24"/>
              </w:rPr>
              <w:t>g) czynności prowadzą do okrężnego obiegu środków pieniężnych poprzez zaangażowanie podmiotów pośredniczących niepełniących istotnych funkcji gospodarczych, lub działań, które wzajemnie się znoszą lub kompensują lub prowadzą do uzyskania stanu identycznego lub zbliżonego do stanu istniejącego przed dokonaniem tych czynności albo mają inne podobne cechy,</w:t>
            </w:r>
          </w:p>
        </w:tc>
        <w:tc>
          <w:tcPr>
            <w:tcW w:w="992" w:type="dxa"/>
          </w:tcPr>
          <w:p w:rsidR="003025EE" w:rsidRPr="00011645" w:rsidRDefault="003025EE" w:rsidP="00C67170">
            <w:pPr>
              <w:autoSpaceDE w:val="0"/>
              <w:snapToGrid w:val="0"/>
              <w:rPr>
                <w:rFonts w:ascii="Arial" w:hAnsi="Arial" w:cs="Arial"/>
                <w:b/>
                <w:bCs/>
                <w:sz w:val="24"/>
                <w:szCs w:val="24"/>
              </w:rPr>
            </w:pPr>
          </w:p>
        </w:tc>
        <w:tc>
          <w:tcPr>
            <w:tcW w:w="1012" w:type="dxa"/>
          </w:tcPr>
          <w:p w:rsidR="003025EE" w:rsidRPr="00011645" w:rsidRDefault="003025EE" w:rsidP="00C67170">
            <w:pPr>
              <w:autoSpaceDE w:val="0"/>
              <w:snapToGrid w:val="0"/>
              <w:rPr>
                <w:rFonts w:ascii="Arial" w:hAnsi="Arial" w:cs="Arial"/>
                <w:b/>
                <w:bCs/>
                <w:sz w:val="24"/>
                <w:szCs w:val="24"/>
              </w:rPr>
            </w:pPr>
          </w:p>
        </w:tc>
      </w:tr>
      <w:tr w:rsidR="003025EE" w:rsidRPr="00011645" w:rsidTr="00694C03">
        <w:tc>
          <w:tcPr>
            <w:tcW w:w="8364" w:type="dxa"/>
          </w:tcPr>
          <w:p w:rsidR="003025EE" w:rsidRPr="00011645" w:rsidRDefault="003025EE" w:rsidP="00C67170">
            <w:pPr>
              <w:autoSpaceDE w:val="0"/>
              <w:jc w:val="both"/>
              <w:rPr>
                <w:rFonts w:ascii="Arial" w:hAnsi="Arial" w:cs="Arial"/>
                <w:sz w:val="24"/>
                <w:szCs w:val="24"/>
              </w:rPr>
            </w:pPr>
            <w:r w:rsidRPr="00011645">
              <w:rPr>
                <w:rFonts w:ascii="Arial" w:hAnsi="Arial" w:cs="Arial"/>
                <w:sz w:val="24"/>
                <w:szCs w:val="24"/>
              </w:rPr>
              <w:t>h) obejmuje ono podlegające zaliczeniu do kosztów uzyskania przychodów transgraniczne płatności pomiędzy podmiotami powiązanymi, a w państwie miejsca zamieszkania, siedziby lub zarządu odbiorcy:</w:t>
            </w:r>
          </w:p>
          <w:p w:rsidR="003025EE" w:rsidRPr="00011645" w:rsidRDefault="003025EE" w:rsidP="00C67170">
            <w:pPr>
              <w:autoSpaceDE w:val="0"/>
              <w:jc w:val="both"/>
              <w:rPr>
                <w:rFonts w:ascii="Arial" w:hAnsi="Arial" w:cs="Arial"/>
                <w:sz w:val="24"/>
                <w:szCs w:val="24"/>
              </w:rPr>
            </w:pPr>
            <w:r w:rsidRPr="00011645">
              <w:rPr>
                <w:rFonts w:ascii="Arial" w:hAnsi="Arial" w:cs="Arial"/>
                <w:sz w:val="24"/>
                <w:szCs w:val="24"/>
              </w:rPr>
              <w:t>- nie nakłada się podatku dochodowego od osób prawnych lub pobiera się podatek dochodowy od osób prawnych według stawki zerowej lub stawki mniejszej niż 5%,</w:t>
            </w:r>
          </w:p>
          <w:p w:rsidR="003025EE" w:rsidRPr="00011645" w:rsidRDefault="003025EE" w:rsidP="00C67170">
            <w:pPr>
              <w:autoSpaceDE w:val="0"/>
              <w:jc w:val="both"/>
              <w:rPr>
                <w:rFonts w:ascii="Arial" w:hAnsi="Arial" w:cs="Arial"/>
                <w:sz w:val="24"/>
                <w:szCs w:val="24"/>
              </w:rPr>
            </w:pPr>
            <w:r w:rsidRPr="00011645">
              <w:rPr>
                <w:rFonts w:ascii="Arial" w:hAnsi="Arial" w:cs="Arial"/>
                <w:sz w:val="24"/>
                <w:szCs w:val="24"/>
              </w:rPr>
              <w:t>- płatności te korzystają z całkowitego zwolnienia lub objęte są preferencyjnymi zasadami opodatkowania,</w:t>
            </w:r>
          </w:p>
        </w:tc>
        <w:tc>
          <w:tcPr>
            <w:tcW w:w="992" w:type="dxa"/>
          </w:tcPr>
          <w:p w:rsidR="003025EE" w:rsidRPr="00011645" w:rsidRDefault="003025EE" w:rsidP="00C67170">
            <w:pPr>
              <w:autoSpaceDE w:val="0"/>
              <w:snapToGrid w:val="0"/>
              <w:rPr>
                <w:rFonts w:ascii="Arial" w:hAnsi="Arial" w:cs="Arial"/>
                <w:b/>
                <w:bCs/>
                <w:sz w:val="24"/>
                <w:szCs w:val="24"/>
              </w:rPr>
            </w:pPr>
          </w:p>
        </w:tc>
        <w:tc>
          <w:tcPr>
            <w:tcW w:w="1012" w:type="dxa"/>
          </w:tcPr>
          <w:p w:rsidR="003025EE" w:rsidRPr="00011645" w:rsidRDefault="003025EE" w:rsidP="00C67170">
            <w:pPr>
              <w:autoSpaceDE w:val="0"/>
              <w:snapToGrid w:val="0"/>
              <w:rPr>
                <w:rFonts w:ascii="Arial" w:hAnsi="Arial" w:cs="Arial"/>
                <w:b/>
                <w:bCs/>
                <w:sz w:val="24"/>
                <w:szCs w:val="24"/>
              </w:rPr>
            </w:pPr>
          </w:p>
        </w:tc>
      </w:tr>
      <w:tr w:rsidR="003025EE" w:rsidRPr="00011645" w:rsidTr="00694C03">
        <w:tc>
          <w:tcPr>
            <w:tcW w:w="8364" w:type="dxa"/>
          </w:tcPr>
          <w:p w:rsidR="003025EE" w:rsidRPr="00011645" w:rsidRDefault="003025EE" w:rsidP="00C67170">
            <w:pPr>
              <w:autoSpaceDE w:val="0"/>
              <w:jc w:val="both"/>
              <w:rPr>
                <w:rFonts w:ascii="Arial" w:hAnsi="Arial" w:cs="Arial"/>
                <w:sz w:val="24"/>
                <w:szCs w:val="24"/>
              </w:rPr>
            </w:pPr>
            <w:r w:rsidRPr="00011645">
              <w:rPr>
                <w:rFonts w:ascii="Arial" w:hAnsi="Arial" w:cs="Arial"/>
                <w:sz w:val="24"/>
                <w:szCs w:val="24"/>
              </w:rPr>
              <w:t>i) korzystający zobowiązał się, że w przypadku wdrożenia uzgodnienia będzie współpracował</w:t>
            </w:r>
            <w:r w:rsidR="0047772D">
              <w:rPr>
                <w:rFonts w:ascii="Arial" w:hAnsi="Arial" w:cs="Arial"/>
                <w:sz w:val="24"/>
                <w:szCs w:val="24"/>
              </w:rPr>
              <w:t xml:space="preserve"> </w:t>
            </w:r>
            <w:r w:rsidRPr="00011645">
              <w:rPr>
                <w:rFonts w:ascii="Arial" w:hAnsi="Arial" w:cs="Arial"/>
                <w:sz w:val="24"/>
                <w:szCs w:val="24"/>
              </w:rPr>
              <w:t>z promotorem, który udostępnił uzgodnienie, albo zapłaci promotorowi wynagrodzenie lub odszkodowanie,</w:t>
            </w:r>
          </w:p>
        </w:tc>
        <w:tc>
          <w:tcPr>
            <w:tcW w:w="992" w:type="dxa"/>
          </w:tcPr>
          <w:p w:rsidR="003025EE" w:rsidRPr="00011645" w:rsidRDefault="003025EE" w:rsidP="00C67170">
            <w:pPr>
              <w:autoSpaceDE w:val="0"/>
              <w:snapToGrid w:val="0"/>
              <w:rPr>
                <w:rFonts w:ascii="Arial" w:hAnsi="Arial" w:cs="Arial"/>
                <w:b/>
                <w:bCs/>
                <w:sz w:val="24"/>
                <w:szCs w:val="24"/>
              </w:rPr>
            </w:pPr>
          </w:p>
        </w:tc>
        <w:tc>
          <w:tcPr>
            <w:tcW w:w="1012" w:type="dxa"/>
          </w:tcPr>
          <w:p w:rsidR="003025EE" w:rsidRPr="00011645" w:rsidRDefault="003025EE" w:rsidP="00C67170">
            <w:pPr>
              <w:autoSpaceDE w:val="0"/>
              <w:snapToGrid w:val="0"/>
              <w:rPr>
                <w:rFonts w:ascii="Arial" w:hAnsi="Arial" w:cs="Arial"/>
                <w:b/>
                <w:bCs/>
                <w:sz w:val="24"/>
                <w:szCs w:val="24"/>
              </w:rPr>
            </w:pPr>
          </w:p>
        </w:tc>
      </w:tr>
      <w:tr w:rsidR="003025EE" w:rsidRPr="00011645" w:rsidTr="00694C03">
        <w:tc>
          <w:tcPr>
            <w:tcW w:w="8364" w:type="dxa"/>
          </w:tcPr>
          <w:p w:rsidR="003025EE" w:rsidRPr="00011645" w:rsidRDefault="003025EE" w:rsidP="00C67170">
            <w:pPr>
              <w:autoSpaceDE w:val="0"/>
              <w:jc w:val="both"/>
              <w:rPr>
                <w:rFonts w:ascii="Arial" w:hAnsi="Arial" w:cs="Arial"/>
                <w:sz w:val="24"/>
                <w:szCs w:val="24"/>
              </w:rPr>
            </w:pPr>
            <w:r w:rsidRPr="00011645">
              <w:rPr>
                <w:rFonts w:ascii="Arial" w:hAnsi="Arial" w:cs="Arial"/>
                <w:sz w:val="24"/>
                <w:szCs w:val="24"/>
              </w:rPr>
              <w:t>j) promotor lub korzystający faktycznie respektują co najmniej jedno z zobowiązań wskazanych w lit.</w:t>
            </w:r>
            <w:r w:rsidR="0047772D">
              <w:rPr>
                <w:rFonts w:ascii="Arial" w:hAnsi="Arial" w:cs="Arial"/>
                <w:sz w:val="24"/>
                <w:szCs w:val="24"/>
              </w:rPr>
              <w:t xml:space="preserve"> </w:t>
            </w:r>
            <w:r w:rsidRPr="00011645">
              <w:rPr>
                <w:rFonts w:ascii="Arial" w:hAnsi="Arial" w:cs="Arial"/>
                <w:sz w:val="24"/>
                <w:szCs w:val="24"/>
              </w:rPr>
              <w:t>b i c,</w:t>
            </w:r>
          </w:p>
        </w:tc>
        <w:tc>
          <w:tcPr>
            <w:tcW w:w="992" w:type="dxa"/>
          </w:tcPr>
          <w:p w:rsidR="003025EE" w:rsidRPr="00011645" w:rsidRDefault="003025EE" w:rsidP="00C67170">
            <w:pPr>
              <w:autoSpaceDE w:val="0"/>
              <w:snapToGrid w:val="0"/>
              <w:rPr>
                <w:rFonts w:ascii="Arial" w:hAnsi="Arial" w:cs="Arial"/>
                <w:b/>
                <w:bCs/>
                <w:sz w:val="24"/>
                <w:szCs w:val="24"/>
              </w:rPr>
            </w:pPr>
          </w:p>
        </w:tc>
        <w:tc>
          <w:tcPr>
            <w:tcW w:w="1012" w:type="dxa"/>
          </w:tcPr>
          <w:p w:rsidR="003025EE" w:rsidRPr="00011645" w:rsidRDefault="003025EE" w:rsidP="00C67170">
            <w:pPr>
              <w:autoSpaceDE w:val="0"/>
              <w:snapToGrid w:val="0"/>
              <w:rPr>
                <w:rFonts w:ascii="Arial" w:hAnsi="Arial" w:cs="Arial"/>
                <w:b/>
                <w:bCs/>
                <w:sz w:val="24"/>
                <w:szCs w:val="24"/>
              </w:rPr>
            </w:pPr>
          </w:p>
        </w:tc>
      </w:tr>
      <w:tr w:rsidR="003025EE" w:rsidRPr="00011645" w:rsidTr="00694C03">
        <w:tc>
          <w:tcPr>
            <w:tcW w:w="8364" w:type="dxa"/>
          </w:tcPr>
          <w:p w:rsidR="003025EE" w:rsidRPr="00011645" w:rsidRDefault="003025EE" w:rsidP="00C67170">
            <w:pPr>
              <w:autoSpaceDE w:val="0"/>
              <w:jc w:val="both"/>
              <w:rPr>
                <w:rFonts w:ascii="Arial" w:hAnsi="Arial" w:cs="Arial"/>
                <w:sz w:val="24"/>
                <w:szCs w:val="24"/>
              </w:rPr>
            </w:pPr>
            <w:r w:rsidRPr="00011645">
              <w:rPr>
                <w:rFonts w:ascii="Arial" w:hAnsi="Arial" w:cs="Arial"/>
                <w:sz w:val="24"/>
                <w:szCs w:val="24"/>
              </w:rPr>
              <w:t>k) na podstawie istniejących okoliczności należy przyjąć, że rozsądnie działający promotor lub korzystający, do których nie stosowałyby się obowiązki przewidziane w przepisach niniejszego rozdziału, chcieliby, żeby co najmniej jedno ze zobowiązań wskazanych w lit. a-c było faktycznie respektowane.</w:t>
            </w:r>
          </w:p>
        </w:tc>
        <w:tc>
          <w:tcPr>
            <w:tcW w:w="992" w:type="dxa"/>
          </w:tcPr>
          <w:p w:rsidR="003025EE" w:rsidRPr="00011645" w:rsidRDefault="003025EE" w:rsidP="00C67170">
            <w:pPr>
              <w:autoSpaceDE w:val="0"/>
              <w:snapToGrid w:val="0"/>
              <w:rPr>
                <w:rFonts w:ascii="Arial" w:hAnsi="Arial" w:cs="Arial"/>
                <w:b/>
                <w:bCs/>
                <w:sz w:val="24"/>
                <w:szCs w:val="24"/>
              </w:rPr>
            </w:pPr>
          </w:p>
        </w:tc>
        <w:tc>
          <w:tcPr>
            <w:tcW w:w="1012" w:type="dxa"/>
          </w:tcPr>
          <w:p w:rsidR="003025EE" w:rsidRPr="00011645" w:rsidRDefault="003025EE" w:rsidP="00C67170">
            <w:pPr>
              <w:autoSpaceDE w:val="0"/>
              <w:snapToGrid w:val="0"/>
              <w:rPr>
                <w:rFonts w:ascii="Arial" w:hAnsi="Arial" w:cs="Arial"/>
                <w:b/>
                <w:bCs/>
                <w:sz w:val="24"/>
                <w:szCs w:val="24"/>
              </w:rPr>
            </w:pPr>
          </w:p>
        </w:tc>
      </w:tr>
      <w:tr w:rsidR="003025EE" w:rsidRPr="00011645" w:rsidTr="00694C03">
        <w:tc>
          <w:tcPr>
            <w:tcW w:w="8364" w:type="dxa"/>
          </w:tcPr>
          <w:p w:rsidR="003025EE" w:rsidRPr="00011645" w:rsidRDefault="003025EE" w:rsidP="00C67170">
            <w:pPr>
              <w:pStyle w:val="Akapitzlist"/>
              <w:autoSpaceDE w:val="0"/>
              <w:ind w:left="0"/>
              <w:rPr>
                <w:rFonts w:ascii="Arial" w:hAnsi="Arial" w:cs="Arial"/>
                <w:sz w:val="24"/>
                <w:szCs w:val="24"/>
              </w:rPr>
            </w:pPr>
            <w:r w:rsidRPr="00011645">
              <w:rPr>
                <w:rFonts w:ascii="Arial" w:hAnsi="Arial" w:cs="Arial"/>
                <w:b/>
                <w:bCs/>
                <w:sz w:val="24"/>
                <w:szCs w:val="24"/>
              </w:rPr>
              <w:t xml:space="preserve">IV. SZCZEGÓLNA CECHA ROZPOZNAWCZA (art. 86a § 1 pkt 13 lit. a-i) - </w:t>
            </w:r>
            <w:r w:rsidRPr="00011645">
              <w:rPr>
                <w:rFonts w:ascii="Arial" w:hAnsi="Arial" w:cs="Arial"/>
                <w:b/>
                <w:sz w:val="24"/>
                <w:szCs w:val="24"/>
              </w:rPr>
              <w:t>to właściwość uzgodnienia polegającą na tym, że spełniony jest co najmniej jeden z poniższych warunków:</w:t>
            </w:r>
          </w:p>
        </w:tc>
        <w:tc>
          <w:tcPr>
            <w:tcW w:w="992" w:type="dxa"/>
          </w:tcPr>
          <w:p w:rsidR="003025EE" w:rsidRPr="00011645" w:rsidRDefault="003025EE" w:rsidP="00C67170">
            <w:pPr>
              <w:autoSpaceDE w:val="0"/>
              <w:snapToGrid w:val="0"/>
              <w:rPr>
                <w:rFonts w:ascii="Arial" w:hAnsi="Arial" w:cs="Arial"/>
                <w:b/>
                <w:bCs/>
                <w:sz w:val="24"/>
                <w:szCs w:val="24"/>
              </w:rPr>
            </w:pPr>
          </w:p>
        </w:tc>
        <w:tc>
          <w:tcPr>
            <w:tcW w:w="1012" w:type="dxa"/>
          </w:tcPr>
          <w:p w:rsidR="003025EE" w:rsidRPr="00011645" w:rsidRDefault="003025EE" w:rsidP="00C67170">
            <w:pPr>
              <w:autoSpaceDE w:val="0"/>
              <w:snapToGrid w:val="0"/>
              <w:rPr>
                <w:rFonts w:ascii="Arial" w:hAnsi="Arial" w:cs="Arial"/>
                <w:b/>
                <w:bCs/>
                <w:sz w:val="24"/>
                <w:szCs w:val="24"/>
              </w:rPr>
            </w:pPr>
          </w:p>
        </w:tc>
      </w:tr>
      <w:tr w:rsidR="003025EE" w:rsidRPr="00011645" w:rsidTr="00694C03">
        <w:tc>
          <w:tcPr>
            <w:tcW w:w="8364" w:type="dxa"/>
          </w:tcPr>
          <w:p w:rsidR="003025EE" w:rsidRPr="00011645" w:rsidRDefault="003025EE" w:rsidP="00C67170">
            <w:pPr>
              <w:autoSpaceDE w:val="0"/>
              <w:jc w:val="both"/>
              <w:rPr>
                <w:rFonts w:ascii="Arial" w:hAnsi="Arial" w:cs="Arial"/>
                <w:sz w:val="24"/>
                <w:szCs w:val="24"/>
              </w:rPr>
            </w:pPr>
            <w:r w:rsidRPr="00011645">
              <w:rPr>
                <w:rFonts w:ascii="Arial" w:hAnsi="Arial" w:cs="Arial"/>
                <w:sz w:val="24"/>
                <w:szCs w:val="24"/>
              </w:rPr>
              <w:t>a) obejmuje ono podlegające zaliczeniu do kosztów uzyskania przychodów transgraniczne płatności pomiędzy podmiotami powiązanymi oraz:</w:t>
            </w:r>
          </w:p>
          <w:p w:rsidR="003025EE" w:rsidRPr="00011645" w:rsidRDefault="003025EE" w:rsidP="00C67170">
            <w:pPr>
              <w:autoSpaceDE w:val="0"/>
              <w:jc w:val="both"/>
              <w:rPr>
                <w:rFonts w:ascii="Arial" w:hAnsi="Arial" w:cs="Arial"/>
                <w:sz w:val="24"/>
                <w:szCs w:val="24"/>
              </w:rPr>
            </w:pPr>
            <w:r w:rsidRPr="00011645">
              <w:rPr>
                <w:rFonts w:ascii="Arial" w:hAnsi="Arial" w:cs="Arial"/>
                <w:sz w:val="24"/>
                <w:szCs w:val="24"/>
              </w:rPr>
              <w:t>- odbiorca płatności nie ma miejsca zamieszkania, siedziby ani zarządu w żadnym z państw,</w:t>
            </w:r>
          </w:p>
          <w:p w:rsidR="003025EE" w:rsidRPr="00011645" w:rsidRDefault="003025EE" w:rsidP="00C67170">
            <w:pPr>
              <w:autoSpaceDE w:val="0"/>
              <w:jc w:val="both"/>
              <w:rPr>
                <w:rFonts w:ascii="Arial" w:hAnsi="Arial" w:cs="Arial"/>
                <w:sz w:val="24"/>
                <w:szCs w:val="24"/>
              </w:rPr>
            </w:pPr>
            <w:r w:rsidRPr="00011645">
              <w:rPr>
                <w:rFonts w:ascii="Arial" w:hAnsi="Arial" w:cs="Arial"/>
                <w:sz w:val="24"/>
                <w:szCs w:val="24"/>
              </w:rPr>
              <w:t>- odbiorca płatności posiada miejsce zamieszkania, siedzibę lub zarząd na terytorium lub w kraju stosującym szkodliwą konkurencję podatkową, wskazanych w aktach wykonawczych wydanych na podstawie przepisów o podatku dochodowym od osób fizycznych oraz przepisów o podatku dochodowym od osób prawnych oraz w unijnym wykazie jurysdykcji niechętnych współpracy do celów podatkowych przyjmowanym przez Radę Unii Europejskiej,</w:t>
            </w:r>
          </w:p>
        </w:tc>
        <w:tc>
          <w:tcPr>
            <w:tcW w:w="992" w:type="dxa"/>
          </w:tcPr>
          <w:p w:rsidR="003025EE" w:rsidRPr="00011645" w:rsidRDefault="003025EE" w:rsidP="00C67170">
            <w:pPr>
              <w:autoSpaceDE w:val="0"/>
              <w:snapToGrid w:val="0"/>
              <w:rPr>
                <w:rFonts w:ascii="Arial" w:hAnsi="Arial" w:cs="Arial"/>
                <w:b/>
                <w:bCs/>
                <w:sz w:val="24"/>
                <w:szCs w:val="24"/>
              </w:rPr>
            </w:pPr>
          </w:p>
        </w:tc>
        <w:tc>
          <w:tcPr>
            <w:tcW w:w="1012" w:type="dxa"/>
          </w:tcPr>
          <w:p w:rsidR="003025EE" w:rsidRPr="00011645" w:rsidRDefault="003025EE" w:rsidP="00C67170">
            <w:pPr>
              <w:autoSpaceDE w:val="0"/>
              <w:snapToGrid w:val="0"/>
              <w:rPr>
                <w:rFonts w:ascii="Arial" w:hAnsi="Arial" w:cs="Arial"/>
                <w:b/>
                <w:bCs/>
                <w:sz w:val="24"/>
                <w:szCs w:val="24"/>
              </w:rPr>
            </w:pPr>
          </w:p>
        </w:tc>
      </w:tr>
      <w:tr w:rsidR="003025EE" w:rsidRPr="00011645" w:rsidTr="00694C03">
        <w:tc>
          <w:tcPr>
            <w:tcW w:w="8364" w:type="dxa"/>
          </w:tcPr>
          <w:p w:rsidR="003025EE" w:rsidRPr="00011645" w:rsidRDefault="003025EE" w:rsidP="00C67170">
            <w:pPr>
              <w:autoSpaceDE w:val="0"/>
              <w:jc w:val="both"/>
              <w:rPr>
                <w:rFonts w:ascii="Arial" w:hAnsi="Arial" w:cs="Arial"/>
                <w:sz w:val="24"/>
                <w:szCs w:val="24"/>
              </w:rPr>
            </w:pPr>
            <w:r w:rsidRPr="00011645">
              <w:rPr>
                <w:rFonts w:ascii="Arial" w:hAnsi="Arial" w:cs="Arial"/>
                <w:sz w:val="24"/>
                <w:szCs w:val="24"/>
              </w:rPr>
              <w:t>b) w odniesieniu do tego samego środka trwałego lub wartości niematerialnej i prawnej dokonywane są odpisy amortyzacyjne w więcej niż jednym państwie,</w:t>
            </w:r>
          </w:p>
        </w:tc>
        <w:tc>
          <w:tcPr>
            <w:tcW w:w="992" w:type="dxa"/>
          </w:tcPr>
          <w:p w:rsidR="003025EE" w:rsidRPr="00011645" w:rsidRDefault="003025EE" w:rsidP="00C67170">
            <w:pPr>
              <w:autoSpaceDE w:val="0"/>
              <w:snapToGrid w:val="0"/>
              <w:rPr>
                <w:rFonts w:ascii="Arial" w:hAnsi="Arial" w:cs="Arial"/>
                <w:b/>
                <w:bCs/>
                <w:sz w:val="24"/>
                <w:szCs w:val="24"/>
              </w:rPr>
            </w:pPr>
          </w:p>
        </w:tc>
        <w:tc>
          <w:tcPr>
            <w:tcW w:w="1012" w:type="dxa"/>
          </w:tcPr>
          <w:p w:rsidR="003025EE" w:rsidRPr="00011645" w:rsidRDefault="003025EE" w:rsidP="00C67170">
            <w:pPr>
              <w:autoSpaceDE w:val="0"/>
              <w:snapToGrid w:val="0"/>
              <w:rPr>
                <w:rFonts w:ascii="Arial" w:hAnsi="Arial" w:cs="Arial"/>
                <w:b/>
                <w:bCs/>
                <w:sz w:val="24"/>
                <w:szCs w:val="24"/>
              </w:rPr>
            </w:pPr>
          </w:p>
        </w:tc>
      </w:tr>
      <w:tr w:rsidR="003025EE" w:rsidRPr="00011645" w:rsidTr="00694C03">
        <w:tc>
          <w:tcPr>
            <w:tcW w:w="8364" w:type="dxa"/>
          </w:tcPr>
          <w:p w:rsidR="003025EE" w:rsidRPr="00011645" w:rsidRDefault="003025EE" w:rsidP="00C67170">
            <w:pPr>
              <w:autoSpaceDE w:val="0"/>
              <w:jc w:val="both"/>
              <w:rPr>
                <w:rFonts w:ascii="Arial" w:hAnsi="Arial" w:cs="Arial"/>
                <w:sz w:val="24"/>
                <w:szCs w:val="24"/>
              </w:rPr>
            </w:pPr>
            <w:r w:rsidRPr="00011645">
              <w:rPr>
                <w:rFonts w:ascii="Arial" w:hAnsi="Arial" w:cs="Arial"/>
                <w:sz w:val="24"/>
                <w:szCs w:val="24"/>
              </w:rPr>
              <w:t>c) ten sam dochód lub majątek korzysta z metod mających na celu unikanie podwójnego opodatkowania w więcej niż jednym państwie,</w:t>
            </w:r>
          </w:p>
        </w:tc>
        <w:tc>
          <w:tcPr>
            <w:tcW w:w="992" w:type="dxa"/>
          </w:tcPr>
          <w:p w:rsidR="003025EE" w:rsidRPr="00011645" w:rsidRDefault="003025EE" w:rsidP="00C67170">
            <w:pPr>
              <w:autoSpaceDE w:val="0"/>
              <w:snapToGrid w:val="0"/>
              <w:rPr>
                <w:rFonts w:ascii="Arial" w:hAnsi="Arial" w:cs="Arial"/>
                <w:b/>
                <w:bCs/>
                <w:sz w:val="24"/>
                <w:szCs w:val="24"/>
              </w:rPr>
            </w:pPr>
          </w:p>
        </w:tc>
        <w:tc>
          <w:tcPr>
            <w:tcW w:w="1012" w:type="dxa"/>
          </w:tcPr>
          <w:p w:rsidR="003025EE" w:rsidRPr="00011645" w:rsidRDefault="003025EE" w:rsidP="00C67170">
            <w:pPr>
              <w:autoSpaceDE w:val="0"/>
              <w:snapToGrid w:val="0"/>
              <w:rPr>
                <w:rFonts w:ascii="Arial" w:hAnsi="Arial" w:cs="Arial"/>
                <w:b/>
                <w:bCs/>
                <w:sz w:val="24"/>
                <w:szCs w:val="24"/>
              </w:rPr>
            </w:pPr>
          </w:p>
        </w:tc>
      </w:tr>
      <w:tr w:rsidR="003025EE" w:rsidRPr="00011645" w:rsidTr="00694C03">
        <w:tc>
          <w:tcPr>
            <w:tcW w:w="8364" w:type="dxa"/>
          </w:tcPr>
          <w:p w:rsidR="003025EE" w:rsidRPr="00011645" w:rsidRDefault="003025EE" w:rsidP="00C67170">
            <w:pPr>
              <w:autoSpaceDE w:val="0"/>
              <w:jc w:val="both"/>
              <w:rPr>
                <w:rFonts w:ascii="Arial" w:hAnsi="Arial" w:cs="Arial"/>
                <w:sz w:val="24"/>
                <w:szCs w:val="24"/>
              </w:rPr>
            </w:pPr>
            <w:r w:rsidRPr="00011645">
              <w:rPr>
                <w:rFonts w:ascii="Arial" w:hAnsi="Arial" w:cs="Arial"/>
                <w:sz w:val="24"/>
                <w:szCs w:val="24"/>
              </w:rPr>
              <w:lastRenderedPageBreak/>
              <w:t>d) w ramach uzgodnienia dochodzi do przeniesienia aktywów i określone przez dwa państwa wynagrodzenie z tego tytułu dla celów podatkowych różni się co najmniej o 25%,</w:t>
            </w:r>
          </w:p>
        </w:tc>
        <w:tc>
          <w:tcPr>
            <w:tcW w:w="992" w:type="dxa"/>
          </w:tcPr>
          <w:p w:rsidR="003025EE" w:rsidRPr="00011645" w:rsidRDefault="003025EE" w:rsidP="00C67170">
            <w:pPr>
              <w:autoSpaceDE w:val="0"/>
              <w:snapToGrid w:val="0"/>
              <w:rPr>
                <w:rFonts w:ascii="Arial" w:hAnsi="Arial" w:cs="Arial"/>
                <w:b/>
                <w:bCs/>
                <w:sz w:val="24"/>
                <w:szCs w:val="24"/>
              </w:rPr>
            </w:pPr>
          </w:p>
        </w:tc>
        <w:tc>
          <w:tcPr>
            <w:tcW w:w="1012" w:type="dxa"/>
          </w:tcPr>
          <w:p w:rsidR="003025EE" w:rsidRPr="00011645" w:rsidRDefault="003025EE" w:rsidP="00C67170">
            <w:pPr>
              <w:autoSpaceDE w:val="0"/>
              <w:snapToGrid w:val="0"/>
              <w:rPr>
                <w:rFonts w:ascii="Arial" w:hAnsi="Arial" w:cs="Arial"/>
                <w:b/>
                <w:bCs/>
                <w:sz w:val="24"/>
                <w:szCs w:val="24"/>
              </w:rPr>
            </w:pPr>
          </w:p>
        </w:tc>
      </w:tr>
      <w:tr w:rsidR="003025EE" w:rsidRPr="00011645" w:rsidTr="00694C03">
        <w:tc>
          <w:tcPr>
            <w:tcW w:w="8364" w:type="dxa"/>
          </w:tcPr>
          <w:p w:rsidR="003025EE" w:rsidRPr="00011645" w:rsidRDefault="003025EE" w:rsidP="00C67170">
            <w:pPr>
              <w:autoSpaceDE w:val="0"/>
              <w:jc w:val="both"/>
              <w:rPr>
                <w:rFonts w:ascii="Arial" w:hAnsi="Arial" w:cs="Arial"/>
                <w:sz w:val="24"/>
                <w:szCs w:val="24"/>
              </w:rPr>
            </w:pPr>
            <w:r w:rsidRPr="00011645">
              <w:rPr>
                <w:rFonts w:ascii="Arial" w:hAnsi="Arial" w:cs="Arial"/>
                <w:sz w:val="24"/>
                <w:szCs w:val="24"/>
              </w:rPr>
              <w:t>e) może skutkować obejściem obowiązku raportowania wynikającego z ustawy z dnia 9 marca 2017 r. o wymianie informacji podatkowych z innymi państwami lub równoważnych ustaw, umów lub porozumień w zakresie automatycznej wymiany informacji o rachunkach finansowych, włączając umowy lub porozumienia z państwami trzecimi lub wykorzystywać brak równoważnych przepisów, umów lub porozumień lub ich niewłaściwe wdrożenie,</w:t>
            </w:r>
          </w:p>
        </w:tc>
        <w:tc>
          <w:tcPr>
            <w:tcW w:w="992" w:type="dxa"/>
          </w:tcPr>
          <w:p w:rsidR="003025EE" w:rsidRPr="00011645" w:rsidRDefault="003025EE" w:rsidP="00C67170">
            <w:pPr>
              <w:autoSpaceDE w:val="0"/>
              <w:snapToGrid w:val="0"/>
              <w:rPr>
                <w:rFonts w:ascii="Arial" w:hAnsi="Arial" w:cs="Arial"/>
                <w:b/>
                <w:bCs/>
                <w:sz w:val="24"/>
                <w:szCs w:val="24"/>
              </w:rPr>
            </w:pPr>
          </w:p>
        </w:tc>
        <w:tc>
          <w:tcPr>
            <w:tcW w:w="1012" w:type="dxa"/>
          </w:tcPr>
          <w:p w:rsidR="003025EE" w:rsidRPr="00011645" w:rsidRDefault="003025EE" w:rsidP="00C67170">
            <w:pPr>
              <w:autoSpaceDE w:val="0"/>
              <w:snapToGrid w:val="0"/>
              <w:rPr>
                <w:rFonts w:ascii="Arial" w:hAnsi="Arial" w:cs="Arial"/>
                <w:b/>
                <w:bCs/>
                <w:sz w:val="24"/>
                <w:szCs w:val="24"/>
              </w:rPr>
            </w:pPr>
          </w:p>
        </w:tc>
      </w:tr>
      <w:tr w:rsidR="003025EE" w:rsidRPr="00011645" w:rsidTr="00694C03">
        <w:tc>
          <w:tcPr>
            <w:tcW w:w="8364" w:type="dxa"/>
          </w:tcPr>
          <w:p w:rsidR="003025EE" w:rsidRPr="00011645" w:rsidRDefault="003025EE" w:rsidP="00C67170">
            <w:pPr>
              <w:autoSpaceDE w:val="0"/>
              <w:jc w:val="both"/>
              <w:rPr>
                <w:rFonts w:ascii="Arial" w:hAnsi="Arial" w:cs="Arial"/>
                <w:sz w:val="24"/>
                <w:szCs w:val="24"/>
              </w:rPr>
            </w:pPr>
            <w:r w:rsidRPr="00011645">
              <w:rPr>
                <w:rFonts w:ascii="Arial" w:hAnsi="Arial" w:cs="Arial"/>
                <w:sz w:val="24"/>
                <w:szCs w:val="24"/>
              </w:rPr>
              <w:t>f) występuje nieprzejrzysta struktura własności prawnej lub trudny do ustalenia jest beneficjent rzeczywisty z uwagi na wykorzystanie osób prawnych oraz jednostek organizacyjnych niemających osobowości prawnej, konstrukcji lub struktur prawnych:</w:t>
            </w:r>
          </w:p>
          <w:p w:rsidR="003025EE" w:rsidRPr="00011645" w:rsidRDefault="003025EE" w:rsidP="00C67170">
            <w:pPr>
              <w:autoSpaceDE w:val="0"/>
              <w:jc w:val="both"/>
              <w:rPr>
                <w:rFonts w:ascii="Arial" w:hAnsi="Arial" w:cs="Arial"/>
                <w:sz w:val="24"/>
                <w:szCs w:val="24"/>
              </w:rPr>
            </w:pPr>
            <w:r w:rsidRPr="00011645">
              <w:rPr>
                <w:rFonts w:ascii="Arial" w:hAnsi="Arial" w:cs="Arial"/>
                <w:sz w:val="24"/>
                <w:szCs w:val="24"/>
              </w:rPr>
              <w:t>- które nie prowadzą znaczącej działalności gospodarczej z wykorzystaniem lokalu, personelu oraz wyposażenia wykorzystywanego w prowadzonej działalności gospodarczej,</w:t>
            </w:r>
          </w:p>
          <w:p w:rsidR="003025EE" w:rsidRPr="00011645" w:rsidRDefault="003025EE" w:rsidP="00C67170">
            <w:pPr>
              <w:autoSpaceDE w:val="0"/>
              <w:jc w:val="both"/>
              <w:rPr>
                <w:rFonts w:ascii="Arial" w:hAnsi="Arial" w:cs="Arial"/>
                <w:sz w:val="24"/>
                <w:szCs w:val="24"/>
              </w:rPr>
            </w:pPr>
            <w:r w:rsidRPr="00011645">
              <w:rPr>
                <w:rFonts w:ascii="Arial" w:hAnsi="Arial" w:cs="Arial"/>
                <w:sz w:val="24"/>
                <w:szCs w:val="24"/>
              </w:rPr>
              <w:t>- które są zarejestrowane, zarządzane, znajdują się, są kontrolowane lub założone w państwie lub na terytorium innym niż państwo lub terytorium miejsca zamieszkania, siedziby lub zarządu beneficjenta rzeczywistego aktywów będących w posiadaniu takich osób prawnych oraz jednostek organizacyjnych niemających osobowości prawnej, konstrukcji lub struktur prawnych</w:t>
            </w:r>
          </w:p>
          <w:p w:rsidR="003025EE" w:rsidRPr="00011645" w:rsidRDefault="003025EE" w:rsidP="00C67170">
            <w:pPr>
              <w:autoSpaceDE w:val="0"/>
              <w:jc w:val="both"/>
              <w:rPr>
                <w:rFonts w:ascii="Arial" w:hAnsi="Arial" w:cs="Arial"/>
                <w:sz w:val="24"/>
                <w:szCs w:val="24"/>
              </w:rPr>
            </w:pPr>
            <w:r w:rsidRPr="00011645">
              <w:rPr>
                <w:rFonts w:ascii="Arial" w:hAnsi="Arial" w:cs="Arial"/>
                <w:sz w:val="24"/>
                <w:szCs w:val="24"/>
              </w:rPr>
              <w:t>- jeżeli nie można wskazać beneficjenta rzeczywistego osób prawnych oraz jednostek organizacyjnych niemających osobowości prawnej, konstrukcji lub struktur prawnych, w rozumieniu przepisów ustawy z dnia 1 marca 2018 r. o przeciwdziałaniu praniu pieniędzy oraz finansowaniu terroryzmu (Dz. U. z 2018 r. poz. 723 ze zm.),</w:t>
            </w:r>
          </w:p>
        </w:tc>
        <w:tc>
          <w:tcPr>
            <w:tcW w:w="992" w:type="dxa"/>
          </w:tcPr>
          <w:p w:rsidR="003025EE" w:rsidRPr="00011645" w:rsidRDefault="003025EE" w:rsidP="00C67170">
            <w:pPr>
              <w:autoSpaceDE w:val="0"/>
              <w:snapToGrid w:val="0"/>
              <w:rPr>
                <w:rFonts w:ascii="Arial" w:hAnsi="Arial" w:cs="Arial"/>
                <w:b/>
                <w:bCs/>
                <w:sz w:val="24"/>
                <w:szCs w:val="24"/>
              </w:rPr>
            </w:pPr>
          </w:p>
        </w:tc>
        <w:tc>
          <w:tcPr>
            <w:tcW w:w="1012" w:type="dxa"/>
          </w:tcPr>
          <w:p w:rsidR="003025EE" w:rsidRPr="00011645" w:rsidRDefault="003025EE" w:rsidP="00C67170">
            <w:pPr>
              <w:autoSpaceDE w:val="0"/>
              <w:snapToGrid w:val="0"/>
              <w:rPr>
                <w:rFonts w:ascii="Arial" w:hAnsi="Arial" w:cs="Arial"/>
                <w:b/>
                <w:bCs/>
                <w:sz w:val="24"/>
                <w:szCs w:val="24"/>
              </w:rPr>
            </w:pPr>
          </w:p>
        </w:tc>
      </w:tr>
      <w:tr w:rsidR="003025EE" w:rsidRPr="00011645" w:rsidTr="00694C03">
        <w:tc>
          <w:tcPr>
            <w:tcW w:w="8364" w:type="dxa"/>
          </w:tcPr>
          <w:p w:rsidR="003025EE" w:rsidRPr="00011645" w:rsidRDefault="003025EE" w:rsidP="00C67170">
            <w:pPr>
              <w:autoSpaceDE w:val="0"/>
              <w:jc w:val="both"/>
              <w:rPr>
                <w:rFonts w:ascii="Arial" w:hAnsi="Arial" w:cs="Arial"/>
                <w:sz w:val="24"/>
                <w:szCs w:val="24"/>
              </w:rPr>
            </w:pPr>
            <w:r w:rsidRPr="00011645">
              <w:rPr>
                <w:rFonts w:ascii="Arial" w:hAnsi="Arial" w:cs="Arial"/>
                <w:sz w:val="24"/>
                <w:szCs w:val="24"/>
              </w:rPr>
              <w:t>g) wykorzystuje wprowadzone jednostronnie w danym państwie uproszczenie w stosowaniu przepisów związanych z ustalaniem cen transferowych, przy czym nie uważa się za uproszczenie wprowadzone jednostronnie uproszczenia, które wynika bezpośrednio z Wytycznych Organizacji Współpracy Gospodarczej i Rozwoju w sprawie cen transferowych dla przedsiębiorstw wielonarodowych oraz administracji podatkowych, a także innych międzynarodowych regulacji, wytycznych lub rekomendacji w zakresie cen transferowych,</w:t>
            </w:r>
          </w:p>
        </w:tc>
        <w:tc>
          <w:tcPr>
            <w:tcW w:w="992" w:type="dxa"/>
          </w:tcPr>
          <w:p w:rsidR="003025EE" w:rsidRPr="00011645" w:rsidRDefault="003025EE" w:rsidP="00C67170">
            <w:pPr>
              <w:autoSpaceDE w:val="0"/>
              <w:snapToGrid w:val="0"/>
              <w:rPr>
                <w:rFonts w:ascii="Arial" w:hAnsi="Arial" w:cs="Arial"/>
                <w:b/>
                <w:bCs/>
                <w:sz w:val="24"/>
                <w:szCs w:val="24"/>
              </w:rPr>
            </w:pPr>
          </w:p>
        </w:tc>
        <w:tc>
          <w:tcPr>
            <w:tcW w:w="1012" w:type="dxa"/>
          </w:tcPr>
          <w:p w:rsidR="003025EE" w:rsidRPr="00011645" w:rsidRDefault="003025EE" w:rsidP="00C67170">
            <w:pPr>
              <w:autoSpaceDE w:val="0"/>
              <w:snapToGrid w:val="0"/>
              <w:rPr>
                <w:rFonts w:ascii="Arial" w:hAnsi="Arial" w:cs="Arial"/>
                <w:b/>
                <w:bCs/>
                <w:sz w:val="24"/>
                <w:szCs w:val="24"/>
              </w:rPr>
            </w:pPr>
          </w:p>
        </w:tc>
      </w:tr>
      <w:tr w:rsidR="003025EE" w:rsidRPr="00011645" w:rsidTr="00694C03">
        <w:tc>
          <w:tcPr>
            <w:tcW w:w="8364" w:type="dxa"/>
          </w:tcPr>
          <w:p w:rsidR="003025EE" w:rsidRPr="00011645" w:rsidRDefault="003025EE" w:rsidP="00C67170">
            <w:pPr>
              <w:autoSpaceDE w:val="0"/>
              <w:rPr>
                <w:rFonts w:ascii="Arial" w:hAnsi="Arial" w:cs="Arial"/>
                <w:sz w:val="24"/>
                <w:szCs w:val="24"/>
              </w:rPr>
            </w:pPr>
            <w:r w:rsidRPr="00011645">
              <w:rPr>
                <w:rFonts w:ascii="Arial" w:hAnsi="Arial" w:cs="Arial"/>
                <w:sz w:val="24"/>
                <w:szCs w:val="24"/>
              </w:rPr>
              <w:t>h) dochodzi do przeniesienia praw do trudnych do wyceny wartości niematerialnych,</w:t>
            </w:r>
          </w:p>
        </w:tc>
        <w:tc>
          <w:tcPr>
            <w:tcW w:w="992" w:type="dxa"/>
          </w:tcPr>
          <w:p w:rsidR="003025EE" w:rsidRPr="00011645" w:rsidRDefault="003025EE" w:rsidP="00C67170">
            <w:pPr>
              <w:autoSpaceDE w:val="0"/>
              <w:snapToGrid w:val="0"/>
              <w:rPr>
                <w:rFonts w:ascii="Arial" w:hAnsi="Arial" w:cs="Arial"/>
                <w:b/>
                <w:bCs/>
                <w:sz w:val="24"/>
                <w:szCs w:val="24"/>
              </w:rPr>
            </w:pPr>
          </w:p>
        </w:tc>
        <w:tc>
          <w:tcPr>
            <w:tcW w:w="1012" w:type="dxa"/>
          </w:tcPr>
          <w:p w:rsidR="003025EE" w:rsidRPr="00011645" w:rsidRDefault="003025EE" w:rsidP="00C67170">
            <w:pPr>
              <w:autoSpaceDE w:val="0"/>
              <w:snapToGrid w:val="0"/>
              <w:rPr>
                <w:rFonts w:ascii="Arial" w:hAnsi="Arial" w:cs="Arial"/>
                <w:b/>
                <w:bCs/>
                <w:sz w:val="24"/>
                <w:szCs w:val="24"/>
              </w:rPr>
            </w:pPr>
          </w:p>
        </w:tc>
      </w:tr>
      <w:tr w:rsidR="003025EE" w:rsidRPr="00011645" w:rsidTr="00694C03">
        <w:tc>
          <w:tcPr>
            <w:tcW w:w="8364" w:type="dxa"/>
          </w:tcPr>
          <w:p w:rsidR="003025EE" w:rsidRPr="00011645" w:rsidRDefault="003025EE" w:rsidP="00C67170">
            <w:pPr>
              <w:autoSpaceDE w:val="0"/>
              <w:jc w:val="both"/>
              <w:rPr>
                <w:rFonts w:ascii="Arial" w:hAnsi="Arial" w:cs="Arial"/>
                <w:sz w:val="24"/>
                <w:szCs w:val="24"/>
              </w:rPr>
            </w:pPr>
            <w:r w:rsidRPr="00011645">
              <w:rPr>
                <w:rFonts w:ascii="Arial" w:hAnsi="Arial" w:cs="Arial"/>
                <w:sz w:val="24"/>
                <w:szCs w:val="24"/>
              </w:rPr>
              <w:t>i) pomiędzy podmiotami powiązanymi dochodzi do przeniesienia funkcji, ryzyka lub aktywów, jeżeli przewidywany roczny wynik finansowy podmiotu przenoszącego lub podmiotów przenoszących przed odsetkami i opodatkowaniem (EBIT) w trzyletnim okresie po tym przeniesieniu wyniósłby mniej niż 50% przewidywanego rocznego EBIT, gdyby nie dokonano przeniesienia;</w:t>
            </w:r>
          </w:p>
        </w:tc>
        <w:tc>
          <w:tcPr>
            <w:tcW w:w="992" w:type="dxa"/>
          </w:tcPr>
          <w:p w:rsidR="003025EE" w:rsidRPr="00011645" w:rsidRDefault="003025EE" w:rsidP="00C67170">
            <w:pPr>
              <w:autoSpaceDE w:val="0"/>
              <w:snapToGrid w:val="0"/>
              <w:rPr>
                <w:rFonts w:ascii="Arial" w:hAnsi="Arial" w:cs="Arial"/>
                <w:b/>
                <w:bCs/>
                <w:sz w:val="24"/>
                <w:szCs w:val="24"/>
              </w:rPr>
            </w:pPr>
          </w:p>
        </w:tc>
        <w:tc>
          <w:tcPr>
            <w:tcW w:w="1012" w:type="dxa"/>
          </w:tcPr>
          <w:p w:rsidR="003025EE" w:rsidRPr="00011645" w:rsidRDefault="003025EE" w:rsidP="00C67170">
            <w:pPr>
              <w:autoSpaceDE w:val="0"/>
              <w:snapToGrid w:val="0"/>
              <w:rPr>
                <w:rFonts w:ascii="Arial" w:hAnsi="Arial" w:cs="Arial"/>
                <w:b/>
                <w:bCs/>
                <w:sz w:val="24"/>
                <w:szCs w:val="24"/>
              </w:rPr>
            </w:pPr>
          </w:p>
        </w:tc>
      </w:tr>
      <w:tr w:rsidR="003025EE" w:rsidRPr="00011645" w:rsidTr="00694C03">
        <w:tc>
          <w:tcPr>
            <w:tcW w:w="8364" w:type="dxa"/>
          </w:tcPr>
          <w:p w:rsidR="003025EE" w:rsidRPr="00011645" w:rsidRDefault="003025EE" w:rsidP="00C67170">
            <w:pPr>
              <w:pStyle w:val="Akapitzlist"/>
              <w:autoSpaceDE w:val="0"/>
              <w:ind w:left="0"/>
              <w:jc w:val="both"/>
              <w:rPr>
                <w:rFonts w:ascii="Arial" w:hAnsi="Arial" w:cs="Arial"/>
                <w:sz w:val="24"/>
                <w:szCs w:val="24"/>
              </w:rPr>
            </w:pPr>
            <w:r w:rsidRPr="00011645">
              <w:rPr>
                <w:rFonts w:ascii="Arial" w:hAnsi="Arial" w:cs="Arial"/>
                <w:b/>
                <w:bCs/>
                <w:sz w:val="24"/>
                <w:szCs w:val="24"/>
              </w:rPr>
              <w:t>V. INNA SZCZEGÓLNA CECHA ROZPOZNAWCZA (art. 86a § 1 pkt 1 lit. a-d) -</w:t>
            </w:r>
            <w:r w:rsidR="0047772D">
              <w:rPr>
                <w:rFonts w:ascii="Arial" w:hAnsi="Arial" w:cs="Arial"/>
                <w:b/>
                <w:bCs/>
                <w:sz w:val="24"/>
                <w:szCs w:val="24"/>
              </w:rPr>
              <w:t xml:space="preserve"> </w:t>
            </w:r>
            <w:r w:rsidRPr="00011645">
              <w:rPr>
                <w:rFonts w:ascii="Arial" w:hAnsi="Arial" w:cs="Arial"/>
                <w:b/>
                <w:sz w:val="24"/>
                <w:szCs w:val="24"/>
              </w:rPr>
              <w:t>to właściwość uzgodnienia polegającą na tym, że spełniony jest co najmniej jeden z poniższych warunków:</w:t>
            </w:r>
          </w:p>
        </w:tc>
        <w:tc>
          <w:tcPr>
            <w:tcW w:w="992" w:type="dxa"/>
          </w:tcPr>
          <w:p w:rsidR="003025EE" w:rsidRPr="00011645" w:rsidRDefault="003025EE" w:rsidP="00C67170">
            <w:pPr>
              <w:autoSpaceDE w:val="0"/>
              <w:snapToGrid w:val="0"/>
              <w:rPr>
                <w:rFonts w:ascii="Arial" w:hAnsi="Arial" w:cs="Arial"/>
                <w:b/>
                <w:bCs/>
                <w:sz w:val="24"/>
                <w:szCs w:val="24"/>
              </w:rPr>
            </w:pPr>
          </w:p>
        </w:tc>
        <w:tc>
          <w:tcPr>
            <w:tcW w:w="1012" w:type="dxa"/>
          </w:tcPr>
          <w:p w:rsidR="003025EE" w:rsidRPr="00011645" w:rsidRDefault="003025EE" w:rsidP="00C67170">
            <w:pPr>
              <w:autoSpaceDE w:val="0"/>
              <w:snapToGrid w:val="0"/>
              <w:rPr>
                <w:rFonts w:ascii="Arial" w:hAnsi="Arial" w:cs="Arial"/>
                <w:b/>
                <w:bCs/>
                <w:sz w:val="24"/>
                <w:szCs w:val="24"/>
              </w:rPr>
            </w:pPr>
          </w:p>
        </w:tc>
      </w:tr>
      <w:tr w:rsidR="003025EE" w:rsidRPr="00011645" w:rsidTr="00694C03">
        <w:tc>
          <w:tcPr>
            <w:tcW w:w="8364" w:type="dxa"/>
          </w:tcPr>
          <w:p w:rsidR="003025EE" w:rsidRPr="00011645" w:rsidRDefault="003025EE" w:rsidP="00C67170">
            <w:pPr>
              <w:autoSpaceDE w:val="0"/>
              <w:jc w:val="both"/>
              <w:rPr>
                <w:rFonts w:ascii="Arial" w:hAnsi="Arial" w:cs="Arial"/>
                <w:sz w:val="24"/>
                <w:szCs w:val="24"/>
              </w:rPr>
            </w:pPr>
            <w:r w:rsidRPr="00011645">
              <w:rPr>
                <w:rFonts w:ascii="Arial" w:hAnsi="Arial" w:cs="Arial"/>
                <w:sz w:val="24"/>
                <w:szCs w:val="24"/>
              </w:rPr>
              <w:t xml:space="preserve">a) wpływ na część odroczoną podatku dochodowego lub aktywa albo rezerwy z tytułu podatku odroczonego, wynikający lub oczekiwany w związku z wykonaniem uzgodnienia u korzystającego jest istotny dla danej jednostki w rozumieniu przepisów o rachunkowości oraz przekracza w trakcie roku kalendarzowego kwotę 5.000.000 zł, </w:t>
            </w:r>
          </w:p>
        </w:tc>
        <w:tc>
          <w:tcPr>
            <w:tcW w:w="992" w:type="dxa"/>
          </w:tcPr>
          <w:p w:rsidR="003025EE" w:rsidRPr="00011645" w:rsidRDefault="003025EE" w:rsidP="00C67170">
            <w:pPr>
              <w:autoSpaceDE w:val="0"/>
              <w:snapToGrid w:val="0"/>
              <w:rPr>
                <w:rFonts w:ascii="Arial" w:hAnsi="Arial" w:cs="Arial"/>
                <w:b/>
                <w:bCs/>
                <w:sz w:val="24"/>
                <w:szCs w:val="24"/>
              </w:rPr>
            </w:pPr>
          </w:p>
        </w:tc>
        <w:tc>
          <w:tcPr>
            <w:tcW w:w="1012" w:type="dxa"/>
          </w:tcPr>
          <w:p w:rsidR="003025EE" w:rsidRPr="00011645" w:rsidRDefault="003025EE" w:rsidP="00C67170">
            <w:pPr>
              <w:autoSpaceDE w:val="0"/>
              <w:snapToGrid w:val="0"/>
              <w:rPr>
                <w:rFonts w:ascii="Arial" w:hAnsi="Arial" w:cs="Arial"/>
                <w:b/>
                <w:bCs/>
                <w:sz w:val="24"/>
                <w:szCs w:val="24"/>
              </w:rPr>
            </w:pPr>
          </w:p>
        </w:tc>
      </w:tr>
      <w:tr w:rsidR="003025EE" w:rsidRPr="00011645" w:rsidTr="00694C03">
        <w:tc>
          <w:tcPr>
            <w:tcW w:w="8364" w:type="dxa"/>
          </w:tcPr>
          <w:p w:rsidR="003025EE" w:rsidRPr="00011645" w:rsidRDefault="003025EE" w:rsidP="00C67170">
            <w:pPr>
              <w:autoSpaceDE w:val="0"/>
              <w:jc w:val="both"/>
              <w:rPr>
                <w:rFonts w:ascii="Arial" w:hAnsi="Arial" w:cs="Arial"/>
                <w:sz w:val="24"/>
                <w:szCs w:val="24"/>
              </w:rPr>
            </w:pPr>
            <w:r w:rsidRPr="00011645">
              <w:rPr>
                <w:rFonts w:ascii="Arial" w:hAnsi="Arial" w:cs="Arial"/>
                <w:sz w:val="24"/>
                <w:szCs w:val="24"/>
              </w:rPr>
              <w:lastRenderedPageBreak/>
              <w:t>b) płatnik podatku dochodowego byłby zobowiązany do pobrania podatku przekraczającego w trakcie roku kalendarzowego kwotę 5.000.000 zł, jeżeli w odniesieniu do wypłat należności wynikających lub oczekiwanych w związku z wykonaniem uzgodnienia nie miałyby zastosowania właściwe umowy</w:t>
            </w:r>
            <w:r w:rsidR="0047772D">
              <w:rPr>
                <w:rFonts w:ascii="Arial" w:hAnsi="Arial" w:cs="Arial"/>
                <w:sz w:val="24"/>
                <w:szCs w:val="24"/>
              </w:rPr>
              <w:t xml:space="preserve"> </w:t>
            </w:r>
            <w:r w:rsidRPr="00011645">
              <w:rPr>
                <w:rFonts w:ascii="Arial" w:hAnsi="Arial" w:cs="Arial"/>
                <w:sz w:val="24"/>
                <w:szCs w:val="24"/>
              </w:rPr>
              <w:t>o unikaniu podwójnego opodatkowania lub zwolnienia podatkowe,</w:t>
            </w:r>
          </w:p>
        </w:tc>
        <w:tc>
          <w:tcPr>
            <w:tcW w:w="992" w:type="dxa"/>
          </w:tcPr>
          <w:p w:rsidR="003025EE" w:rsidRPr="00011645" w:rsidRDefault="003025EE" w:rsidP="00C67170">
            <w:pPr>
              <w:autoSpaceDE w:val="0"/>
              <w:snapToGrid w:val="0"/>
              <w:rPr>
                <w:rFonts w:ascii="Arial" w:hAnsi="Arial" w:cs="Arial"/>
                <w:b/>
                <w:bCs/>
                <w:sz w:val="24"/>
                <w:szCs w:val="24"/>
              </w:rPr>
            </w:pPr>
          </w:p>
        </w:tc>
        <w:tc>
          <w:tcPr>
            <w:tcW w:w="1012" w:type="dxa"/>
          </w:tcPr>
          <w:p w:rsidR="003025EE" w:rsidRPr="00011645" w:rsidRDefault="003025EE" w:rsidP="00C67170">
            <w:pPr>
              <w:autoSpaceDE w:val="0"/>
              <w:snapToGrid w:val="0"/>
              <w:rPr>
                <w:rFonts w:ascii="Arial" w:hAnsi="Arial" w:cs="Arial"/>
                <w:b/>
                <w:bCs/>
                <w:sz w:val="24"/>
                <w:szCs w:val="24"/>
              </w:rPr>
            </w:pPr>
          </w:p>
        </w:tc>
      </w:tr>
      <w:tr w:rsidR="003025EE" w:rsidRPr="00011645" w:rsidTr="00694C03">
        <w:tc>
          <w:tcPr>
            <w:tcW w:w="8364" w:type="dxa"/>
          </w:tcPr>
          <w:p w:rsidR="003025EE" w:rsidRPr="00011645" w:rsidRDefault="003025EE" w:rsidP="00C67170">
            <w:pPr>
              <w:autoSpaceDE w:val="0"/>
              <w:jc w:val="both"/>
              <w:rPr>
                <w:rFonts w:ascii="Arial" w:hAnsi="Arial" w:cs="Arial"/>
                <w:sz w:val="24"/>
                <w:szCs w:val="24"/>
              </w:rPr>
            </w:pPr>
            <w:r w:rsidRPr="00011645">
              <w:rPr>
                <w:rFonts w:ascii="Arial" w:hAnsi="Arial" w:cs="Arial"/>
                <w:sz w:val="24"/>
                <w:szCs w:val="24"/>
              </w:rPr>
              <w:t>c) dochody (przychody) podatnika, o którym mowa w art. 3 ust. 2a ustawy z dnia 26 lipca 1991 r.</w:t>
            </w:r>
            <w:r w:rsidR="0047772D">
              <w:rPr>
                <w:rFonts w:ascii="Arial" w:hAnsi="Arial" w:cs="Arial"/>
                <w:sz w:val="24"/>
                <w:szCs w:val="24"/>
              </w:rPr>
              <w:t xml:space="preserve"> </w:t>
            </w:r>
            <w:r w:rsidRPr="00011645">
              <w:rPr>
                <w:rFonts w:ascii="Arial" w:hAnsi="Arial" w:cs="Arial"/>
                <w:sz w:val="24"/>
                <w:szCs w:val="24"/>
              </w:rPr>
              <w:t xml:space="preserve">o podatku dochodowym od osób fizycznych lub art. 3 ust. 2 ustawy z dnia 15 lutego 1992 r. o podatku dochodowym od osób prawnych, wynikające lub oczekiwane w związku z wykonaniem uzgodnienia, przekraczają łącznie w trakcie roku kalendarzowego kwotę 25.000.000 zł, </w:t>
            </w:r>
          </w:p>
        </w:tc>
        <w:tc>
          <w:tcPr>
            <w:tcW w:w="992" w:type="dxa"/>
          </w:tcPr>
          <w:p w:rsidR="003025EE" w:rsidRPr="00011645" w:rsidRDefault="003025EE" w:rsidP="00C67170">
            <w:pPr>
              <w:autoSpaceDE w:val="0"/>
              <w:snapToGrid w:val="0"/>
              <w:rPr>
                <w:rFonts w:ascii="Arial" w:hAnsi="Arial" w:cs="Arial"/>
                <w:b/>
                <w:bCs/>
                <w:sz w:val="24"/>
                <w:szCs w:val="24"/>
              </w:rPr>
            </w:pPr>
          </w:p>
        </w:tc>
        <w:tc>
          <w:tcPr>
            <w:tcW w:w="1012" w:type="dxa"/>
          </w:tcPr>
          <w:p w:rsidR="003025EE" w:rsidRPr="00011645" w:rsidRDefault="003025EE" w:rsidP="00C67170">
            <w:pPr>
              <w:autoSpaceDE w:val="0"/>
              <w:snapToGrid w:val="0"/>
              <w:rPr>
                <w:rFonts w:ascii="Arial" w:hAnsi="Arial" w:cs="Arial"/>
                <w:b/>
                <w:bCs/>
                <w:sz w:val="24"/>
                <w:szCs w:val="24"/>
              </w:rPr>
            </w:pPr>
          </w:p>
        </w:tc>
      </w:tr>
      <w:tr w:rsidR="003025EE" w:rsidRPr="00011645" w:rsidTr="00694C03">
        <w:trPr>
          <w:trHeight w:val="1971"/>
        </w:trPr>
        <w:tc>
          <w:tcPr>
            <w:tcW w:w="8364" w:type="dxa"/>
          </w:tcPr>
          <w:p w:rsidR="003025EE" w:rsidRPr="00011645" w:rsidRDefault="003025EE" w:rsidP="00C67170">
            <w:pPr>
              <w:autoSpaceDE w:val="0"/>
              <w:jc w:val="both"/>
              <w:rPr>
                <w:rFonts w:ascii="Arial" w:hAnsi="Arial" w:cs="Arial"/>
                <w:sz w:val="24"/>
                <w:szCs w:val="24"/>
              </w:rPr>
            </w:pPr>
            <w:r w:rsidRPr="00011645">
              <w:rPr>
                <w:rFonts w:ascii="Arial" w:hAnsi="Arial" w:cs="Arial"/>
                <w:sz w:val="24"/>
                <w:szCs w:val="24"/>
              </w:rPr>
              <w:t>d) różnica pomiędzy polskim podatkiem dochodowym, który byłby należny w związku z wykonaniem uzgodnienia od korzystającego nieposiadającego siedziby, zarządu ani miejsca zamieszkania na terytorium Rzeczypospolitej Polskiej, gdyby był on podatnikiem, o którym mowa w art. 3 ust. 1 ustawy z dnia 26 lipca 1991 r. o podatku dochodowym od osób fizycznych lub art. 3 ust. 1 ustawy z dnia 15 lutego 1992 r. o podatku dochodowym od osób prawnych, a podlegającym faktycznej zapłacie podatkiem dochodowym w państwie siedziby, zarządu lub miejsca zamieszkania korzystającego</w:t>
            </w:r>
            <w:r w:rsidR="0047772D">
              <w:rPr>
                <w:rFonts w:ascii="Arial" w:hAnsi="Arial" w:cs="Arial"/>
                <w:sz w:val="24"/>
                <w:szCs w:val="24"/>
              </w:rPr>
              <w:t xml:space="preserve"> </w:t>
            </w:r>
            <w:r w:rsidRPr="00011645">
              <w:rPr>
                <w:rFonts w:ascii="Arial" w:hAnsi="Arial" w:cs="Arial"/>
                <w:sz w:val="24"/>
                <w:szCs w:val="24"/>
              </w:rPr>
              <w:t>w związku z wykonaniem uzgodnienia, przekracza łącznie w trakcie roku kalendarzowego kwotę 5.000.000 zł.</w:t>
            </w:r>
          </w:p>
        </w:tc>
        <w:tc>
          <w:tcPr>
            <w:tcW w:w="992" w:type="dxa"/>
          </w:tcPr>
          <w:p w:rsidR="003025EE" w:rsidRPr="00011645" w:rsidRDefault="003025EE" w:rsidP="00C67170">
            <w:pPr>
              <w:autoSpaceDE w:val="0"/>
              <w:snapToGrid w:val="0"/>
              <w:rPr>
                <w:rFonts w:ascii="Arial" w:hAnsi="Arial" w:cs="Arial"/>
                <w:b/>
                <w:bCs/>
                <w:sz w:val="24"/>
                <w:szCs w:val="24"/>
              </w:rPr>
            </w:pPr>
          </w:p>
        </w:tc>
        <w:tc>
          <w:tcPr>
            <w:tcW w:w="1012" w:type="dxa"/>
          </w:tcPr>
          <w:p w:rsidR="003025EE" w:rsidRPr="00011645" w:rsidRDefault="003025EE" w:rsidP="00C67170">
            <w:pPr>
              <w:autoSpaceDE w:val="0"/>
              <w:snapToGrid w:val="0"/>
              <w:rPr>
                <w:rFonts w:ascii="Arial" w:hAnsi="Arial" w:cs="Arial"/>
                <w:b/>
                <w:bCs/>
                <w:sz w:val="24"/>
                <w:szCs w:val="24"/>
              </w:rPr>
            </w:pPr>
          </w:p>
        </w:tc>
      </w:tr>
    </w:tbl>
    <w:p w:rsidR="003025EE" w:rsidRPr="00011645" w:rsidRDefault="003025EE" w:rsidP="003025EE">
      <w:pPr>
        <w:autoSpaceDE w:val="0"/>
        <w:rPr>
          <w:rFonts w:ascii="Arial" w:hAnsi="Arial" w:cs="Arial"/>
          <w:b/>
          <w:bCs/>
          <w:sz w:val="24"/>
          <w:szCs w:val="24"/>
        </w:rPr>
      </w:pPr>
    </w:p>
    <w:p w:rsidR="003025EE" w:rsidRPr="00011645" w:rsidRDefault="003025EE" w:rsidP="00500C52">
      <w:pPr>
        <w:pStyle w:val="Akapitzlist"/>
        <w:numPr>
          <w:ilvl w:val="0"/>
          <w:numId w:val="50"/>
        </w:numPr>
        <w:autoSpaceDE w:val="0"/>
        <w:rPr>
          <w:rFonts w:ascii="Arial" w:hAnsi="Arial" w:cs="Arial"/>
          <w:sz w:val="24"/>
          <w:szCs w:val="24"/>
        </w:rPr>
      </w:pPr>
      <w:r w:rsidRPr="00011645">
        <w:rPr>
          <w:rFonts w:ascii="Arial" w:hAnsi="Arial" w:cs="Arial"/>
          <w:b/>
          <w:bCs/>
          <w:sz w:val="24"/>
          <w:szCs w:val="24"/>
        </w:rPr>
        <w:t>Tabela Nr 2: WARUNKI WYSTĄPIENIA SCHEMATU PODATKOWEGO</w:t>
      </w:r>
    </w:p>
    <w:p w:rsidR="003025EE" w:rsidRPr="00011645" w:rsidRDefault="003025EE" w:rsidP="003025EE">
      <w:pPr>
        <w:autoSpaceDE w:val="0"/>
        <w:rPr>
          <w:rFonts w:ascii="Arial" w:hAnsi="Arial" w:cs="Arial"/>
          <w:b/>
          <w:bCs/>
          <w:sz w:val="24"/>
          <w:szCs w:val="24"/>
        </w:rPr>
      </w:pPr>
    </w:p>
    <w:tbl>
      <w:tblPr>
        <w:tblStyle w:val="Tabela-Siatka"/>
        <w:tblW w:w="0" w:type="auto"/>
        <w:tblLayout w:type="fixed"/>
        <w:tblLook w:val="0020" w:firstRow="1" w:lastRow="0" w:firstColumn="0" w:lastColumn="0" w:noHBand="0" w:noVBand="0"/>
      </w:tblPr>
      <w:tblGrid>
        <w:gridCol w:w="2664"/>
        <w:gridCol w:w="2139"/>
        <w:gridCol w:w="2470"/>
        <w:gridCol w:w="2636"/>
      </w:tblGrid>
      <w:tr w:rsidR="003025EE" w:rsidRPr="00011645" w:rsidTr="00694C03">
        <w:trPr>
          <w:trHeight w:val="1030"/>
        </w:trPr>
        <w:tc>
          <w:tcPr>
            <w:tcW w:w="2664" w:type="dxa"/>
          </w:tcPr>
          <w:p w:rsidR="003025EE" w:rsidRPr="00011645" w:rsidRDefault="003025EE" w:rsidP="00C67170">
            <w:pPr>
              <w:autoSpaceDE w:val="0"/>
              <w:jc w:val="center"/>
              <w:rPr>
                <w:rFonts w:ascii="Arial" w:hAnsi="Arial" w:cs="Arial"/>
                <w:sz w:val="24"/>
                <w:szCs w:val="24"/>
              </w:rPr>
            </w:pPr>
            <w:r w:rsidRPr="00011645">
              <w:rPr>
                <w:rFonts w:ascii="Arial" w:hAnsi="Arial" w:cs="Arial"/>
                <w:b/>
                <w:bCs/>
                <w:sz w:val="24"/>
                <w:szCs w:val="24"/>
              </w:rPr>
              <w:t>KRYTERIUM</w:t>
            </w:r>
          </w:p>
        </w:tc>
        <w:tc>
          <w:tcPr>
            <w:tcW w:w="2139" w:type="dxa"/>
          </w:tcPr>
          <w:p w:rsidR="003025EE" w:rsidRPr="00011645" w:rsidRDefault="003025EE" w:rsidP="00C67170">
            <w:pPr>
              <w:autoSpaceDE w:val="0"/>
              <w:jc w:val="center"/>
              <w:rPr>
                <w:rFonts w:ascii="Arial" w:hAnsi="Arial" w:cs="Arial"/>
                <w:sz w:val="24"/>
                <w:szCs w:val="24"/>
              </w:rPr>
            </w:pPr>
            <w:r w:rsidRPr="00011645">
              <w:rPr>
                <w:rFonts w:ascii="Arial" w:hAnsi="Arial" w:cs="Arial"/>
                <w:b/>
                <w:bCs/>
                <w:sz w:val="24"/>
                <w:szCs w:val="24"/>
              </w:rPr>
              <w:t>SCHEMAT PODATKOWY</w:t>
            </w:r>
          </w:p>
        </w:tc>
        <w:tc>
          <w:tcPr>
            <w:tcW w:w="2470" w:type="dxa"/>
          </w:tcPr>
          <w:p w:rsidR="003025EE" w:rsidRPr="00011645" w:rsidRDefault="003025EE" w:rsidP="00C67170">
            <w:pPr>
              <w:autoSpaceDE w:val="0"/>
              <w:jc w:val="center"/>
              <w:rPr>
                <w:rFonts w:ascii="Arial" w:hAnsi="Arial" w:cs="Arial"/>
                <w:sz w:val="24"/>
                <w:szCs w:val="24"/>
              </w:rPr>
            </w:pPr>
            <w:r w:rsidRPr="00011645">
              <w:rPr>
                <w:rFonts w:ascii="Arial" w:hAnsi="Arial" w:cs="Arial"/>
                <w:b/>
                <w:bCs/>
                <w:sz w:val="24"/>
                <w:szCs w:val="24"/>
              </w:rPr>
              <w:t>SCHEMAT PODATKOWY TRANSGRANICZNY</w:t>
            </w:r>
          </w:p>
        </w:tc>
        <w:tc>
          <w:tcPr>
            <w:tcW w:w="2636" w:type="dxa"/>
          </w:tcPr>
          <w:p w:rsidR="003025EE" w:rsidRPr="00011645" w:rsidRDefault="003025EE" w:rsidP="00C67170">
            <w:pPr>
              <w:autoSpaceDE w:val="0"/>
              <w:jc w:val="center"/>
              <w:rPr>
                <w:rFonts w:ascii="Arial" w:hAnsi="Arial" w:cs="Arial"/>
                <w:sz w:val="24"/>
                <w:szCs w:val="24"/>
              </w:rPr>
            </w:pPr>
            <w:r w:rsidRPr="00011645">
              <w:rPr>
                <w:rFonts w:ascii="Arial" w:hAnsi="Arial" w:cs="Arial"/>
                <w:b/>
                <w:bCs/>
                <w:sz w:val="24"/>
                <w:szCs w:val="24"/>
              </w:rPr>
              <w:t>SCHEMAT PODATKOWY STANDARYZOWANY</w:t>
            </w:r>
          </w:p>
        </w:tc>
      </w:tr>
      <w:tr w:rsidR="003025EE" w:rsidRPr="00011645" w:rsidTr="00694C03">
        <w:trPr>
          <w:trHeight w:val="1099"/>
        </w:trPr>
        <w:tc>
          <w:tcPr>
            <w:tcW w:w="2664" w:type="dxa"/>
          </w:tcPr>
          <w:p w:rsidR="003025EE" w:rsidRPr="00011645" w:rsidRDefault="003025EE" w:rsidP="00C67170">
            <w:pPr>
              <w:autoSpaceDE w:val="0"/>
              <w:rPr>
                <w:rFonts w:ascii="Arial" w:hAnsi="Arial" w:cs="Arial"/>
                <w:sz w:val="24"/>
                <w:szCs w:val="24"/>
              </w:rPr>
            </w:pPr>
            <w:r w:rsidRPr="00011645">
              <w:rPr>
                <w:rFonts w:ascii="Arial" w:hAnsi="Arial" w:cs="Arial"/>
                <w:b/>
                <w:bCs/>
                <w:sz w:val="24"/>
                <w:szCs w:val="24"/>
              </w:rPr>
              <w:t>Kryterium</w:t>
            </w:r>
          </w:p>
          <w:p w:rsidR="003025EE" w:rsidRPr="00011645" w:rsidRDefault="003025EE" w:rsidP="00C67170">
            <w:pPr>
              <w:autoSpaceDE w:val="0"/>
              <w:rPr>
                <w:rFonts w:ascii="Arial" w:hAnsi="Arial" w:cs="Arial"/>
                <w:sz w:val="24"/>
                <w:szCs w:val="24"/>
              </w:rPr>
            </w:pPr>
            <w:r w:rsidRPr="00011645">
              <w:rPr>
                <w:rFonts w:ascii="Arial" w:hAnsi="Arial" w:cs="Arial"/>
                <w:b/>
                <w:bCs/>
                <w:sz w:val="24"/>
                <w:szCs w:val="24"/>
              </w:rPr>
              <w:t>kwalifikowanego</w:t>
            </w:r>
          </w:p>
          <w:p w:rsidR="003025EE" w:rsidRPr="00011645" w:rsidRDefault="003025EE" w:rsidP="00C67170">
            <w:pPr>
              <w:autoSpaceDE w:val="0"/>
              <w:rPr>
                <w:rFonts w:ascii="Arial" w:hAnsi="Arial" w:cs="Arial"/>
                <w:sz w:val="24"/>
                <w:szCs w:val="24"/>
              </w:rPr>
            </w:pPr>
            <w:r w:rsidRPr="00011645">
              <w:rPr>
                <w:rFonts w:ascii="Arial" w:hAnsi="Arial" w:cs="Arial"/>
                <w:b/>
                <w:bCs/>
                <w:sz w:val="24"/>
                <w:szCs w:val="24"/>
              </w:rPr>
              <w:t>korzystającego</w:t>
            </w:r>
          </w:p>
        </w:tc>
        <w:tc>
          <w:tcPr>
            <w:tcW w:w="2139" w:type="dxa"/>
          </w:tcPr>
          <w:p w:rsidR="003025EE" w:rsidRPr="00011645" w:rsidRDefault="003025EE" w:rsidP="00C67170">
            <w:pPr>
              <w:autoSpaceDE w:val="0"/>
              <w:jc w:val="center"/>
              <w:rPr>
                <w:rFonts w:ascii="Arial" w:hAnsi="Arial" w:cs="Arial"/>
                <w:sz w:val="24"/>
                <w:szCs w:val="24"/>
              </w:rPr>
            </w:pPr>
            <w:r w:rsidRPr="00011645">
              <w:rPr>
                <w:rFonts w:ascii="Arial" w:hAnsi="Arial" w:cs="Arial"/>
                <w:b/>
                <w:bCs/>
                <w:sz w:val="24"/>
                <w:szCs w:val="24"/>
              </w:rPr>
              <w:t>TAK</w:t>
            </w:r>
          </w:p>
        </w:tc>
        <w:tc>
          <w:tcPr>
            <w:tcW w:w="2470" w:type="dxa"/>
          </w:tcPr>
          <w:p w:rsidR="003025EE" w:rsidRPr="00011645" w:rsidRDefault="003025EE" w:rsidP="00C67170">
            <w:pPr>
              <w:autoSpaceDE w:val="0"/>
              <w:jc w:val="center"/>
              <w:rPr>
                <w:rFonts w:ascii="Arial" w:hAnsi="Arial" w:cs="Arial"/>
                <w:sz w:val="24"/>
                <w:szCs w:val="24"/>
              </w:rPr>
            </w:pPr>
            <w:r w:rsidRPr="00011645">
              <w:rPr>
                <w:rFonts w:ascii="Arial" w:hAnsi="Arial" w:cs="Arial"/>
                <w:b/>
                <w:bCs/>
                <w:sz w:val="24"/>
                <w:szCs w:val="24"/>
              </w:rPr>
              <w:t>NIE</w:t>
            </w:r>
          </w:p>
        </w:tc>
        <w:tc>
          <w:tcPr>
            <w:tcW w:w="2636" w:type="dxa"/>
          </w:tcPr>
          <w:p w:rsidR="003025EE" w:rsidRPr="00011645" w:rsidRDefault="003025EE" w:rsidP="00C67170">
            <w:pPr>
              <w:autoSpaceDE w:val="0"/>
              <w:jc w:val="center"/>
              <w:rPr>
                <w:rFonts w:ascii="Arial" w:hAnsi="Arial" w:cs="Arial"/>
                <w:sz w:val="24"/>
                <w:szCs w:val="24"/>
              </w:rPr>
            </w:pPr>
            <w:r w:rsidRPr="00011645">
              <w:rPr>
                <w:rFonts w:ascii="Arial" w:hAnsi="Arial" w:cs="Arial"/>
                <w:b/>
                <w:bCs/>
                <w:sz w:val="24"/>
                <w:szCs w:val="24"/>
              </w:rPr>
              <w:t>TAK</w:t>
            </w:r>
          </w:p>
        </w:tc>
      </w:tr>
      <w:tr w:rsidR="003025EE" w:rsidRPr="00011645" w:rsidTr="00694C03">
        <w:trPr>
          <w:trHeight w:val="1115"/>
        </w:trPr>
        <w:tc>
          <w:tcPr>
            <w:tcW w:w="2664" w:type="dxa"/>
          </w:tcPr>
          <w:p w:rsidR="003025EE" w:rsidRPr="00011645" w:rsidRDefault="003025EE" w:rsidP="00C67170">
            <w:pPr>
              <w:autoSpaceDE w:val="0"/>
              <w:rPr>
                <w:rFonts w:ascii="Arial" w:hAnsi="Arial" w:cs="Arial"/>
                <w:sz w:val="24"/>
                <w:szCs w:val="24"/>
              </w:rPr>
            </w:pPr>
            <w:r w:rsidRPr="00011645">
              <w:rPr>
                <w:rFonts w:ascii="Arial" w:hAnsi="Arial" w:cs="Arial"/>
                <w:b/>
                <w:bCs/>
                <w:sz w:val="24"/>
                <w:szCs w:val="24"/>
              </w:rPr>
              <w:t>Główna korzyść</w:t>
            </w:r>
          </w:p>
          <w:p w:rsidR="003025EE" w:rsidRPr="00011645" w:rsidRDefault="003025EE" w:rsidP="00C67170">
            <w:pPr>
              <w:autoSpaceDE w:val="0"/>
              <w:rPr>
                <w:rFonts w:ascii="Arial" w:hAnsi="Arial" w:cs="Arial"/>
                <w:sz w:val="24"/>
                <w:szCs w:val="24"/>
              </w:rPr>
            </w:pPr>
            <w:r w:rsidRPr="00011645">
              <w:rPr>
                <w:rFonts w:ascii="Arial" w:hAnsi="Arial" w:cs="Arial"/>
                <w:b/>
                <w:bCs/>
                <w:sz w:val="24"/>
                <w:szCs w:val="24"/>
              </w:rPr>
              <w:t>podatkowa + ogólna</w:t>
            </w:r>
          </w:p>
          <w:p w:rsidR="003025EE" w:rsidRPr="00011645" w:rsidRDefault="003025EE" w:rsidP="00C67170">
            <w:pPr>
              <w:autoSpaceDE w:val="0"/>
              <w:rPr>
                <w:rFonts w:ascii="Arial" w:hAnsi="Arial" w:cs="Arial"/>
                <w:sz w:val="24"/>
                <w:szCs w:val="24"/>
              </w:rPr>
            </w:pPr>
            <w:r w:rsidRPr="00011645">
              <w:rPr>
                <w:rFonts w:ascii="Arial" w:hAnsi="Arial" w:cs="Arial"/>
                <w:b/>
                <w:bCs/>
                <w:sz w:val="24"/>
                <w:szCs w:val="24"/>
              </w:rPr>
              <w:t>cecha rozpoznawcza</w:t>
            </w:r>
            <w:r w:rsidR="0047772D">
              <w:rPr>
                <w:rFonts w:ascii="Arial" w:hAnsi="Arial" w:cs="Arial"/>
                <w:b/>
                <w:bCs/>
                <w:sz w:val="24"/>
                <w:szCs w:val="24"/>
              </w:rPr>
              <w:t xml:space="preserve"> </w:t>
            </w:r>
          </w:p>
        </w:tc>
        <w:tc>
          <w:tcPr>
            <w:tcW w:w="2139" w:type="dxa"/>
          </w:tcPr>
          <w:p w:rsidR="003025EE" w:rsidRPr="00011645" w:rsidRDefault="003025EE" w:rsidP="00C67170">
            <w:pPr>
              <w:autoSpaceDE w:val="0"/>
              <w:jc w:val="center"/>
              <w:rPr>
                <w:rFonts w:ascii="Arial" w:hAnsi="Arial" w:cs="Arial"/>
                <w:sz w:val="24"/>
                <w:szCs w:val="24"/>
              </w:rPr>
            </w:pPr>
            <w:r w:rsidRPr="00011645">
              <w:rPr>
                <w:rFonts w:ascii="Arial" w:hAnsi="Arial" w:cs="Arial"/>
                <w:b/>
                <w:bCs/>
                <w:sz w:val="24"/>
                <w:szCs w:val="24"/>
              </w:rPr>
              <w:t>TAK</w:t>
            </w:r>
          </w:p>
        </w:tc>
        <w:tc>
          <w:tcPr>
            <w:tcW w:w="2470" w:type="dxa"/>
          </w:tcPr>
          <w:p w:rsidR="003025EE" w:rsidRPr="00011645" w:rsidRDefault="003025EE" w:rsidP="00C67170">
            <w:pPr>
              <w:autoSpaceDE w:val="0"/>
              <w:jc w:val="center"/>
              <w:rPr>
                <w:rFonts w:ascii="Arial" w:hAnsi="Arial" w:cs="Arial"/>
                <w:sz w:val="24"/>
                <w:szCs w:val="24"/>
              </w:rPr>
            </w:pPr>
            <w:r w:rsidRPr="00011645">
              <w:rPr>
                <w:rFonts w:ascii="Arial" w:hAnsi="Arial" w:cs="Arial"/>
                <w:b/>
                <w:bCs/>
                <w:sz w:val="24"/>
                <w:szCs w:val="24"/>
              </w:rPr>
              <w:t>TAK</w:t>
            </w:r>
          </w:p>
        </w:tc>
        <w:tc>
          <w:tcPr>
            <w:tcW w:w="2636" w:type="dxa"/>
          </w:tcPr>
          <w:p w:rsidR="003025EE" w:rsidRPr="00011645" w:rsidRDefault="003025EE" w:rsidP="00C67170">
            <w:pPr>
              <w:autoSpaceDE w:val="0"/>
              <w:jc w:val="center"/>
              <w:rPr>
                <w:rFonts w:ascii="Arial" w:hAnsi="Arial" w:cs="Arial"/>
                <w:sz w:val="24"/>
                <w:szCs w:val="24"/>
              </w:rPr>
            </w:pPr>
            <w:r w:rsidRPr="00011645">
              <w:rPr>
                <w:rFonts w:ascii="Arial" w:hAnsi="Arial" w:cs="Arial"/>
                <w:b/>
                <w:bCs/>
                <w:sz w:val="24"/>
                <w:szCs w:val="24"/>
              </w:rPr>
              <w:t>TAK</w:t>
            </w:r>
          </w:p>
        </w:tc>
      </w:tr>
      <w:tr w:rsidR="003025EE" w:rsidRPr="00011645" w:rsidTr="00694C03">
        <w:trPr>
          <w:trHeight w:val="1113"/>
        </w:trPr>
        <w:tc>
          <w:tcPr>
            <w:tcW w:w="2664" w:type="dxa"/>
          </w:tcPr>
          <w:p w:rsidR="003025EE" w:rsidRPr="00011645" w:rsidRDefault="003025EE" w:rsidP="00C67170">
            <w:pPr>
              <w:autoSpaceDE w:val="0"/>
              <w:rPr>
                <w:rFonts w:ascii="Arial" w:hAnsi="Arial" w:cs="Arial"/>
                <w:sz w:val="24"/>
                <w:szCs w:val="24"/>
              </w:rPr>
            </w:pPr>
            <w:r w:rsidRPr="00011645">
              <w:rPr>
                <w:rFonts w:ascii="Arial" w:hAnsi="Arial" w:cs="Arial"/>
                <w:b/>
                <w:bCs/>
                <w:sz w:val="24"/>
                <w:szCs w:val="24"/>
              </w:rPr>
              <w:t>Szczególna cecha rozpoznawcza</w:t>
            </w:r>
            <w:r w:rsidR="0047772D">
              <w:rPr>
                <w:rFonts w:ascii="Arial" w:hAnsi="Arial" w:cs="Arial"/>
                <w:b/>
                <w:bCs/>
                <w:sz w:val="24"/>
                <w:szCs w:val="24"/>
              </w:rPr>
              <w:t xml:space="preserve"> </w:t>
            </w:r>
          </w:p>
        </w:tc>
        <w:tc>
          <w:tcPr>
            <w:tcW w:w="2139" w:type="dxa"/>
          </w:tcPr>
          <w:p w:rsidR="003025EE" w:rsidRPr="00011645" w:rsidRDefault="003025EE" w:rsidP="00C67170">
            <w:pPr>
              <w:autoSpaceDE w:val="0"/>
              <w:jc w:val="center"/>
              <w:rPr>
                <w:rFonts w:ascii="Arial" w:hAnsi="Arial" w:cs="Arial"/>
                <w:sz w:val="24"/>
                <w:szCs w:val="24"/>
              </w:rPr>
            </w:pPr>
            <w:r w:rsidRPr="00011645">
              <w:rPr>
                <w:rFonts w:ascii="Arial" w:hAnsi="Arial" w:cs="Arial"/>
                <w:b/>
                <w:bCs/>
                <w:sz w:val="24"/>
                <w:szCs w:val="24"/>
              </w:rPr>
              <w:t>TAK</w:t>
            </w:r>
          </w:p>
        </w:tc>
        <w:tc>
          <w:tcPr>
            <w:tcW w:w="2470" w:type="dxa"/>
          </w:tcPr>
          <w:p w:rsidR="003025EE" w:rsidRPr="00011645" w:rsidRDefault="003025EE" w:rsidP="00C67170">
            <w:pPr>
              <w:autoSpaceDE w:val="0"/>
              <w:jc w:val="center"/>
              <w:rPr>
                <w:rFonts w:ascii="Arial" w:hAnsi="Arial" w:cs="Arial"/>
                <w:sz w:val="24"/>
                <w:szCs w:val="24"/>
              </w:rPr>
            </w:pPr>
            <w:r w:rsidRPr="00011645">
              <w:rPr>
                <w:rFonts w:ascii="Arial" w:hAnsi="Arial" w:cs="Arial"/>
                <w:b/>
                <w:bCs/>
                <w:sz w:val="24"/>
                <w:szCs w:val="24"/>
              </w:rPr>
              <w:t>TAK</w:t>
            </w:r>
          </w:p>
        </w:tc>
        <w:tc>
          <w:tcPr>
            <w:tcW w:w="2636" w:type="dxa"/>
          </w:tcPr>
          <w:p w:rsidR="003025EE" w:rsidRPr="00011645" w:rsidRDefault="003025EE" w:rsidP="00C67170">
            <w:pPr>
              <w:autoSpaceDE w:val="0"/>
              <w:jc w:val="center"/>
              <w:rPr>
                <w:rFonts w:ascii="Arial" w:hAnsi="Arial" w:cs="Arial"/>
                <w:sz w:val="24"/>
                <w:szCs w:val="24"/>
              </w:rPr>
            </w:pPr>
            <w:r w:rsidRPr="00011645">
              <w:rPr>
                <w:rFonts w:ascii="Arial" w:hAnsi="Arial" w:cs="Arial"/>
                <w:b/>
                <w:bCs/>
                <w:sz w:val="24"/>
                <w:szCs w:val="24"/>
              </w:rPr>
              <w:t>TAK</w:t>
            </w:r>
          </w:p>
        </w:tc>
      </w:tr>
      <w:tr w:rsidR="003025EE" w:rsidRPr="00011645" w:rsidTr="00694C03">
        <w:trPr>
          <w:trHeight w:val="1136"/>
        </w:trPr>
        <w:tc>
          <w:tcPr>
            <w:tcW w:w="2664" w:type="dxa"/>
          </w:tcPr>
          <w:p w:rsidR="003025EE" w:rsidRPr="00011645" w:rsidRDefault="003025EE" w:rsidP="00C67170">
            <w:pPr>
              <w:autoSpaceDE w:val="0"/>
              <w:rPr>
                <w:rFonts w:ascii="Arial" w:hAnsi="Arial" w:cs="Arial"/>
                <w:sz w:val="24"/>
                <w:szCs w:val="24"/>
              </w:rPr>
            </w:pPr>
            <w:r w:rsidRPr="00011645">
              <w:rPr>
                <w:rFonts w:ascii="Arial" w:hAnsi="Arial" w:cs="Arial"/>
                <w:b/>
                <w:bCs/>
                <w:sz w:val="24"/>
                <w:szCs w:val="24"/>
              </w:rPr>
              <w:t>Inna szczególna cecha</w:t>
            </w:r>
          </w:p>
          <w:p w:rsidR="003025EE" w:rsidRPr="00011645" w:rsidRDefault="003025EE" w:rsidP="00C67170">
            <w:pPr>
              <w:autoSpaceDE w:val="0"/>
              <w:rPr>
                <w:rFonts w:ascii="Arial" w:hAnsi="Arial" w:cs="Arial"/>
                <w:sz w:val="24"/>
                <w:szCs w:val="24"/>
              </w:rPr>
            </w:pPr>
            <w:r w:rsidRPr="00011645">
              <w:rPr>
                <w:rFonts w:ascii="Arial" w:hAnsi="Arial" w:cs="Arial"/>
                <w:b/>
                <w:bCs/>
                <w:sz w:val="24"/>
                <w:szCs w:val="24"/>
              </w:rPr>
              <w:t>rozpoznawcza</w:t>
            </w:r>
            <w:r w:rsidR="0047772D">
              <w:rPr>
                <w:rFonts w:ascii="Arial" w:hAnsi="Arial" w:cs="Arial"/>
                <w:b/>
                <w:bCs/>
                <w:sz w:val="24"/>
                <w:szCs w:val="24"/>
              </w:rPr>
              <w:t xml:space="preserve"> </w:t>
            </w:r>
          </w:p>
        </w:tc>
        <w:tc>
          <w:tcPr>
            <w:tcW w:w="2139" w:type="dxa"/>
          </w:tcPr>
          <w:p w:rsidR="003025EE" w:rsidRPr="00011645" w:rsidRDefault="003025EE" w:rsidP="00C67170">
            <w:pPr>
              <w:autoSpaceDE w:val="0"/>
              <w:jc w:val="center"/>
              <w:rPr>
                <w:rFonts w:ascii="Arial" w:hAnsi="Arial" w:cs="Arial"/>
                <w:sz w:val="24"/>
                <w:szCs w:val="24"/>
              </w:rPr>
            </w:pPr>
            <w:r w:rsidRPr="00011645">
              <w:rPr>
                <w:rFonts w:ascii="Arial" w:hAnsi="Arial" w:cs="Arial"/>
                <w:b/>
                <w:bCs/>
                <w:sz w:val="24"/>
                <w:szCs w:val="24"/>
              </w:rPr>
              <w:t>TAK</w:t>
            </w:r>
          </w:p>
        </w:tc>
        <w:tc>
          <w:tcPr>
            <w:tcW w:w="2470" w:type="dxa"/>
          </w:tcPr>
          <w:p w:rsidR="003025EE" w:rsidRPr="00011645" w:rsidRDefault="003025EE" w:rsidP="00C67170">
            <w:pPr>
              <w:autoSpaceDE w:val="0"/>
              <w:jc w:val="center"/>
              <w:rPr>
                <w:rFonts w:ascii="Arial" w:hAnsi="Arial" w:cs="Arial"/>
                <w:sz w:val="24"/>
                <w:szCs w:val="24"/>
              </w:rPr>
            </w:pPr>
            <w:r w:rsidRPr="00011645">
              <w:rPr>
                <w:rFonts w:ascii="Arial" w:hAnsi="Arial" w:cs="Arial"/>
                <w:b/>
                <w:bCs/>
                <w:sz w:val="24"/>
                <w:szCs w:val="24"/>
              </w:rPr>
              <w:t>NIE</w:t>
            </w:r>
          </w:p>
        </w:tc>
        <w:tc>
          <w:tcPr>
            <w:tcW w:w="2636" w:type="dxa"/>
          </w:tcPr>
          <w:p w:rsidR="003025EE" w:rsidRPr="00011645" w:rsidRDefault="003025EE" w:rsidP="00C67170">
            <w:pPr>
              <w:autoSpaceDE w:val="0"/>
              <w:jc w:val="center"/>
              <w:rPr>
                <w:rFonts w:ascii="Arial" w:hAnsi="Arial" w:cs="Arial"/>
                <w:sz w:val="24"/>
                <w:szCs w:val="24"/>
              </w:rPr>
            </w:pPr>
            <w:r w:rsidRPr="00011645">
              <w:rPr>
                <w:rFonts w:ascii="Arial" w:hAnsi="Arial" w:cs="Arial"/>
                <w:b/>
                <w:bCs/>
                <w:sz w:val="24"/>
                <w:szCs w:val="24"/>
              </w:rPr>
              <w:t>TAK</w:t>
            </w:r>
          </w:p>
        </w:tc>
      </w:tr>
    </w:tbl>
    <w:p w:rsidR="003025EE" w:rsidRPr="00011645" w:rsidRDefault="003025EE" w:rsidP="003025EE">
      <w:pPr>
        <w:pStyle w:val="Akapitzlist"/>
        <w:rPr>
          <w:rFonts w:ascii="Arial" w:hAnsi="Arial" w:cs="Arial"/>
          <w:b/>
          <w:bCs/>
          <w:color w:val="000000"/>
          <w:sz w:val="24"/>
          <w:szCs w:val="24"/>
          <w:shd w:val="clear" w:color="auto" w:fill="FFFFFF"/>
        </w:rPr>
      </w:pPr>
    </w:p>
    <w:p w:rsidR="003025EE" w:rsidRPr="00011645" w:rsidRDefault="003025EE" w:rsidP="003025EE">
      <w:pPr>
        <w:pStyle w:val="Akapitzlist"/>
        <w:rPr>
          <w:rFonts w:ascii="Arial" w:hAnsi="Arial" w:cs="Arial"/>
          <w:b/>
          <w:bCs/>
          <w:color w:val="000000"/>
          <w:sz w:val="24"/>
          <w:szCs w:val="24"/>
          <w:shd w:val="clear" w:color="auto" w:fill="FFFFFF"/>
        </w:rPr>
      </w:pPr>
    </w:p>
    <w:p w:rsidR="003025EE" w:rsidRPr="00011645" w:rsidRDefault="00D55AC5" w:rsidP="003025EE">
      <w:pPr>
        <w:pStyle w:val="Akapitzlist"/>
        <w:rPr>
          <w:rFonts w:ascii="Arial" w:hAnsi="Arial" w:cs="Arial"/>
          <w:b/>
          <w:bCs/>
          <w:color w:val="000000"/>
          <w:sz w:val="24"/>
          <w:szCs w:val="24"/>
          <w:shd w:val="clear" w:color="auto" w:fill="FFFFFF"/>
        </w:rPr>
      </w:pPr>
      <w:r w:rsidRPr="00011645">
        <w:rPr>
          <w:rFonts w:ascii="Arial" w:hAnsi="Arial" w:cs="Arial"/>
          <w:b/>
          <w:noProof/>
          <w:color w:val="000000"/>
          <w:sz w:val="24"/>
          <w:szCs w:val="24"/>
          <w:highlight w:val="white"/>
          <w:lang w:eastAsia="pl-PL"/>
        </w:rPr>
        <w:lastRenderedPageBreak/>
        <w:drawing>
          <wp:inline distT="0" distB="0" distL="0" distR="0">
            <wp:extent cx="4991100" cy="3895725"/>
            <wp:effectExtent l="0" t="0" r="0" b="0"/>
            <wp:docPr id="3" name="Obraz 3" descr="W przypadku schematu podatkowego kryterium kwalifikowanego korzystającego musi być spełnione, żeby wystąpił obowiązek informacyjny, natomiast w przypadku schematu podatkowego transgranicznego kryterium kwalifikowanego korzystającego nie ma znaczenia." title="WARUNKI WYSTĄPIENIA SCHEMATU PODATK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l="-14" t="-18" r="-14" b="-18"/>
                    <a:stretch>
                      <a:fillRect/>
                    </a:stretch>
                  </pic:blipFill>
                  <pic:spPr bwMode="auto">
                    <a:xfrm>
                      <a:off x="0" y="0"/>
                      <a:ext cx="4991100" cy="3895725"/>
                    </a:xfrm>
                    <a:prstGeom prst="rect">
                      <a:avLst/>
                    </a:prstGeom>
                    <a:solidFill>
                      <a:srgbClr val="FFFFFF"/>
                    </a:solidFill>
                    <a:ln>
                      <a:noFill/>
                    </a:ln>
                  </pic:spPr>
                </pic:pic>
              </a:graphicData>
            </a:graphic>
          </wp:inline>
        </w:drawing>
      </w:r>
    </w:p>
    <w:p w:rsidR="003025EE" w:rsidRPr="00011645" w:rsidRDefault="003025EE" w:rsidP="003025EE">
      <w:pPr>
        <w:pStyle w:val="Akapitzlist"/>
        <w:rPr>
          <w:rFonts w:ascii="Arial" w:hAnsi="Arial" w:cs="Arial"/>
          <w:b/>
          <w:bCs/>
          <w:color w:val="000000"/>
          <w:sz w:val="24"/>
          <w:szCs w:val="24"/>
          <w:shd w:val="clear" w:color="auto" w:fill="FFFFFF"/>
        </w:rPr>
      </w:pPr>
    </w:p>
    <w:p w:rsidR="003025EE" w:rsidRPr="00011645" w:rsidRDefault="00A4550E" w:rsidP="00A4550E">
      <w:pPr>
        <w:pStyle w:val="Akapitzlist"/>
        <w:jc w:val="center"/>
        <w:rPr>
          <w:rFonts w:ascii="Arial" w:hAnsi="Arial" w:cs="Arial"/>
          <w:sz w:val="24"/>
          <w:szCs w:val="24"/>
        </w:rPr>
      </w:pPr>
      <w:r>
        <w:rPr>
          <w:rFonts w:ascii="Arial" w:hAnsi="Arial" w:cs="Arial"/>
          <w:b/>
          <w:color w:val="000000"/>
          <w:sz w:val="24"/>
          <w:szCs w:val="24"/>
        </w:rPr>
        <w:t>3.</w:t>
      </w:r>
      <w:r w:rsidR="003025EE" w:rsidRPr="00011645">
        <w:rPr>
          <w:rFonts w:ascii="Arial" w:hAnsi="Arial" w:cs="Arial"/>
          <w:b/>
          <w:color w:val="000000"/>
          <w:sz w:val="24"/>
          <w:szCs w:val="24"/>
        </w:rPr>
        <w:t xml:space="preserve">SCHEMAT </w:t>
      </w:r>
      <w:r w:rsidR="003025EE" w:rsidRPr="00011645">
        <w:rPr>
          <w:rStyle w:val="Pogrubienie"/>
          <w:rFonts w:ascii="Arial" w:hAnsi="Arial" w:cs="Arial"/>
          <w:color w:val="000000"/>
          <w:sz w:val="24"/>
          <w:szCs w:val="24"/>
          <w:shd w:val="clear" w:color="auto" w:fill="FFFFFF"/>
        </w:rPr>
        <w:t>OCENY, CZY UZGODNIENIE PODLEGA</w:t>
      </w:r>
      <w:r w:rsidR="0047772D">
        <w:rPr>
          <w:rStyle w:val="Pogrubienie"/>
          <w:rFonts w:ascii="Arial" w:hAnsi="Arial" w:cs="Arial"/>
          <w:color w:val="000000"/>
          <w:sz w:val="24"/>
          <w:szCs w:val="24"/>
          <w:shd w:val="clear" w:color="auto" w:fill="FFFFFF"/>
        </w:rPr>
        <w:t xml:space="preserve"> </w:t>
      </w:r>
      <w:r w:rsidR="003025EE" w:rsidRPr="00011645">
        <w:rPr>
          <w:rStyle w:val="Pogrubienie"/>
          <w:rFonts w:ascii="Arial" w:hAnsi="Arial" w:cs="Arial"/>
          <w:color w:val="000000"/>
          <w:sz w:val="24"/>
          <w:szCs w:val="24"/>
          <w:shd w:val="clear" w:color="auto" w:fill="FFFFFF"/>
        </w:rPr>
        <w:t>OBOWIĄZKOWI RAPORTOWANIA NA PODSTAWIE PRZEPISÓW MDR</w:t>
      </w:r>
    </w:p>
    <w:p w:rsidR="003025EE" w:rsidRPr="00011645" w:rsidRDefault="003025EE" w:rsidP="00657BBB">
      <w:pPr>
        <w:pStyle w:val="Akapitzlist"/>
        <w:ind w:left="0"/>
        <w:rPr>
          <w:rFonts w:ascii="Arial" w:hAnsi="Arial" w:cs="Arial"/>
          <w:sz w:val="24"/>
          <w:szCs w:val="24"/>
        </w:rPr>
      </w:pPr>
    </w:p>
    <w:p w:rsidR="003025EE" w:rsidRPr="00011645" w:rsidRDefault="00D55AC5" w:rsidP="003025EE">
      <w:pPr>
        <w:pStyle w:val="Akapitzlist"/>
        <w:jc w:val="center"/>
        <w:rPr>
          <w:rFonts w:ascii="Arial" w:hAnsi="Arial" w:cs="Arial"/>
          <w:sz w:val="24"/>
          <w:szCs w:val="24"/>
        </w:rPr>
      </w:pPr>
      <w:r w:rsidRPr="00011645">
        <w:rPr>
          <w:rStyle w:val="Pogrubienie"/>
          <w:rFonts w:ascii="Arial" w:hAnsi="Arial" w:cs="Arial"/>
          <w:bCs w:val="0"/>
          <w:noProof/>
          <w:color w:val="000000"/>
          <w:sz w:val="24"/>
          <w:szCs w:val="24"/>
          <w:shd w:val="clear" w:color="auto" w:fill="FFFFFF"/>
          <w:lang w:eastAsia="pl-PL"/>
        </w:rPr>
        <w:drawing>
          <wp:inline distT="0" distB="0" distL="0" distR="0">
            <wp:extent cx="6057900" cy="3409950"/>
            <wp:effectExtent l="0" t="0" r="0" b="0"/>
            <wp:docPr id="4" name="Obraz 4" descr="Raportowaniu podlega tylko i wyłącznie uzgodnienie, które:&#10;1) spełnia kryterium głównej korzyści oraz posiada ogólną cechę rozpoznawczą, albo&#10;2) posiada szczególną cechę rozpoznawczą, albo&#10;3) posiada inną szczególną cechę rozpoznawczą.&#10;W przypadku uzgodnień z pkt 2 i 3 dla spełnienia kryterium schematu podatkowego nie jest wymagane, aby uzgodnienie spełniało kryterium głównej korzyści. Wystarczy, że będzie posiadło wskazaną w Ordynacji podatkowej szczególną (inną) cechę rozpoznawczą." title="SCHEMAT OCENY, CZY UZGODNIENIE PODLEGA OBOWIĄZKOWI RAPORTOWANIA NA PODSTAWIE PRZEPISÓW M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l="-11" t="-18" r="-11" b="-18"/>
                    <a:stretch>
                      <a:fillRect/>
                    </a:stretch>
                  </pic:blipFill>
                  <pic:spPr bwMode="auto">
                    <a:xfrm>
                      <a:off x="0" y="0"/>
                      <a:ext cx="6057900" cy="3409950"/>
                    </a:xfrm>
                    <a:prstGeom prst="rect">
                      <a:avLst/>
                    </a:prstGeom>
                    <a:solidFill>
                      <a:srgbClr val="FFFFFF"/>
                    </a:solidFill>
                    <a:ln>
                      <a:noFill/>
                    </a:ln>
                  </pic:spPr>
                </pic:pic>
              </a:graphicData>
            </a:graphic>
          </wp:inline>
        </w:drawing>
      </w:r>
    </w:p>
    <w:p w:rsidR="003025EE" w:rsidRPr="00011645" w:rsidRDefault="003025EE">
      <w:pPr>
        <w:spacing w:line="276" w:lineRule="auto"/>
        <w:rPr>
          <w:rFonts w:ascii="Arial" w:hAnsi="Arial" w:cs="Arial"/>
          <w:sz w:val="24"/>
          <w:szCs w:val="24"/>
        </w:rPr>
      </w:pPr>
    </w:p>
    <w:p w:rsidR="00767B34" w:rsidRDefault="00767B34">
      <w:pPr>
        <w:suppressAutoHyphens w:val="0"/>
        <w:rPr>
          <w:rFonts w:ascii="Arial" w:hAnsi="Arial" w:cs="Arial"/>
          <w:b/>
          <w:bCs/>
          <w:kern w:val="2"/>
          <w:sz w:val="24"/>
          <w:szCs w:val="24"/>
        </w:rPr>
      </w:pPr>
      <w:r>
        <w:rPr>
          <w:rFonts w:ascii="Arial" w:hAnsi="Arial" w:cs="Arial"/>
          <w:b/>
          <w:bCs/>
        </w:rPr>
        <w:br w:type="page"/>
      </w:r>
    </w:p>
    <w:p w:rsidR="003025EE" w:rsidRPr="00011645" w:rsidRDefault="0047772D" w:rsidP="003025EE">
      <w:pPr>
        <w:pStyle w:val="Default"/>
        <w:jc w:val="right"/>
        <w:rPr>
          <w:rFonts w:ascii="Arial" w:hAnsi="Arial" w:cs="Arial"/>
        </w:rPr>
      </w:pPr>
      <w:r>
        <w:rPr>
          <w:rFonts w:ascii="Arial" w:eastAsia="Times New Roman" w:hAnsi="Arial" w:cs="Arial"/>
          <w:b/>
          <w:bCs/>
          <w:color w:val="auto"/>
        </w:rPr>
        <w:lastRenderedPageBreak/>
        <w:t xml:space="preserve"> </w:t>
      </w:r>
      <w:r w:rsidR="003025EE" w:rsidRPr="00011645">
        <w:rPr>
          <w:rFonts w:ascii="Arial" w:hAnsi="Arial" w:cs="Arial"/>
          <w:bCs/>
          <w:color w:val="auto"/>
        </w:rPr>
        <w:t xml:space="preserve">Załącznik Nr 6 </w:t>
      </w:r>
      <w:r w:rsidR="003025EE" w:rsidRPr="00011645">
        <w:rPr>
          <w:rFonts w:ascii="Arial" w:hAnsi="Arial" w:cs="Arial"/>
          <w:color w:val="auto"/>
        </w:rPr>
        <w:t>do</w:t>
      </w:r>
      <w:r w:rsidR="0009143A">
        <w:rPr>
          <w:rFonts w:ascii="Arial" w:hAnsi="Arial" w:cs="Arial"/>
          <w:color w:val="auto"/>
        </w:rPr>
        <w:t xml:space="preserve"> </w:t>
      </w:r>
      <w:r w:rsidR="003025EE" w:rsidRPr="00011645">
        <w:rPr>
          <w:rFonts w:ascii="Arial" w:hAnsi="Arial" w:cs="Arial"/>
          <w:color w:val="auto"/>
        </w:rPr>
        <w:t>Procedury MDR</w:t>
      </w:r>
    </w:p>
    <w:p w:rsidR="003025EE" w:rsidRPr="00011645" w:rsidRDefault="003025EE" w:rsidP="003025EE">
      <w:pPr>
        <w:pStyle w:val="Default"/>
        <w:jc w:val="right"/>
        <w:rPr>
          <w:rFonts w:ascii="Arial" w:hAnsi="Arial" w:cs="Arial"/>
          <w:b/>
          <w:color w:val="auto"/>
        </w:rPr>
      </w:pPr>
    </w:p>
    <w:p w:rsidR="003025EE" w:rsidRPr="00011645" w:rsidRDefault="003025EE" w:rsidP="003025EE">
      <w:pPr>
        <w:pStyle w:val="Default"/>
        <w:jc w:val="center"/>
        <w:rPr>
          <w:rFonts w:ascii="Arial" w:hAnsi="Arial" w:cs="Arial"/>
          <w:b/>
          <w:color w:val="auto"/>
        </w:rPr>
      </w:pPr>
    </w:p>
    <w:p w:rsidR="003025EE" w:rsidRPr="00011645" w:rsidRDefault="003025EE" w:rsidP="003025EE">
      <w:pPr>
        <w:pStyle w:val="Akapitzlist"/>
        <w:jc w:val="center"/>
        <w:rPr>
          <w:rFonts w:ascii="Arial" w:hAnsi="Arial" w:cs="Arial"/>
          <w:sz w:val="24"/>
          <w:szCs w:val="24"/>
        </w:rPr>
      </w:pPr>
      <w:r w:rsidRPr="00011645">
        <w:rPr>
          <w:rFonts w:ascii="Arial" w:hAnsi="Arial" w:cs="Arial"/>
          <w:b/>
          <w:sz w:val="24"/>
          <w:szCs w:val="24"/>
        </w:rPr>
        <w:t>WYKAZ</w:t>
      </w:r>
      <w:r w:rsidR="0047772D">
        <w:rPr>
          <w:rFonts w:ascii="Arial" w:hAnsi="Arial" w:cs="Arial"/>
          <w:b/>
          <w:sz w:val="24"/>
          <w:szCs w:val="24"/>
        </w:rPr>
        <w:t xml:space="preserve"> </w:t>
      </w:r>
      <w:r w:rsidRPr="00011645">
        <w:rPr>
          <w:rFonts w:ascii="Arial" w:hAnsi="Arial" w:cs="Arial"/>
          <w:b/>
          <w:sz w:val="24"/>
          <w:szCs w:val="24"/>
        </w:rPr>
        <w:t>UZGODNIEŃ,</w:t>
      </w:r>
      <w:r w:rsidRPr="00011645">
        <w:rPr>
          <w:rFonts w:ascii="Arial" w:hAnsi="Arial" w:cs="Arial"/>
          <w:sz w:val="24"/>
          <w:szCs w:val="24"/>
        </w:rPr>
        <w:t xml:space="preserve"> </w:t>
      </w:r>
      <w:r w:rsidRPr="00011645">
        <w:rPr>
          <w:rFonts w:ascii="Arial" w:hAnsi="Arial" w:cs="Arial"/>
          <w:b/>
          <w:sz w:val="24"/>
          <w:szCs w:val="24"/>
        </w:rPr>
        <w:t>PRZY WYKONYWANIU KTÓRYCH WYSTĘPUJE OBNIŻONE RYZYKO WYSTĄPIENIA SCHEMATU PODATKOWEGO</w:t>
      </w:r>
    </w:p>
    <w:p w:rsidR="003025EE" w:rsidRPr="00011645" w:rsidRDefault="003025EE" w:rsidP="003025EE">
      <w:pPr>
        <w:pStyle w:val="Akapitzlist"/>
        <w:ind w:left="1440"/>
        <w:jc w:val="center"/>
        <w:rPr>
          <w:rFonts w:ascii="Arial" w:hAnsi="Arial" w:cs="Arial"/>
          <w:b/>
          <w:sz w:val="24"/>
          <w:szCs w:val="24"/>
        </w:rPr>
      </w:pPr>
    </w:p>
    <w:p w:rsidR="003025EE" w:rsidRPr="00011645" w:rsidRDefault="003025EE" w:rsidP="003025EE">
      <w:pPr>
        <w:pStyle w:val="Akapitzlist"/>
        <w:numPr>
          <w:ilvl w:val="0"/>
          <w:numId w:val="5"/>
        </w:numPr>
        <w:ind w:left="360"/>
        <w:jc w:val="both"/>
        <w:rPr>
          <w:rFonts w:ascii="Arial" w:hAnsi="Arial" w:cs="Arial"/>
          <w:sz w:val="24"/>
          <w:szCs w:val="24"/>
        </w:rPr>
      </w:pPr>
      <w:r w:rsidRPr="00011645">
        <w:rPr>
          <w:rFonts w:ascii="Arial" w:hAnsi="Arial" w:cs="Arial"/>
          <w:sz w:val="24"/>
          <w:szCs w:val="24"/>
        </w:rPr>
        <w:t>Wykaz obejmuje listę działań, czynności, uzgodnień, których zgodnie z aktualnie dostępną wiedzą oraz objaśnieniami podatkowymi, przy wykonywaniu których występuje obniżone ryzyko wystąpienia schematu podatkowego, w szczególności:</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sposób działania, przyjęcie rozwiązania zgodnego ze stanem faktycznym/zdarzeniem przyszłym</w:t>
      </w:r>
      <w:r w:rsidR="0047772D">
        <w:rPr>
          <w:rFonts w:ascii="Arial" w:hAnsi="Arial" w:cs="Arial"/>
          <w:sz w:val="24"/>
          <w:szCs w:val="24"/>
        </w:rPr>
        <w:t xml:space="preserve"> </w:t>
      </w:r>
      <w:r w:rsidRPr="00011645">
        <w:rPr>
          <w:rFonts w:ascii="Arial" w:hAnsi="Arial" w:cs="Arial"/>
          <w:sz w:val="24"/>
          <w:szCs w:val="24"/>
        </w:rPr>
        <w:t xml:space="preserve">i stanowiskiem Gminy opisanym we wniosku o wydanie interpretacji indywidualnej przepisów prawa podatkowego w przypadku gdy: </w:t>
      </w:r>
    </w:p>
    <w:p w:rsidR="003025EE" w:rsidRPr="00011645" w:rsidRDefault="003025EE" w:rsidP="003025EE">
      <w:pPr>
        <w:pStyle w:val="Akapitzlist"/>
        <w:numPr>
          <w:ilvl w:val="0"/>
          <w:numId w:val="1"/>
        </w:numPr>
        <w:ind w:left="958" w:hanging="390"/>
        <w:jc w:val="both"/>
        <w:rPr>
          <w:rFonts w:ascii="Arial" w:hAnsi="Arial" w:cs="Arial"/>
          <w:sz w:val="24"/>
          <w:szCs w:val="24"/>
        </w:rPr>
      </w:pPr>
      <w:r w:rsidRPr="00011645">
        <w:rPr>
          <w:rFonts w:ascii="Arial" w:hAnsi="Arial" w:cs="Arial"/>
          <w:sz w:val="24"/>
          <w:szCs w:val="24"/>
        </w:rPr>
        <w:t>organ podatkowy wyda interpretację, w której uzna stanowisko Gminy za prawidłowe lub</w:t>
      </w:r>
    </w:p>
    <w:p w:rsidR="003025EE" w:rsidRPr="00011645" w:rsidRDefault="003025EE" w:rsidP="003025EE">
      <w:pPr>
        <w:pStyle w:val="Akapitzlist"/>
        <w:numPr>
          <w:ilvl w:val="0"/>
          <w:numId w:val="1"/>
        </w:numPr>
        <w:ind w:left="958" w:hanging="390"/>
        <w:jc w:val="both"/>
        <w:rPr>
          <w:rFonts w:ascii="Arial" w:hAnsi="Arial" w:cs="Arial"/>
          <w:sz w:val="24"/>
          <w:szCs w:val="24"/>
        </w:rPr>
      </w:pPr>
      <w:r w:rsidRPr="00011645">
        <w:rPr>
          <w:rFonts w:ascii="Arial" w:hAnsi="Arial" w:cs="Arial"/>
          <w:sz w:val="24"/>
          <w:szCs w:val="24"/>
        </w:rPr>
        <w:t>Gmina w toku postępowania odwoławczego uzyska rozstrzygnięcie sądu administracyjnego potwierdzające prawidłowość stanowiska przedstawionego we wniosku o wydanie interpretacji;</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 xml:space="preserve">przekazanie do realizacji, jednostce określonych zadań, co może wpłynąć na zwiększenie kwoty podatku naliczonego odliczanego w oparciu o wyższy prewspółczynnik - w sytuacji stosowania prewspółczynnika wskazanego w rozporządzeniu; </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opracowanie i wdrożenie procedur rozliczenia VAT w związku z centralizacją, procedur odliczania podatku VAT przez Urząd i jednostki organizacyjne w celu zapewnienia zgodności rozliczeń podatkowych z obowiązującymi przepisami i praktyką podatkową;</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szkolenia, porady i wsparcie (o charakterze informacyjnym) dla pracowników dotyczące obowiązujących przepisów prawa podatkowego lub planowanych zmian w przepisach;</w:t>
      </w:r>
    </w:p>
    <w:p w:rsidR="003025EE" w:rsidRPr="00011645" w:rsidRDefault="003025EE" w:rsidP="003025EE">
      <w:pPr>
        <w:widowControl w:val="0"/>
        <w:numPr>
          <w:ilvl w:val="0"/>
          <w:numId w:val="2"/>
        </w:numPr>
        <w:ind w:left="644"/>
        <w:jc w:val="both"/>
        <w:rPr>
          <w:rFonts w:ascii="Arial" w:hAnsi="Arial" w:cs="Arial"/>
          <w:sz w:val="24"/>
          <w:szCs w:val="24"/>
        </w:rPr>
      </w:pPr>
      <w:r w:rsidRPr="00011645">
        <w:rPr>
          <w:rFonts w:ascii="Arial" w:hAnsi="Arial" w:cs="Arial"/>
          <w:sz w:val="24"/>
          <w:szCs w:val="24"/>
        </w:rPr>
        <w:t>zlecanie „na zewnątrz” audytów dot. zbadania prawidłowości pobrania i wydatkowania rekompensaty/wynagrodzenia wypłacanego spółce/spółkom za świadczenie usług w związku</w:t>
      </w:r>
      <w:r w:rsidR="0047772D">
        <w:rPr>
          <w:rFonts w:ascii="Arial" w:hAnsi="Arial" w:cs="Arial"/>
          <w:sz w:val="24"/>
          <w:szCs w:val="24"/>
        </w:rPr>
        <w:t xml:space="preserve"> </w:t>
      </w:r>
      <w:r w:rsidRPr="00011645">
        <w:rPr>
          <w:rFonts w:ascii="Arial" w:hAnsi="Arial" w:cs="Arial"/>
          <w:sz w:val="24"/>
          <w:szCs w:val="24"/>
        </w:rPr>
        <w:t>z powierzeniem realizacji zadania własnego Gminy;</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uchwały Rady Gminy dotyczące powierzenia spółkom zadań własnych (zawieranie ze spółkami umów wykonawczych, określających zasady współpracy w tym wynagrodzenie/rekompensata za świadczone usługi na rzecz Gminy stanowiące realizację jej zadań własnych);</w:t>
      </w:r>
    </w:p>
    <w:p w:rsidR="003025EE" w:rsidRPr="00011645" w:rsidRDefault="003025EE" w:rsidP="003025EE">
      <w:pPr>
        <w:widowControl w:val="0"/>
        <w:numPr>
          <w:ilvl w:val="0"/>
          <w:numId w:val="2"/>
        </w:numPr>
        <w:ind w:left="644"/>
        <w:jc w:val="both"/>
        <w:rPr>
          <w:rFonts w:ascii="Arial" w:hAnsi="Arial" w:cs="Arial"/>
          <w:sz w:val="24"/>
          <w:szCs w:val="24"/>
        </w:rPr>
      </w:pPr>
      <w:r w:rsidRPr="00011645">
        <w:rPr>
          <w:rFonts w:ascii="Arial" w:hAnsi="Arial" w:cs="Arial"/>
          <w:sz w:val="24"/>
          <w:szCs w:val="24"/>
        </w:rPr>
        <w:t xml:space="preserve">wnoszenie na podstawie uchwały Zgromadzenia Wspólników wkładów pieniężnych </w:t>
      </w:r>
      <w:r w:rsidRPr="00011645">
        <w:rPr>
          <w:rFonts w:ascii="Arial" w:hAnsi="Arial" w:cs="Arial"/>
          <w:sz w:val="24"/>
          <w:szCs w:val="24"/>
        </w:rPr>
        <w:br/>
        <w:t>i niepieniężnych (aportów) do Spółek w zamian za udziały obejmowane w kapitale zakładowym;</w:t>
      </w:r>
    </w:p>
    <w:p w:rsidR="003025EE" w:rsidRPr="00011645" w:rsidRDefault="003025EE" w:rsidP="003025EE">
      <w:pPr>
        <w:widowControl w:val="0"/>
        <w:numPr>
          <w:ilvl w:val="0"/>
          <w:numId w:val="2"/>
        </w:numPr>
        <w:ind w:left="644"/>
        <w:jc w:val="both"/>
        <w:rPr>
          <w:rFonts w:ascii="Arial" w:hAnsi="Arial" w:cs="Arial"/>
          <w:sz w:val="24"/>
          <w:szCs w:val="24"/>
        </w:rPr>
      </w:pPr>
      <w:r w:rsidRPr="00011645">
        <w:rPr>
          <w:rFonts w:ascii="Arial" w:hAnsi="Arial" w:cs="Arial"/>
          <w:sz w:val="24"/>
          <w:szCs w:val="24"/>
        </w:rPr>
        <w:t>rozliczanie rekompensat wypłacanych spółkom gminnym;</w:t>
      </w:r>
    </w:p>
    <w:p w:rsidR="003025EE" w:rsidRPr="00011645" w:rsidRDefault="003025EE" w:rsidP="003025EE">
      <w:pPr>
        <w:widowControl w:val="0"/>
        <w:numPr>
          <w:ilvl w:val="0"/>
          <w:numId w:val="2"/>
        </w:numPr>
        <w:ind w:left="644"/>
        <w:jc w:val="both"/>
        <w:rPr>
          <w:rFonts w:ascii="Arial" w:hAnsi="Arial" w:cs="Arial"/>
          <w:sz w:val="24"/>
          <w:szCs w:val="24"/>
        </w:rPr>
      </w:pPr>
      <w:r w:rsidRPr="00011645">
        <w:rPr>
          <w:rFonts w:ascii="Arial" w:hAnsi="Arial" w:cs="Arial"/>
          <w:sz w:val="24"/>
          <w:szCs w:val="24"/>
        </w:rPr>
        <w:t>stosowanie bonifikat przy sprzedaży nieruchomości, przekształceniu prawa użytkowania wieczystego (na podstawie przepisów prawa, w tym prawa miejscowego - uchwał Rady Gminy);</w:t>
      </w:r>
    </w:p>
    <w:p w:rsidR="003025EE" w:rsidRPr="00011645" w:rsidRDefault="003025EE" w:rsidP="003025EE">
      <w:pPr>
        <w:widowControl w:val="0"/>
        <w:numPr>
          <w:ilvl w:val="0"/>
          <w:numId w:val="2"/>
        </w:numPr>
        <w:ind w:left="644"/>
        <w:jc w:val="both"/>
        <w:rPr>
          <w:rFonts w:ascii="Arial" w:hAnsi="Arial" w:cs="Arial"/>
          <w:sz w:val="24"/>
          <w:szCs w:val="24"/>
        </w:rPr>
      </w:pPr>
      <w:r w:rsidRPr="00011645">
        <w:rPr>
          <w:rFonts w:ascii="Arial" w:hAnsi="Arial" w:cs="Arial"/>
          <w:sz w:val="24"/>
          <w:szCs w:val="24"/>
        </w:rPr>
        <w:t>umowy</w:t>
      </w:r>
      <w:r w:rsidR="0047772D">
        <w:rPr>
          <w:rFonts w:ascii="Arial" w:hAnsi="Arial" w:cs="Arial"/>
          <w:sz w:val="24"/>
          <w:szCs w:val="24"/>
        </w:rPr>
        <w:t xml:space="preserve"> </w:t>
      </w:r>
      <w:r w:rsidRPr="00011645">
        <w:rPr>
          <w:rFonts w:ascii="Arial" w:hAnsi="Arial" w:cs="Arial"/>
          <w:sz w:val="24"/>
          <w:szCs w:val="24"/>
        </w:rPr>
        <w:t xml:space="preserve">barterowe – dotyczących świadczenia jednej usługi w zamian za inną, </w:t>
      </w:r>
      <w:r w:rsidRPr="00011645">
        <w:rPr>
          <w:rFonts w:ascii="Arial" w:hAnsi="Arial" w:cs="Arial"/>
          <w:sz w:val="24"/>
          <w:szCs w:val="24"/>
        </w:rPr>
        <w:br/>
        <w:t>w sytuacji gdy każda ze stron wystawia fakturę, a ich płatność jest kompensowana (podatek VAT jest odprowadzany do urzędu skarbowego);</w:t>
      </w:r>
    </w:p>
    <w:p w:rsidR="003025EE" w:rsidRPr="00011645" w:rsidRDefault="003025EE" w:rsidP="003025EE">
      <w:pPr>
        <w:widowControl w:val="0"/>
        <w:numPr>
          <w:ilvl w:val="0"/>
          <w:numId w:val="2"/>
        </w:numPr>
        <w:ind w:left="644"/>
        <w:jc w:val="both"/>
        <w:rPr>
          <w:rFonts w:ascii="Arial" w:hAnsi="Arial" w:cs="Arial"/>
          <w:sz w:val="24"/>
          <w:szCs w:val="24"/>
        </w:rPr>
      </w:pPr>
      <w:r w:rsidRPr="00011645">
        <w:rPr>
          <w:rFonts w:ascii="Arial" w:hAnsi="Arial" w:cs="Arial"/>
          <w:sz w:val="24"/>
          <w:szCs w:val="24"/>
        </w:rPr>
        <w:t>wynajmy pomieszczeń i lokali oraz powierzchni reklamowych</w:t>
      </w:r>
      <w:r w:rsidR="0047772D">
        <w:rPr>
          <w:rFonts w:ascii="Arial" w:hAnsi="Arial" w:cs="Arial"/>
          <w:sz w:val="24"/>
          <w:szCs w:val="24"/>
        </w:rPr>
        <w:t xml:space="preserve"> </w:t>
      </w:r>
      <w:r w:rsidRPr="00011645">
        <w:rPr>
          <w:rFonts w:ascii="Arial" w:hAnsi="Arial" w:cs="Arial"/>
          <w:sz w:val="24"/>
          <w:szCs w:val="24"/>
        </w:rPr>
        <w:t>– przy zastosowaniu właściwych stawek VAT wynikających z przepisów ustawowych;</w:t>
      </w:r>
    </w:p>
    <w:p w:rsidR="003025EE" w:rsidRPr="00011645" w:rsidRDefault="003025EE" w:rsidP="003025EE">
      <w:pPr>
        <w:widowControl w:val="0"/>
        <w:numPr>
          <w:ilvl w:val="0"/>
          <w:numId w:val="2"/>
        </w:numPr>
        <w:ind w:left="644"/>
        <w:jc w:val="both"/>
        <w:rPr>
          <w:rFonts w:ascii="Arial" w:hAnsi="Arial" w:cs="Arial"/>
          <w:sz w:val="24"/>
          <w:szCs w:val="24"/>
        </w:rPr>
      </w:pPr>
      <w:r w:rsidRPr="00011645">
        <w:rPr>
          <w:rFonts w:ascii="Arial" w:hAnsi="Arial" w:cs="Arial"/>
          <w:sz w:val="24"/>
          <w:szCs w:val="24"/>
        </w:rPr>
        <w:t>refakturowanie opłat za media;</w:t>
      </w:r>
    </w:p>
    <w:p w:rsidR="003025EE" w:rsidRPr="00011645" w:rsidRDefault="003025EE" w:rsidP="003025EE">
      <w:pPr>
        <w:widowControl w:val="0"/>
        <w:numPr>
          <w:ilvl w:val="0"/>
          <w:numId w:val="2"/>
        </w:numPr>
        <w:ind w:left="644"/>
        <w:jc w:val="both"/>
        <w:rPr>
          <w:rFonts w:ascii="Arial" w:hAnsi="Arial" w:cs="Arial"/>
          <w:sz w:val="24"/>
          <w:szCs w:val="24"/>
        </w:rPr>
      </w:pPr>
      <w:r w:rsidRPr="00011645">
        <w:rPr>
          <w:rFonts w:ascii="Arial" w:hAnsi="Arial" w:cs="Arial"/>
          <w:sz w:val="24"/>
          <w:szCs w:val="24"/>
        </w:rPr>
        <w:t>odliczanie podatku VAT z tytułu nabycia towarów i usług dotyczących siedziby jednostek, zgodnie</w:t>
      </w:r>
      <w:r w:rsidR="0047772D">
        <w:rPr>
          <w:rFonts w:ascii="Arial" w:hAnsi="Arial" w:cs="Arial"/>
          <w:sz w:val="24"/>
          <w:szCs w:val="24"/>
        </w:rPr>
        <w:t xml:space="preserve"> </w:t>
      </w:r>
      <w:r w:rsidRPr="00011645">
        <w:rPr>
          <w:rFonts w:ascii="Arial" w:hAnsi="Arial" w:cs="Arial"/>
          <w:sz w:val="24"/>
          <w:szCs w:val="24"/>
        </w:rPr>
        <w:t>z rodzajem wykonywanej działalności - odpowiednio według wskaźnika proporcji (art. 90 ustawy o VAT)</w:t>
      </w:r>
      <w:r w:rsidR="0047772D">
        <w:rPr>
          <w:rFonts w:ascii="Arial" w:hAnsi="Arial" w:cs="Arial"/>
          <w:sz w:val="24"/>
          <w:szCs w:val="24"/>
        </w:rPr>
        <w:t xml:space="preserve"> </w:t>
      </w:r>
      <w:r w:rsidRPr="00011645">
        <w:rPr>
          <w:rFonts w:ascii="Arial" w:hAnsi="Arial" w:cs="Arial"/>
          <w:sz w:val="24"/>
          <w:szCs w:val="24"/>
        </w:rPr>
        <w:t>i prewspółczynika</w:t>
      </w:r>
      <w:r w:rsidR="0047772D">
        <w:rPr>
          <w:rFonts w:ascii="Arial" w:hAnsi="Arial" w:cs="Arial"/>
          <w:sz w:val="24"/>
          <w:szCs w:val="24"/>
        </w:rPr>
        <w:t xml:space="preserve"> </w:t>
      </w:r>
      <w:r w:rsidRPr="00011645">
        <w:rPr>
          <w:rFonts w:ascii="Arial" w:hAnsi="Arial" w:cs="Arial"/>
          <w:sz w:val="24"/>
          <w:szCs w:val="24"/>
        </w:rPr>
        <w:t xml:space="preserve">(art. 86 ust. 2a ustawy o VAT), obliczonego dla danej jednostki; </w:t>
      </w:r>
    </w:p>
    <w:p w:rsidR="003025EE" w:rsidRPr="00011645" w:rsidRDefault="003025EE" w:rsidP="003025EE">
      <w:pPr>
        <w:widowControl w:val="0"/>
        <w:numPr>
          <w:ilvl w:val="0"/>
          <w:numId w:val="2"/>
        </w:numPr>
        <w:ind w:left="644"/>
        <w:jc w:val="both"/>
        <w:rPr>
          <w:rFonts w:ascii="Arial" w:hAnsi="Arial" w:cs="Arial"/>
          <w:sz w:val="24"/>
          <w:szCs w:val="24"/>
        </w:rPr>
      </w:pPr>
      <w:r w:rsidRPr="00011645">
        <w:rPr>
          <w:rFonts w:ascii="Arial" w:hAnsi="Arial" w:cs="Arial"/>
          <w:sz w:val="24"/>
          <w:szCs w:val="24"/>
        </w:rPr>
        <w:lastRenderedPageBreak/>
        <w:t>remont lokalu po ustaniu najmu - po ustaniu stosunku prawnego najemca obowiązany jest zwrócić lokal, wykonać</w:t>
      </w:r>
      <w:r w:rsidR="0047772D">
        <w:rPr>
          <w:rFonts w:ascii="Arial" w:hAnsi="Arial" w:cs="Arial"/>
          <w:sz w:val="24"/>
          <w:szCs w:val="24"/>
        </w:rPr>
        <w:t xml:space="preserve"> </w:t>
      </w:r>
      <w:r w:rsidRPr="00011645">
        <w:rPr>
          <w:rFonts w:ascii="Arial" w:hAnsi="Arial" w:cs="Arial"/>
          <w:sz w:val="24"/>
          <w:szCs w:val="24"/>
        </w:rPr>
        <w:t>obciążające go naprawy lub zwrócić równowartość zużytych elementów wyposażenia technicznego; w przypadku niewywiązania się</w:t>
      </w:r>
      <w:r w:rsidR="0047772D">
        <w:rPr>
          <w:rFonts w:ascii="Arial" w:hAnsi="Arial" w:cs="Arial"/>
          <w:sz w:val="24"/>
          <w:szCs w:val="24"/>
        </w:rPr>
        <w:t xml:space="preserve"> </w:t>
      </w:r>
      <w:r w:rsidRPr="00011645">
        <w:rPr>
          <w:rFonts w:ascii="Arial" w:hAnsi="Arial" w:cs="Arial"/>
          <w:sz w:val="24"/>
          <w:szCs w:val="24"/>
        </w:rPr>
        <w:t>przez najemcę</w:t>
      </w:r>
      <w:r w:rsidR="0047772D">
        <w:rPr>
          <w:rFonts w:ascii="Arial" w:hAnsi="Arial" w:cs="Arial"/>
          <w:sz w:val="24"/>
          <w:szCs w:val="24"/>
        </w:rPr>
        <w:t xml:space="preserve"> </w:t>
      </w:r>
      <w:r w:rsidRPr="00011645">
        <w:rPr>
          <w:rFonts w:ascii="Arial" w:hAnsi="Arial" w:cs="Arial"/>
          <w:sz w:val="24"/>
          <w:szCs w:val="24"/>
        </w:rPr>
        <w:t>z</w:t>
      </w:r>
      <w:r w:rsidR="0047772D">
        <w:rPr>
          <w:rFonts w:ascii="Arial" w:hAnsi="Arial" w:cs="Arial"/>
          <w:sz w:val="24"/>
          <w:szCs w:val="24"/>
        </w:rPr>
        <w:t xml:space="preserve"> </w:t>
      </w:r>
      <w:r w:rsidRPr="00011645">
        <w:rPr>
          <w:rFonts w:ascii="Arial" w:hAnsi="Arial" w:cs="Arial"/>
          <w:sz w:val="24"/>
          <w:szCs w:val="24"/>
        </w:rPr>
        <w:t>tego obowiązku Gmina wykonuje remont na koszt najemcy i obciąża go na podstawie</w:t>
      </w:r>
      <w:r w:rsidR="0047772D">
        <w:rPr>
          <w:rFonts w:ascii="Arial" w:hAnsi="Arial" w:cs="Arial"/>
          <w:sz w:val="24"/>
          <w:szCs w:val="24"/>
        </w:rPr>
        <w:t xml:space="preserve"> </w:t>
      </w:r>
      <w:r w:rsidRPr="00011645">
        <w:rPr>
          <w:rFonts w:ascii="Arial" w:hAnsi="Arial" w:cs="Arial"/>
          <w:sz w:val="24"/>
          <w:szCs w:val="24"/>
        </w:rPr>
        <w:t>wystawionej</w:t>
      </w:r>
      <w:r w:rsidR="0047772D">
        <w:rPr>
          <w:rFonts w:ascii="Arial" w:hAnsi="Arial" w:cs="Arial"/>
          <w:sz w:val="24"/>
          <w:szCs w:val="24"/>
        </w:rPr>
        <w:t xml:space="preserve"> </w:t>
      </w:r>
      <w:r w:rsidRPr="00011645">
        <w:rPr>
          <w:rFonts w:ascii="Arial" w:hAnsi="Arial" w:cs="Arial"/>
          <w:sz w:val="24"/>
          <w:szCs w:val="24"/>
        </w:rPr>
        <w:t>refaktury (podatek VAT jest</w:t>
      </w:r>
      <w:r w:rsidR="0047772D">
        <w:rPr>
          <w:rFonts w:ascii="Arial" w:hAnsi="Arial" w:cs="Arial"/>
          <w:sz w:val="24"/>
          <w:szCs w:val="24"/>
        </w:rPr>
        <w:t xml:space="preserve"> </w:t>
      </w:r>
      <w:r w:rsidRPr="00011645">
        <w:rPr>
          <w:rFonts w:ascii="Arial" w:hAnsi="Arial" w:cs="Arial"/>
          <w:sz w:val="24"/>
          <w:szCs w:val="24"/>
        </w:rPr>
        <w:t>odliczany od faktury zakupowej);</w:t>
      </w:r>
    </w:p>
    <w:p w:rsidR="003025EE" w:rsidRPr="00011645" w:rsidRDefault="003025EE" w:rsidP="003025EE">
      <w:pPr>
        <w:widowControl w:val="0"/>
        <w:numPr>
          <w:ilvl w:val="0"/>
          <w:numId w:val="2"/>
        </w:numPr>
        <w:ind w:left="644"/>
        <w:jc w:val="both"/>
        <w:rPr>
          <w:rFonts w:ascii="Arial" w:hAnsi="Arial" w:cs="Arial"/>
          <w:sz w:val="24"/>
          <w:szCs w:val="24"/>
        </w:rPr>
      </w:pPr>
      <w:r w:rsidRPr="00011645">
        <w:rPr>
          <w:rFonts w:ascii="Arial" w:hAnsi="Arial" w:cs="Arial"/>
          <w:sz w:val="24"/>
          <w:szCs w:val="24"/>
        </w:rPr>
        <w:t>świadczenia rzeczowe wykonywane przez najemców - w sytuacji wystąpienia zadłużenia</w:t>
      </w:r>
      <w:r w:rsidRPr="00011645">
        <w:rPr>
          <w:rFonts w:ascii="Arial" w:hAnsi="Arial" w:cs="Arial"/>
          <w:bCs/>
          <w:sz w:val="24"/>
          <w:szCs w:val="24"/>
          <w:lang w:eastAsia="pl-PL"/>
        </w:rPr>
        <w:t xml:space="preserve"> z tytułu używania lokalu mieszkalnego</w:t>
      </w:r>
      <w:r w:rsidRPr="00011645">
        <w:rPr>
          <w:rFonts w:ascii="Arial" w:hAnsi="Arial" w:cs="Arial"/>
          <w:sz w:val="24"/>
          <w:szCs w:val="24"/>
        </w:rPr>
        <w:t xml:space="preserve"> przedkładana jest najemcy propozycja odpracowania długu </w:t>
      </w:r>
      <w:r w:rsidRPr="00011645">
        <w:rPr>
          <w:rFonts w:ascii="Arial" w:hAnsi="Arial" w:cs="Arial"/>
          <w:bCs/>
          <w:sz w:val="24"/>
          <w:szCs w:val="24"/>
          <w:lang w:eastAsia="pl-PL"/>
        </w:rPr>
        <w:t>w formie świadczeń rzeczowych w postaci wykonywania prac porządkowych, drobnych prac remontowo-budowlanych</w:t>
      </w:r>
      <w:r w:rsidR="0047772D">
        <w:rPr>
          <w:rFonts w:ascii="Arial" w:hAnsi="Arial" w:cs="Arial"/>
          <w:bCs/>
          <w:sz w:val="24"/>
          <w:szCs w:val="24"/>
          <w:lang w:eastAsia="pl-PL"/>
        </w:rPr>
        <w:t xml:space="preserve"> </w:t>
      </w:r>
      <w:r w:rsidRPr="00011645">
        <w:rPr>
          <w:rFonts w:ascii="Arial" w:hAnsi="Arial" w:cs="Arial"/>
          <w:bCs/>
          <w:sz w:val="24"/>
          <w:szCs w:val="24"/>
          <w:lang w:eastAsia="pl-PL"/>
        </w:rPr>
        <w:t>(rozliczenie bezgotówkowe);</w:t>
      </w:r>
    </w:p>
    <w:p w:rsidR="003025EE" w:rsidRPr="00011645" w:rsidRDefault="003025EE" w:rsidP="003025EE">
      <w:pPr>
        <w:widowControl w:val="0"/>
        <w:numPr>
          <w:ilvl w:val="0"/>
          <w:numId w:val="2"/>
        </w:numPr>
        <w:ind w:left="644"/>
        <w:jc w:val="both"/>
        <w:rPr>
          <w:rFonts w:ascii="Arial" w:hAnsi="Arial" w:cs="Arial"/>
          <w:sz w:val="24"/>
          <w:szCs w:val="24"/>
        </w:rPr>
      </w:pPr>
      <w:r w:rsidRPr="00011645">
        <w:rPr>
          <w:rFonts w:ascii="Arial" w:hAnsi="Arial" w:cs="Arial"/>
          <w:sz w:val="24"/>
          <w:szCs w:val="24"/>
        </w:rPr>
        <w:t>wzajemna zamiana lokali mieszkalnych ze spłatą długu - najemcy mają możliwość uregulować zadłużenie poprzez</w:t>
      </w:r>
      <w:r w:rsidR="0047772D">
        <w:rPr>
          <w:rFonts w:ascii="Arial" w:hAnsi="Arial" w:cs="Arial"/>
          <w:sz w:val="24"/>
          <w:szCs w:val="24"/>
        </w:rPr>
        <w:t xml:space="preserve"> </w:t>
      </w:r>
      <w:r w:rsidRPr="00011645">
        <w:rPr>
          <w:rFonts w:ascii="Arial" w:hAnsi="Arial" w:cs="Arial"/>
          <w:sz w:val="24"/>
          <w:szCs w:val="24"/>
        </w:rPr>
        <w:t>zamianę mieszkań z innym najemcą, który spłaca zadłużenie w celu uzyskania lokalu</w:t>
      </w:r>
      <w:r w:rsidR="0047772D">
        <w:rPr>
          <w:rFonts w:ascii="Arial" w:hAnsi="Arial" w:cs="Arial"/>
          <w:sz w:val="24"/>
          <w:szCs w:val="24"/>
        </w:rPr>
        <w:t xml:space="preserve"> </w:t>
      </w:r>
      <w:r w:rsidRPr="00011645">
        <w:rPr>
          <w:rFonts w:ascii="Arial" w:hAnsi="Arial" w:cs="Arial"/>
          <w:sz w:val="24"/>
          <w:szCs w:val="24"/>
        </w:rPr>
        <w:t>większego</w:t>
      </w:r>
      <w:r w:rsidR="0047772D">
        <w:rPr>
          <w:rFonts w:ascii="Arial" w:hAnsi="Arial" w:cs="Arial"/>
          <w:sz w:val="24"/>
          <w:szCs w:val="24"/>
        </w:rPr>
        <w:t xml:space="preserve"> </w:t>
      </w:r>
      <w:r w:rsidRPr="00011645">
        <w:rPr>
          <w:rFonts w:ascii="Arial" w:hAnsi="Arial" w:cs="Arial"/>
          <w:sz w:val="24"/>
          <w:szCs w:val="24"/>
        </w:rPr>
        <w:t>lub w innej lokalizacji, zadłużony najemca otrzymuje lokal mniejszy z niższym czynszem (Gmina nie ponosi z tego tytułu kosztów, ani też nie osiąga przychodów, jedyna zaleta jest spłata zadłużenia);</w:t>
      </w:r>
    </w:p>
    <w:p w:rsidR="003025EE" w:rsidRPr="00011645" w:rsidRDefault="003025EE" w:rsidP="003025EE">
      <w:pPr>
        <w:widowControl w:val="0"/>
        <w:numPr>
          <w:ilvl w:val="0"/>
          <w:numId w:val="2"/>
        </w:numPr>
        <w:ind w:left="644"/>
        <w:jc w:val="both"/>
        <w:rPr>
          <w:rFonts w:ascii="Arial" w:hAnsi="Arial" w:cs="Arial"/>
          <w:sz w:val="24"/>
          <w:szCs w:val="24"/>
        </w:rPr>
      </w:pPr>
      <w:r w:rsidRPr="00011645">
        <w:rPr>
          <w:rFonts w:ascii="Arial" w:hAnsi="Arial" w:cs="Arial"/>
          <w:sz w:val="24"/>
          <w:szCs w:val="24"/>
        </w:rPr>
        <w:t>najem lokali użytkowych - umowa najmu - oddanie w najem lokalu użytkowego związane jest ze świadczeniem wzajemnym najemcy polegającym na zapłacie czynszu i świadczeń dodatkowych (opodatkowany podatkiem VAT w wysokości 23% czynsz, dostawa mediów</w:t>
      </w:r>
      <w:r w:rsidR="0047772D">
        <w:rPr>
          <w:rFonts w:ascii="Arial" w:hAnsi="Arial" w:cs="Arial"/>
          <w:sz w:val="24"/>
          <w:szCs w:val="24"/>
        </w:rPr>
        <w:t xml:space="preserve"> </w:t>
      </w:r>
      <w:r w:rsidRPr="00011645">
        <w:rPr>
          <w:rFonts w:ascii="Arial" w:hAnsi="Arial" w:cs="Arial"/>
          <w:sz w:val="24"/>
          <w:szCs w:val="24"/>
        </w:rPr>
        <w:t>odrębnie,</w:t>
      </w:r>
      <w:r w:rsidR="0047772D">
        <w:rPr>
          <w:rFonts w:ascii="Arial" w:hAnsi="Arial" w:cs="Arial"/>
          <w:sz w:val="24"/>
          <w:szCs w:val="24"/>
        </w:rPr>
        <w:t xml:space="preserve"> </w:t>
      </w:r>
      <w:r w:rsidRPr="00011645">
        <w:rPr>
          <w:rFonts w:ascii="Arial" w:hAnsi="Arial" w:cs="Arial"/>
          <w:sz w:val="24"/>
          <w:szCs w:val="24"/>
        </w:rPr>
        <w:t>art. 29a ust</w:t>
      </w:r>
      <w:r w:rsidR="0047772D">
        <w:rPr>
          <w:rFonts w:ascii="Arial" w:hAnsi="Arial" w:cs="Arial"/>
          <w:sz w:val="24"/>
          <w:szCs w:val="24"/>
        </w:rPr>
        <w:t xml:space="preserve"> </w:t>
      </w:r>
      <w:r w:rsidRPr="00011645">
        <w:rPr>
          <w:rFonts w:ascii="Arial" w:hAnsi="Arial" w:cs="Arial"/>
          <w:sz w:val="24"/>
          <w:szCs w:val="24"/>
        </w:rPr>
        <w:t>1 ustawy o VAT</w:t>
      </w:r>
      <w:r w:rsidR="0047772D">
        <w:rPr>
          <w:rFonts w:ascii="Arial" w:hAnsi="Arial" w:cs="Arial"/>
          <w:sz w:val="24"/>
          <w:szCs w:val="24"/>
        </w:rPr>
        <w:t xml:space="preserve"> </w:t>
      </w:r>
      <w:r w:rsidRPr="00011645">
        <w:rPr>
          <w:rFonts w:ascii="Arial" w:hAnsi="Arial" w:cs="Arial"/>
          <w:sz w:val="24"/>
          <w:szCs w:val="24"/>
        </w:rPr>
        <w:t>dostawa mediów nie stanowi wraz z czynszem usługi</w:t>
      </w:r>
      <w:r w:rsidR="0047772D">
        <w:rPr>
          <w:rFonts w:ascii="Arial" w:hAnsi="Arial" w:cs="Arial"/>
          <w:sz w:val="24"/>
          <w:szCs w:val="24"/>
        </w:rPr>
        <w:t xml:space="preserve"> </w:t>
      </w:r>
      <w:r w:rsidRPr="00011645">
        <w:rPr>
          <w:rFonts w:ascii="Arial" w:hAnsi="Arial" w:cs="Arial"/>
          <w:sz w:val="24"/>
          <w:szCs w:val="24"/>
        </w:rPr>
        <w:t>kompleksowej);</w:t>
      </w:r>
    </w:p>
    <w:p w:rsidR="003025EE" w:rsidRPr="00011645" w:rsidRDefault="003025EE" w:rsidP="003025EE">
      <w:pPr>
        <w:widowControl w:val="0"/>
        <w:numPr>
          <w:ilvl w:val="0"/>
          <w:numId w:val="2"/>
        </w:numPr>
        <w:ind w:left="644"/>
        <w:jc w:val="both"/>
        <w:rPr>
          <w:rFonts w:ascii="Arial" w:hAnsi="Arial" w:cs="Arial"/>
          <w:sz w:val="24"/>
          <w:szCs w:val="24"/>
        </w:rPr>
      </w:pPr>
      <w:r w:rsidRPr="00011645">
        <w:rPr>
          <w:rFonts w:ascii="Arial" w:hAnsi="Arial" w:cs="Arial"/>
          <w:sz w:val="24"/>
          <w:szCs w:val="24"/>
        </w:rPr>
        <w:t>wpłata kaucji za lokal użytkowy - umowa określa obowiązek wpłacenia kaucji przez najemcę przed objęciem</w:t>
      </w:r>
      <w:r w:rsidR="0047772D">
        <w:rPr>
          <w:rFonts w:ascii="Arial" w:hAnsi="Arial" w:cs="Arial"/>
          <w:sz w:val="24"/>
          <w:szCs w:val="24"/>
        </w:rPr>
        <w:t xml:space="preserve"> </w:t>
      </w:r>
      <w:r w:rsidRPr="00011645">
        <w:rPr>
          <w:rFonts w:ascii="Arial" w:hAnsi="Arial" w:cs="Arial"/>
          <w:sz w:val="24"/>
          <w:szCs w:val="24"/>
        </w:rPr>
        <w:t>lokalu (kaucja może być wpłacana w pieniądzu, gwarancjach bankowych lub ubezpieczeniowych – kaucja podlega zwrotowi po rozliczeniu wszelkich zobowiązań związanych</w:t>
      </w:r>
      <w:r w:rsidR="0047772D">
        <w:rPr>
          <w:rFonts w:ascii="Arial" w:hAnsi="Arial" w:cs="Arial"/>
          <w:sz w:val="24"/>
          <w:szCs w:val="24"/>
        </w:rPr>
        <w:t xml:space="preserve"> </w:t>
      </w:r>
      <w:r w:rsidRPr="00011645">
        <w:rPr>
          <w:rFonts w:ascii="Arial" w:hAnsi="Arial" w:cs="Arial"/>
          <w:sz w:val="24"/>
          <w:szCs w:val="24"/>
        </w:rPr>
        <w:t>z użytkowaniem lokalu);</w:t>
      </w:r>
    </w:p>
    <w:p w:rsidR="003025EE" w:rsidRPr="00011645" w:rsidRDefault="003025EE" w:rsidP="003025EE">
      <w:pPr>
        <w:widowControl w:val="0"/>
        <w:numPr>
          <w:ilvl w:val="0"/>
          <w:numId w:val="2"/>
        </w:numPr>
        <w:ind w:left="644"/>
        <w:jc w:val="both"/>
        <w:rPr>
          <w:rFonts w:ascii="Arial" w:hAnsi="Arial" w:cs="Arial"/>
          <w:sz w:val="24"/>
          <w:szCs w:val="24"/>
        </w:rPr>
      </w:pPr>
      <w:r w:rsidRPr="00011645">
        <w:rPr>
          <w:rFonts w:ascii="Arial" w:hAnsi="Arial" w:cs="Arial"/>
          <w:sz w:val="24"/>
          <w:szCs w:val="24"/>
        </w:rPr>
        <w:t>użyczenie lokalu/nieruchomości - biorący w użyczenie zwolniony jest z opłaty czynszu, natomiast ponosi opłaty dodatkowe (media) z podatkiem VAT (podatek VAT jest odliczany w 100% od zakupu mediów, od pozostałych</w:t>
      </w:r>
      <w:r w:rsidR="0047772D">
        <w:rPr>
          <w:rFonts w:ascii="Arial" w:hAnsi="Arial" w:cs="Arial"/>
          <w:sz w:val="24"/>
          <w:szCs w:val="24"/>
        </w:rPr>
        <w:t xml:space="preserve"> </w:t>
      </w:r>
      <w:r w:rsidRPr="00011645">
        <w:rPr>
          <w:rFonts w:ascii="Arial" w:hAnsi="Arial" w:cs="Arial"/>
          <w:sz w:val="24"/>
          <w:szCs w:val="24"/>
        </w:rPr>
        <w:t>wydatków podatku VAT nie odlicza się);</w:t>
      </w:r>
    </w:p>
    <w:p w:rsidR="003025EE" w:rsidRPr="00011645" w:rsidRDefault="003025EE" w:rsidP="003025EE">
      <w:pPr>
        <w:widowControl w:val="0"/>
        <w:numPr>
          <w:ilvl w:val="0"/>
          <w:numId w:val="2"/>
        </w:numPr>
        <w:ind w:left="644"/>
        <w:jc w:val="both"/>
        <w:rPr>
          <w:rFonts w:ascii="Arial" w:hAnsi="Arial" w:cs="Arial"/>
          <w:sz w:val="24"/>
          <w:szCs w:val="24"/>
        </w:rPr>
      </w:pPr>
      <w:r w:rsidRPr="00011645">
        <w:rPr>
          <w:rFonts w:ascii="Arial" w:hAnsi="Arial" w:cs="Arial"/>
          <w:sz w:val="24"/>
          <w:szCs w:val="24"/>
        </w:rPr>
        <w:t>użyczenie lokalu bez opłat – zwolnienie z opłat dodatkowych może nastąpić po pozytywnym rozpatrzeniu wniosku o zwolnienie z opłat (ubiegać się o nie mogą organizacje harcerskie, hospicja, organizacje prowadzące działalność charytatywną oraz organizacje zrzeszające kombatantów lub osoby represjonowane - podatku VAT nie odlicza się);</w:t>
      </w:r>
    </w:p>
    <w:p w:rsidR="003025EE" w:rsidRPr="00011645" w:rsidRDefault="003025EE" w:rsidP="003025EE">
      <w:pPr>
        <w:widowControl w:val="0"/>
        <w:numPr>
          <w:ilvl w:val="0"/>
          <w:numId w:val="2"/>
        </w:numPr>
        <w:ind w:left="644"/>
        <w:jc w:val="both"/>
        <w:rPr>
          <w:rFonts w:ascii="Arial" w:hAnsi="Arial" w:cs="Arial"/>
          <w:sz w:val="24"/>
          <w:szCs w:val="24"/>
        </w:rPr>
      </w:pPr>
      <w:r w:rsidRPr="00011645">
        <w:rPr>
          <w:rFonts w:ascii="Arial" w:hAnsi="Arial" w:cs="Arial"/>
          <w:sz w:val="24"/>
          <w:szCs w:val="24"/>
        </w:rPr>
        <w:t xml:space="preserve">usługa rozbiórek z uwzględnieniem odkupu materiałów - przy pracach rozbiórkowych na podstawie kosztorysu zawierany jest w umowie punkt dotyczący obowiązku odkupu odzyskiwanych materiałów, wystawiana jest faktura obciążająca wykonawcę prac rozbiórkowych za odzysk materiałów; </w:t>
      </w:r>
    </w:p>
    <w:p w:rsidR="003025EE" w:rsidRPr="00011645" w:rsidRDefault="003025EE" w:rsidP="003025EE">
      <w:pPr>
        <w:widowControl w:val="0"/>
        <w:numPr>
          <w:ilvl w:val="0"/>
          <w:numId w:val="2"/>
        </w:numPr>
        <w:ind w:left="644"/>
        <w:jc w:val="both"/>
        <w:rPr>
          <w:rFonts w:ascii="Arial" w:hAnsi="Arial" w:cs="Arial"/>
          <w:sz w:val="24"/>
          <w:szCs w:val="24"/>
        </w:rPr>
      </w:pPr>
      <w:r w:rsidRPr="00011645">
        <w:rPr>
          <w:rFonts w:ascii="Arial" w:hAnsi="Arial" w:cs="Arial"/>
          <w:sz w:val="24"/>
          <w:szCs w:val="24"/>
        </w:rPr>
        <w:t xml:space="preserve">udostępnienie nieruchomości w celu świadczenia usług telekomunikacyjnych </w:t>
      </w:r>
      <w:r w:rsidRPr="00011645">
        <w:rPr>
          <w:rFonts w:ascii="Arial" w:hAnsi="Arial" w:cs="Arial"/>
          <w:sz w:val="24"/>
          <w:szCs w:val="24"/>
        </w:rPr>
        <w:br/>
        <w:t>- wystawianie faktur</w:t>
      </w:r>
      <w:r w:rsidR="0047772D">
        <w:rPr>
          <w:rFonts w:ascii="Arial" w:hAnsi="Arial" w:cs="Arial"/>
          <w:sz w:val="24"/>
          <w:szCs w:val="24"/>
        </w:rPr>
        <w:t xml:space="preserve"> </w:t>
      </w:r>
      <w:r w:rsidRPr="00011645">
        <w:rPr>
          <w:rFonts w:ascii="Arial" w:hAnsi="Arial" w:cs="Arial"/>
          <w:sz w:val="24"/>
          <w:szCs w:val="24"/>
        </w:rPr>
        <w:t>zgodnie z umową miesięcznej opłaty zryczałtowanej za każdy budynek;</w:t>
      </w:r>
    </w:p>
    <w:p w:rsidR="003025EE" w:rsidRPr="00011645" w:rsidRDefault="003025EE" w:rsidP="003025EE">
      <w:pPr>
        <w:widowControl w:val="0"/>
        <w:numPr>
          <w:ilvl w:val="0"/>
          <w:numId w:val="2"/>
        </w:numPr>
        <w:ind w:left="644"/>
        <w:jc w:val="both"/>
        <w:rPr>
          <w:rFonts w:ascii="Arial" w:hAnsi="Arial" w:cs="Arial"/>
          <w:sz w:val="24"/>
          <w:szCs w:val="24"/>
        </w:rPr>
      </w:pPr>
      <w:r w:rsidRPr="00011645">
        <w:rPr>
          <w:rFonts w:ascii="Arial" w:hAnsi="Arial" w:cs="Arial"/>
          <w:sz w:val="24"/>
          <w:szCs w:val="24"/>
        </w:rPr>
        <w:t>zastępcze wykonanie - obciążanie wykonawców refakturami w przypadku braku zakończenia robót lub braku napraw gwarancyjnych;</w:t>
      </w:r>
    </w:p>
    <w:p w:rsidR="003025EE" w:rsidRPr="00011645" w:rsidRDefault="003025EE" w:rsidP="003025EE">
      <w:pPr>
        <w:widowControl w:val="0"/>
        <w:numPr>
          <w:ilvl w:val="0"/>
          <w:numId w:val="2"/>
        </w:numPr>
        <w:ind w:left="644"/>
        <w:jc w:val="both"/>
        <w:rPr>
          <w:rFonts w:ascii="Arial" w:hAnsi="Arial" w:cs="Arial"/>
          <w:sz w:val="24"/>
          <w:szCs w:val="24"/>
        </w:rPr>
      </w:pPr>
      <w:r w:rsidRPr="00011645">
        <w:rPr>
          <w:rFonts w:ascii="Arial" w:hAnsi="Arial" w:cs="Arial"/>
          <w:sz w:val="24"/>
          <w:szCs w:val="24"/>
        </w:rPr>
        <w:t>kary umowne - naliczanie kar umownych i obciążanie wykonawców notami</w:t>
      </w:r>
      <w:r w:rsidR="0047772D">
        <w:rPr>
          <w:rFonts w:ascii="Arial" w:hAnsi="Arial" w:cs="Arial"/>
          <w:sz w:val="24"/>
          <w:szCs w:val="24"/>
        </w:rPr>
        <w:t xml:space="preserve"> </w:t>
      </w:r>
      <w:r w:rsidRPr="00011645">
        <w:rPr>
          <w:rFonts w:ascii="Arial" w:hAnsi="Arial" w:cs="Arial"/>
          <w:sz w:val="24"/>
          <w:szCs w:val="24"/>
        </w:rPr>
        <w:t>obciążeniowymi;</w:t>
      </w:r>
    </w:p>
    <w:p w:rsidR="003025EE" w:rsidRPr="00011645" w:rsidRDefault="003025EE" w:rsidP="003025EE">
      <w:pPr>
        <w:widowControl w:val="0"/>
        <w:numPr>
          <w:ilvl w:val="0"/>
          <w:numId w:val="2"/>
        </w:numPr>
        <w:ind w:left="644"/>
        <w:jc w:val="both"/>
        <w:rPr>
          <w:rFonts w:ascii="Arial" w:hAnsi="Arial" w:cs="Arial"/>
          <w:sz w:val="24"/>
          <w:szCs w:val="24"/>
        </w:rPr>
      </w:pPr>
      <w:r w:rsidRPr="00011645">
        <w:rPr>
          <w:rFonts w:ascii="Arial" w:hAnsi="Arial" w:cs="Arial"/>
          <w:sz w:val="24"/>
          <w:szCs w:val="24"/>
        </w:rPr>
        <w:t>realizacja projektów w ramach Budżetu Obywatelskiego:</w:t>
      </w:r>
    </w:p>
    <w:p w:rsidR="003025EE" w:rsidRPr="00011645" w:rsidRDefault="003025EE" w:rsidP="003025EE">
      <w:pPr>
        <w:pStyle w:val="Akapitzlist"/>
        <w:widowControl w:val="0"/>
        <w:numPr>
          <w:ilvl w:val="1"/>
          <w:numId w:val="4"/>
        </w:numPr>
        <w:tabs>
          <w:tab w:val="clear" w:pos="1080"/>
          <w:tab w:val="num" w:pos="0"/>
        </w:tabs>
        <w:ind w:left="928"/>
        <w:jc w:val="both"/>
        <w:rPr>
          <w:rFonts w:ascii="Arial" w:hAnsi="Arial" w:cs="Arial"/>
          <w:sz w:val="24"/>
          <w:szCs w:val="24"/>
        </w:rPr>
      </w:pPr>
      <w:r w:rsidRPr="00011645">
        <w:rPr>
          <w:rFonts w:ascii="Arial" w:hAnsi="Arial" w:cs="Arial"/>
          <w:sz w:val="24"/>
          <w:szCs w:val="24"/>
        </w:rPr>
        <w:t>obiekty ogólnodostępne – podatku VAT nie odlicza się,</w:t>
      </w:r>
    </w:p>
    <w:p w:rsidR="003025EE" w:rsidRPr="00011645" w:rsidRDefault="003025EE" w:rsidP="003025EE">
      <w:pPr>
        <w:pStyle w:val="Akapitzlist"/>
        <w:widowControl w:val="0"/>
        <w:numPr>
          <w:ilvl w:val="1"/>
          <w:numId w:val="4"/>
        </w:numPr>
        <w:tabs>
          <w:tab w:val="clear" w:pos="1080"/>
          <w:tab w:val="num" w:pos="0"/>
        </w:tabs>
        <w:ind w:left="928"/>
        <w:jc w:val="both"/>
        <w:rPr>
          <w:rFonts w:ascii="Arial" w:hAnsi="Arial" w:cs="Arial"/>
          <w:sz w:val="24"/>
          <w:szCs w:val="24"/>
        </w:rPr>
      </w:pPr>
      <w:r w:rsidRPr="00011645">
        <w:rPr>
          <w:rFonts w:ascii="Arial" w:hAnsi="Arial" w:cs="Arial"/>
          <w:sz w:val="24"/>
          <w:szCs w:val="24"/>
        </w:rPr>
        <w:t>obiekty przeznaczone wyłącznie na cele działalności gospodarczej opodatkowanej – podatek VAT odlicza się w 100%;</w:t>
      </w:r>
    </w:p>
    <w:p w:rsidR="003025EE" w:rsidRPr="00011645" w:rsidRDefault="003025EE" w:rsidP="003025EE">
      <w:pPr>
        <w:pStyle w:val="Akapitzlist"/>
        <w:widowControl w:val="0"/>
        <w:numPr>
          <w:ilvl w:val="1"/>
          <w:numId w:val="4"/>
        </w:numPr>
        <w:tabs>
          <w:tab w:val="clear" w:pos="1080"/>
          <w:tab w:val="num" w:pos="0"/>
        </w:tabs>
        <w:ind w:left="928"/>
        <w:jc w:val="both"/>
        <w:rPr>
          <w:rFonts w:ascii="Arial" w:hAnsi="Arial" w:cs="Arial"/>
          <w:sz w:val="24"/>
          <w:szCs w:val="24"/>
        </w:rPr>
      </w:pPr>
      <w:r w:rsidRPr="00011645">
        <w:rPr>
          <w:rFonts w:ascii="Arial" w:hAnsi="Arial" w:cs="Arial"/>
          <w:sz w:val="24"/>
          <w:szCs w:val="24"/>
        </w:rPr>
        <w:t>obiekty przeznaczone częściowo na cele działalności gospodarczej (do celów mieszanych) – podatek VAT odlicza się odpowiednią proporcją w zależności od rodzaju prowadzonej działalności;</w:t>
      </w:r>
    </w:p>
    <w:p w:rsidR="003025EE" w:rsidRPr="00011645" w:rsidRDefault="003025EE" w:rsidP="003025EE">
      <w:pPr>
        <w:pStyle w:val="Akapitzlist"/>
        <w:widowControl w:val="0"/>
        <w:numPr>
          <w:ilvl w:val="1"/>
          <w:numId w:val="4"/>
        </w:numPr>
        <w:tabs>
          <w:tab w:val="clear" w:pos="1080"/>
          <w:tab w:val="num" w:pos="0"/>
        </w:tabs>
        <w:ind w:left="928"/>
        <w:jc w:val="both"/>
        <w:rPr>
          <w:rFonts w:ascii="Arial" w:hAnsi="Arial" w:cs="Arial"/>
          <w:sz w:val="24"/>
          <w:szCs w:val="24"/>
        </w:rPr>
      </w:pPr>
      <w:r w:rsidRPr="00011645">
        <w:rPr>
          <w:rFonts w:ascii="Arial" w:hAnsi="Arial" w:cs="Arial"/>
          <w:sz w:val="24"/>
          <w:szCs w:val="24"/>
        </w:rPr>
        <w:lastRenderedPageBreak/>
        <w:t>obiekty przeznaczone dla stowarzyszeń i podmiotów nie będących podatnikami VAT – podatku VAT nie odlicza się;</w:t>
      </w:r>
    </w:p>
    <w:p w:rsidR="003025EE" w:rsidRPr="00011645" w:rsidRDefault="003025EE" w:rsidP="003025EE">
      <w:pPr>
        <w:widowControl w:val="0"/>
        <w:numPr>
          <w:ilvl w:val="0"/>
          <w:numId w:val="2"/>
        </w:numPr>
        <w:ind w:left="644"/>
        <w:jc w:val="both"/>
        <w:rPr>
          <w:rFonts w:ascii="Arial" w:hAnsi="Arial" w:cs="Arial"/>
          <w:sz w:val="24"/>
          <w:szCs w:val="24"/>
        </w:rPr>
      </w:pPr>
      <w:r w:rsidRPr="00011645">
        <w:rPr>
          <w:rFonts w:ascii="Arial" w:hAnsi="Arial" w:cs="Arial"/>
          <w:sz w:val="24"/>
          <w:szCs w:val="24"/>
        </w:rPr>
        <w:t>budowa / modernizacja/remont na rzecz innych jednostek:</w:t>
      </w:r>
    </w:p>
    <w:p w:rsidR="003025EE" w:rsidRPr="00011645" w:rsidRDefault="003025EE" w:rsidP="003025EE">
      <w:pPr>
        <w:pStyle w:val="Akapitzlist"/>
        <w:widowControl w:val="0"/>
        <w:numPr>
          <w:ilvl w:val="1"/>
          <w:numId w:val="3"/>
        </w:numPr>
        <w:tabs>
          <w:tab w:val="clear" w:pos="1080"/>
          <w:tab w:val="num" w:pos="0"/>
        </w:tabs>
        <w:ind w:left="928"/>
        <w:jc w:val="both"/>
        <w:rPr>
          <w:rFonts w:ascii="Arial" w:hAnsi="Arial" w:cs="Arial"/>
          <w:sz w:val="24"/>
          <w:szCs w:val="24"/>
        </w:rPr>
      </w:pPr>
      <w:r w:rsidRPr="00011645">
        <w:rPr>
          <w:rFonts w:ascii="Arial" w:hAnsi="Arial" w:cs="Arial"/>
          <w:sz w:val="24"/>
          <w:szCs w:val="24"/>
        </w:rPr>
        <w:t>na cele działalności niepodlegającej lub zwolnionej – nie odlicza się podatku VAT;</w:t>
      </w:r>
    </w:p>
    <w:p w:rsidR="003025EE" w:rsidRPr="00011645" w:rsidRDefault="003025EE" w:rsidP="003025EE">
      <w:pPr>
        <w:pStyle w:val="Akapitzlist"/>
        <w:widowControl w:val="0"/>
        <w:numPr>
          <w:ilvl w:val="1"/>
          <w:numId w:val="3"/>
        </w:numPr>
        <w:tabs>
          <w:tab w:val="clear" w:pos="1080"/>
          <w:tab w:val="num" w:pos="0"/>
        </w:tabs>
        <w:ind w:left="928"/>
        <w:jc w:val="both"/>
        <w:rPr>
          <w:rFonts w:ascii="Arial" w:hAnsi="Arial" w:cs="Arial"/>
          <w:sz w:val="24"/>
          <w:szCs w:val="24"/>
        </w:rPr>
      </w:pPr>
      <w:r w:rsidRPr="00011645">
        <w:rPr>
          <w:rFonts w:ascii="Arial" w:hAnsi="Arial" w:cs="Arial"/>
          <w:sz w:val="24"/>
          <w:szCs w:val="24"/>
        </w:rPr>
        <w:t>wyłącznie na cele działalności gospodarczej opodatkowanej – VAT odlicza się w 100%;</w:t>
      </w:r>
    </w:p>
    <w:p w:rsidR="003025EE" w:rsidRPr="00011645" w:rsidRDefault="003025EE" w:rsidP="003025EE">
      <w:pPr>
        <w:pStyle w:val="Akapitzlist"/>
        <w:widowControl w:val="0"/>
        <w:numPr>
          <w:ilvl w:val="1"/>
          <w:numId w:val="3"/>
        </w:numPr>
        <w:tabs>
          <w:tab w:val="clear" w:pos="1080"/>
          <w:tab w:val="num" w:pos="0"/>
        </w:tabs>
        <w:ind w:left="928"/>
        <w:jc w:val="both"/>
        <w:rPr>
          <w:rFonts w:ascii="Arial" w:hAnsi="Arial" w:cs="Arial"/>
          <w:sz w:val="24"/>
          <w:szCs w:val="24"/>
        </w:rPr>
      </w:pPr>
      <w:r w:rsidRPr="00011645">
        <w:rPr>
          <w:rFonts w:ascii="Arial" w:hAnsi="Arial" w:cs="Arial"/>
          <w:sz w:val="24"/>
          <w:szCs w:val="24"/>
        </w:rPr>
        <w:t>na cele tzw. działalności „mieszanej” – odliczanie podatku VAT odpowiednią proporcją w zależności od rodzaju prowadzonej działalności;</w:t>
      </w:r>
    </w:p>
    <w:p w:rsidR="003025EE" w:rsidRPr="00011645" w:rsidRDefault="003025EE" w:rsidP="003025EE">
      <w:pPr>
        <w:widowControl w:val="0"/>
        <w:numPr>
          <w:ilvl w:val="0"/>
          <w:numId w:val="2"/>
        </w:numPr>
        <w:ind w:left="644"/>
        <w:jc w:val="both"/>
        <w:rPr>
          <w:rFonts w:ascii="Arial" w:hAnsi="Arial" w:cs="Arial"/>
          <w:sz w:val="24"/>
          <w:szCs w:val="24"/>
        </w:rPr>
      </w:pPr>
      <w:r w:rsidRPr="00011645">
        <w:rPr>
          <w:rFonts w:ascii="Arial" w:hAnsi="Arial" w:cs="Arial"/>
          <w:sz w:val="24"/>
          <w:szCs w:val="24"/>
        </w:rPr>
        <w:t>sprzedaż lokali mieszkalnych na rzecz najemcy;</w:t>
      </w:r>
    </w:p>
    <w:p w:rsidR="003025EE" w:rsidRPr="00011645" w:rsidRDefault="003025EE" w:rsidP="003025EE">
      <w:pPr>
        <w:widowControl w:val="0"/>
        <w:numPr>
          <w:ilvl w:val="0"/>
          <w:numId w:val="2"/>
        </w:numPr>
        <w:ind w:left="644"/>
        <w:jc w:val="both"/>
        <w:rPr>
          <w:rFonts w:ascii="Arial" w:hAnsi="Arial" w:cs="Arial"/>
          <w:sz w:val="24"/>
          <w:szCs w:val="24"/>
        </w:rPr>
      </w:pPr>
      <w:r w:rsidRPr="00011645">
        <w:rPr>
          <w:rFonts w:ascii="Arial" w:hAnsi="Arial" w:cs="Arial"/>
          <w:sz w:val="24"/>
          <w:szCs w:val="24"/>
        </w:rPr>
        <w:t>sprzedaż lokali użytkowych na rzecz najemcy;</w:t>
      </w:r>
    </w:p>
    <w:p w:rsidR="003025EE" w:rsidRPr="00011645" w:rsidRDefault="003025EE" w:rsidP="003025EE">
      <w:pPr>
        <w:widowControl w:val="0"/>
        <w:numPr>
          <w:ilvl w:val="0"/>
          <w:numId w:val="2"/>
        </w:numPr>
        <w:ind w:left="644"/>
        <w:jc w:val="both"/>
        <w:rPr>
          <w:rFonts w:ascii="Arial" w:hAnsi="Arial" w:cs="Arial"/>
          <w:sz w:val="24"/>
          <w:szCs w:val="24"/>
        </w:rPr>
      </w:pPr>
      <w:r w:rsidRPr="00011645">
        <w:rPr>
          <w:rFonts w:ascii="Arial" w:hAnsi="Arial" w:cs="Arial"/>
          <w:sz w:val="24"/>
          <w:szCs w:val="24"/>
        </w:rPr>
        <w:t>sprzedaż lokali mieszkalnych w trybie przetargu nieograniczonego;</w:t>
      </w:r>
    </w:p>
    <w:p w:rsidR="003025EE" w:rsidRPr="00011645" w:rsidRDefault="003025EE" w:rsidP="003025EE">
      <w:pPr>
        <w:widowControl w:val="0"/>
        <w:numPr>
          <w:ilvl w:val="0"/>
          <w:numId w:val="2"/>
        </w:numPr>
        <w:ind w:left="644"/>
        <w:jc w:val="both"/>
        <w:rPr>
          <w:rFonts w:ascii="Arial" w:hAnsi="Arial" w:cs="Arial"/>
          <w:sz w:val="24"/>
          <w:szCs w:val="24"/>
        </w:rPr>
      </w:pPr>
      <w:r w:rsidRPr="00011645">
        <w:rPr>
          <w:rFonts w:ascii="Arial" w:hAnsi="Arial" w:cs="Arial"/>
          <w:sz w:val="24"/>
          <w:szCs w:val="24"/>
        </w:rPr>
        <w:t>sprzedaż lokali użytkowych w trybie przetargu nieograniczonego;</w:t>
      </w:r>
    </w:p>
    <w:p w:rsidR="003025EE" w:rsidRPr="00011645" w:rsidRDefault="003025EE" w:rsidP="003025EE">
      <w:pPr>
        <w:widowControl w:val="0"/>
        <w:numPr>
          <w:ilvl w:val="0"/>
          <w:numId w:val="2"/>
        </w:numPr>
        <w:ind w:left="644"/>
        <w:jc w:val="both"/>
        <w:rPr>
          <w:rFonts w:ascii="Arial" w:hAnsi="Arial" w:cs="Arial"/>
          <w:sz w:val="24"/>
          <w:szCs w:val="24"/>
        </w:rPr>
      </w:pPr>
      <w:r w:rsidRPr="00011645">
        <w:rPr>
          <w:rFonts w:ascii="Arial" w:hAnsi="Arial" w:cs="Arial"/>
          <w:sz w:val="24"/>
          <w:szCs w:val="24"/>
        </w:rPr>
        <w:t>sprzedaż udziałów w gruntach niezabudowanych stanowiących podwórka na rzecz właścicieli lokali mieszkalnych;</w:t>
      </w:r>
    </w:p>
    <w:p w:rsidR="003025EE" w:rsidRPr="00011645" w:rsidRDefault="003025EE" w:rsidP="003025EE">
      <w:pPr>
        <w:widowControl w:val="0"/>
        <w:numPr>
          <w:ilvl w:val="0"/>
          <w:numId w:val="2"/>
        </w:numPr>
        <w:ind w:left="644"/>
        <w:jc w:val="both"/>
        <w:rPr>
          <w:rFonts w:ascii="Arial" w:hAnsi="Arial" w:cs="Arial"/>
          <w:sz w:val="24"/>
          <w:szCs w:val="24"/>
        </w:rPr>
      </w:pPr>
      <w:r w:rsidRPr="00011645">
        <w:rPr>
          <w:rFonts w:ascii="Arial" w:hAnsi="Arial" w:cs="Arial"/>
          <w:sz w:val="24"/>
          <w:szCs w:val="24"/>
        </w:rPr>
        <w:t>zmiana udziałów w nieruchomości wspólnej;</w:t>
      </w:r>
    </w:p>
    <w:p w:rsidR="003025EE" w:rsidRPr="00011645" w:rsidRDefault="003025EE" w:rsidP="003025EE">
      <w:pPr>
        <w:widowControl w:val="0"/>
        <w:numPr>
          <w:ilvl w:val="0"/>
          <w:numId w:val="2"/>
        </w:numPr>
        <w:ind w:left="644"/>
        <w:jc w:val="both"/>
        <w:rPr>
          <w:rFonts w:ascii="Arial" w:hAnsi="Arial" w:cs="Arial"/>
          <w:sz w:val="24"/>
          <w:szCs w:val="24"/>
        </w:rPr>
      </w:pPr>
      <w:r w:rsidRPr="00011645">
        <w:rPr>
          <w:rFonts w:ascii="Arial" w:hAnsi="Arial" w:cs="Arial"/>
          <w:sz w:val="24"/>
          <w:szCs w:val="24"/>
        </w:rPr>
        <w:t>współdziałanie ze wspólnotami mieszkaniowymi;</w:t>
      </w:r>
    </w:p>
    <w:p w:rsidR="003025EE" w:rsidRPr="00011645" w:rsidRDefault="003025EE" w:rsidP="003025EE">
      <w:pPr>
        <w:widowControl w:val="0"/>
        <w:numPr>
          <w:ilvl w:val="0"/>
          <w:numId w:val="2"/>
        </w:numPr>
        <w:ind w:left="644"/>
        <w:jc w:val="both"/>
        <w:rPr>
          <w:rFonts w:ascii="Arial" w:hAnsi="Arial" w:cs="Arial"/>
          <w:sz w:val="24"/>
          <w:szCs w:val="24"/>
        </w:rPr>
      </w:pPr>
      <w:r w:rsidRPr="00011645">
        <w:rPr>
          <w:rFonts w:ascii="Arial" w:hAnsi="Arial" w:cs="Arial"/>
          <w:sz w:val="24"/>
          <w:szCs w:val="24"/>
        </w:rPr>
        <w:t>zawieranie umów na najem socjalny lokali i na czas nieoznaczony w ramach realizacji list mieszkaniowych i wyroków eksmisyjnych;</w:t>
      </w:r>
    </w:p>
    <w:p w:rsidR="003025EE" w:rsidRPr="00011645" w:rsidRDefault="003025EE" w:rsidP="003025EE">
      <w:pPr>
        <w:widowControl w:val="0"/>
        <w:numPr>
          <w:ilvl w:val="0"/>
          <w:numId w:val="2"/>
        </w:numPr>
        <w:ind w:left="644"/>
        <w:jc w:val="both"/>
        <w:rPr>
          <w:rFonts w:ascii="Arial" w:hAnsi="Arial" w:cs="Arial"/>
          <w:sz w:val="24"/>
          <w:szCs w:val="24"/>
        </w:rPr>
      </w:pPr>
      <w:r w:rsidRPr="00011645">
        <w:rPr>
          <w:rFonts w:ascii="Arial" w:hAnsi="Arial" w:cs="Arial"/>
          <w:sz w:val="24"/>
          <w:szCs w:val="24"/>
        </w:rPr>
        <w:t>nadzór nad administrowaniem, gospodarowaniem i zarządzaniem lokalami mieszkalnymi i użytkowymi oraz budynkami będącymi w zasobach Gminy;</w:t>
      </w:r>
    </w:p>
    <w:p w:rsidR="003025EE" w:rsidRPr="00011645" w:rsidRDefault="003025EE" w:rsidP="003025EE">
      <w:pPr>
        <w:widowControl w:val="0"/>
        <w:numPr>
          <w:ilvl w:val="0"/>
          <w:numId w:val="2"/>
        </w:numPr>
        <w:ind w:left="644"/>
        <w:jc w:val="both"/>
        <w:rPr>
          <w:rFonts w:ascii="Arial" w:hAnsi="Arial" w:cs="Arial"/>
          <w:sz w:val="24"/>
          <w:szCs w:val="24"/>
        </w:rPr>
      </w:pPr>
      <w:r w:rsidRPr="00011645">
        <w:rPr>
          <w:rFonts w:ascii="Arial" w:hAnsi="Arial" w:cs="Arial"/>
          <w:sz w:val="24"/>
          <w:szCs w:val="24"/>
        </w:rPr>
        <w:t>umowy najmu lokali mieszkalnych - oddanie w najem lokalu mieszkalnego związane jest ze świadczeniem wzajemnym najemcy</w:t>
      </w:r>
      <w:r w:rsidR="0047772D">
        <w:rPr>
          <w:rFonts w:ascii="Arial" w:hAnsi="Arial" w:cs="Arial"/>
          <w:sz w:val="24"/>
          <w:szCs w:val="24"/>
        </w:rPr>
        <w:t xml:space="preserve"> </w:t>
      </w:r>
      <w:r w:rsidRPr="00011645">
        <w:rPr>
          <w:rFonts w:ascii="Arial" w:hAnsi="Arial" w:cs="Arial"/>
          <w:sz w:val="24"/>
          <w:szCs w:val="24"/>
        </w:rPr>
        <w:t>polegającym na zapłacie czynszu i za świadczenia niezależne od wynajmującego - ustawa z dnia 21 czerwca 2001 r. o ochronie praw lokatorów, mieszkaniowym zasobie gminy i o zmianie Kodeksu cywilnego (Dz. U.</w:t>
      </w:r>
      <w:r w:rsidR="0047772D">
        <w:rPr>
          <w:rFonts w:ascii="Arial" w:hAnsi="Arial" w:cs="Arial"/>
          <w:sz w:val="24"/>
          <w:szCs w:val="24"/>
        </w:rPr>
        <w:t xml:space="preserve"> </w:t>
      </w:r>
      <w:r w:rsidRPr="00011645">
        <w:rPr>
          <w:rFonts w:ascii="Arial" w:hAnsi="Arial" w:cs="Arial"/>
          <w:sz w:val="24"/>
          <w:szCs w:val="24"/>
        </w:rPr>
        <w:t>z 2019 r. poz. 1182 ze zm.) - podatek VAT należny: czynność najmu lokali mieszkalnych jest zwolniona z opodatkowania podatkiem VAT na</w:t>
      </w:r>
      <w:r w:rsidR="0047772D">
        <w:rPr>
          <w:rFonts w:ascii="Arial" w:hAnsi="Arial" w:cs="Arial"/>
          <w:sz w:val="24"/>
          <w:szCs w:val="24"/>
        </w:rPr>
        <w:t xml:space="preserve"> </w:t>
      </w:r>
      <w:r w:rsidRPr="00011645">
        <w:rPr>
          <w:rFonts w:ascii="Arial" w:hAnsi="Arial" w:cs="Arial"/>
          <w:sz w:val="24"/>
          <w:szCs w:val="24"/>
        </w:rPr>
        <w:t>podstawie art. 43 ust. 1 pkt 36 ustawy o VAT, również dostawa mediów</w:t>
      </w:r>
      <w:r w:rsidR="0047772D">
        <w:rPr>
          <w:rFonts w:ascii="Arial" w:hAnsi="Arial" w:cs="Arial"/>
          <w:sz w:val="24"/>
          <w:szCs w:val="24"/>
        </w:rPr>
        <w:t xml:space="preserve"> </w:t>
      </w:r>
      <w:r w:rsidRPr="00011645">
        <w:rPr>
          <w:rFonts w:ascii="Arial" w:hAnsi="Arial" w:cs="Arial"/>
          <w:sz w:val="24"/>
          <w:szCs w:val="24"/>
        </w:rPr>
        <w:t>jest zwolniona z opodatkowania gdyż na mocy art. 29 ust 1. wymienionej ustawy</w:t>
      </w:r>
      <w:r w:rsidR="0047772D">
        <w:rPr>
          <w:rFonts w:ascii="Arial" w:hAnsi="Arial" w:cs="Arial"/>
          <w:sz w:val="24"/>
          <w:szCs w:val="24"/>
        </w:rPr>
        <w:t xml:space="preserve"> </w:t>
      </w:r>
      <w:r w:rsidRPr="00011645">
        <w:rPr>
          <w:rFonts w:ascii="Arial" w:hAnsi="Arial" w:cs="Arial"/>
          <w:sz w:val="24"/>
          <w:szCs w:val="24"/>
        </w:rPr>
        <w:t>dostawa mediów stanowi wraz z czynszem obrót</w:t>
      </w:r>
      <w:r w:rsidR="0047772D">
        <w:rPr>
          <w:rFonts w:ascii="Arial" w:hAnsi="Arial" w:cs="Arial"/>
          <w:sz w:val="24"/>
          <w:szCs w:val="24"/>
        </w:rPr>
        <w:t xml:space="preserve"> </w:t>
      </w:r>
      <w:r w:rsidRPr="00011645">
        <w:rPr>
          <w:rFonts w:ascii="Arial" w:hAnsi="Arial" w:cs="Arial"/>
          <w:sz w:val="24"/>
          <w:szCs w:val="24"/>
        </w:rPr>
        <w:t>jako usługa kompleksowa i podlega opodatkowaniu stawką dotyczącą</w:t>
      </w:r>
      <w:r w:rsidR="0047772D">
        <w:rPr>
          <w:rFonts w:ascii="Arial" w:hAnsi="Arial" w:cs="Arial"/>
          <w:sz w:val="24"/>
          <w:szCs w:val="24"/>
        </w:rPr>
        <w:t xml:space="preserve"> </w:t>
      </w:r>
      <w:r w:rsidRPr="00011645">
        <w:rPr>
          <w:rFonts w:ascii="Arial" w:hAnsi="Arial" w:cs="Arial"/>
          <w:sz w:val="24"/>
          <w:szCs w:val="24"/>
        </w:rPr>
        <w:t>czynszu; podatek VAT naliczony nie podlega odliczeniu;</w:t>
      </w:r>
    </w:p>
    <w:p w:rsidR="003025EE" w:rsidRPr="00011645" w:rsidRDefault="003025EE" w:rsidP="003025EE">
      <w:pPr>
        <w:pStyle w:val="Akapitzlist"/>
        <w:numPr>
          <w:ilvl w:val="0"/>
          <w:numId w:val="2"/>
        </w:numPr>
        <w:ind w:left="644"/>
        <w:jc w:val="both"/>
        <w:rPr>
          <w:rFonts w:ascii="Arial" w:hAnsi="Arial" w:cs="Arial"/>
          <w:sz w:val="24"/>
          <w:szCs w:val="24"/>
        </w:rPr>
      </w:pPr>
      <w:r w:rsidRPr="00011645">
        <w:rPr>
          <w:rFonts w:ascii="Arial" w:hAnsi="Arial" w:cs="Arial"/>
          <w:color w:val="000000"/>
          <w:sz w:val="24"/>
          <w:szCs w:val="24"/>
        </w:rPr>
        <w:t>umowy zawierane na realizację inwestycji, które użytkowane będą przez Gminę;</w:t>
      </w:r>
    </w:p>
    <w:p w:rsidR="003025EE" w:rsidRPr="00011645" w:rsidRDefault="003025EE" w:rsidP="003025EE">
      <w:pPr>
        <w:pStyle w:val="Akapitzlist"/>
        <w:numPr>
          <w:ilvl w:val="0"/>
          <w:numId w:val="2"/>
        </w:numPr>
        <w:ind w:left="644"/>
        <w:jc w:val="both"/>
        <w:rPr>
          <w:rFonts w:ascii="Arial" w:hAnsi="Arial" w:cs="Arial"/>
          <w:sz w:val="24"/>
          <w:szCs w:val="24"/>
        </w:rPr>
      </w:pPr>
      <w:r w:rsidRPr="00011645">
        <w:rPr>
          <w:rFonts w:ascii="Arial" w:hAnsi="Arial" w:cs="Arial"/>
          <w:color w:val="000000"/>
          <w:sz w:val="24"/>
          <w:szCs w:val="24"/>
        </w:rPr>
        <w:t>porozumienia zawarte między Gminą a innymi jednostkami samorządu terytorialnego na realizację zadań własnych;</w:t>
      </w:r>
      <w:r w:rsidR="0047772D">
        <w:rPr>
          <w:rFonts w:ascii="Arial" w:hAnsi="Arial" w:cs="Arial"/>
          <w:color w:val="000000"/>
          <w:sz w:val="24"/>
          <w:szCs w:val="24"/>
        </w:rPr>
        <w:t xml:space="preserve"> </w:t>
      </w:r>
    </w:p>
    <w:p w:rsidR="003025EE" w:rsidRPr="00011645" w:rsidRDefault="003025EE" w:rsidP="003025EE">
      <w:pPr>
        <w:pStyle w:val="Akapitzlist"/>
        <w:numPr>
          <w:ilvl w:val="0"/>
          <w:numId w:val="2"/>
        </w:numPr>
        <w:ind w:left="644"/>
        <w:jc w:val="both"/>
        <w:rPr>
          <w:rFonts w:ascii="Arial" w:hAnsi="Arial" w:cs="Arial"/>
          <w:sz w:val="24"/>
          <w:szCs w:val="24"/>
        </w:rPr>
      </w:pPr>
      <w:r w:rsidRPr="00011645">
        <w:rPr>
          <w:rFonts w:ascii="Arial" w:hAnsi="Arial" w:cs="Arial"/>
          <w:sz w:val="24"/>
          <w:szCs w:val="24"/>
        </w:rPr>
        <w:t>sprzedaż drewna - w ramach realizacji zadań inwestycyjnych wycinane są drzewa;</w:t>
      </w:r>
      <w:r w:rsidR="0047772D">
        <w:rPr>
          <w:rFonts w:ascii="Arial" w:hAnsi="Arial" w:cs="Arial"/>
          <w:sz w:val="24"/>
          <w:szCs w:val="24"/>
        </w:rPr>
        <w:t xml:space="preserve"> </w:t>
      </w:r>
      <w:r w:rsidRPr="00011645">
        <w:rPr>
          <w:rFonts w:ascii="Arial" w:hAnsi="Arial" w:cs="Arial"/>
          <w:sz w:val="24"/>
          <w:szCs w:val="24"/>
        </w:rPr>
        <w:br/>
        <w:t>z powyższej czynności sporządzany jest protokół odbioru drewna pochodzącego z wycinki, na podstawie którego wystawiana jest faktura VAT;</w:t>
      </w:r>
      <w:r w:rsidR="0047772D">
        <w:rPr>
          <w:rFonts w:ascii="Arial" w:hAnsi="Arial" w:cs="Arial"/>
          <w:sz w:val="24"/>
          <w:szCs w:val="24"/>
        </w:rPr>
        <w:t xml:space="preserve"> </w:t>
      </w:r>
    </w:p>
    <w:p w:rsidR="003025EE" w:rsidRPr="00011645" w:rsidRDefault="003025EE" w:rsidP="003025EE">
      <w:pPr>
        <w:pStyle w:val="Akapitzlist"/>
        <w:numPr>
          <w:ilvl w:val="0"/>
          <w:numId w:val="2"/>
        </w:numPr>
        <w:ind w:left="644"/>
        <w:jc w:val="both"/>
        <w:rPr>
          <w:rFonts w:ascii="Arial" w:hAnsi="Arial" w:cs="Arial"/>
          <w:sz w:val="24"/>
          <w:szCs w:val="24"/>
        </w:rPr>
      </w:pPr>
      <w:r w:rsidRPr="00011645">
        <w:rPr>
          <w:rFonts w:ascii="Arial" w:hAnsi="Arial" w:cs="Arial"/>
          <w:color w:val="000000"/>
          <w:sz w:val="24"/>
          <w:szCs w:val="24"/>
        </w:rPr>
        <w:t>porozumienia zawierane w ramach zadań inwestycyjnych ze spółdzielniami mieszkaniowymi czy wspólnotami mieszkańców na częściowe pokrycie kosztów budowy parkingów;</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sprzedaż materiałów pozostałych po realizacji zadań inwestycyjnych, za które Gmina zapłaciła i nie zostały one wykorzystane (materiał taki jest składowany na placu wykonawcy, aż do momentu odsprzedaży, przy zakupie nie jest odliczany VAT a podatek VAT należny od faktury wystawionej przez Gminę jest odprowadzany);</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 xml:space="preserve"> przeniesienie prawa własności (m.in. darowizna, zamiana) oraz prawa użytkowania wieczystego nieruchomości;</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obciążenie nieruchomości służebnością;</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ustalanie opłat związanych ze wzrostem lub obniżeniem wartości nieruchomości w związku</w:t>
      </w:r>
      <w:r w:rsidR="0047772D">
        <w:rPr>
          <w:rFonts w:ascii="Arial" w:hAnsi="Arial" w:cs="Arial"/>
          <w:sz w:val="24"/>
          <w:szCs w:val="24"/>
        </w:rPr>
        <w:t xml:space="preserve"> </w:t>
      </w:r>
      <w:r w:rsidRPr="00011645">
        <w:rPr>
          <w:rFonts w:ascii="Arial" w:hAnsi="Arial" w:cs="Arial"/>
          <w:sz w:val="24"/>
          <w:szCs w:val="24"/>
        </w:rPr>
        <w:t>z uchwaleniem planu zagospodarowania przestrzennego;</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aktualizacja opłat rocznych z tytułu użytkowania wieczystego i trwałego zarządu nieruchomości;</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 xml:space="preserve"> oddanie nieruchomości w użytkowanie wieczyste;</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 xml:space="preserve"> oddanie nieruchomości w użytkowanie;</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lastRenderedPageBreak/>
        <w:t xml:space="preserve"> nabycia prawa własności (m.in. zniesienie współwłasności) oraz prawa użytkowania wieczystego;</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przejmowanie przez Gminę nieruchomości zabudowanych budynkami mieszkalnymi wraz z towarzyszącą infrastrukturą techniczną i społeczną;</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 xml:space="preserve">korzystanie przez Gminę z prawa pierwokupu i odkupu; </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sprzedaż lokalu wraz z oddaniem ułamkowej części gruntu w użytkowanie wieczyste;</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zbywanie, w trybie art. 209a ustawy z dnia 21 sierpnia 1997 r. o gospodarce nieruchomościami (Dz. U.</w:t>
      </w:r>
      <w:r w:rsidR="0047772D">
        <w:rPr>
          <w:rFonts w:ascii="Arial" w:hAnsi="Arial" w:cs="Arial"/>
          <w:sz w:val="24"/>
          <w:szCs w:val="24"/>
        </w:rPr>
        <w:t xml:space="preserve"> </w:t>
      </w:r>
      <w:r w:rsidRPr="00011645">
        <w:rPr>
          <w:rFonts w:ascii="Arial" w:hAnsi="Arial" w:cs="Arial"/>
          <w:sz w:val="24"/>
          <w:szCs w:val="24"/>
        </w:rPr>
        <w:t>z 2020 r. poz. 65), na rzecz właścicieli lokali udziałów w niezabudowanej na cele mieszkaniowe nieruchomości przyległej (VAT stawka 23%);</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wykonywanie zadań z zakresu gospodarki geodezyjnej:</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zlecanie usług geodezyjnych (np. podział, scalenie, połączenie, rozgraniczenie, wznowienie znaków granicznych/wyznaczenie punktów granicznych/ustalenie przebiegu granic działek ewidencyjnych, aktualizacja mapy zasadniczej, wypis i wyrys geodezyjny, mapa zasadnicza)</w:t>
      </w:r>
      <w:r w:rsidR="0047772D">
        <w:rPr>
          <w:rFonts w:ascii="Arial" w:hAnsi="Arial" w:cs="Arial"/>
          <w:sz w:val="24"/>
          <w:szCs w:val="24"/>
        </w:rPr>
        <w:t xml:space="preserve"> </w:t>
      </w:r>
      <w:r w:rsidRPr="00011645">
        <w:rPr>
          <w:rFonts w:ascii="Arial" w:hAnsi="Arial" w:cs="Arial"/>
          <w:sz w:val="24"/>
          <w:szCs w:val="24"/>
        </w:rPr>
        <w:t>i ekspertyz wykonywanych dla potrzeb prowadzonych postępowań;</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udostępnianie materiałów z zasobu geodezyjnego i kartograficznego;</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uwierzytelnianie dokumentów opracowanych przez wykonawców prac geodezyjnych lub prac kartograficznych, co do zgodności tych dokumentów z danymi zawartymi w bazach danych lub</w:t>
      </w:r>
      <w:r w:rsidR="0047772D">
        <w:rPr>
          <w:rFonts w:ascii="Arial" w:hAnsi="Arial" w:cs="Arial"/>
          <w:sz w:val="24"/>
          <w:szCs w:val="24"/>
        </w:rPr>
        <w:t xml:space="preserve"> </w:t>
      </w:r>
      <w:r w:rsidRPr="00011645">
        <w:rPr>
          <w:rFonts w:ascii="Arial" w:hAnsi="Arial" w:cs="Arial"/>
          <w:sz w:val="24"/>
          <w:szCs w:val="24"/>
        </w:rPr>
        <w:t>z dokumentacją przekazaną przez wykonawcę do państwowego zasobu geodezyjnego</w:t>
      </w:r>
      <w:r w:rsidR="0047772D">
        <w:rPr>
          <w:rFonts w:ascii="Arial" w:hAnsi="Arial" w:cs="Arial"/>
          <w:sz w:val="24"/>
          <w:szCs w:val="24"/>
        </w:rPr>
        <w:t xml:space="preserve"> </w:t>
      </w:r>
      <w:r w:rsidRPr="00011645">
        <w:rPr>
          <w:rFonts w:ascii="Arial" w:hAnsi="Arial" w:cs="Arial"/>
          <w:sz w:val="24"/>
          <w:szCs w:val="24"/>
        </w:rPr>
        <w:t>i kartograficznego;</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wysłanie materiałów zasobu pod wskazany adres;</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sporządzanie i wydawanie wypisów oraz wyrysów z operatu ewidencji gruntów i budynków;</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opłaty za wypisy z rejestru gruntów</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publikacje w prasie – ogłoszenia o przetargach, o wywieszeniu wykazu, inne (umowa zawarta przez Urząd na zamieszczanie publikacji);</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nabywanie usług wykonania świadectw charakterystyki energetycznej budynku;</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nabywanie usług notarialnych;</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ustanawianie prawa użytkowania na rzecz spółek prawa handlowego z udziałem Gminy;</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administrowanie nieruchomościami;</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zlecanie rozbiórki obiektów budowlanych;</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najem, dzierżawa, użyczenie nieruchomości, powierzchni reklamowych przez jednostki (w tym placówki oświatowe);</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udostępnianie nieruchomości dla potrzeb realizacji celów publicznych, w tym nieodpłatne na rzecz podmiotów, które realizują inwestycje na potrzeby Gminy;</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ustanawianie odpłatnych służebności (przesyłu, drogi koniecznej itp.);</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nabywanie usług świadczonych przez rzeczoznawców majątkowych i geodetów (np. operat szacunkowy, aktualizacja operatu szacunkowego, opis stanu zagospodarowania nieruchomości - rzeczoznawcy majątkowi i geodeci wystawiają faktury VAT ze stawką 23% lub faktury, które są zwolnione od podatku VAT);</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wypłata odszkodowań za nieruchomości przejęte pod drogi</w:t>
      </w:r>
      <w:r w:rsidR="0047772D">
        <w:rPr>
          <w:rFonts w:ascii="Arial" w:hAnsi="Arial" w:cs="Arial"/>
          <w:sz w:val="24"/>
          <w:szCs w:val="24"/>
        </w:rPr>
        <w:t xml:space="preserve"> </w:t>
      </w:r>
      <w:r w:rsidRPr="00011645">
        <w:rPr>
          <w:rFonts w:ascii="Arial" w:hAnsi="Arial" w:cs="Arial"/>
          <w:sz w:val="24"/>
          <w:szCs w:val="24"/>
        </w:rPr>
        <w:t>(przez wierzycieli - podmioty gospodarcze - wystawiane są faktury VAT);</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 xml:space="preserve">naliczanie i pobieranie opłat za użytkowanie wieczyste oraz opłat przekształceniowych </w:t>
      </w:r>
      <w:r w:rsidRPr="00011645">
        <w:rPr>
          <w:rFonts w:ascii="Arial" w:hAnsi="Arial" w:cs="Arial"/>
          <w:sz w:val="24"/>
          <w:szCs w:val="24"/>
        </w:rPr>
        <w:br/>
        <w:t>(w zakresie prawa użytkowania wieczystego ustanowionego po 2004 r. doliczany jest podatek VAT);</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naliczanie opłat z tytułu bezumownego korzystania z nieruchomości;</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 xml:space="preserve">zwrot przez Gminę kosztów operatów szacunkowych po zakończeniu postępowań </w:t>
      </w:r>
      <w:r w:rsidRPr="00011645">
        <w:rPr>
          <w:rFonts w:ascii="Arial" w:hAnsi="Arial" w:cs="Arial"/>
          <w:sz w:val="24"/>
          <w:szCs w:val="24"/>
        </w:rPr>
        <w:br/>
        <w:t xml:space="preserve">w sprawie zwrotu nieruchomości (na rzecz starostów prowadzących postępowanie </w:t>
      </w:r>
      <w:r w:rsidRPr="00011645">
        <w:rPr>
          <w:rFonts w:ascii="Arial" w:hAnsi="Arial" w:cs="Arial"/>
          <w:color w:val="000000"/>
          <w:sz w:val="24"/>
          <w:szCs w:val="24"/>
        </w:rPr>
        <w:t>administracyjne);</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color w:val="000000"/>
          <w:sz w:val="24"/>
          <w:szCs w:val="24"/>
        </w:rPr>
        <w:lastRenderedPageBreak/>
        <w:t>rozliczenia ze spółdzielnią mieszkaniową wkładu mieszkaniowego nabytego w drodze spadku przez Gminę (potrącenie z należności przypadającej Gminie kosztów remontu lokalu, którym dysponował spadkodawca, a dokonanych przez spółdzielnie - faktura VAT wystawiona na spółdzielnię choć faktycznymi kosztami obciążona jest gmina);</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ponoszenie opłat z tytułu eksploatacji lokali nabytych w spadku przez Gminę;</w:t>
      </w:r>
    </w:p>
    <w:p w:rsidR="003025EE" w:rsidRPr="00011645" w:rsidRDefault="003025EE" w:rsidP="003025EE">
      <w:pPr>
        <w:numPr>
          <w:ilvl w:val="0"/>
          <w:numId w:val="2"/>
        </w:numPr>
        <w:tabs>
          <w:tab w:val="left" w:pos="0"/>
        </w:tabs>
        <w:ind w:left="644"/>
        <w:jc w:val="both"/>
        <w:rPr>
          <w:rFonts w:ascii="Arial" w:hAnsi="Arial" w:cs="Arial"/>
          <w:sz w:val="24"/>
          <w:szCs w:val="24"/>
        </w:rPr>
      </w:pPr>
      <w:r w:rsidRPr="00011645">
        <w:rPr>
          <w:rFonts w:ascii="Arial" w:hAnsi="Arial" w:cs="Arial"/>
          <w:color w:val="000000"/>
          <w:sz w:val="24"/>
          <w:szCs w:val="24"/>
        </w:rPr>
        <w:t>udzielanie dotacji z budżetu Gminy na realizację zadań dotyczących usuwania azbestu, budowy urządzeń do retencjonowania wód opadowych;</w:t>
      </w:r>
    </w:p>
    <w:p w:rsidR="003025EE" w:rsidRPr="00011645" w:rsidRDefault="003025EE" w:rsidP="003025EE">
      <w:pPr>
        <w:numPr>
          <w:ilvl w:val="0"/>
          <w:numId w:val="2"/>
        </w:numPr>
        <w:tabs>
          <w:tab w:val="left" w:pos="0"/>
        </w:tabs>
        <w:ind w:left="644"/>
        <w:jc w:val="both"/>
        <w:rPr>
          <w:rFonts w:ascii="Arial" w:hAnsi="Arial" w:cs="Arial"/>
          <w:sz w:val="24"/>
          <w:szCs w:val="24"/>
        </w:rPr>
      </w:pPr>
      <w:r w:rsidRPr="00011645">
        <w:rPr>
          <w:rFonts w:ascii="Arial" w:hAnsi="Arial" w:cs="Arial"/>
          <w:color w:val="000000"/>
          <w:sz w:val="24"/>
          <w:szCs w:val="24"/>
        </w:rPr>
        <w:t>porozumienie międzygminne w zakresie funkcjonowania PSZOK, na mocy którego mieszkańcy innych gmin mogą przekazywać odpady komunalne do punktów prowadzonych przez Gminę w ramach zadań powierzonych;</w:t>
      </w:r>
    </w:p>
    <w:p w:rsidR="003025EE" w:rsidRPr="00011645" w:rsidRDefault="003025EE" w:rsidP="003025EE">
      <w:pPr>
        <w:numPr>
          <w:ilvl w:val="0"/>
          <w:numId w:val="2"/>
        </w:numPr>
        <w:tabs>
          <w:tab w:val="left" w:pos="0"/>
        </w:tabs>
        <w:ind w:left="644"/>
        <w:jc w:val="both"/>
        <w:rPr>
          <w:rFonts w:ascii="Arial" w:hAnsi="Arial" w:cs="Arial"/>
          <w:sz w:val="24"/>
          <w:szCs w:val="24"/>
        </w:rPr>
      </w:pPr>
      <w:r w:rsidRPr="00011645">
        <w:rPr>
          <w:rFonts w:ascii="Arial" w:hAnsi="Arial" w:cs="Arial"/>
          <w:color w:val="000000"/>
          <w:sz w:val="24"/>
          <w:szCs w:val="24"/>
        </w:rPr>
        <w:t>porozumienia międzygminne z gminami zakresie odzysk</w:t>
      </w:r>
      <w:r w:rsidRPr="00011645">
        <w:rPr>
          <w:rFonts w:ascii="Arial" w:hAnsi="Arial" w:cs="Arial"/>
          <w:sz w:val="24"/>
          <w:szCs w:val="24"/>
        </w:rPr>
        <w:t xml:space="preserve">u i unieszkodliwiania odpadów komunalnych pochodzących z terenu gmin partnerskich w ramach zintegrowanego systemu zagospodarowania odpadów komunalnych. Zgodnie z zawartymi porozumieniami – odpady przyjmowane są w takich samych cenach zagospodarowania jak odpadów z terenu Gminy (może to oznaczać, iż Gmina może </w:t>
      </w:r>
      <w:r w:rsidRPr="00011645">
        <w:rPr>
          <w:rFonts w:ascii="Arial" w:hAnsi="Arial" w:cs="Arial"/>
          <w:color w:val="000000"/>
          <w:sz w:val="24"/>
          <w:szCs w:val="24"/>
        </w:rPr>
        <w:t>dopłacać do kosztów unieszkodliwienia odpadów komunalnych z tych gmin bądź odwrotnie);</w:t>
      </w:r>
    </w:p>
    <w:p w:rsidR="003025EE" w:rsidRPr="00011645" w:rsidRDefault="003025EE" w:rsidP="003025EE">
      <w:pPr>
        <w:numPr>
          <w:ilvl w:val="0"/>
          <w:numId w:val="2"/>
        </w:numPr>
        <w:tabs>
          <w:tab w:val="left" w:pos="0"/>
        </w:tabs>
        <w:ind w:left="644"/>
        <w:jc w:val="both"/>
        <w:rPr>
          <w:rFonts w:ascii="Arial" w:hAnsi="Arial" w:cs="Arial"/>
          <w:sz w:val="24"/>
          <w:szCs w:val="24"/>
        </w:rPr>
      </w:pPr>
      <w:r w:rsidRPr="00011645">
        <w:rPr>
          <w:rFonts w:ascii="Arial" w:hAnsi="Arial" w:cs="Arial"/>
          <w:color w:val="000000"/>
          <w:sz w:val="24"/>
          <w:szCs w:val="24"/>
        </w:rPr>
        <w:t>powierzenie zadań z zakresu gospodarowania odpadami komunalnymi spółce - wynagrodzenie ustalone w ramach zawartej umowy;</w:t>
      </w:r>
    </w:p>
    <w:p w:rsidR="003025EE" w:rsidRPr="00011645" w:rsidRDefault="003025EE" w:rsidP="003025EE">
      <w:pPr>
        <w:numPr>
          <w:ilvl w:val="0"/>
          <w:numId w:val="2"/>
        </w:numPr>
        <w:tabs>
          <w:tab w:val="left" w:pos="0"/>
        </w:tabs>
        <w:ind w:left="644"/>
        <w:jc w:val="both"/>
        <w:rPr>
          <w:rFonts w:ascii="Arial" w:hAnsi="Arial" w:cs="Arial"/>
          <w:sz w:val="24"/>
          <w:szCs w:val="24"/>
        </w:rPr>
      </w:pPr>
      <w:r w:rsidRPr="00011645">
        <w:rPr>
          <w:rFonts w:ascii="Arial" w:hAnsi="Arial" w:cs="Arial"/>
          <w:color w:val="000000"/>
          <w:sz w:val="24"/>
          <w:szCs w:val="24"/>
        </w:rPr>
        <w:t xml:space="preserve"> powierzenie zadań z zakresu prowadzenia targowiska gminnego; </w:t>
      </w:r>
    </w:p>
    <w:p w:rsidR="003025EE" w:rsidRPr="00011645" w:rsidRDefault="003025EE" w:rsidP="003025EE">
      <w:pPr>
        <w:numPr>
          <w:ilvl w:val="0"/>
          <w:numId w:val="2"/>
        </w:numPr>
        <w:tabs>
          <w:tab w:val="left" w:pos="0"/>
        </w:tabs>
        <w:ind w:left="644"/>
        <w:jc w:val="both"/>
        <w:rPr>
          <w:rFonts w:ascii="Arial" w:hAnsi="Arial" w:cs="Arial"/>
          <w:sz w:val="24"/>
          <w:szCs w:val="24"/>
        </w:rPr>
      </w:pPr>
      <w:r w:rsidRPr="00011645">
        <w:rPr>
          <w:rFonts w:ascii="Arial" w:hAnsi="Arial" w:cs="Arial"/>
          <w:color w:val="000000"/>
          <w:sz w:val="24"/>
          <w:szCs w:val="24"/>
        </w:rPr>
        <w:t>sprzedaż urządzeń wodno-kanalizacyjnych i zakup urządzeń kanalizacji deszczowej od Spółki</w:t>
      </w:r>
      <w:r w:rsidR="0047772D">
        <w:rPr>
          <w:rFonts w:ascii="Arial" w:hAnsi="Arial" w:cs="Arial"/>
          <w:color w:val="000000"/>
          <w:sz w:val="24"/>
          <w:szCs w:val="24"/>
        </w:rPr>
        <w:t xml:space="preserve"> </w:t>
      </w:r>
      <w:r w:rsidRPr="00011645">
        <w:rPr>
          <w:rFonts w:ascii="Arial" w:hAnsi="Arial" w:cs="Arial"/>
          <w:color w:val="000000"/>
          <w:sz w:val="24"/>
          <w:szCs w:val="24"/>
        </w:rPr>
        <w:t>– transakcja fakturowana;</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color w:val="000000"/>
          <w:sz w:val="24"/>
          <w:szCs w:val="24"/>
        </w:rPr>
        <w:t>sprzedaż drewna pochodzącego</w:t>
      </w:r>
      <w:r w:rsidRPr="00011645">
        <w:rPr>
          <w:rFonts w:ascii="Arial" w:hAnsi="Arial" w:cs="Arial"/>
          <w:sz w:val="24"/>
          <w:szCs w:val="24"/>
        </w:rPr>
        <w:t xml:space="preserve"> z wycinek drzew w pasach drogowych i innych terenach gminnych (podatek VAT 23% stawka obowiązuje od 1 lipca 2020 r.);</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 xml:space="preserve">sprzedaż pojazdów przejmowanych w trybie art. 130 a i 50a ustawy z dnia </w:t>
      </w:r>
      <w:r w:rsidRPr="00011645">
        <w:rPr>
          <w:rStyle w:val="object"/>
          <w:rFonts w:ascii="Arial" w:hAnsi="Arial" w:cs="Arial"/>
          <w:sz w:val="24"/>
          <w:szCs w:val="24"/>
        </w:rPr>
        <w:t>20 czerwca 1997</w:t>
      </w:r>
      <w:r w:rsidRPr="00011645">
        <w:rPr>
          <w:rFonts w:ascii="Arial" w:hAnsi="Arial" w:cs="Arial"/>
          <w:sz w:val="24"/>
          <w:szCs w:val="24"/>
        </w:rPr>
        <w:t xml:space="preserve"> r. Prawo</w:t>
      </w:r>
      <w:r w:rsidR="0047772D">
        <w:rPr>
          <w:rFonts w:ascii="Arial" w:hAnsi="Arial" w:cs="Arial"/>
          <w:sz w:val="24"/>
          <w:szCs w:val="24"/>
        </w:rPr>
        <w:t xml:space="preserve"> </w:t>
      </w:r>
      <w:r w:rsidRPr="00011645">
        <w:rPr>
          <w:rFonts w:ascii="Arial" w:hAnsi="Arial" w:cs="Arial"/>
          <w:sz w:val="24"/>
          <w:szCs w:val="24"/>
        </w:rPr>
        <w:t>o ruchu drogowym (Dz. U. z 2020 r. poz. 110) -</w:t>
      </w:r>
      <w:r w:rsidR="0047772D">
        <w:rPr>
          <w:rFonts w:ascii="Arial" w:hAnsi="Arial" w:cs="Arial"/>
          <w:sz w:val="24"/>
          <w:szCs w:val="24"/>
        </w:rPr>
        <w:t xml:space="preserve"> </w:t>
      </w:r>
      <w:r w:rsidRPr="00011645">
        <w:rPr>
          <w:rFonts w:ascii="Arial" w:hAnsi="Arial" w:cs="Arial"/>
          <w:sz w:val="24"/>
          <w:szCs w:val="24"/>
        </w:rPr>
        <w:t>pojazdy sprzedawane w wartości rynkowej VAT 23%;</w:t>
      </w:r>
      <w:r w:rsidR="0047772D">
        <w:rPr>
          <w:rFonts w:ascii="Arial" w:hAnsi="Arial" w:cs="Arial"/>
          <w:sz w:val="24"/>
          <w:szCs w:val="24"/>
        </w:rPr>
        <w:t xml:space="preserve"> </w:t>
      </w:r>
      <w:r w:rsidRPr="00011645">
        <w:rPr>
          <w:rFonts w:ascii="Arial" w:hAnsi="Arial" w:cs="Arial"/>
          <w:sz w:val="24"/>
          <w:szCs w:val="24"/>
        </w:rPr>
        <w:t>w przypadku sprzedaży pojazdów o wartości złomowej VAT 23% (sprzedaż odbywa się w oparciu</w:t>
      </w:r>
      <w:r w:rsidR="0047772D">
        <w:rPr>
          <w:rFonts w:ascii="Arial" w:hAnsi="Arial" w:cs="Arial"/>
          <w:sz w:val="24"/>
          <w:szCs w:val="24"/>
        </w:rPr>
        <w:t xml:space="preserve"> </w:t>
      </w:r>
      <w:r w:rsidRPr="00011645">
        <w:rPr>
          <w:rFonts w:ascii="Arial" w:hAnsi="Arial" w:cs="Arial"/>
          <w:sz w:val="24"/>
          <w:szCs w:val="24"/>
        </w:rPr>
        <w:t>o ustawę o postępowaniu egzekucyjnym w administracji);</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realizacja porozumień inwestorskich w zakresie zwrotu przez inwestorów kosztów opisów stanu</w:t>
      </w:r>
      <w:r w:rsidR="0047772D">
        <w:rPr>
          <w:rFonts w:ascii="Arial" w:hAnsi="Arial" w:cs="Arial"/>
          <w:sz w:val="24"/>
          <w:szCs w:val="24"/>
        </w:rPr>
        <w:t xml:space="preserve"> </w:t>
      </w:r>
      <w:r w:rsidRPr="00011645">
        <w:rPr>
          <w:rFonts w:ascii="Arial" w:hAnsi="Arial" w:cs="Arial"/>
          <w:sz w:val="24"/>
          <w:szCs w:val="24"/>
        </w:rPr>
        <w:t>i operatów szacunkowych nieruchomości przejętych pod drogi publiczne (refaktury) oraz wypłaconych odszkodowań na rzecz osób trzecich, a w części dotyczącej nieruchomości przejętych od inwestora zawieranie ugód w sprawie odszkodowań na rzecz inwestora – preferencyjna stawka;</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lang w:eastAsia="pl-PL"/>
        </w:rPr>
        <w:t>zawieranie umów/porozumień z inwestorami/developerami będącymi inwestorami inwestycji niedrogowej w sprawie realizacji inwestycji celu publicznego w związku z obowiązkiem wynikającym z art. 16 ustawy</w:t>
      </w:r>
      <w:r w:rsidR="0047772D">
        <w:rPr>
          <w:rFonts w:ascii="Arial" w:hAnsi="Arial" w:cs="Arial"/>
          <w:sz w:val="24"/>
          <w:szCs w:val="24"/>
          <w:lang w:eastAsia="pl-PL"/>
        </w:rPr>
        <w:t xml:space="preserve"> </w:t>
      </w:r>
      <w:r w:rsidRPr="00011645">
        <w:rPr>
          <w:rFonts w:ascii="Arial" w:hAnsi="Arial" w:cs="Arial"/>
          <w:sz w:val="24"/>
          <w:szCs w:val="24"/>
          <w:lang w:eastAsia="pl-PL"/>
        </w:rPr>
        <w:t xml:space="preserve">z dnia 21 marca 1985 r. o drogach publicznych (Dz. U. z 2018 r. poz. 2068 ze zm.), m. in. </w:t>
      </w:r>
      <w:r w:rsidRPr="00011645">
        <w:rPr>
          <w:rFonts w:ascii="Arial" w:hAnsi="Arial" w:cs="Arial"/>
          <w:sz w:val="24"/>
          <w:szCs w:val="24"/>
        </w:rPr>
        <w:t>nieodpłatne przekazanie Gminie przebudowanej infrastruktury drogowej</w:t>
      </w:r>
      <w:r w:rsidRPr="00011645">
        <w:rPr>
          <w:rFonts w:ascii="Arial" w:hAnsi="Arial" w:cs="Arial"/>
          <w:sz w:val="24"/>
          <w:szCs w:val="24"/>
          <w:lang w:eastAsia="pl-PL"/>
        </w:rPr>
        <w:t>;</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 xml:space="preserve">przekazanie na rzecz Gminy wybudowanej infrastruktury drogowej lub przeznaczonych na ten cel środków finansowych na podstawie przepisów ustawy z dnia 16 grudnia 2005 r. o finansowaniu infrastruktury transportu lądowego (Dz. U. z 2018 r. poz. 203); </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utworzenie jednostki budżetowej – zakupy dokonywane na rzecz jednostek objętych centralizacją rozliczeń podatku VAT – odliczenie podatku VAT wskaźnikami tych jednostek; w przypadku dokonywania zakupów na rzecz gminnych instytucji kultury – następować będzie obciążenie fakturami VAT i odliczanie podatku VAT naliczonego od wydatków w tym zakresie;</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zadania realizowane w zakresie oświaty:</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 xml:space="preserve">ustalanie sieci publicznych przedszkoli, szkół podstawowych, </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zakładanie, przekształcania i likwidacji publicznych przedszkoli, szkół i placówek oraz tworzenia i rozwiązywania zespołów szkół i placówek</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lastRenderedPageBreak/>
        <w:t>sprawowanie nadzoru nad działalnością przedszkoli, szkół i placówek w zakresie spraw administracyjnych, w tym w szczególności w zakresie przestrzegania przepisów dotyczących organizacji pracy i gospodarowania mieniem</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analizowanie i zatwierdzanie arkuszy organizacji przedszkoli, szkół i placówek</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wydawanie zezwoleń na założenie szkoły lub placówki publicznej przez osobę prawną inną niż jednostka samorządu terytorialnego lub osobę fizyczną</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współpraca z organem sprawującym nadzór pedagogiczny w zakresie dokonywania oceny pracy dyrektorów przedszkoli, szkół i placówek</w:t>
      </w:r>
    </w:p>
    <w:p w:rsidR="003025EE" w:rsidRPr="00011645" w:rsidRDefault="003025EE" w:rsidP="003025EE">
      <w:pPr>
        <w:numPr>
          <w:ilvl w:val="1"/>
          <w:numId w:val="2"/>
        </w:numPr>
        <w:tabs>
          <w:tab w:val="clear" w:pos="1080"/>
          <w:tab w:val="num" w:pos="0"/>
        </w:tabs>
        <w:ind w:left="1364"/>
        <w:rPr>
          <w:rFonts w:ascii="Arial" w:hAnsi="Arial" w:cs="Arial"/>
          <w:sz w:val="24"/>
          <w:szCs w:val="24"/>
        </w:rPr>
      </w:pPr>
      <w:r w:rsidRPr="00011645">
        <w:rPr>
          <w:rFonts w:ascii="Arial" w:hAnsi="Arial" w:cs="Arial"/>
          <w:sz w:val="24"/>
          <w:szCs w:val="24"/>
        </w:rPr>
        <w:t xml:space="preserve">przyznawanie nauczycielom i dyrektorom nagród organu prowadzącego </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wydawanie opinii w sprawach przeniesień służbowych nauczycieli oraz powierzanie stanowisk kierowniczych i odwołania z nich, kierowanie nieletnich do młodzieżowych ośrodków wychowawczych</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kontrola spełniania obowiązku nauki oraz egzekucji niespełniania obowiązku szkolnego, obowiązku nauki i obowiązku rocznego przygotowania przedszkolnego</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prowadzenie ewidencji niepublicznych szkół i placówek</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przeprowadzanie: konkursów na stanowiska dyrektorów przedszkoli, szkół i placówek</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przeprowadzanie: postępowań egzaminacyjnych dla nauczycieli ubiegających się o awans na stopień nauczyciela mianowanego oraz wydawanie decyzji w tym zakresie</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organizowanie doskonalenia zawodowego nauczycieli</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dofinansowanie kosztów kształcenia młodocianych pracowników</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koordynowanie działań związanych z:</w:t>
      </w:r>
    </w:p>
    <w:p w:rsidR="003025EE" w:rsidRPr="00011645" w:rsidRDefault="0047772D" w:rsidP="003025EE">
      <w:pPr>
        <w:ind w:left="644"/>
        <w:jc w:val="both"/>
        <w:rPr>
          <w:rFonts w:ascii="Arial" w:hAnsi="Arial" w:cs="Arial"/>
          <w:sz w:val="24"/>
          <w:szCs w:val="24"/>
        </w:rPr>
      </w:pPr>
      <w:r>
        <w:rPr>
          <w:rFonts w:ascii="Arial" w:hAnsi="Arial" w:cs="Arial"/>
          <w:sz w:val="24"/>
          <w:szCs w:val="24"/>
        </w:rPr>
        <w:t xml:space="preserve"> </w:t>
      </w:r>
      <w:r w:rsidR="003025EE" w:rsidRPr="00011645">
        <w:rPr>
          <w:rFonts w:ascii="Arial" w:hAnsi="Arial" w:cs="Arial"/>
          <w:sz w:val="24"/>
          <w:szCs w:val="24"/>
        </w:rPr>
        <w:t>- realizacją rządowego programu dofinansowania zakupu podręczników,</w:t>
      </w:r>
    </w:p>
    <w:p w:rsidR="003025EE" w:rsidRPr="00011645" w:rsidRDefault="0047772D" w:rsidP="003025EE">
      <w:pPr>
        <w:ind w:left="644"/>
        <w:jc w:val="both"/>
        <w:rPr>
          <w:rFonts w:ascii="Arial" w:hAnsi="Arial" w:cs="Arial"/>
          <w:sz w:val="24"/>
          <w:szCs w:val="24"/>
        </w:rPr>
      </w:pPr>
      <w:r>
        <w:rPr>
          <w:rFonts w:ascii="Arial" w:hAnsi="Arial" w:cs="Arial"/>
          <w:sz w:val="24"/>
          <w:szCs w:val="24"/>
        </w:rPr>
        <w:t xml:space="preserve"> </w:t>
      </w:r>
      <w:r w:rsidR="003025EE" w:rsidRPr="00011645">
        <w:rPr>
          <w:rFonts w:ascii="Arial" w:hAnsi="Arial" w:cs="Arial"/>
          <w:sz w:val="24"/>
          <w:szCs w:val="24"/>
        </w:rPr>
        <w:t>- realizacją programu na rzecz społeczności romskiej,</w:t>
      </w:r>
    </w:p>
    <w:p w:rsidR="003025EE" w:rsidRPr="00011645" w:rsidRDefault="0047772D" w:rsidP="003025EE">
      <w:pPr>
        <w:ind w:left="644"/>
        <w:jc w:val="both"/>
        <w:rPr>
          <w:rFonts w:ascii="Arial" w:hAnsi="Arial" w:cs="Arial"/>
          <w:sz w:val="24"/>
          <w:szCs w:val="24"/>
        </w:rPr>
      </w:pPr>
      <w:r>
        <w:rPr>
          <w:rFonts w:ascii="Arial" w:hAnsi="Arial" w:cs="Arial"/>
          <w:sz w:val="24"/>
          <w:szCs w:val="24"/>
        </w:rPr>
        <w:t xml:space="preserve"> </w:t>
      </w:r>
      <w:r w:rsidR="003025EE" w:rsidRPr="00011645">
        <w:rPr>
          <w:rFonts w:ascii="Arial" w:hAnsi="Arial" w:cs="Arial"/>
          <w:sz w:val="24"/>
          <w:szCs w:val="24"/>
        </w:rPr>
        <w:t>- dowożeniem dzieci do szkół,</w:t>
      </w:r>
    </w:p>
    <w:p w:rsidR="003025EE" w:rsidRPr="00011645" w:rsidRDefault="0047772D" w:rsidP="003025EE">
      <w:pPr>
        <w:ind w:left="644"/>
        <w:jc w:val="both"/>
        <w:rPr>
          <w:rFonts w:ascii="Arial" w:hAnsi="Arial" w:cs="Arial"/>
          <w:sz w:val="24"/>
          <w:szCs w:val="24"/>
        </w:rPr>
      </w:pPr>
      <w:r>
        <w:rPr>
          <w:rFonts w:ascii="Arial" w:hAnsi="Arial" w:cs="Arial"/>
          <w:sz w:val="24"/>
          <w:szCs w:val="24"/>
        </w:rPr>
        <w:t xml:space="preserve"> </w:t>
      </w:r>
      <w:r w:rsidR="003025EE" w:rsidRPr="00011645">
        <w:rPr>
          <w:rFonts w:ascii="Arial" w:hAnsi="Arial" w:cs="Arial"/>
          <w:sz w:val="24"/>
          <w:szCs w:val="24"/>
        </w:rPr>
        <w:t>- pozyskiwaniem dodatkowych środków na finansowanie zadań oświatowych, w tym ze środków</w:t>
      </w:r>
      <w:r>
        <w:rPr>
          <w:rFonts w:ascii="Arial" w:hAnsi="Arial" w:cs="Arial"/>
          <w:sz w:val="24"/>
          <w:szCs w:val="24"/>
        </w:rPr>
        <w:t xml:space="preserve"> </w:t>
      </w:r>
    </w:p>
    <w:p w:rsidR="003025EE" w:rsidRPr="00011645" w:rsidRDefault="0047772D" w:rsidP="003025EE">
      <w:pPr>
        <w:ind w:left="644"/>
        <w:jc w:val="both"/>
        <w:rPr>
          <w:rFonts w:ascii="Arial" w:hAnsi="Arial" w:cs="Arial"/>
          <w:sz w:val="24"/>
          <w:szCs w:val="24"/>
        </w:rPr>
      </w:pPr>
      <w:r>
        <w:rPr>
          <w:rFonts w:ascii="Arial" w:hAnsi="Arial" w:cs="Arial"/>
          <w:sz w:val="24"/>
          <w:szCs w:val="24"/>
        </w:rPr>
        <w:t xml:space="preserve"> </w:t>
      </w:r>
      <w:r w:rsidR="003025EE" w:rsidRPr="00011645">
        <w:rPr>
          <w:rFonts w:ascii="Arial" w:hAnsi="Arial" w:cs="Arial"/>
          <w:sz w:val="24"/>
          <w:szCs w:val="24"/>
        </w:rPr>
        <w:t>unijnych,</w:t>
      </w:r>
    </w:p>
    <w:p w:rsidR="003025EE" w:rsidRPr="00011645" w:rsidRDefault="0047772D" w:rsidP="003025EE">
      <w:pPr>
        <w:ind w:left="644"/>
        <w:jc w:val="both"/>
        <w:rPr>
          <w:rFonts w:ascii="Arial" w:hAnsi="Arial" w:cs="Arial"/>
          <w:sz w:val="24"/>
          <w:szCs w:val="24"/>
        </w:rPr>
      </w:pPr>
      <w:r>
        <w:rPr>
          <w:rFonts w:ascii="Arial" w:hAnsi="Arial" w:cs="Arial"/>
          <w:sz w:val="24"/>
          <w:szCs w:val="24"/>
        </w:rPr>
        <w:t xml:space="preserve"> </w:t>
      </w:r>
      <w:r w:rsidR="003025EE" w:rsidRPr="00011645">
        <w:rPr>
          <w:rFonts w:ascii="Arial" w:hAnsi="Arial" w:cs="Arial"/>
          <w:sz w:val="24"/>
          <w:szCs w:val="24"/>
        </w:rPr>
        <w:t xml:space="preserve">- sporządzaniem sprawozdań i analiz zgodnie z ustawą o systemie informacji </w:t>
      </w:r>
    </w:p>
    <w:p w:rsidR="003025EE" w:rsidRPr="00011645" w:rsidRDefault="0047772D" w:rsidP="003025EE">
      <w:pPr>
        <w:ind w:left="644"/>
        <w:jc w:val="both"/>
        <w:rPr>
          <w:rFonts w:ascii="Arial" w:hAnsi="Arial" w:cs="Arial"/>
          <w:sz w:val="24"/>
          <w:szCs w:val="24"/>
        </w:rPr>
      </w:pPr>
      <w:r>
        <w:rPr>
          <w:rFonts w:ascii="Arial" w:hAnsi="Arial" w:cs="Arial"/>
          <w:sz w:val="24"/>
          <w:szCs w:val="24"/>
        </w:rPr>
        <w:t xml:space="preserve"> </w:t>
      </w:r>
      <w:r w:rsidR="003025EE" w:rsidRPr="00011645">
        <w:rPr>
          <w:rFonts w:ascii="Arial" w:hAnsi="Arial" w:cs="Arial"/>
          <w:sz w:val="24"/>
          <w:szCs w:val="24"/>
        </w:rPr>
        <w:t>oświatowej,</w:t>
      </w:r>
    </w:p>
    <w:p w:rsidR="003025EE" w:rsidRPr="00011645" w:rsidRDefault="0047772D" w:rsidP="003025EE">
      <w:pPr>
        <w:ind w:left="644"/>
        <w:jc w:val="both"/>
        <w:rPr>
          <w:rFonts w:ascii="Arial" w:hAnsi="Arial" w:cs="Arial"/>
          <w:sz w:val="24"/>
          <w:szCs w:val="24"/>
        </w:rPr>
      </w:pPr>
      <w:r>
        <w:rPr>
          <w:rFonts w:ascii="Arial" w:hAnsi="Arial" w:cs="Arial"/>
          <w:sz w:val="24"/>
          <w:szCs w:val="24"/>
        </w:rPr>
        <w:t xml:space="preserve"> </w:t>
      </w:r>
      <w:r w:rsidR="003025EE" w:rsidRPr="00011645">
        <w:rPr>
          <w:rFonts w:ascii="Arial" w:hAnsi="Arial" w:cs="Arial"/>
          <w:sz w:val="24"/>
          <w:szCs w:val="24"/>
        </w:rPr>
        <w:t>- rekrutacją do przedszkoli, szkół i placówek,</w:t>
      </w:r>
    </w:p>
    <w:p w:rsidR="003025EE" w:rsidRPr="00011645" w:rsidRDefault="0047772D" w:rsidP="003025EE">
      <w:pPr>
        <w:ind w:left="644"/>
        <w:jc w:val="both"/>
        <w:rPr>
          <w:rFonts w:ascii="Arial" w:hAnsi="Arial" w:cs="Arial"/>
          <w:sz w:val="24"/>
          <w:szCs w:val="24"/>
        </w:rPr>
      </w:pPr>
      <w:r>
        <w:rPr>
          <w:rFonts w:ascii="Arial" w:hAnsi="Arial" w:cs="Arial"/>
          <w:sz w:val="24"/>
          <w:szCs w:val="24"/>
        </w:rPr>
        <w:t xml:space="preserve"> </w:t>
      </w:r>
      <w:r w:rsidR="003025EE" w:rsidRPr="00011645">
        <w:rPr>
          <w:rFonts w:ascii="Arial" w:hAnsi="Arial" w:cs="Arial"/>
          <w:sz w:val="24"/>
          <w:szCs w:val="24"/>
        </w:rPr>
        <w:t>- realizacją programów profilaktyczno - wychowawczych w przedszkolach,</w:t>
      </w:r>
      <w:r>
        <w:rPr>
          <w:rFonts w:ascii="Arial" w:hAnsi="Arial" w:cs="Arial"/>
          <w:sz w:val="24"/>
          <w:szCs w:val="24"/>
        </w:rPr>
        <w:t xml:space="preserve"> </w:t>
      </w:r>
    </w:p>
    <w:p w:rsidR="003025EE" w:rsidRPr="00011645" w:rsidRDefault="0047772D" w:rsidP="003025EE">
      <w:pPr>
        <w:ind w:left="644"/>
        <w:jc w:val="both"/>
        <w:rPr>
          <w:rFonts w:ascii="Arial" w:hAnsi="Arial" w:cs="Arial"/>
          <w:sz w:val="24"/>
          <w:szCs w:val="24"/>
        </w:rPr>
      </w:pPr>
      <w:r>
        <w:rPr>
          <w:rFonts w:ascii="Arial" w:hAnsi="Arial" w:cs="Arial"/>
          <w:sz w:val="24"/>
          <w:szCs w:val="24"/>
        </w:rPr>
        <w:t xml:space="preserve"> </w:t>
      </w:r>
      <w:r w:rsidR="003025EE" w:rsidRPr="00011645">
        <w:rPr>
          <w:rFonts w:ascii="Arial" w:hAnsi="Arial" w:cs="Arial"/>
          <w:sz w:val="24"/>
          <w:szCs w:val="24"/>
        </w:rPr>
        <w:t>szkołach i placówkach,</w:t>
      </w:r>
    </w:p>
    <w:p w:rsidR="003025EE" w:rsidRPr="00011645" w:rsidRDefault="0047772D" w:rsidP="003025EE">
      <w:pPr>
        <w:ind w:left="644"/>
        <w:jc w:val="both"/>
        <w:rPr>
          <w:rFonts w:ascii="Arial" w:hAnsi="Arial" w:cs="Arial"/>
          <w:sz w:val="24"/>
          <w:szCs w:val="24"/>
        </w:rPr>
      </w:pPr>
      <w:r>
        <w:rPr>
          <w:rFonts w:ascii="Arial" w:hAnsi="Arial" w:cs="Arial"/>
          <w:sz w:val="24"/>
          <w:szCs w:val="24"/>
        </w:rPr>
        <w:t xml:space="preserve"> </w:t>
      </w:r>
      <w:r w:rsidR="003025EE" w:rsidRPr="00011645">
        <w:rPr>
          <w:rFonts w:ascii="Arial" w:hAnsi="Arial" w:cs="Arial"/>
          <w:sz w:val="24"/>
          <w:szCs w:val="24"/>
        </w:rPr>
        <w:t>- realizacją strategii miasta w zakresie oświaty,</w:t>
      </w:r>
    </w:p>
    <w:p w:rsidR="003025EE" w:rsidRPr="00011645" w:rsidRDefault="0047772D" w:rsidP="003025EE">
      <w:pPr>
        <w:ind w:left="644"/>
        <w:jc w:val="both"/>
        <w:rPr>
          <w:rFonts w:ascii="Arial" w:hAnsi="Arial" w:cs="Arial"/>
          <w:sz w:val="24"/>
          <w:szCs w:val="24"/>
        </w:rPr>
      </w:pPr>
      <w:r>
        <w:rPr>
          <w:rFonts w:ascii="Arial" w:hAnsi="Arial" w:cs="Arial"/>
          <w:sz w:val="24"/>
          <w:szCs w:val="24"/>
        </w:rPr>
        <w:t xml:space="preserve"> </w:t>
      </w:r>
      <w:r w:rsidR="003025EE" w:rsidRPr="00011645">
        <w:rPr>
          <w:rFonts w:ascii="Arial" w:hAnsi="Arial" w:cs="Arial"/>
          <w:sz w:val="24"/>
          <w:szCs w:val="24"/>
        </w:rPr>
        <w:t xml:space="preserve">- organizacją konkursów oraz uroczystości okolicznościowych, w przedszkolach, </w:t>
      </w:r>
    </w:p>
    <w:p w:rsidR="003025EE" w:rsidRPr="00011645" w:rsidRDefault="0047772D" w:rsidP="003025EE">
      <w:pPr>
        <w:ind w:left="644"/>
        <w:jc w:val="both"/>
        <w:rPr>
          <w:rFonts w:ascii="Arial" w:hAnsi="Arial" w:cs="Arial"/>
          <w:sz w:val="24"/>
          <w:szCs w:val="24"/>
        </w:rPr>
      </w:pPr>
      <w:r>
        <w:rPr>
          <w:rFonts w:ascii="Arial" w:hAnsi="Arial" w:cs="Arial"/>
          <w:sz w:val="24"/>
          <w:szCs w:val="24"/>
        </w:rPr>
        <w:t xml:space="preserve"> </w:t>
      </w:r>
      <w:r w:rsidR="003025EE" w:rsidRPr="00011645">
        <w:rPr>
          <w:rFonts w:ascii="Arial" w:hAnsi="Arial" w:cs="Arial"/>
          <w:sz w:val="24"/>
          <w:szCs w:val="24"/>
        </w:rPr>
        <w:t>szkołach i placówkach,</w:t>
      </w:r>
    </w:p>
    <w:p w:rsidR="003025EE" w:rsidRPr="00011645" w:rsidRDefault="0047772D" w:rsidP="003025EE">
      <w:pPr>
        <w:jc w:val="both"/>
        <w:rPr>
          <w:rFonts w:ascii="Arial" w:hAnsi="Arial" w:cs="Arial"/>
          <w:sz w:val="24"/>
          <w:szCs w:val="24"/>
        </w:rPr>
      </w:pPr>
      <w:r>
        <w:rPr>
          <w:rFonts w:ascii="Arial" w:hAnsi="Arial" w:cs="Arial"/>
          <w:sz w:val="24"/>
          <w:szCs w:val="24"/>
        </w:rPr>
        <w:t xml:space="preserve"> </w:t>
      </w:r>
      <w:r w:rsidR="003025EE" w:rsidRPr="00011645">
        <w:rPr>
          <w:rFonts w:ascii="Arial" w:hAnsi="Arial" w:cs="Arial"/>
          <w:sz w:val="24"/>
          <w:szCs w:val="24"/>
        </w:rPr>
        <w:t>- przyznawaniem uczniom stypendiów za wyniki w nauce i osiągnięcia sportowe</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opracowywanie zasad wynagradzania nauczycieli</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prowadzenie spraw związanych z udzielaniem, rozliczaniem dotacji oraz kontrolą prawidłowości ich wykorzystania</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 xml:space="preserve">administrowanie Systemem Informacji Oświatowej oraz systemem wspomagającym pracę placówek oświatowych firmy VULCAN Sp. z o.o. </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sprawdzanie poprawności danych przekazywanych z innych baz danych oświatowych z danymi uzyskanymi w ramach nadzoru sprawowanego nad przedszkolami, szkołami oraz placówkami</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opracowywanie i przedstawianie radzie informacji o stanie realizacji zadań oświatowych za poprzedni rok szkolny</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pozyskiwanie i rozliczanie dotacji celowej na podręczniki i materiały edukacyjne lub materiały ćwiczeniowe</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lastRenderedPageBreak/>
        <w:t>usługi edukacyjne i pomocy społecznej, świadczone przez jednostki - zgodnie z przepisami ustawy o VAT oraz interpretacja ogólną – niepodlegające VAT;</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realizacja zadań z zakresu upowszechniania kultury fizycznej i sportu dotyczących:</w:t>
      </w:r>
    </w:p>
    <w:p w:rsidR="003025EE" w:rsidRPr="00011645" w:rsidRDefault="003025EE" w:rsidP="003025EE">
      <w:pPr>
        <w:ind w:left="644"/>
        <w:jc w:val="both"/>
        <w:rPr>
          <w:rFonts w:ascii="Arial" w:hAnsi="Arial" w:cs="Arial"/>
          <w:sz w:val="24"/>
          <w:szCs w:val="24"/>
        </w:rPr>
      </w:pPr>
      <w:r w:rsidRPr="00011645">
        <w:rPr>
          <w:rFonts w:ascii="Arial" w:hAnsi="Arial" w:cs="Arial"/>
          <w:sz w:val="24"/>
          <w:szCs w:val="24"/>
        </w:rPr>
        <w:t>- podejmowania działań mających na celu propagowanie idei sportowych;</w:t>
      </w:r>
    </w:p>
    <w:p w:rsidR="003025EE" w:rsidRPr="00011645" w:rsidRDefault="003025EE" w:rsidP="003025EE">
      <w:pPr>
        <w:ind w:left="644"/>
        <w:jc w:val="both"/>
        <w:rPr>
          <w:rFonts w:ascii="Arial" w:hAnsi="Arial" w:cs="Arial"/>
          <w:sz w:val="24"/>
          <w:szCs w:val="24"/>
        </w:rPr>
      </w:pPr>
      <w:r w:rsidRPr="00011645">
        <w:rPr>
          <w:rFonts w:ascii="Arial" w:hAnsi="Arial" w:cs="Arial"/>
          <w:sz w:val="24"/>
          <w:szCs w:val="24"/>
        </w:rPr>
        <w:t>- tworzenia warunków organizacyjnych i ekonomicznych mających na celu rozwój kultury fizycznej</w:t>
      </w:r>
      <w:r w:rsidR="0047772D">
        <w:rPr>
          <w:rFonts w:ascii="Arial" w:hAnsi="Arial" w:cs="Arial"/>
          <w:sz w:val="24"/>
          <w:szCs w:val="24"/>
        </w:rPr>
        <w:t xml:space="preserve"> </w:t>
      </w:r>
      <w:r w:rsidRPr="00011645">
        <w:rPr>
          <w:rFonts w:ascii="Arial" w:hAnsi="Arial" w:cs="Arial"/>
          <w:sz w:val="24"/>
          <w:szCs w:val="24"/>
        </w:rPr>
        <w:t>i rekreacji ruchowej;</w:t>
      </w:r>
    </w:p>
    <w:p w:rsidR="003025EE" w:rsidRPr="00011645" w:rsidRDefault="003025EE" w:rsidP="003025EE">
      <w:pPr>
        <w:ind w:left="644"/>
        <w:jc w:val="both"/>
        <w:rPr>
          <w:rFonts w:ascii="Arial" w:hAnsi="Arial" w:cs="Arial"/>
          <w:sz w:val="24"/>
          <w:szCs w:val="24"/>
        </w:rPr>
      </w:pPr>
      <w:r w:rsidRPr="00011645">
        <w:rPr>
          <w:rFonts w:ascii="Arial" w:hAnsi="Arial" w:cs="Arial"/>
          <w:sz w:val="24"/>
          <w:szCs w:val="24"/>
        </w:rPr>
        <w:t>- przyznawania stypendiów i nagród dla wybitnych sportowców;</w:t>
      </w:r>
    </w:p>
    <w:p w:rsidR="003025EE" w:rsidRPr="00011645" w:rsidRDefault="003025EE" w:rsidP="003025EE">
      <w:pPr>
        <w:ind w:left="644"/>
        <w:jc w:val="both"/>
        <w:rPr>
          <w:rFonts w:ascii="Arial" w:hAnsi="Arial" w:cs="Arial"/>
          <w:sz w:val="24"/>
          <w:szCs w:val="24"/>
        </w:rPr>
      </w:pPr>
      <w:r w:rsidRPr="00011645">
        <w:rPr>
          <w:rFonts w:ascii="Arial" w:hAnsi="Arial" w:cs="Arial"/>
          <w:sz w:val="24"/>
          <w:szCs w:val="24"/>
        </w:rPr>
        <w:t>- podejmowania działań mających na celu propagowanie zdrowego stylu życia wśród mieszkańców miasta;</w:t>
      </w:r>
    </w:p>
    <w:p w:rsidR="003025EE" w:rsidRPr="00011645" w:rsidRDefault="003025EE" w:rsidP="003025EE">
      <w:pPr>
        <w:ind w:left="644"/>
        <w:jc w:val="both"/>
        <w:rPr>
          <w:rFonts w:ascii="Arial" w:hAnsi="Arial" w:cs="Arial"/>
          <w:sz w:val="24"/>
          <w:szCs w:val="24"/>
        </w:rPr>
      </w:pPr>
      <w:r w:rsidRPr="00011645">
        <w:rPr>
          <w:rFonts w:ascii="Arial" w:hAnsi="Arial" w:cs="Arial"/>
          <w:sz w:val="24"/>
          <w:szCs w:val="24"/>
        </w:rPr>
        <w:t>a) ogłaszanie i prowadzenie konkursów na realizację zadań sportowych zgodnie z ustawą o działalności pożytku publicznego i wolontariacie;</w:t>
      </w:r>
    </w:p>
    <w:p w:rsidR="003025EE" w:rsidRPr="00011645" w:rsidRDefault="003025EE" w:rsidP="003025EE">
      <w:pPr>
        <w:ind w:left="644"/>
        <w:jc w:val="both"/>
        <w:rPr>
          <w:rFonts w:ascii="Arial" w:hAnsi="Arial" w:cs="Arial"/>
          <w:sz w:val="24"/>
          <w:szCs w:val="24"/>
        </w:rPr>
      </w:pPr>
      <w:r w:rsidRPr="00011645">
        <w:rPr>
          <w:rFonts w:ascii="Arial" w:hAnsi="Arial" w:cs="Arial"/>
          <w:sz w:val="24"/>
          <w:szCs w:val="24"/>
        </w:rPr>
        <w:t>b) prowadzenie ewidencji uczniowskich klubów sportowych i stowarzyszeń kultury fizycznej oraz sprawowanie nadzoru nad ich działalnością;</w:t>
      </w:r>
    </w:p>
    <w:p w:rsidR="003025EE" w:rsidRPr="00011645" w:rsidRDefault="003025EE" w:rsidP="003025EE">
      <w:pPr>
        <w:ind w:left="644"/>
        <w:jc w:val="both"/>
        <w:rPr>
          <w:rFonts w:ascii="Arial" w:hAnsi="Arial" w:cs="Arial"/>
          <w:sz w:val="24"/>
          <w:szCs w:val="24"/>
        </w:rPr>
      </w:pPr>
      <w:r w:rsidRPr="00011645">
        <w:rPr>
          <w:rFonts w:ascii="Arial" w:hAnsi="Arial" w:cs="Arial"/>
          <w:sz w:val="24"/>
          <w:szCs w:val="24"/>
        </w:rPr>
        <w:t>c) opracowywanie budżetu oraz okresowych analiz i ocen z realizacji budżetu w zakresie kultury fizycznej i sportu;</w:t>
      </w:r>
    </w:p>
    <w:p w:rsidR="003025EE" w:rsidRPr="00011645" w:rsidRDefault="003025EE" w:rsidP="003025EE">
      <w:pPr>
        <w:ind w:left="644"/>
        <w:jc w:val="both"/>
        <w:rPr>
          <w:rFonts w:ascii="Arial" w:hAnsi="Arial" w:cs="Arial"/>
          <w:sz w:val="24"/>
          <w:szCs w:val="24"/>
        </w:rPr>
      </w:pPr>
      <w:r w:rsidRPr="00011645">
        <w:rPr>
          <w:rFonts w:ascii="Arial" w:hAnsi="Arial" w:cs="Arial"/>
          <w:sz w:val="24"/>
          <w:szCs w:val="24"/>
        </w:rPr>
        <w:t>d) prowadzenie spraw związanych z przygotowaniem Gminy do planowanych imprez o charakterze sportowym;</w:t>
      </w:r>
    </w:p>
    <w:p w:rsidR="003025EE" w:rsidRPr="00011645" w:rsidRDefault="003025EE" w:rsidP="003025EE">
      <w:pPr>
        <w:ind w:left="644"/>
        <w:jc w:val="both"/>
        <w:rPr>
          <w:rFonts w:ascii="Arial" w:hAnsi="Arial" w:cs="Arial"/>
          <w:sz w:val="24"/>
          <w:szCs w:val="24"/>
        </w:rPr>
      </w:pPr>
      <w:r w:rsidRPr="00011645">
        <w:rPr>
          <w:rFonts w:ascii="Arial" w:hAnsi="Arial" w:cs="Arial"/>
          <w:sz w:val="24"/>
          <w:szCs w:val="24"/>
        </w:rPr>
        <w:t>e) współpraca ze stowarzyszeniami oraz organizacjami sportowymi w zakresie realizacji zadań publicznych z dziedziny sportu;</w:t>
      </w:r>
    </w:p>
    <w:p w:rsidR="003025EE" w:rsidRPr="00011645" w:rsidRDefault="003025EE" w:rsidP="003025EE">
      <w:pPr>
        <w:ind w:left="644"/>
        <w:jc w:val="both"/>
        <w:rPr>
          <w:rFonts w:ascii="Arial" w:hAnsi="Arial" w:cs="Arial"/>
          <w:sz w:val="24"/>
          <w:szCs w:val="24"/>
        </w:rPr>
      </w:pPr>
      <w:r w:rsidRPr="00011645">
        <w:rPr>
          <w:rFonts w:ascii="Arial" w:hAnsi="Arial" w:cs="Arial"/>
          <w:sz w:val="24"/>
          <w:szCs w:val="24"/>
        </w:rPr>
        <w:t>f) przygotowywanie projektu uchwały w sprawie ogłoszenia sezonu kąpielowego oraz prowadzenie spraw związanych z bezpieczeństwem osób pływających, kąpiących się i uprawiających sporty wodne oraz ewidencji kąpielisk i miejsc okazjonalnie wykorzystywanych do kąpieli;</w:t>
      </w:r>
    </w:p>
    <w:p w:rsidR="003025EE" w:rsidRPr="00011645" w:rsidRDefault="003025EE" w:rsidP="003025EE">
      <w:pPr>
        <w:pStyle w:val="Akapitzlist"/>
        <w:numPr>
          <w:ilvl w:val="0"/>
          <w:numId w:val="2"/>
        </w:numPr>
        <w:ind w:left="644"/>
        <w:jc w:val="both"/>
        <w:rPr>
          <w:rFonts w:ascii="Arial" w:hAnsi="Arial" w:cs="Arial"/>
          <w:sz w:val="24"/>
          <w:szCs w:val="24"/>
        </w:rPr>
      </w:pPr>
      <w:r w:rsidRPr="00011645">
        <w:rPr>
          <w:rFonts w:ascii="Arial" w:hAnsi="Arial" w:cs="Arial"/>
          <w:sz w:val="24"/>
          <w:szCs w:val="24"/>
        </w:rPr>
        <w:t>nie wystawiania PIT przez płatnika dla osób fizycznych korzystających z częściowo odpłatnych szkoleń bądź kursów, w związku ze zwolnieniem, wynikającym z przepisów ustawy z dnia 26 lipca 1991 r.</w:t>
      </w:r>
      <w:r w:rsidR="0047772D">
        <w:rPr>
          <w:rFonts w:ascii="Arial" w:hAnsi="Arial" w:cs="Arial"/>
          <w:sz w:val="24"/>
          <w:szCs w:val="24"/>
        </w:rPr>
        <w:t xml:space="preserve"> </w:t>
      </w:r>
      <w:r w:rsidRPr="00011645">
        <w:rPr>
          <w:rFonts w:ascii="Arial" w:hAnsi="Arial" w:cs="Arial"/>
          <w:sz w:val="24"/>
          <w:szCs w:val="24"/>
        </w:rPr>
        <w:t>o podatku dochodowym od osób fizycznych (Dz. U. z 2019 r. poz. 1387 ze zm.);</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zadania z zakresu gospodarki komunalnej i ochrony środowiska:</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sprawowanie nadzoru nad utrzymaniem czystości w Gminie oraz urządzeniami sanitarnymi, wysypiskami i utylizacją odpadów;</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koordynowanie spraw bieżącego funkcjonowania infrastruktury technicznej Gminy oraz działań w zakresie gospodarki energetycznej, cieplnej i gazowniczej;</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inicjowanie założenia, rozszerzenia i zamknięcia cmentarzy komunalnych;</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sprawowanie nadzoru nad przestrzeganiem przepisów w zakresie cmentarzy i</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chowania zmarłych oraz sprawowanie opieki nad stanem grobów i cmentarzy wojennych;</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bieżące utrzymanie i konserwacja miejsc pamięci narodowej;</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utrzymanie czystości i pielęgnacja zieleni na terenach niezabudowanych, stanowiących własność Gminy;</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administrowanie systemem gospodarowania odpadami komunalnymi;</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prowadzenie spraw związanych z bieżącym nadzorem nad schroniskiem dla bezdomnych zwierząt, w tym dotyczących m.in. monitorowania liczebności zwierząt przebywających</w:t>
      </w:r>
      <w:r w:rsidR="0047772D">
        <w:rPr>
          <w:rFonts w:ascii="Arial" w:hAnsi="Arial" w:cs="Arial"/>
          <w:sz w:val="24"/>
          <w:szCs w:val="24"/>
        </w:rPr>
        <w:t xml:space="preserve"> </w:t>
      </w:r>
      <w:r w:rsidRPr="00011645">
        <w:rPr>
          <w:rFonts w:ascii="Arial" w:hAnsi="Arial" w:cs="Arial"/>
          <w:sz w:val="24"/>
          <w:szCs w:val="24"/>
        </w:rPr>
        <w:t>w schronisku, gospodarowania zasobami finansowymi i materialnymi, współpracy</w:t>
      </w:r>
      <w:r w:rsidR="0047772D">
        <w:rPr>
          <w:rFonts w:ascii="Arial" w:hAnsi="Arial" w:cs="Arial"/>
          <w:sz w:val="24"/>
          <w:szCs w:val="24"/>
        </w:rPr>
        <w:t xml:space="preserve"> </w:t>
      </w:r>
      <w:r w:rsidRPr="00011645">
        <w:rPr>
          <w:rFonts w:ascii="Arial" w:hAnsi="Arial" w:cs="Arial"/>
          <w:sz w:val="24"/>
          <w:szCs w:val="24"/>
        </w:rPr>
        <w:t>z weterynarzami, skuteczności działań adopcyjnych, współpracy z organizacjami pozarządowymi i społecznymi opiekunami zwierząt;</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prowadzenie postępowania o udzielenie zamówienia publicznego na świadczenie usług weterynaryjnych w zakresie wynikającym z Programu opieki nad zwierzętami bezdomnymi oraz zapobiegania bezdomności zwierząt, bieżąca kontrola realizacji umów na usługi weterynaryjne oraz zakup karmy dla kotów wolnożyjących;</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lastRenderedPageBreak/>
        <w:t>współpraca z innymi jednostkami samorządu terytorialnego w zakresie zawierania porozumień międzygminnych dotyczących przyjmowania bezdomnych zwierząt;</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opracowywanie planów dotyczących dochodów z tytułu wpływów z opłat za korzystanie ze środowiska i dysponowanie środkami finansowymi w zakresie wydatków bieżących oraz współpraca z właściwymi jednostkami organizacyjnymi urzędu w zakresie realizacji wydatków inwestycyjnych;</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prowadzenie spraw związanych z przekazaniem odebranego zwierzęcia gospodarskiego wskazanemu gospodarstwu rolnemu;</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utrzymanie w czystości i we właściwym stanie technicznym boisk;</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prowadzenie spraw związanych z rolnictwem;</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realizacja zadań związanych z ochroną przyrody;</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realizacja zadań związanych z ochroną zwierząt;</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realizacja zadań związanych z łowiectwem;</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realizacja zadań związanych z lasami;</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realizacja zadań związanych z wydawaniem decyzji środowiskowych;</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prowadzenie spraw z zakresu ochrony lasów oraz z zakresu gospodarki leśnej;</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rozpatrywanie wniosków o usuwanie drzew i krzewów z terenu Gminy;</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prowadzenie spraw związanych z wyrażaniem zgody, w imieniu właściciela, na usuwanie drzew i krzewów z terenu Gminy;</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wydawanie decyzji o odebraniu zwierzęcia gospodarskiego właścicielowi lub opiekunowi;</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dokonywanie oględzin terenu w zakresie występowania barszczu kaukaskiego oraz nadzór nad jego likwidacją;</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 xml:space="preserve">realizacja zadań związanych z ochroną wód; </w:t>
      </w:r>
    </w:p>
    <w:p w:rsidR="003025EE" w:rsidRPr="00011645" w:rsidRDefault="003025EE" w:rsidP="003025EE">
      <w:pPr>
        <w:numPr>
          <w:ilvl w:val="0"/>
          <w:numId w:val="2"/>
        </w:numPr>
        <w:ind w:left="644"/>
        <w:jc w:val="both"/>
        <w:rPr>
          <w:rFonts w:ascii="Arial" w:hAnsi="Arial" w:cs="Arial"/>
          <w:sz w:val="24"/>
          <w:szCs w:val="24"/>
        </w:rPr>
      </w:pPr>
      <w:r w:rsidRPr="00011645">
        <w:rPr>
          <w:rFonts w:ascii="Arial" w:hAnsi="Arial" w:cs="Arial"/>
          <w:sz w:val="24"/>
          <w:szCs w:val="24"/>
        </w:rPr>
        <w:t>obsługa finansowa Urzędu:</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prowadzenie rachunkowości ;</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obsługa finansowa programów współfinansowanych ze środków Unii Europejskiej;</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prowadzenie spraw związanych z windykacją oraz umorzeniami, ulgami, zwolnieniami oraz obniżeniem odsetek w zakresie przeterminowanych należności budżetowych niepodatkowych Gminy;</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ewidencja wartości majątku;</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ewidencja i egzekucja mandatów karnych;</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sporządzanie sprawozdawczości budżetowej i finansowej, bilansów, sprawozdań statystycznych;</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sporządzanie list wypłat wynagrodzeń pracowników urzędu i innych osób, z którymi zawarte zostały umowy zlecenia oraz umowy o dzieło oraz dokonywanie wypłat wynagrodzeń ze stosunku pracy, tytułu umów zlecenia, umów o dzieło, diet radnych, w tym pełnienie funkcji płatnika podatku dochodowego od osób fizycznych (potrącanie i rozliczanie z Urzędem Skarbowym) oraz dokonywanie rozliczeń rocznych, naliczanie i terminowe odprowadzanie składek ZUS;</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wykonywanie czynności podatnika podatku od towarów i usług w zakresie sporządzania deklaracji na podstawie rejestrów zakupu i sprzedaży (otrzymywanych z jednostek organizacyjnych i własnych) oraz terminowego rozliczania podatku VAT z Urzędem Skarbowym;</w:t>
      </w:r>
    </w:p>
    <w:p w:rsidR="003025EE" w:rsidRPr="00011645" w:rsidRDefault="003025EE" w:rsidP="003025EE">
      <w:pPr>
        <w:numPr>
          <w:ilvl w:val="1"/>
          <w:numId w:val="2"/>
        </w:numPr>
        <w:tabs>
          <w:tab w:val="clear" w:pos="1080"/>
          <w:tab w:val="num" w:pos="0"/>
        </w:tabs>
        <w:ind w:left="1364"/>
        <w:jc w:val="both"/>
        <w:rPr>
          <w:rFonts w:ascii="Arial" w:hAnsi="Arial" w:cs="Arial"/>
          <w:sz w:val="24"/>
          <w:szCs w:val="24"/>
        </w:rPr>
      </w:pPr>
      <w:r w:rsidRPr="00011645">
        <w:rPr>
          <w:rFonts w:ascii="Arial" w:hAnsi="Arial" w:cs="Arial"/>
          <w:sz w:val="24"/>
          <w:szCs w:val="24"/>
        </w:rPr>
        <w:t>prowadzenie spraw z zakresu planowania budżetowego tj. opracowanie projektu budżetu</w:t>
      </w:r>
      <w:r w:rsidR="0047772D">
        <w:rPr>
          <w:rFonts w:ascii="Arial" w:hAnsi="Arial" w:cs="Arial"/>
          <w:sz w:val="24"/>
          <w:szCs w:val="24"/>
        </w:rPr>
        <w:t xml:space="preserve"> </w:t>
      </w:r>
      <w:r w:rsidRPr="00011645">
        <w:rPr>
          <w:rFonts w:ascii="Arial" w:hAnsi="Arial" w:cs="Arial"/>
          <w:sz w:val="24"/>
          <w:szCs w:val="24"/>
        </w:rPr>
        <w:t>i wieloletniej prognozy finansowej.</w:t>
      </w:r>
    </w:p>
    <w:p w:rsidR="00271211" w:rsidRPr="00011645" w:rsidRDefault="003025EE" w:rsidP="007C69D3">
      <w:pPr>
        <w:numPr>
          <w:ilvl w:val="0"/>
          <w:numId w:val="5"/>
        </w:numPr>
        <w:ind w:left="360"/>
        <w:jc w:val="both"/>
        <w:rPr>
          <w:rFonts w:ascii="Arial" w:hAnsi="Arial" w:cs="Arial"/>
          <w:sz w:val="24"/>
          <w:szCs w:val="24"/>
        </w:rPr>
      </w:pPr>
      <w:r w:rsidRPr="00011645">
        <w:rPr>
          <w:rFonts w:ascii="Arial" w:hAnsi="Arial" w:cs="Arial"/>
          <w:sz w:val="24"/>
          <w:szCs w:val="24"/>
        </w:rPr>
        <w:t>Wykaz podlega aktualizacji zgodnie ze zmianą przepisów, kierunkiem kształtowania się linii interpretacyjnej</w:t>
      </w:r>
      <w:r w:rsidR="0047772D">
        <w:rPr>
          <w:rFonts w:ascii="Arial" w:hAnsi="Arial" w:cs="Arial"/>
          <w:sz w:val="24"/>
          <w:szCs w:val="24"/>
        </w:rPr>
        <w:t xml:space="preserve"> </w:t>
      </w:r>
      <w:r w:rsidRPr="00011645">
        <w:rPr>
          <w:rFonts w:ascii="Arial" w:hAnsi="Arial" w:cs="Arial"/>
          <w:sz w:val="24"/>
          <w:szCs w:val="24"/>
        </w:rPr>
        <w:t>i orzeczniczej, poglądów doktryny oraz praktyki podatkowej MDR.</w:t>
      </w:r>
      <w:r w:rsidR="007C69D3" w:rsidRPr="00011645">
        <w:rPr>
          <w:rFonts w:ascii="Arial" w:hAnsi="Arial" w:cs="Arial"/>
          <w:sz w:val="24"/>
          <w:szCs w:val="24"/>
        </w:rPr>
        <w:t xml:space="preserve"> </w:t>
      </w:r>
      <w:r w:rsidR="00271211" w:rsidRPr="00011645">
        <w:rPr>
          <w:rFonts w:ascii="Arial" w:hAnsi="Arial" w:cs="Arial"/>
          <w:sz w:val="24"/>
          <w:szCs w:val="24"/>
        </w:rPr>
        <w:t>Załącznik Nr 7 do Procedury MDR</w:t>
      </w:r>
    </w:p>
    <w:p w:rsidR="00271211" w:rsidRPr="00011645" w:rsidRDefault="00271211" w:rsidP="00271211">
      <w:pPr>
        <w:jc w:val="right"/>
        <w:rPr>
          <w:rFonts w:ascii="Arial" w:hAnsi="Arial" w:cs="Arial"/>
          <w:sz w:val="24"/>
          <w:szCs w:val="24"/>
        </w:rPr>
      </w:pPr>
    </w:p>
    <w:p w:rsidR="00271211" w:rsidRPr="00011645" w:rsidRDefault="00271211" w:rsidP="00271211">
      <w:pPr>
        <w:jc w:val="center"/>
        <w:rPr>
          <w:rFonts w:ascii="Arial" w:hAnsi="Arial" w:cs="Arial"/>
          <w:b/>
          <w:sz w:val="24"/>
          <w:szCs w:val="24"/>
        </w:rPr>
      </w:pPr>
    </w:p>
    <w:p w:rsidR="00500C52" w:rsidRDefault="00500C52">
      <w:pPr>
        <w:suppressAutoHyphens w:val="0"/>
        <w:rPr>
          <w:rFonts w:ascii="Arial" w:hAnsi="Arial" w:cs="Arial"/>
          <w:b/>
          <w:sz w:val="24"/>
          <w:szCs w:val="24"/>
        </w:rPr>
      </w:pPr>
      <w:r>
        <w:rPr>
          <w:rFonts w:ascii="Arial" w:hAnsi="Arial" w:cs="Arial"/>
          <w:b/>
          <w:sz w:val="24"/>
          <w:szCs w:val="24"/>
        </w:rPr>
        <w:br w:type="page"/>
      </w:r>
    </w:p>
    <w:p w:rsidR="00271211" w:rsidRPr="00011645" w:rsidRDefault="00271211" w:rsidP="00271211">
      <w:pPr>
        <w:jc w:val="center"/>
        <w:rPr>
          <w:rFonts w:ascii="Arial" w:hAnsi="Arial" w:cs="Arial"/>
          <w:sz w:val="24"/>
          <w:szCs w:val="24"/>
        </w:rPr>
      </w:pPr>
      <w:r w:rsidRPr="00011645">
        <w:rPr>
          <w:rFonts w:ascii="Arial" w:hAnsi="Arial" w:cs="Arial"/>
          <w:b/>
          <w:sz w:val="24"/>
          <w:szCs w:val="24"/>
        </w:rPr>
        <w:lastRenderedPageBreak/>
        <w:t>Protokół z dokonanej analizy czynności/uzgodnień</w:t>
      </w:r>
    </w:p>
    <w:p w:rsidR="00271211" w:rsidRPr="00011645" w:rsidRDefault="00271211" w:rsidP="00271211">
      <w:pPr>
        <w:jc w:val="center"/>
        <w:rPr>
          <w:rFonts w:ascii="Arial" w:hAnsi="Arial" w:cs="Arial"/>
          <w:b/>
          <w:sz w:val="24"/>
          <w:szCs w:val="24"/>
        </w:rPr>
      </w:pPr>
    </w:p>
    <w:tbl>
      <w:tblPr>
        <w:tblStyle w:val="Tabela-Siatka"/>
        <w:tblW w:w="0" w:type="auto"/>
        <w:tblLayout w:type="fixed"/>
        <w:tblLook w:val="0020" w:firstRow="1" w:lastRow="0" w:firstColumn="0" w:lastColumn="0" w:noHBand="0" w:noVBand="0"/>
        <w:tblCaption w:val="Protokół z dokonanej analizy czynności/uzgodnień"/>
        <w:tblDescription w:val="Protokół z dokonanej analizy czynności/uzgodnień"/>
      </w:tblPr>
      <w:tblGrid>
        <w:gridCol w:w="2127"/>
        <w:gridCol w:w="2315"/>
        <w:gridCol w:w="2315"/>
        <w:gridCol w:w="2325"/>
      </w:tblGrid>
      <w:tr w:rsidR="00271211" w:rsidRPr="00011645" w:rsidTr="00694C03">
        <w:tc>
          <w:tcPr>
            <w:tcW w:w="2127" w:type="dxa"/>
          </w:tcPr>
          <w:p w:rsidR="00271211" w:rsidRPr="00011645" w:rsidRDefault="00271211" w:rsidP="00C67170">
            <w:pPr>
              <w:snapToGrid w:val="0"/>
              <w:rPr>
                <w:rFonts w:ascii="Arial" w:hAnsi="Arial" w:cs="Arial"/>
                <w:sz w:val="24"/>
                <w:szCs w:val="24"/>
              </w:rPr>
            </w:pPr>
          </w:p>
          <w:p w:rsidR="00271211" w:rsidRPr="00011645" w:rsidRDefault="00271211" w:rsidP="00C67170">
            <w:pPr>
              <w:snapToGrid w:val="0"/>
              <w:rPr>
                <w:rFonts w:ascii="Arial" w:hAnsi="Arial" w:cs="Arial"/>
                <w:sz w:val="24"/>
                <w:szCs w:val="24"/>
              </w:rPr>
            </w:pPr>
            <w:r w:rsidRPr="00011645">
              <w:rPr>
                <w:rFonts w:ascii="Arial" w:hAnsi="Arial" w:cs="Arial"/>
                <w:b/>
                <w:sz w:val="24"/>
                <w:szCs w:val="24"/>
              </w:rPr>
              <w:t>Data weryfikacji czynności:</w:t>
            </w:r>
          </w:p>
          <w:p w:rsidR="00271211" w:rsidRPr="00011645" w:rsidRDefault="00271211" w:rsidP="00C67170">
            <w:pPr>
              <w:snapToGrid w:val="0"/>
              <w:rPr>
                <w:rFonts w:ascii="Arial" w:hAnsi="Arial" w:cs="Arial"/>
                <w:b/>
                <w:sz w:val="24"/>
                <w:szCs w:val="24"/>
              </w:rPr>
            </w:pPr>
          </w:p>
        </w:tc>
        <w:tc>
          <w:tcPr>
            <w:tcW w:w="2315" w:type="dxa"/>
          </w:tcPr>
          <w:p w:rsidR="00271211" w:rsidRPr="00011645" w:rsidRDefault="00271211" w:rsidP="00C67170">
            <w:pPr>
              <w:snapToGrid w:val="0"/>
              <w:rPr>
                <w:rFonts w:ascii="Arial" w:hAnsi="Arial" w:cs="Arial"/>
                <w:sz w:val="24"/>
                <w:szCs w:val="24"/>
              </w:rPr>
            </w:pPr>
          </w:p>
        </w:tc>
        <w:tc>
          <w:tcPr>
            <w:tcW w:w="2315" w:type="dxa"/>
          </w:tcPr>
          <w:p w:rsidR="00271211" w:rsidRPr="00011645" w:rsidRDefault="00271211" w:rsidP="00C67170">
            <w:pPr>
              <w:snapToGrid w:val="0"/>
              <w:rPr>
                <w:rFonts w:ascii="Arial" w:hAnsi="Arial" w:cs="Arial"/>
                <w:b/>
                <w:sz w:val="24"/>
                <w:szCs w:val="24"/>
              </w:rPr>
            </w:pPr>
          </w:p>
          <w:p w:rsidR="00271211" w:rsidRPr="00011645" w:rsidRDefault="00271211" w:rsidP="00C67170">
            <w:pPr>
              <w:rPr>
                <w:rFonts w:ascii="Arial" w:hAnsi="Arial" w:cs="Arial"/>
                <w:sz w:val="24"/>
                <w:szCs w:val="24"/>
              </w:rPr>
            </w:pPr>
            <w:r w:rsidRPr="00011645">
              <w:rPr>
                <w:rFonts w:ascii="Arial" w:hAnsi="Arial" w:cs="Arial"/>
                <w:b/>
                <w:sz w:val="24"/>
                <w:szCs w:val="24"/>
              </w:rPr>
              <w:t>Numer weryfikacji czynności:</w:t>
            </w:r>
          </w:p>
          <w:p w:rsidR="00271211" w:rsidRPr="00011645" w:rsidRDefault="00271211" w:rsidP="00C67170">
            <w:pPr>
              <w:snapToGrid w:val="0"/>
              <w:rPr>
                <w:rFonts w:ascii="Arial" w:hAnsi="Arial" w:cs="Arial"/>
                <w:sz w:val="24"/>
                <w:szCs w:val="24"/>
              </w:rPr>
            </w:pPr>
          </w:p>
        </w:tc>
        <w:tc>
          <w:tcPr>
            <w:tcW w:w="2325" w:type="dxa"/>
          </w:tcPr>
          <w:p w:rsidR="00271211" w:rsidRPr="00011645" w:rsidRDefault="00271211" w:rsidP="00C67170">
            <w:pPr>
              <w:snapToGrid w:val="0"/>
              <w:rPr>
                <w:rFonts w:ascii="Arial" w:hAnsi="Arial" w:cs="Arial"/>
                <w:sz w:val="24"/>
                <w:szCs w:val="24"/>
              </w:rPr>
            </w:pPr>
          </w:p>
        </w:tc>
      </w:tr>
      <w:tr w:rsidR="00271211" w:rsidRPr="00011645" w:rsidTr="00694C03">
        <w:tc>
          <w:tcPr>
            <w:tcW w:w="2127" w:type="dxa"/>
          </w:tcPr>
          <w:p w:rsidR="00271211" w:rsidRPr="00011645" w:rsidRDefault="00271211" w:rsidP="00C67170">
            <w:pPr>
              <w:snapToGrid w:val="0"/>
              <w:rPr>
                <w:rFonts w:ascii="Arial" w:hAnsi="Arial" w:cs="Arial"/>
                <w:sz w:val="24"/>
                <w:szCs w:val="24"/>
              </w:rPr>
            </w:pPr>
          </w:p>
          <w:p w:rsidR="00271211" w:rsidRPr="00011645" w:rsidRDefault="00271211" w:rsidP="00C67170">
            <w:pPr>
              <w:snapToGrid w:val="0"/>
              <w:rPr>
                <w:rFonts w:ascii="Arial" w:hAnsi="Arial" w:cs="Arial"/>
                <w:sz w:val="24"/>
                <w:szCs w:val="24"/>
              </w:rPr>
            </w:pPr>
            <w:r w:rsidRPr="00011645">
              <w:rPr>
                <w:rFonts w:ascii="Arial" w:hAnsi="Arial" w:cs="Arial"/>
                <w:b/>
                <w:sz w:val="24"/>
                <w:szCs w:val="24"/>
              </w:rPr>
              <w:t>Osoby uczestniczące w analizie czynności:</w:t>
            </w:r>
          </w:p>
          <w:p w:rsidR="00271211" w:rsidRPr="00011645" w:rsidRDefault="00271211" w:rsidP="00C67170">
            <w:pPr>
              <w:rPr>
                <w:rFonts w:ascii="Arial" w:hAnsi="Arial" w:cs="Arial"/>
                <w:b/>
                <w:sz w:val="24"/>
                <w:szCs w:val="24"/>
              </w:rPr>
            </w:pPr>
          </w:p>
        </w:tc>
        <w:tc>
          <w:tcPr>
            <w:tcW w:w="6955" w:type="dxa"/>
            <w:gridSpan w:val="3"/>
          </w:tcPr>
          <w:p w:rsidR="00271211" w:rsidRPr="00011645" w:rsidRDefault="00271211" w:rsidP="00C67170">
            <w:pPr>
              <w:snapToGrid w:val="0"/>
              <w:rPr>
                <w:rFonts w:ascii="Arial" w:hAnsi="Arial" w:cs="Arial"/>
                <w:b/>
                <w:sz w:val="24"/>
                <w:szCs w:val="24"/>
              </w:rPr>
            </w:pPr>
          </w:p>
          <w:p w:rsidR="00271211" w:rsidRPr="00011645" w:rsidRDefault="00271211" w:rsidP="00C67170">
            <w:pPr>
              <w:snapToGrid w:val="0"/>
              <w:rPr>
                <w:rFonts w:ascii="Arial" w:hAnsi="Arial" w:cs="Arial"/>
                <w:sz w:val="24"/>
                <w:szCs w:val="24"/>
              </w:rPr>
            </w:pPr>
            <w:r w:rsidRPr="00011645">
              <w:rPr>
                <w:rFonts w:ascii="Arial" w:hAnsi="Arial" w:cs="Arial"/>
                <w:sz w:val="24"/>
                <w:szCs w:val="24"/>
              </w:rPr>
              <w:t xml:space="preserve">1)……………………………………….., podpis …………………. </w:t>
            </w:r>
          </w:p>
          <w:p w:rsidR="00271211" w:rsidRPr="00011645" w:rsidRDefault="00271211" w:rsidP="00C67170">
            <w:pPr>
              <w:snapToGrid w:val="0"/>
              <w:rPr>
                <w:rFonts w:ascii="Arial" w:hAnsi="Arial" w:cs="Arial"/>
                <w:sz w:val="24"/>
                <w:szCs w:val="24"/>
              </w:rPr>
            </w:pPr>
            <w:r w:rsidRPr="00011645">
              <w:rPr>
                <w:rFonts w:ascii="Arial" w:hAnsi="Arial" w:cs="Arial"/>
                <w:sz w:val="24"/>
                <w:szCs w:val="24"/>
              </w:rPr>
              <w:t>2)……………………………………….., podpis ………………….</w:t>
            </w:r>
          </w:p>
          <w:p w:rsidR="00271211" w:rsidRPr="00011645" w:rsidRDefault="00271211" w:rsidP="00C67170">
            <w:pPr>
              <w:snapToGrid w:val="0"/>
              <w:rPr>
                <w:rFonts w:ascii="Arial" w:hAnsi="Arial" w:cs="Arial"/>
                <w:sz w:val="24"/>
                <w:szCs w:val="24"/>
              </w:rPr>
            </w:pPr>
            <w:r w:rsidRPr="00011645">
              <w:rPr>
                <w:rFonts w:ascii="Arial" w:hAnsi="Arial" w:cs="Arial"/>
                <w:sz w:val="24"/>
                <w:szCs w:val="24"/>
              </w:rPr>
              <w:t>3) ………………………………………., podpis ………………….</w:t>
            </w:r>
          </w:p>
          <w:p w:rsidR="00271211" w:rsidRPr="00011645" w:rsidRDefault="00271211" w:rsidP="00C67170">
            <w:pPr>
              <w:snapToGrid w:val="0"/>
              <w:rPr>
                <w:rFonts w:ascii="Arial" w:hAnsi="Arial" w:cs="Arial"/>
                <w:sz w:val="24"/>
                <w:szCs w:val="24"/>
              </w:rPr>
            </w:pPr>
            <w:r w:rsidRPr="00011645">
              <w:rPr>
                <w:rFonts w:ascii="Arial" w:hAnsi="Arial" w:cs="Arial"/>
                <w:sz w:val="24"/>
                <w:szCs w:val="24"/>
              </w:rPr>
              <w:t>4) ………………………………………., podpis ………………….</w:t>
            </w:r>
          </w:p>
          <w:p w:rsidR="00271211" w:rsidRPr="00011645" w:rsidRDefault="00271211" w:rsidP="00C67170">
            <w:pPr>
              <w:snapToGrid w:val="0"/>
              <w:rPr>
                <w:rFonts w:ascii="Arial" w:hAnsi="Arial" w:cs="Arial"/>
                <w:sz w:val="24"/>
                <w:szCs w:val="24"/>
              </w:rPr>
            </w:pPr>
          </w:p>
        </w:tc>
      </w:tr>
    </w:tbl>
    <w:p w:rsidR="00271211" w:rsidRPr="00011645" w:rsidRDefault="00271211" w:rsidP="00271211">
      <w:pPr>
        <w:rPr>
          <w:rFonts w:ascii="Arial" w:hAnsi="Arial" w:cs="Arial"/>
          <w:sz w:val="24"/>
          <w:szCs w:val="24"/>
        </w:rPr>
      </w:pPr>
    </w:p>
    <w:tbl>
      <w:tblPr>
        <w:tblStyle w:val="Tabela-Siatka"/>
        <w:tblW w:w="0" w:type="auto"/>
        <w:tblLayout w:type="fixed"/>
        <w:tblLook w:val="0020" w:firstRow="1" w:lastRow="0" w:firstColumn="0" w:lastColumn="0" w:noHBand="0" w:noVBand="0"/>
      </w:tblPr>
      <w:tblGrid>
        <w:gridCol w:w="4531"/>
        <w:gridCol w:w="4551"/>
      </w:tblGrid>
      <w:tr w:rsidR="00271211" w:rsidRPr="00011645" w:rsidTr="00694C03">
        <w:tc>
          <w:tcPr>
            <w:tcW w:w="9082" w:type="dxa"/>
            <w:gridSpan w:val="2"/>
          </w:tcPr>
          <w:p w:rsidR="00271211" w:rsidRPr="00011645" w:rsidRDefault="00271211" w:rsidP="00C67170">
            <w:pPr>
              <w:snapToGrid w:val="0"/>
              <w:jc w:val="center"/>
              <w:rPr>
                <w:rFonts w:ascii="Arial" w:hAnsi="Arial" w:cs="Arial"/>
                <w:b/>
                <w:sz w:val="24"/>
                <w:szCs w:val="24"/>
              </w:rPr>
            </w:pPr>
          </w:p>
          <w:p w:rsidR="00271211" w:rsidRPr="00011645" w:rsidRDefault="00271211" w:rsidP="00C67170">
            <w:pPr>
              <w:jc w:val="center"/>
              <w:rPr>
                <w:rFonts w:ascii="Arial" w:hAnsi="Arial" w:cs="Arial"/>
                <w:sz w:val="24"/>
                <w:szCs w:val="24"/>
              </w:rPr>
            </w:pPr>
            <w:r w:rsidRPr="00011645">
              <w:rPr>
                <w:rFonts w:ascii="Arial" w:hAnsi="Arial" w:cs="Arial"/>
                <w:b/>
                <w:sz w:val="24"/>
                <w:szCs w:val="24"/>
              </w:rPr>
              <w:t>OPIS WERYFIKOWANYCH CZYNNOŚCI/UZGODNIEŃ,</w:t>
            </w:r>
          </w:p>
          <w:p w:rsidR="00271211" w:rsidRPr="00011645" w:rsidRDefault="00271211" w:rsidP="00C67170">
            <w:pPr>
              <w:jc w:val="center"/>
              <w:rPr>
                <w:rFonts w:ascii="Arial" w:hAnsi="Arial" w:cs="Arial"/>
                <w:sz w:val="24"/>
                <w:szCs w:val="24"/>
              </w:rPr>
            </w:pPr>
            <w:r w:rsidRPr="00011645">
              <w:rPr>
                <w:rFonts w:ascii="Arial" w:hAnsi="Arial" w:cs="Arial"/>
                <w:b/>
                <w:sz w:val="24"/>
                <w:szCs w:val="24"/>
              </w:rPr>
              <w:t>UMÓW, ZDARZEŃ, INWESTYCJI, ROZLICZEŃ PODATKOWYCH</w:t>
            </w:r>
          </w:p>
          <w:p w:rsidR="00271211" w:rsidRPr="00011645" w:rsidRDefault="00271211" w:rsidP="00C67170">
            <w:pPr>
              <w:jc w:val="center"/>
              <w:rPr>
                <w:rFonts w:ascii="Arial" w:hAnsi="Arial" w:cs="Arial"/>
                <w:b/>
                <w:sz w:val="24"/>
                <w:szCs w:val="24"/>
              </w:rPr>
            </w:pPr>
          </w:p>
        </w:tc>
      </w:tr>
      <w:tr w:rsidR="00271211" w:rsidRPr="00011645" w:rsidTr="00694C03">
        <w:tc>
          <w:tcPr>
            <w:tcW w:w="9082" w:type="dxa"/>
            <w:gridSpan w:val="2"/>
          </w:tcPr>
          <w:p w:rsidR="00271211" w:rsidRPr="00011645" w:rsidRDefault="00271211" w:rsidP="00C67170">
            <w:pPr>
              <w:snapToGrid w:val="0"/>
              <w:jc w:val="center"/>
              <w:rPr>
                <w:rFonts w:ascii="Arial" w:hAnsi="Arial" w:cs="Arial"/>
                <w:b/>
                <w:sz w:val="24"/>
                <w:szCs w:val="24"/>
              </w:rPr>
            </w:pPr>
          </w:p>
          <w:p w:rsidR="00271211" w:rsidRPr="00011645" w:rsidRDefault="00271211" w:rsidP="00C67170">
            <w:pPr>
              <w:jc w:val="center"/>
              <w:rPr>
                <w:rFonts w:ascii="Arial" w:hAnsi="Arial" w:cs="Arial"/>
                <w:b/>
                <w:sz w:val="24"/>
                <w:szCs w:val="24"/>
              </w:rPr>
            </w:pPr>
          </w:p>
          <w:p w:rsidR="00271211" w:rsidRPr="00011645" w:rsidRDefault="00271211" w:rsidP="00C67170">
            <w:pPr>
              <w:jc w:val="center"/>
              <w:rPr>
                <w:rFonts w:ascii="Arial" w:hAnsi="Arial" w:cs="Arial"/>
                <w:b/>
                <w:sz w:val="24"/>
                <w:szCs w:val="24"/>
              </w:rPr>
            </w:pPr>
          </w:p>
          <w:p w:rsidR="00271211" w:rsidRPr="00011645" w:rsidRDefault="00271211" w:rsidP="00C67170">
            <w:pPr>
              <w:jc w:val="center"/>
              <w:rPr>
                <w:rFonts w:ascii="Arial" w:hAnsi="Arial" w:cs="Arial"/>
                <w:b/>
                <w:sz w:val="24"/>
                <w:szCs w:val="24"/>
              </w:rPr>
            </w:pPr>
          </w:p>
          <w:p w:rsidR="00271211" w:rsidRPr="00011645" w:rsidRDefault="00271211" w:rsidP="00C67170">
            <w:pPr>
              <w:jc w:val="center"/>
              <w:rPr>
                <w:rFonts w:ascii="Arial" w:hAnsi="Arial" w:cs="Arial"/>
                <w:b/>
                <w:sz w:val="24"/>
                <w:szCs w:val="24"/>
              </w:rPr>
            </w:pPr>
          </w:p>
        </w:tc>
      </w:tr>
      <w:tr w:rsidR="00271211" w:rsidRPr="00011645" w:rsidTr="00694C03">
        <w:tc>
          <w:tcPr>
            <w:tcW w:w="9082" w:type="dxa"/>
            <w:gridSpan w:val="2"/>
          </w:tcPr>
          <w:p w:rsidR="00271211" w:rsidRPr="00011645" w:rsidRDefault="00271211" w:rsidP="00C67170">
            <w:pPr>
              <w:snapToGrid w:val="0"/>
              <w:jc w:val="center"/>
              <w:rPr>
                <w:rFonts w:ascii="Arial" w:hAnsi="Arial" w:cs="Arial"/>
                <w:b/>
                <w:sz w:val="24"/>
                <w:szCs w:val="24"/>
              </w:rPr>
            </w:pPr>
          </w:p>
          <w:p w:rsidR="00271211" w:rsidRPr="00011645" w:rsidRDefault="00271211" w:rsidP="00C67170">
            <w:pPr>
              <w:jc w:val="center"/>
              <w:rPr>
                <w:rFonts w:ascii="Arial" w:hAnsi="Arial" w:cs="Arial"/>
                <w:sz w:val="24"/>
                <w:szCs w:val="24"/>
              </w:rPr>
            </w:pPr>
            <w:r w:rsidRPr="00011645">
              <w:rPr>
                <w:rFonts w:ascii="Arial" w:hAnsi="Arial" w:cs="Arial"/>
                <w:b/>
                <w:sz w:val="24"/>
                <w:szCs w:val="24"/>
              </w:rPr>
              <w:t>OPIS USTALEŃ</w:t>
            </w:r>
          </w:p>
          <w:p w:rsidR="00271211" w:rsidRPr="00011645" w:rsidRDefault="00271211" w:rsidP="00C67170">
            <w:pPr>
              <w:jc w:val="center"/>
              <w:rPr>
                <w:rFonts w:ascii="Arial" w:hAnsi="Arial" w:cs="Arial"/>
                <w:b/>
                <w:sz w:val="24"/>
                <w:szCs w:val="24"/>
              </w:rPr>
            </w:pPr>
          </w:p>
        </w:tc>
      </w:tr>
      <w:tr w:rsidR="00271211" w:rsidRPr="00011645" w:rsidTr="00694C03">
        <w:tc>
          <w:tcPr>
            <w:tcW w:w="9082" w:type="dxa"/>
            <w:gridSpan w:val="2"/>
          </w:tcPr>
          <w:p w:rsidR="00271211" w:rsidRPr="00011645" w:rsidRDefault="00271211" w:rsidP="00C67170">
            <w:pPr>
              <w:jc w:val="both"/>
              <w:rPr>
                <w:rFonts w:ascii="Arial" w:hAnsi="Arial" w:cs="Arial"/>
                <w:sz w:val="24"/>
                <w:szCs w:val="24"/>
              </w:rPr>
            </w:pPr>
            <w:r w:rsidRPr="00011645">
              <w:rPr>
                <w:rFonts w:ascii="Arial" w:hAnsi="Arial" w:cs="Arial"/>
                <w:sz w:val="24"/>
                <w:szCs w:val="24"/>
              </w:rPr>
              <w:t>Na podstawie dokonanej analizy czynności uzgodniono, iż</w:t>
            </w:r>
            <w:r w:rsidR="0047772D">
              <w:rPr>
                <w:rFonts w:ascii="Arial" w:hAnsi="Arial" w:cs="Arial"/>
                <w:sz w:val="24"/>
                <w:szCs w:val="24"/>
              </w:rPr>
              <w:t xml:space="preserve"> </w:t>
            </w:r>
            <w:r w:rsidRPr="00011645">
              <w:rPr>
                <w:rFonts w:ascii="Arial" w:hAnsi="Arial" w:cs="Arial"/>
                <w:sz w:val="24"/>
                <w:szCs w:val="24"/>
              </w:rPr>
              <w:t>zał. Nr 6 stanowiącego wykaz czynności przy wykonywaniu których występuje obniżone ryzyko wystąpienia schematu podatkowego wymienionych</w:t>
            </w:r>
            <w:r w:rsidR="0047772D">
              <w:rPr>
                <w:rFonts w:ascii="Arial" w:hAnsi="Arial" w:cs="Arial"/>
                <w:sz w:val="24"/>
                <w:szCs w:val="24"/>
              </w:rPr>
              <w:t xml:space="preserve"> </w:t>
            </w:r>
            <w:r w:rsidRPr="00011645">
              <w:rPr>
                <w:rFonts w:ascii="Arial" w:hAnsi="Arial" w:cs="Arial"/>
                <w:sz w:val="24"/>
                <w:szCs w:val="24"/>
              </w:rPr>
              <w:t>w załączniku Nr 6 do Procedury MDR ulega modyfikacji poprzez:</w:t>
            </w:r>
          </w:p>
          <w:p w:rsidR="00271211" w:rsidRPr="00011645" w:rsidRDefault="00271211" w:rsidP="00C67170">
            <w:pPr>
              <w:pStyle w:val="Akapitzlist"/>
              <w:numPr>
                <w:ilvl w:val="0"/>
                <w:numId w:val="49"/>
              </w:numPr>
              <w:jc w:val="both"/>
              <w:rPr>
                <w:rFonts w:ascii="Arial" w:hAnsi="Arial" w:cs="Arial"/>
                <w:sz w:val="24"/>
                <w:szCs w:val="24"/>
              </w:rPr>
            </w:pPr>
            <w:r w:rsidRPr="00011645">
              <w:rPr>
                <w:rFonts w:ascii="Arial" w:hAnsi="Arial" w:cs="Arial"/>
                <w:sz w:val="24"/>
                <w:szCs w:val="24"/>
              </w:rPr>
              <w:t>dodanie poz. ………………………</w:t>
            </w:r>
          </w:p>
          <w:p w:rsidR="00271211" w:rsidRPr="00011645" w:rsidRDefault="00271211" w:rsidP="00C67170">
            <w:pPr>
              <w:pStyle w:val="Akapitzlist"/>
              <w:numPr>
                <w:ilvl w:val="0"/>
                <w:numId w:val="49"/>
              </w:numPr>
              <w:ind w:left="720"/>
              <w:jc w:val="both"/>
              <w:rPr>
                <w:rFonts w:ascii="Arial" w:hAnsi="Arial" w:cs="Arial"/>
                <w:sz w:val="24"/>
                <w:szCs w:val="24"/>
              </w:rPr>
            </w:pPr>
            <w:r w:rsidRPr="00011645">
              <w:rPr>
                <w:rFonts w:ascii="Arial" w:hAnsi="Arial" w:cs="Arial"/>
                <w:sz w:val="24"/>
                <w:szCs w:val="24"/>
              </w:rPr>
              <w:t>usunięcie poz. …………………….</w:t>
            </w:r>
          </w:p>
          <w:p w:rsidR="00271211" w:rsidRPr="00011645" w:rsidRDefault="00271211" w:rsidP="00C67170">
            <w:pPr>
              <w:rPr>
                <w:rFonts w:ascii="Arial" w:hAnsi="Arial" w:cs="Arial"/>
                <w:sz w:val="24"/>
                <w:szCs w:val="24"/>
              </w:rPr>
            </w:pPr>
          </w:p>
          <w:p w:rsidR="00271211" w:rsidRPr="00011645" w:rsidRDefault="00271211" w:rsidP="00C67170">
            <w:pPr>
              <w:rPr>
                <w:rFonts w:ascii="Arial" w:hAnsi="Arial" w:cs="Arial"/>
                <w:sz w:val="24"/>
                <w:szCs w:val="24"/>
              </w:rPr>
            </w:pPr>
          </w:p>
          <w:p w:rsidR="00271211" w:rsidRPr="00011645" w:rsidRDefault="00271211" w:rsidP="00C67170">
            <w:pPr>
              <w:rPr>
                <w:rFonts w:ascii="Arial" w:hAnsi="Arial" w:cs="Arial"/>
                <w:sz w:val="24"/>
                <w:szCs w:val="24"/>
              </w:rPr>
            </w:pPr>
          </w:p>
        </w:tc>
      </w:tr>
      <w:tr w:rsidR="00271211" w:rsidRPr="00011645" w:rsidTr="00694C03">
        <w:trPr>
          <w:trHeight w:val="683"/>
        </w:trPr>
        <w:tc>
          <w:tcPr>
            <w:tcW w:w="4531" w:type="dxa"/>
          </w:tcPr>
          <w:p w:rsidR="00271211" w:rsidRPr="00011645" w:rsidRDefault="00271211" w:rsidP="00C67170">
            <w:pPr>
              <w:snapToGrid w:val="0"/>
              <w:rPr>
                <w:rFonts w:ascii="Arial" w:hAnsi="Arial" w:cs="Arial"/>
                <w:sz w:val="24"/>
                <w:szCs w:val="24"/>
              </w:rPr>
            </w:pPr>
          </w:p>
          <w:p w:rsidR="00271211" w:rsidRPr="00011645" w:rsidRDefault="00271211" w:rsidP="00C67170">
            <w:pPr>
              <w:jc w:val="center"/>
              <w:rPr>
                <w:rFonts w:ascii="Arial" w:hAnsi="Arial" w:cs="Arial"/>
                <w:sz w:val="24"/>
                <w:szCs w:val="24"/>
              </w:rPr>
            </w:pPr>
            <w:r w:rsidRPr="00011645">
              <w:rPr>
                <w:rFonts w:ascii="Arial" w:hAnsi="Arial" w:cs="Arial"/>
                <w:sz w:val="24"/>
                <w:szCs w:val="24"/>
              </w:rPr>
              <w:t>Podpis i pieczęć</w:t>
            </w:r>
          </w:p>
          <w:p w:rsidR="00271211" w:rsidRPr="00011645" w:rsidRDefault="00271211" w:rsidP="00C67170">
            <w:pPr>
              <w:jc w:val="center"/>
              <w:rPr>
                <w:rFonts w:ascii="Arial" w:hAnsi="Arial" w:cs="Arial"/>
                <w:sz w:val="24"/>
                <w:szCs w:val="24"/>
              </w:rPr>
            </w:pPr>
            <w:r w:rsidRPr="00011645">
              <w:rPr>
                <w:rFonts w:ascii="Arial" w:hAnsi="Arial" w:cs="Arial"/>
                <w:sz w:val="24"/>
                <w:szCs w:val="24"/>
              </w:rPr>
              <w:t xml:space="preserve"> Inspektora ds. raportowania MDR</w:t>
            </w:r>
          </w:p>
        </w:tc>
        <w:tc>
          <w:tcPr>
            <w:tcW w:w="4551" w:type="dxa"/>
          </w:tcPr>
          <w:p w:rsidR="00271211" w:rsidRPr="00011645" w:rsidRDefault="00271211" w:rsidP="00C67170">
            <w:pPr>
              <w:snapToGrid w:val="0"/>
              <w:rPr>
                <w:rFonts w:ascii="Arial" w:hAnsi="Arial" w:cs="Arial"/>
                <w:sz w:val="24"/>
                <w:szCs w:val="24"/>
              </w:rPr>
            </w:pPr>
          </w:p>
          <w:p w:rsidR="00271211" w:rsidRPr="00011645" w:rsidRDefault="00271211" w:rsidP="00C67170">
            <w:pPr>
              <w:rPr>
                <w:rFonts w:ascii="Arial" w:hAnsi="Arial" w:cs="Arial"/>
                <w:sz w:val="24"/>
                <w:szCs w:val="24"/>
              </w:rPr>
            </w:pPr>
          </w:p>
          <w:p w:rsidR="00271211" w:rsidRPr="00011645" w:rsidRDefault="00271211" w:rsidP="00C67170">
            <w:pPr>
              <w:rPr>
                <w:rFonts w:ascii="Arial" w:hAnsi="Arial" w:cs="Arial"/>
                <w:sz w:val="24"/>
                <w:szCs w:val="24"/>
              </w:rPr>
            </w:pPr>
          </w:p>
          <w:p w:rsidR="00271211" w:rsidRPr="00011645" w:rsidRDefault="00271211" w:rsidP="00C67170">
            <w:pPr>
              <w:rPr>
                <w:rFonts w:ascii="Arial" w:hAnsi="Arial" w:cs="Arial"/>
                <w:sz w:val="24"/>
                <w:szCs w:val="24"/>
              </w:rPr>
            </w:pPr>
          </w:p>
          <w:p w:rsidR="00271211" w:rsidRPr="00011645" w:rsidRDefault="00271211" w:rsidP="00C67170">
            <w:pPr>
              <w:rPr>
                <w:rFonts w:ascii="Arial" w:hAnsi="Arial" w:cs="Arial"/>
                <w:sz w:val="24"/>
                <w:szCs w:val="24"/>
              </w:rPr>
            </w:pPr>
          </w:p>
        </w:tc>
      </w:tr>
    </w:tbl>
    <w:p w:rsidR="00271211" w:rsidRPr="00011645" w:rsidRDefault="00271211" w:rsidP="00271211">
      <w:pPr>
        <w:rPr>
          <w:rFonts w:ascii="Arial" w:hAnsi="Arial" w:cs="Arial"/>
          <w:sz w:val="24"/>
          <w:szCs w:val="24"/>
        </w:rPr>
      </w:pPr>
    </w:p>
    <w:tbl>
      <w:tblPr>
        <w:tblStyle w:val="Tabela-Siatka"/>
        <w:tblW w:w="0" w:type="auto"/>
        <w:tblLayout w:type="fixed"/>
        <w:tblLook w:val="0020" w:firstRow="1" w:lastRow="0" w:firstColumn="0" w:lastColumn="0" w:noHBand="0" w:noVBand="0"/>
      </w:tblPr>
      <w:tblGrid>
        <w:gridCol w:w="4531"/>
        <w:gridCol w:w="4541"/>
      </w:tblGrid>
      <w:tr w:rsidR="00271211" w:rsidRPr="00011645" w:rsidTr="00694C03">
        <w:tc>
          <w:tcPr>
            <w:tcW w:w="4531" w:type="dxa"/>
          </w:tcPr>
          <w:p w:rsidR="00271211" w:rsidRPr="00011645" w:rsidRDefault="00271211" w:rsidP="00C67170">
            <w:pPr>
              <w:rPr>
                <w:rFonts w:ascii="Arial" w:hAnsi="Arial" w:cs="Arial"/>
                <w:sz w:val="24"/>
                <w:szCs w:val="24"/>
              </w:rPr>
            </w:pPr>
            <w:r w:rsidRPr="00011645">
              <w:rPr>
                <w:rFonts w:ascii="Arial" w:hAnsi="Arial" w:cs="Arial"/>
                <w:sz w:val="24"/>
                <w:szCs w:val="24"/>
              </w:rPr>
              <w:t xml:space="preserve"> </w:t>
            </w:r>
          </w:p>
          <w:p w:rsidR="00271211" w:rsidRPr="00011645" w:rsidRDefault="00271211" w:rsidP="00C67170">
            <w:pPr>
              <w:rPr>
                <w:rFonts w:ascii="Arial" w:hAnsi="Arial" w:cs="Arial"/>
                <w:sz w:val="24"/>
                <w:szCs w:val="24"/>
              </w:rPr>
            </w:pPr>
          </w:p>
          <w:p w:rsidR="00271211" w:rsidRPr="00011645" w:rsidRDefault="00271211" w:rsidP="00C67170">
            <w:pPr>
              <w:rPr>
                <w:rFonts w:ascii="Arial" w:hAnsi="Arial" w:cs="Arial"/>
                <w:sz w:val="24"/>
                <w:szCs w:val="24"/>
              </w:rPr>
            </w:pPr>
            <w:r w:rsidRPr="00011645">
              <w:rPr>
                <w:rFonts w:ascii="Arial" w:hAnsi="Arial" w:cs="Arial"/>
                <w:sz w:val="24"/>
                <w:szCs w:val="24"/>
              </w:rPr>
              <w:t>…………………………………………….</w:t>
            </w:r>
          </w:p>
          <w:p w:rsidR="00271211" w:rsidRPr="00011645" w:rsidRDefault="00271211" w:rsidP="00C67170">
            <w:pPr>
              <w:rPr>
                <w:rFonts w:ascii="Arial" w:hAnsi="Arial" w:cs="Arial"/>
                <w:sz w:val="24"/>
                <w:szCs w:val="24"/>
              </w:rPr>
            </w:pPr>
            <w:r w:rsidRPr="00011645">
              <w:rPr>
                <w:rFonts w:ascii="Arial" w:hAnsi="Arial" w:cs="Arial"/>
                <w:sz w:val="24"/>
                <w:szCs w:val="24"/>
              </w:rPr>
              <w:t>data przekazania protokołu Skarbnikowi</w:t>
            </w:r>
          </w:p>
          <w:p w:rsidR="00271211" w:rsidRPr="00011645" w:rsidRDefault="00271211" w:rsidP="00C67170">
            <w:pPr>
              <w:rPr>
                <w:rFonts w:ascii="Arial" w:hAnsi="Arial" w:cs="Arial"/>
                <w:sz w:val="24"/>
                <w:szCs w:val="24"/>
              </w:rPr>
            </w:pPr>
          </w:p>
        </w:tc>
        <w:tc>
          <w:tcPr>
            <w:tcW w:w="4541" w:type="dxa"/>
          </w:tcPr>
          <w:p w:rsidR="00271211" w:rsidRPr="00011645" w:rsidRDefault="00271211" w:rsidP="00C67170">
            <w:pPr>
              <w:snapToGrid w:val="0"/>
              <w:rPr>
                <w:rFonts w:ascii="Arial" w:hAnsi="Arial" w:cs="Arial"/>
                <w:sz w:val="24"/>
                <w:szCs w:val="24"/>
              </w:rPr>
            </w:pPr>
          </w:p>
          <w:p w:rsidR="00271211" w:rsidRPr="00011645" w:rsidRDefault="00271211" w:rsidP="00C67170">
            <w:pPr>
              <w:rPr>
                <w:rFonts w:ascii="Arial" w:hAnsi="Arial" w:cs="Arial"/>
                <w:sz w:val="24"/>
                <w:szCs w:val="24"/>
              </w:rPr>
            </w:pPr>
          </w:p>
          <w:p w:rsidR="00271211" w:rsidRPr="00011645" w:rsidRDefault="00271211" w:rsidP="00C67170">
            <w:pPr>
              <w:rPr>
                <w:rFonts w:ascii="Arial" w:hAnsi="Arial" w:cs="Arial"/>
                <w:sz w:val="24"/>
                <w:szCs w:val="24"/>
              </w:rPr>
            </w:pPr>
            <w:r w:rsidRPr="00011645">
              <w:rPr>
                <w:rFonts w:ascii="Arial" w:hAnsi="Arial" w:cs="Arial"/>
                <w:sz w:val="24"/>
                <w:szCs w:val="24"/>
              </w:rPr>
              <w:t>………………………………………..</w:t>
            </w:r>
          </w:p>
          <w:p w:rsidR="00271211" w:rsidRPr="00011645" w:rsidRDefault="00271211" w:rsidP="00C67170">
            <w:pPr>
              <w:rPr>
                <w:rFonts w:ascii="Arial" w:hAnsi="Arial" w:cs="Arial"/>
                <w:sz w:val="24"/>
                <w:szCs w:val="24"/>
              </w:rPr>
            </w:pPr>
            <w:r w:rsidRPr="00011645">
              <w:rPr>
                <w:rFonts w:ascii="Arial" w:hAnsi="Arial" w:cs="Arial"/>
                <w:sz w:val="24"/>
                <w:szCs w:val="24"/>
              </w:rPr>
              <w:t>podpis</w:t>
            </w:r>
          </w:p>
        </w:tc>
      </w:tr>
    </w:tbl>
    <w:p w:rsidR="007C69D3" w:rsidRDefault="007C69D3" w:rsidP="00271211">
      <w:pPr>
        <w:jc w:val="right"/>
        <w:rPr>
          <w:rFonts w:ascii="Arial" w:hAnsi="Arial" w:cs="Arial"/>
          <w:sz w:val="24"/>
          <w:szCs w:val="24"/>
        </w:rPr>
      </w:pPr>
    </w:p>
    <w:p w:rsidR="007C69D3" w:rsidRDefault="007C69D3">
      <w:pPr>
        <w:suppressAutoHyphens w:val="0"/>
        <w:rPr>
          <w:rFonts w:ascii="Arial" w:hAnsi="Arial" w:cs="Arial"/>
          <w:sz w:val="24"/>
          <w:szCs w:val="24"/>
        </w:rPr>
      </w:pPr>
      <w:r>
        <w:rPr>
          <w:rFonts w:ascii="Arial" w:hAnsi="Arial" w:cs="Arial"/>
          <w:sz w:val="24"/>
          <w:szCs w:val="24"/>
        </w:rPr>
        <w:br w:type="page"/>
      </w:r>
    </w:p>
    <w:p w:rsidR="00271211" w:rsidRPr="00011645" w:rsidRDefault="00271211" w:rsidP="00271211">
      <w:pPr>
        <w:jc w:val="right"/>
        <w:rPr>
          <w:rFonts w:ascii="Arial" w:hAnsi="Arial" w:cs="Arial"/>
          <w:sz w:val="24"/>
          <w:szCs w:val="24"/>
        </w:rPr>
      </w:pPr>
      <w:r w:rsidRPr="00011645">
        <w:rPr>
          <w:rFonts w:ascii="Arial" w:hAnsi="Arial" w:cs="Arial"/>
          <w:sz w:val="24"/>
          <w:szCs w:val="24"/>
        </w:rPr>
        <w:lastRenderedPageBreak/>
        <w:t>Załącznik Nr 8 do Procedury MDR</w:t>
      </w:r>
    </w:p>
    <w:p w:rsidR="00271211" w:rsidRPr="00011645" w:rsidRDefault="00271211" w:rsidP="00271211">
      <w:pPr>
        <w:jc w:val="right"/>
        <w:rPr>
          <w:rFonts w:ascii="Arial" w:hAnsi="Arial" w:cs="Arial"/>
          <w:sz w:val="24"/>
          <w:szCs w:val="24"/>
        </w:rPr>
      </w:pPr>
    </w:p>
    <w:p w:rsidR="00271211" w:rsidRPr="00011645" w:rsidRDefault="00271211" w:rsidP="00271211">
      <w:pPr>
        <w:jc w:val="center"/>
        <w:rPr>
          <w:rFonts w:ascii="Arial" w:hAnsi="Arial" w:cs="Arial"/>
          <w:b/>
          <w:sz w:val="24"/>
          <w:szCs w:val="24"/>
        </w:rPr>
      </w:pPr>
    </w:p>
    <w:p w:rsidR="00271211" w:rsidRPr="00011645" w:rsidRDefault="00271211" w:rsidP="00271211">
      <w:pPr>
        <w:jc w:val="center"/>
        <w:rPr>
          <w:rFonts w:ascii="Arial" w:hAnsi="Arial" w:cs="Arial"/>
          <w:sz w:val="24"/>
          <w:szCs w:val="24"/>
        </w:rPr>
      </w:pPr>
      <w:r w:rsidRPr="00011645">
        <w:rPr>
          <w:rFonts w:ascii="Arial" w:hAnsi="Arial" w:cs="Arial"/>
          <w:b/>
          <w:sz w:val="24"/>
          <w:szCs w:val="24"/>
        </w:rPr>
        <w:t xml:space="preserve">Protokół weryfikacji kryterium kwalifikowanego korzystającego </w:t>
      </w:r>
    </w:p>
    <w:p w:rsidR="00271211" w:rsidRPr="00011645" w:rsidRDefault="00271211" w:rsidP="00271211">
      <w:pPr>
        <w:jc w:val="center"/>
        <w:rPr>
          <w:rFonts w:ascii="Arial" w:hAnsi="Arial" w:cs="Arial"/>
          <w:b/>
          <w:sz w:val="24"/>
          <w:szCs w:val="24"/>
        </w:rPr>
      </w:pPr>
    </w:p>
    <w:tbl>
      <w:tblPr>
        <w:tblStyle w:val="Tabela-Siatka"/>
        <w:tblW w:w="0" w:type="auto"/>
        <w:tblLayout w:type="fixed"/>
        <w:tblLook w:val="0020" w:firstRow="1" w:lastRow="0" w:firstColumn="0" w:lastColumn="0" w:noHBand="0" w:noVBand="0"/>
        <w:tblCaption w:val="Protokół weryfikacji kryterium kwalifikowanego korzystającego "/>
        <w:tblDescription w:val="Protokół weryfikacji kryterium kwalifikowanego korzystającego "/>
      </w:tblPr>
      <w:tblGrid>
        <w:gridCol w:w="2127"/>
        <w:gridCol w:w="2315"/>
        <w:gridCol w:w="2315"/>
        <w:gridCol w:w="2325"/>
      </w:tblGrid>
      <w:tr w:rsidR="00271211" w:rsidRPr="00011645" w:rsidTr="00694C03">
        <w:tc>
          <w:tcPr>
            <w:tcW w:w="2127" w:type="dxa"/>
          </w:tcPr>
          <w:p w:rsidR="00271211" w:rsidRPr="00011645" w:rsidRDefault="00271211" w:rsidP="00C67170">
            <w:pPr>
              <w:snapToGrid w:val="0"/>
              <w:rPr>
                <w:rFonts w:ascii="Arial" w:hAnsi="Arial" w:cs="Arial"/>
                <w:sz w:val="24"/>
                <w:szCs w:val="24"/>
              </w:rPr>
            </w:pPr>
          </w:p>
          <w:p w:rsidR="00271211" w:rsidRPr="00011645" w:rsidRDefault="00271211" w:rsidP="00C67170">
            <w:pPr>
              <w:snapToGrid w:val="0"/>
              <w:rPr>
                <w:rFonts w:ascii="Arial" w:hAnsi="Arial" w:cs="Arial"/>
                <w:sz w:val="24"/>
                <w:szCs w:val="24"/>
              </w:rPr>
            </w:pPr>
            <w:r w:rsidRPr="00011645">
              <w:rPr>
                <w:rFonts w:ascii="Arial" w:hAnsi="Arial" w:cs="Arial"/>
                <w:b/>
                <w:sz w:val="24"/>
                <w:szCs w:val="24"/>
              </w:rPr>
              <w:t>Data weryfikacji kryterium kwalifikowanego korzystającego:</w:t>
            </w:r>
          </w:p>
          <w:p w:rsidR="00271211" w:rsidRPr="00011645" w:rsidRDefault="00271211" w:rsidP="00C67170">
            <w:pPr>
              <w:snapToGrid w:val="0"/>
              <w:rPr>
                <w:rFonts w:ascii="Arial" w:hAnsi="Arial" w:cs="Arial"/>
                <w:b/>
                <w:sz w:val="24"/>
                <w:szCs w:val="24"/>
              </w:rPr>
            </w:pPr>
          </w:p>
        </w:tc>
        <w:tc>
          <w:tcPr>
            <w:tcW w:w="2315" w:type="dxa"/>
          </w:tcPr>
          <w:p w:rsidR="00271211" w:rsidRPr="00011645" w:rsidRDefault="00271211" w:rsidP="00C67170">
            <w:pPr>
              <w:snapToGrid w:val="0"/>
              <w:rPr>
                <w:rFonts w:ascii="Arial" w:hAnsi="Arial" w:cs="Arial"/>
                <w:sz w:val="24"/>
                <w:szCs w:val="24"/>
              </w:rPr>
            </w:pPr>
          </w:p>
        </w:tc>
        <w:tc>
          <w:tcPr>
            <w:tcW w:w="2315" w:type="dxa"/>
          </w:tcPr>
          <w:p w:rsidR="00271211" w:rsidRPr="00011645" w:rsidRDefault="00271211" w:rsidP="00C67170">
            <w:pPr>
              <w:snapToGrid w:val="0"/>
              <w:rPr>
                <w:rFonts w:ascii="Arial" w:hAnsi="Arial" w:cs="Arial"/>
                <w:b/>
                <w:sz w:val="24"/>
                <w:szCs w:val="24"/>
              </w:rPr>
            </w:pPr>
          </w:p>
          <w:p w:rsidR="00271211" w:rsidRPr="00011645" w:rsidRDefault="00271211" w:rsidP="00C67170">
            <w:pPr>
              <w:rPr>
                <w:rFonts w:ascii="Arial" w:hAnsi="Arial" w:cs="Arial"/>
                <w:sz w:val="24"/>
                <w:szCs w:val="24"/>
              </w:rPr>
            </w:pPr>
            <w:r w:rsidRPr="00011645">
              <w:rPr>
                <w:rFonts w:ascii="Arial" w:hAnsi="Arial" w:cs="Arial"/>
                <w:b/>
                <w:sz w:val="24"/>
                <w:szCs w:val="24"/>
              </w:rPr>
              <w:t>Numer weryfikacji kryterium kwalifikowanego korzystającego:</w:t>
            </w:r>
          </w:p>
          <w:p w:rsidR="00271211" w:rsidRPr="00011645" w:rsidRDefault="00271211" w:rsidP="00C67170">
            <w:pPr>
              <w:snapToGrid w:val="0"/>
              <w:rPr>
                <w:rFonts w:ascii="Arial" w:hAnsi="Arial" w:cs="Arial"/>
                <w:sz w:val="24"/>
                <w:szCs w:val="24"/>
              </w:rPr>
            </w:pPr>
          </w:p>
        </w:tc>
        <w:tc>
          <w:tcPr>
            <w:tcW w:w="2325" w:type="dxa"/>
          </w:tcPr>
          <w:p w:rsidR="00271211" w:rsidRPr="00011645" w:rsidRDefault="00271211" w:rsidP="00C67170">
            <w:pPr>
              <w:snapToGrid w:val="0"/>
              <w:rPr>
                <w:rFonts w:ascii="Arial" w:hAnsi="Arial" w:cs="Arial"/>
                <w:sz w:val="24"/>
                <w:szCs w:val="24"/>
              </w:rPr>
            </w:pPr>
          </w:p>
        </w:tc>
      </w:tr>
    </w:tbl>
    <w:p w:rsidR="00271211" w:rsidRPr="00011645" w:rsidRDefault="00271211" w:rsidP="00271211">
      <w:pPr>
        <w:rPr>
          <w:rFonts w:ascii="Arial" w:hAnsi="Arial" w:cs="Arial"/>
          <w:sz w:val="24"/>
          <w:szCs w:val="24"/>
        </w:rPr>
      </w:pPr>
    </w:p>
    <w:p w:rsidR="00271211" w:rsidRPr="00011645" w:rsidRDefault="00271211" w:rsidP="00271211">
      <w:pPr>
        <w:rPr>
          <w:rFonts w:ascii="Arial" w:hAnsi="Arial" w:cs="Arial"/>
          <w:sz w:val="24"/>
          <w:szCs w:val="24"/>
        </w:rPr>
      </w:pPr>
    </w:p>
    <w:tbl>
      <w:tblPr>
        <w:tblStyle w:val="Tabela-Siatka"/>
        <w:tblW w:w="0" w:type="auto"/>
        <w:tblLayout w:type="fixed"/>
        <w:tblLook w:val="0020" w:firstRow="1" w:lastRow="0" w:firstColumn="0" w:lastColumn="0" w:noHBand="0" w:noVBand="0"/>
        <w:tblCaption w:val="Protokół weryfikacji kryterium kwalifikowanego korzystającego "/>
        <w:tblDescription w:val="Protokół weryfikacji kryterium kwalifikowanego korzystającego "/>
      </w:tblPr>
      <w:tblGrid>
        <w:gridCol w:w="3515"/>
        <w:gridCol w:w="2410"/>
        <w:gridCol w:w="1418"/>
        <w:gridCol w:w="1711"/>
      </w:tblGrid>
      <w:tr w:rsidR="00271211" w:rsidRPr="00011645" w:rsidTr="00694C03">
        <w:trPr>
          <w:trHeight w:val="967"/>
        </w:trPr>
        <w:tc>
          <w:tcPr>
            <w:tcW w:w="9054" w:type="dxa"/>
            <w:gridSpan w:val="4"/>
          </w:tcPr>
          <w:p w:rsidR="00271211" w:rsidRPr="00011645" w:rsidRDefault="00271211" w:rsidP="00C67170">
            <w:pPr>
              <w:snapToGrid w:val="0"/>
              <w:jc w:val="center"/>
              <w:rPr>
                <w:rFonts w:ascii="Arial" w:hAnsi="Arial" w:cs="Arial"/>
                <w:b/>
                <w:sz w:val="24"/>
                <w:szCs w:val="24"/>
              </w:rPr>
            </w:pPr>
          </w:p>
          <w:p w:rsidR="00271211" w:rsidRPr="00011645" w:rsidRDefault="00271211" w:rsidP="00C67170">
            <w:pPr>
              <w:jc w:val="center"/>
              <w:rPr>
                <w:rFonts w:ascii="Arial" w:hAnsi="Arial" w:cs="Arial"/>
                <w:sz w:val="24"/>
                <w:szCs w:val="24"/>
              </w:rPr>
            </w:pPr>
            <w:r w:rsidRPr="00011645">
              <w:rPr>
                <w:rFonts w:ascii="Arial" w:hAnsi="Arial" w:cs="Arial"/>
                <w:b/>
                <w:sz w:val="24"/>
                <w:szCs w:val="24"/>
              </w:rPr>
              <w:t>BADANIE SPEŁNIENIA KRYTERIUM KWALIFIKOWANEGO KORZYSTAJĄCEGO</w:t>
            </w:r>
            <w:r w:rsidR="0047772D">
              <w:rPr>
                <w:rFonts w:ascii="Arial" w:hAnsi="Arial" w:cs="Arial"/>
                <w:b/>
                <w:sz w:val="24"/>
                <w:szCs w:val="24"/>
              </w:rPr>
              <w:t xml:space="preserve"> </w:t>
            </w:r>
            <w:r w:rsidRPr="00011645">
              <w:rPr>
                <w:rFonts w:ascii="Arial" w:hAnsi="Arial" w:cs="Arial"/>
                <w:b/>
                <w:sz w:val="24"/>
                <w:szCs w:val="24"/>
              </w:rPr>
              <w:t>GMINY</w:t>
            </w:r>
          </w:p>
          <w:p w:rsidR="00271211" w:rsidRPr="00011645" w:rsidRDefault="00271211" w:rsidP="00C67170">
            <w:pPr>
              <w:jc w:val="center"/>
              <w:rPr>
                <w:rFonts w:ascii="Arial" w:hAnsi="Arial" w:cs="Arial"/>
                <w:sz w:val="24"/>
                <w:szCs w:val="24"/>
              </w:rPr>
            </w:pPr>
            <w:r w:rsidRPr="00011645">
              <w:rPr>
                <w:rFonts w:ascii="Arial" w:hAnsi="Arial" w:cs="Arial"/>
                <w:b/>
                <w:sz w:val="24"/>
                <w:szCs w:val="24"/>
              </w:rPr>
              <w:t>- a</w:t>
            </w:r>
            <w:r w:rsidRPr="00011645">
              <w:rPr>
                <w:rFonts w:ascii="Arial" w:hAnsi="Arial" w:cs="Arial"/>
                <w:b/>
                <w:color w:val="000000"/>
                <w:sz w:val="24"/>
                <w:szCs w:val="24"/>
                <w:shd w:val="clear" w:color="auto" w:fill="FFFFFF"/>
              </w:rPr>
              <w:t>rt. 86 § 4 Ordynacji podatkowej</w:t>
            </w:r>
            <w:r w:rsidRPr="00011645">
              <w:rPr>
                <w:rFonts w:ascii="Arial" w:hAnsi="Arial" w:cs="Arial"/>
                <w:color w:val="000000"/>
                <w:sz w:val="24"/>
                <w:szCs w:val="24"/>
                <w:shd w:val="clear" w:color="auto" w:fill="FFFFFF"/>
              </w:rPr>
              <w:t>:</w:t>
            </w:r>
          </w:p>
          <w:p w:rsidR="00271211" w:rsidRPr="00011645" w:rsidRDefault="00271211" w:rsidP="00C67170">
            <w:pPr>
              <w:jc w:val="center"/>
              <w:rPr>
                <w:rFonts w:ascii="Arial" w:hAnsi="Arial" w:cs="Arial"/>
                <w:color w:val="000000"/>
                <w:sz w:val="24"/>
                <w:szCs w:val="24"/>
                <w:shd w:val="clear" w:color="auto" w:fill="FFFFFF"/>
              </w:rPr>
            </w:pPr>
          </w:p>
        </w:tc>
      </w:tr>
      <w:tr w:rsidR="00271211" w:rsidRPr="00011645" w:rsidTr="00694C03">
        <w:trPr>
          <w:trHeight w:val="967"/>
        </w:trPr>
        <w:tc>
          <w:tcPr>
            <w:tcW w:w="3515" w:type="dxa"/>
          </w:tcPr>
          <w:p w:rsidR="00271211" w:rsidRPr="00011645" w:rsidRDefault="00271211" w:rsidP="00C67170">
            <w:pPr>
              <w:snapToGrid w:val="0"/>
              <w:jc w:val="both"/>
              <w:rPr>
                <w:rFonts w:ascii="Arial" w:hAnsi="Arial" w:cs="Arial"/>
                <w:b/>
                <w:sz w:val="24"/>
                <w:szCs w:val="24"/>
              </w:rPr>
            </w:pPr>
          </w:p>
          <w:p w:rsidR="00271211" w:rsidRPr="00011645" w:rsidRDefault="00271211" w:rsidP="00C67170">
            <w:pPr>
              <w:jc w:val="center"/>
              <w:rPr>
                <w:rFonts w:ascii="Arial" w:hAnsi="Arial" w:cs="Arial"/>
                <w:sz w:val="24"/>
                <w:szCs w:val="24"/>
              </w:rPr>
            </w:pPr>
            <w:r w:rsidRPr="00011645">
              <w:rPr>
                <w:rFonts w:ascii="Arial" w:hAnsi="Arial" w:cs="Arial"/>
                <w:b/>
                <w:sz w:val="24"/>
                <w:szCs w:val="24"/>
              </w:rPr>
              <w:t>KWALIFIKOWANY KORZYSTAJĄCY</w:t>
            </w:r>
          </w:p>
        </w:tc>
        <w:tc>
          <w:tcPr>
            <w:tcW w:w="2410" w:type="dxa"/>
          </w:tcPr>
          <w:p w:rsidR="00271211" w:rsidRPr="00011645" w:rsidRDefault="00271211" w:rsidP="00C67170">
            <w:pPr>
              <w:snapToGrid w:val="0"/>
              <w:jc w:val="center"/>
              <w:rPr>
                <w:rFonts w:ascii="Arial" w:hAnsi="Arial" w:cs="Arial"/>
                <w:b/>
                <w:sz w:val="24"/>
                <w:szCs w:val="24"/>
              </w:rPr>
            </w:pPr>
          </w:p>
          <w:p w:rsidR="00271211" w:rsidRPr="00011645" w:rsidRDefault="00271211" w:rsidP="00C67170">
            <w:pPr>
              <w:jc w:val="center"/>
              <w:rPr>
                <w:rFonts w:ascii="Arial" w:hAnsi="Arial" w:cs="Arial"/>
                <w:b/>
                <w:sz w:val="24"/>
                <w:szCs w:val="24"/>
              </w:rPr>
            </w:pPr>
          </w:p>
          <w:p w:rsidR="00271211" w:rsidRPr="00011645" w:rsidRDefault="00271211" w:rsidP="00C67170">
            <w:pPr>
              <w:jc w:val="center"/>
              <w:rPr>
                <w:rFonts w:ascii="Arial" w:hAnsi="Arial" w:cs="Arial"/>
                <w:sz w:val="24"/>
                <w:szCs w:val="24"/>
              </w:rPr>
            </w:pPr>
            <w:r w:rsidRPr="00011645">
              <w:rPr>
                <w:rFonts w:ascii="Arial" w:hAnsi="Arial" w:cs="Arial"/>
                <w:b/>
                <w:sz w:val="24"/>
                <w:szCs w:val="24"/>
              </w:rPr>
              <w:t xml:space="preserve">WARTOŚĆ </w:t>
            </w:r>
          </w:p>
        </w:tc>
        <w:tc>
          <w:tcPr>
            <w:tcW w:w="3129" w:type="dxa"/>
            <w:gridSpan w:val="2"/>
          </w:tcPr>
          <w:p w:rsidR="00271211" w:rsidRPr="00011645" w:rsidRDefault="00271211" w:rsidP="00C67170">
            <w:pPr>
              <w:snapToGrid w:val="0"/>
              <w:jc w:val="both"/>
              <w:rPr>
                <w:rFonts w:ascii="Arial" w:hAnsi="Arial" w:cs="Arial"/>
                <w:b/>
                <w:sz w:val="24"/>
                <w:szCs w:val="24"/>
              </w:rPr>
            </w:pPr>
          </w:p>
          <w:p w:rsidR="00271211" w:rsidRPr="00011645" w:rsidRDefault="00271211" w:rsidP="00C67170">
            <w:pPr>
              <w:jc w:val="center"/>
              <w:rPr>
                <w:rFonts w:ascii="Arial" w:hAnsi="Arial" w:cs="Arial"/>
                <w:sz w:val="24"/>
                <w:szCs w:val="24"/>
              </w:rPr>
            </w:pPr>
            <w:r w:rsidRPr="00011645">
              <w:rPr>
                <w:rFonts w:ascii="Arial" w:hAnsi="Arial" w:cs="Arial"/>
                <w:b/>
                <w:sz w:val="24"/>
                <w:szCs w:val="24"/>
              </w:rPr>
              <w:t>CZY SPEŁNIONE JEST KRYTERIUM KWALIFIKOWANEGO KORZYSTAJĄCEGO</w:t>
            </w:r>
          </w:p>
        </w:tc>
      </w:tr>
      <w:tr w:rsidR="00271211" w:rsidRPr="00011645" w:rsidTr="00694C03">
        <w:trPr>
          <w:trHeight w:val="564"/>
        </w:trPr>
        <w:tc>
          <w:tcPr>
            <w:tcW w:w="3515" w:type="dxa"/>
            <w:vMerge w:val="restart"/>
          </w:tcPr>
          <w:p w:rsidR="00271211" w:rsidRPr="00011645" w:rsidRDefault="00271211" w:rsidP="00C67170">
            <w:pPr>
              <w:snapToGrid w:val="0"/>
              <w:jc w:val="both"/>
              <w:rPr>
                <w:rFonts w:ascii="Arial" w:hAnsi="Arial" w:cs="Arial"/>
                <w:b/>
                <w:sz w:val="24"/>
                <w:szCs w:val="24"/>
              </w:rPr>
            </w:pPr>
          </w:p>
          <w:p w:rsidR="00271211" w:rsidRPr="00011645" w:rsidRDefault="00271211" w:rsidP="00C67170">
            <w:pPr>
              <w:jc w:val="both"/>
              <w:rPr>
                <w:rFonts w:ascii="Arial" w:hAnsi="Arial" w:cs="Arial"/>
                <w:sz w:val="24"/>
                <w:szCs w:val="24"/>
              </w:rPr>
            </w:pPr>
            <w:r w:rsidRPr="00011645">
              <w:rPr>
                <w:rFonts w:ascii="Arial" w:hAnsi="Arial" w:cs="Arial"/>
                <w:sz w:val="24"/>
                <w:szCs w:val="24"/>
              </w:rPr>
              <w:t xml:space="preserve">1) przychody lub koszty korzystającego albo wartość aktywów tego podmiotu w rozumieniu przepisów o rachunkowości, ustalone na podstawie prowadzonych ksiąg rachunkowych, przekroczyły w roku poprzedzającym lub w bieżącym roku obrotowym równowartość 10 000 000 euro </w:t>
            </w:r>
          </w:p>
          <w:p w:rsidR="00271211" w:rsidRPr="00011645" w:rsidRDefault="00271211" w:rsidP="00C67170">
            <w:pPr>
              <w:jc w:val="both"/>
              <w:rPr>
                <w:rFonts w:ascii="Arial" w:hAnsi="Arial" w:cs="Arial"/>
                <w:sz w:val="24"/>
                <w:szCs w:val="24"/>
              </w:rPr>
            </w:pPr>
            <w:r w:rsidRPr="00011645">
              <w:rPr>
                <w:rFonts w:ascii="Arial" w:hAnsi="Arial" w:cs="Arial"/>
                <w:sz w:val="24"/>
                <w:szCs w:val="24"/>
              </w:rPr>
              <w:t>lub</w:t>
            </w:r>
          </w:p>
        </w:tc>
        <w:tc>
          <w:tcPr>
            <w:tcW w:w="2410" w:type="dxa"/>
            <w:vMerge w:val="restart"/>
          </w:tcPr>
          <w:p w:rsidR="00271211" w:rsidRPr="00011645" w:rsidRDefault="00271211" w:rsidP="00C67170">
            <w:pPr>
              <w:jc w:val="both"/>
              <w:rPr>
                <w:rFonts w:ascii="Arial" w:hAnsi="Arial" w:cs="Arial"/>
                <w:sz w:val="24"/>
                <w:szCs w:val="24"/>
              </w:rPr>
            </w:pPr>
            <w:r w:rsidRPr="00011645">
              <w:rPr>
                <w:rFonts w:ascii="Arial" w:hAnsi="Arial" w:cs="Arial"/>
                <w:sz w:val="24"/>
                <w:szCs w:val="24"/>
              </w:rPr>
              <w:t>1)PRZYCHODÓW</w:t>
            </w:r>
          </w:p>
          <w:p w:rsidR="00271211" w:rsidRPr="00011645" w:rsidRDefault="00271211" w:rsidP="00C67170">
            <w:pPr>
              <w:jc w:val="both"/>
              <w:rPr>
                <w:rFonts w:ascii="Arial" w:hAnsi="Arial" w:cs="Arial"/>
                <w:sz w:val="24"/>
                <w:szCs w:val="24"/>
              </w:rPr>
            </w:pPr>
            <w:r w:rsidRPr="00011645">
              <w:rPr>
                <w:rFonts w:ascii="Arial" w:hAnsi="Arial" w:cs="Arial"/>
                <w:sz w:val="24"/>
                <w:szCs w:val="24"/>
              </w:rPr>
              <w:t>…………………..</w:t>
            </w:r>
          </w:p>
          <w:p w:rsidR="00271211" w:rsidRPr="00011645" w:rsidRDefault="00271211" w:rsidP="00C67170">
            <w:pPr>
              <w:jc w:val="both"/>
              <w:rPr>
                <w:rFonts w:ascii="Arial" w:hAnsi="Arial" w:cs="Arial"/>
                <w:sz w:val="24"/>
                <w:szCs w:val="24"/>
              </w:rPr>
            </w:pPr>
          </w:p>
          <w:p w:rsidR="00271211" w:rsidRPr="00011645" w:rsidRDefault="00271211" w:rsidP="00C67170">
            <w:pPr>
              <w:jc w:val="both"/>
              <w:rPr>
                <w:rFonts w:ascii="Arial" w:hAnsi="Arial" w:cs="Arial"/>
                <w:sz w:val="24"/>
                <w:szCs w:val="24"/>
              </w:rPr>
            </w:pPr>
          </w:p>
          <w:p w:rsidR="00271211" w:rsidRPr="00011645" w:rsidRDefault="00271211" w:rsidP="00C67170">
            <w:pPr>
              <w:jc w:val="both"/>
              <w:rPr>
                <w:rFonts w:ascii="Arial" w:hAnsi="Arial" w:cs="Arial"/>
                <w:sz w:val="24"/>
                <w:szCs w:val="24"/>
              </w:rPr>
            </w:pPr>
            <w:r w:rsidRPr="00011645">
              <w:rPr>
                <w:rFonts w:ascii="Arial" w:hAnsi="Arial" w:cs="Arial"/>
                <w:sz w:val="24"/>
                <w:szCs w:val="24"/>
              </w:rPr>
              <w:t>2)KOSZTÓW</w:t>
            </w:r>
          </w:p>
          <w:p w:rsidR="00271211" w:rsidRPr="00011645" w:rsidRDefault="00271211" w:rsidP="00C67170">
            <w:pPr>
              <w:jc w:val="both"/>
              <w:rPr>
                <w:rFonts w:ascii="Arial" w:hAnsi="Arial" w:cs="Arial"/>
                <w:sz w:val="24"/>
                <w:szCs w:val="24"/>
              </w:rPr>
            </w:pPr>
            <w:r w:rsidRPr="00011645">
              <w:rPr>
                <w:rFonts w:ascii="Arial" w:hAnsi="Arial" w:cs="Arial"/>
                <w:sz w:val="24"/>
                <w:szCs w:val="24"/>
              </w:rPr>
              <w:t>………………….</w:t>
            </w:r>
          </w:p>
          <w:p w:rsidR="00271211" w:rsidRPr="00011645" w:rsidRDefault="00271211" w:rsidP="00C67170">
            <w:pPr>
              <w:jc w:val="both"/>
              <w:rPr>
                <w:rFonts w:ascii="Arial" w:hAnsi="Arial" w:cs="Arial"/>
                <w:sz w:val="24"/>
                <w:szCs w:val="24"/>
              </w:rPr>
            </w:pPr>
          </w:p>
          <w:p w:rsidR="00271211" w:rsidRPr="00011645" w:rsidRDefault="00271211" w:rsidP="00C67170">
            <w:pPr>
              <w:jc w:val="both"/>
              <w:rPr>
                <w:rFonts w:ascii="Arial" w:hAnsi="Arial" w:cs="Arial"/>
                <w:sz w:val="24"/>
                <w:szCs w:val="24"/>
              </w:rPr>
            </w:pPr>
          </w:p>
          <w:p w:rsidR="00271211" w:rsidRPr="00011645" w:rsidRDefault="00271211" w:rsidP="00C67170">
            <w:pPr>
              <w:jc w:val="both"/>
              <w:rPr>
                <w:rFonts w:ascii="Arial" w:hAnsi="Arial" w:cs="Arial"/>
                <w:sz w:val="24"/>
                <w:szCs w:val="24"/>
              </w:rPr>
            </w:pPr>
            <w:r w:rsidRPr="00011645">
              <w:rPr>
                <w:rFonts w:ascii="Arial" w:hAnsi="Arial" w:cs="Arial"/>
                <w:sz w:val="24"/>
                <w:szCs w:val="24"/>
              </w:rPr>
              <w:t>3)WARTOŚĆ AKTYWÓW</w:t>
            </w:r>
          </w:p>
          <w:p w:rsidR="00271211" w:rsidRPr="00011645" w:rsidRDefault="00271211" w:rsidP="00C67170">
            <w:pPr>
              <w:jc w:val="both"/>
              <w:rPr>
                <w:rFonts w:ascii="Arial" w:hAnsi="Arial" w:cs="Arial"/>
                <w:sz w:val="24"/>
                <w:szCs w:val="24"/>
              </w:rPr>
            </w:pPr>
            <w:r w:rsidRPr="00011645">
              <w:rPr>
                <w:rFonts w:ascii="Arial" w:hAnsi="Arial" w:cs="Arial"/>
                <w:sz w:val="24"/>
                <w:szCs w:val="24"/>
              </w:rPr>
              <w:t>…………………….</w:t>
            </w:r>
          </w:p>
        </w:tc>
        <w:tc>
          <w:tcPr>
            <w:tcW w:w="3129" w:type="dxa"/>
            <w:gridSpan w:val="2"/>
          </w:tcPr>
          <w:p w:rsidR="00271211" w:rsidRPr="00011645" w:rsidRDefault="00271211" w:rsidP="00C67170">
            <w:pPr>
              <w:snapToGrid w:val="0"/>
              <w:jc w:val="both"/>
              <w:rPr>
                <w:rFonts w:ascii="Arial" w:hAnsi="Arial" w:cs="Arial"/>
                <w:sz w:val="24"/>
                <w:szCs w:val="24"/>
              </w:rPr>
            </w:pPr>
          </w:p>
          <w:p w:rsidR="00271211" w:rsidRPr="00011645" w:rsidRDefault="00271211" w:rsidP="00C67170">
            <w:pPr>
              <w:jc w:val="both"/>
              <w:rPr>
                <w:rFonts w:ascii="Arial" w:hAnsi="Arial" w:cs="Arial"/>
                <w:sz w:val="24"/>
                <w:szCs w:val="24"/>
              </w:rPr>
            </w:pPr>
            <w:r w:rsidRPr="00011645">
              <w:rPr>
                <w:rFonts w:ascii="Arial" w:hAnsi="Arial" w:cs="Arial"/>
                <w:sz w:val="24"/>
                <w:szCs w:val="24"/>
              </w:rPr>
              <w:t>Czy przychody lub koszty lub aktywa przekraczają 10 mln euro?</w:t>
            </w:r>
          </w:p>
        </w:tc>
      </w:tr>
      <w:tr w:rsidR="00271211" w:rsidRPr="00011645" w:rsidTr="00694C03">
        <w:trPr>
          <w:trHeight w:val="552"/>
        </w:trPr>
        <w:tc>
          <w:tcPr>
            <w:tcW w:w="3515" w:type="dxa"/>
            <w:vMerge/>
          </w:tcPr>
          <w:p w:rsidR="00271211" w:rsidRPr="00011645" w:rsidRDefault="00271211" w:rsidP="00C67170">
            <w:pPr>
              <w:snapToGrid w:val="0"/>
              <w:jc w:val="both"/>
              <w:rPr>
                <w:rFonts w:ascii="Arial" w:hAnsi="Arial" w:cs="Arial"/>
                <w:sz w:val="24"/>
                <w:szCs w:val="24"/>
              </w:rPr>
            </w:pPr>
          </w:p>
        </w:tc>
        <w:tc>
          <w:tcPr>
            <w:tcW w:w="2410" w:type="dxa"/>
            <w:vMerge/>
          </w:tcPr>
          <w:p w:rsidR="00271211" w:rsidRPr="00011645" w:rsidRDefault="00271211" w:rsidP="00C67170">
            <w:pPr>
              <w:snapToGrid w:val="0"/>
              <w:jc w:val="both"/>
              <w:rPr>
                <w:rFonts w:ascii="Arial" w:hAnsi="Arial" w:cs="Arial"/>
                <w:sz w:val="24"/>
                <w:szCs w:val="24"/>
              </w:rPr>
            </w:pPr>
          </w:p>
        </w:tc>
        <w:tc>
          <w:tcPr>
            <w:tcW w:w="3129" w:type="dxa"/>
            <w:gridSpan w:val="2"/>
          </w:tcPr>
          <w:p w:rsidR="00271211" w:rsidRPr="00011645" w:rsidRDefault="00271211" w:rsidP="00C67170">
            <w:pPr>
              <w:snapToGrid w:val="0"/>
              <w:jc w:val="both"/>
              <w:rPr>
                <w:rFonts w:ascii="Arial" w:hAnsi="Arial" w:cs="Arial"/>
                <w:sz w:val="24"/>
                <w:szCs w:val="24"/>
              </w:rPr>
            </w:pPr>
          </w:p>
        </w:tc>
      </w:tr>
      <w:tr w:rsidR="00271211" w:rsidRPr="00011645" w:rsidTr="00694C03">
        <w:trPr>
          <w:trHeight w:val="552"/>
        </w:trPr>
        <w:tc>
          <w:tcPr>
            <w:tcW w:w="3515" w:type="dxa"/>
            <w:vMerge/>
          </w:tcPr>
          <w:p w:rsidR="00271211" w:rsidRPr="00011645" w:rsidRDefault="00271211" w:rsidP="00C67170">
            <w:pPr>
              <w:snapToGrid w:val="0"/>
              <w:jc w:val="both"/>
              <w:rPr>
                <w:rFonts w:ascii="Arial" w:hAnsi="Arial" w:cs="Arial"/>
                <w:sz w:val="24"/>
                <w:szCs w:val="24"/>
              </w:rPr>
            </w:pPr>
          </w:p>
        </w:tc>
        <w:tc>
          <w:tcPr>
            <w:tcW w:w="2410" w:type="dxa"/>
            <w:vMerge/>
          </w:tcPr>
          <w:p w:rsidR="00271211" w:rsidRPr="00011645" w:rsidRDefault="00271211" w:rsidP="00C67170">
            <w:pPr>
              <w:snapToGrid w:val="0"/>
              <w:jc w:val="both"/>
              <w:rPr>
                <w:rFonts w:ascii="Arial" w:hAnsi="Arial" w:cs="Arial"/>
                <w:sz w:val="24"/>
                <w:szCs w:val="24"/>
              </w:rPr>
            </w:pPr>
          </w:p>
        </w:tc>
        <w:tc>
          <w:tcPr>
            <w:tcW w:w="3129" w:type="dxa"/>
            <w:gridSpan w:val="2"/>
          </w:tcPr>
          <w:p w:rsidR="00271211" w:rsidRPr="00011645" w:rsidRDefault="00271211" w:rsidP="00C67170">
            <w:pPr>
              <w:snapToGrid w:val="0"/>
              <w:jc w:val="both"/>
              <w:rPr>
                <w:rFonts w:ascii="Arial" w:hAnsi="Arial" w:cs="Arial"/>
                <w:sz w:val="24"/>
                <w:szCs w:val="24"/>
              </w:rPr>
            </w:pPr>
          </w:p>
        </w:tc>
      </w:tr>
      <w:tr w:rsidR="00271211" w:rsidRPr="00011645" w:rsidTr="00694C03">
        <w:trPr>
          <w:trHeight w:val="68"/>
        </w:trPr>
        <w:tc>
          <w:tcPr>
            <w:tcW w:w="3515" w:type="dxa"/>
            <w:vMerge/>
          </w:tcPr>
          <w:p w:rsidR="00271211" w:rsidRPr="00011645" w:rsidRDefault="00271211" w:rsidP="00C67170">
            <w:pPr>
              <w:snapToGrid w:val="0"/>
              <w:jc w:val="both"/>
              <w:rPr>
                <w:rFonts w:ascii="Arial" w:hAnsi="Arial" w:cs="Arial"/>
                <w:sz w:val="24"/>
                <w:szCs w:val="24"/>
              </w:rPr>
            </w:pPr>
          </w:p>
        </w:tc>
        <w:tc>
          <w:tcPr>
            <w:tcW w:w="2410" w:type="dxa"/>
            <w:vMerge/>
          </w:tcPr>
          <w:p w:rsidR="00271211" w:rsidRPr="00011645" w:rsidRDefault="00271211" w:rsidP="00C67170">
            <w:pPr>
              <w:snapToGrid w:val="0"/>
              <w:jc w:val="both"/>
              <w:rPr>
                <w:rFonts w:ascii="Arial" w:hAnsi="Arial" w:cs="Arial"/>
                <w:sz w:val="24"/>
                <w:szCs w:val="24"/>
              </w:rPr>
            </w:pPr>
          </w:p>
        </w:tc>
        <w:tc>
          <w:tcPr>
            <w:tcW w:w="3129" w:type="dxa"/>
            <w:gridSpan w:val="2"/>
          </w:tcPr>
          <w:p w:rsidR="00271211" w:rsidRPr="00011645" w:rsidRDefault="00271211" w:rsidP="00C67170">
            <w:pPr>
              <w:snapToGrid w:val="0"/>
              <w:jc w:val="both"/>
              <w:rPr>
                <w:rFonts w:ascii="Arial" w:hAnsi="Arial" w:cs="Arial"/>
                <w:sz w:val="24"/>
                <w:szCs w:val="24"/>
              </w:rPr>
            </w:pPr>
          </w:p>
        </w:tc>
      </w:tr>
      <w:tr w:rsidR="00271211" w:rsidRPr="00011645" w:rsidTr="00694C03">
        <w:trPr>
          <w:trHeight w:val="759"/>
        </w:trPr>
        <w:tc>
          <w:tcPr>
            <w:tcW w:w="3515" w:type="dxa"/>
            <w:vMerge/>
          </w:tcPr>
          <w:p w:rsidR="00271211" w:rsidRPr="00011645" w:rsidRDefault="00271211" w:rsidP="00C67170">
            <w:pPr>
              <w:snapToGrid w:val="0"/>
              <w:jc w:val="center"/>
              <w:rPr>
                <w:rFonts w:ascii="Arial" w:hAnsi="Arial" w:cs="Arial"/>
                <w:b/>
                <w:sz w:val="24"/>
                <w:szCs w:val="24"/>
              </w:rPr>
            </w:pPr>
          </w:p>
        </w:tc>
        <w:tc>
          <w:tcPr>
            <w:tcW w:w="2410" w:type="dxa"/>
            <w:vMerge/>
          </w:tcPr>
          <w:p w:rsidR="00271211" w:rsidRPr="00011645" w:rsidRDefault="00271211" w:rsidP="00C67170">
            <w:pPr>
              <w:snapToGrid w:val="0"/>
              <w:jc w:val="center"/>
              <w:rPr>
                <w:rFonts w:ascii="Arial" w:hAnsi="Arial" w:cs="Arial"/>
                <w:b/>
                <w:sz w:val="24"/>
                <w:szCs w:val="24"/>
              </w:rPr>
            </w:pPr>
          </w:p>
        </w:tc>
        <w:tc>
          <w:tcPr>
            <w:tcW w:w="1418" w:type="dxa"/>
          </w:tcPr>
          <w:p w:rsidR="00271211" w:rsidRPr="00011645" w:rsidRDefault="00271211" w:rsidP="00C67170">
            <w:pPr>
              <w:snapToGrid w:val="0"/>
              <w:jc w:val="both"/>
              <w:rPr>
                <w:rFonts w:ascii="Arial" w:hAnsi="Arial" w:cs="Arial"/>
                <w:b/>
                <w:sz w:val="24"/>
                <w:szCs w:val="24"/>
              </w:rPr>
            </w:pPr>
          </w:p>
          <w:p w:rsidR="00271211" w:rsidRPr="00011645" w:rsidRDefault="0047772D" w:rsidP="00C67170">
            <w:pPr>
              <w:jc w:val="both"/>
              <w:rPr>
                <w:rFonts w:ascii="Arial" w:hAnsi="Arial" w:cs="Arial"/>
                <w:sz w:val="24"/>
                <w:szCs w:val="24"/>
              </w:rPr>
            </w:pPr>
            <w:r>
              <w:rPr>
                <w:rFonts w:ascii="Arial" w:eastAsia="Liberation Serif" w:hAnsi="Arial" w:cs="Arial"/>
                <w:sz w:val="24"/>
                <w:szCs w:val="24"/>
              </w:rPr>
              <w:t xml:space="preserve"> </w:t>
            </w:r>
            <w:r w:rsidR="00271211" w:rsidRPr="00011645">
              <w:rPr>
                <w:rFonts w:ascii="Arial" w:hAnsi="Arial" w:cs="Arial"/>
                <w:sz w:val="24"/>
                <w:szCs w:val="24"/>
              </w:rPr>
              <w:t>□</w:t>
            </w:r>
            <w:r w:rsidR="00271211" w:rsidRPr="00011645">
              <w:rPr>
                <w:rFonts w:ascii="Arial" w:eastAsia="Liberation Serif" w:hAnsi="Arial" w:cs="Arial"/>
                <w:sz w:val="24"/>
                <w:szCs w:val="24"/>
              </w:rPr>
              <w:t xml:space="preserve"> </w:t>
            </w:r>
            <w:r w:rsidR="00271211" w:rsidRPr="00011645">
              <w:rPr>
                <w:rFonts w:ascii="Arial" w:hAnsi="Arial" w:cs="Arial"/>
                <w:sz w:val="24"/>
                <w:szCs w:val="24"/>
              </w:rPr>
              <w:t>Tak</w:t>
            </w:r>
          </w:p>
        </w:tc>
        <w:tc>
          <w:tcPr>
            <w:tcW w:w="1711" w:type="dxa"/>
          </w:tcPr>
          <w:p w:rsidR="00271211" w:rsidRPr="00011645" w:rsidRDefault="00271211" w:rsidP="00C67170">
            <w:pPr>
              <w:snapToGrid w:val="0"/>
              <w:jc w:val="both"/>
              <w:rPr>
                <w:rFonts w:ascii="Arial" w:hAnsi="Arial" w:cs="Arial"/>
                <w:sz w:val="24"/>
                <w:szCs w:val="24"/>
              </w:rPr>
            </w:pPr>
          </w:p>
          <w:p w:rsidR="00271211" w:rsidRPr="00011645" w:rsidRDefault="0047772D" w:rsidP="00C67170">
            <w:pPr>
              <w:jc w:val="both"/>
              <w:rPr>
                <w:rFonts w:ascii="Arial" w:hAnsi="Arial" w:cs="Arial"/>
                <w:sz w:val="24"/>
                <w:szCs w:val="24"/>
              </w:rPr>
            </w:pPr>
            <w:r>
              <w:rPr>
                <w:rFonts w:ascii="Arial" w:eastAsia="Liberation Serif" w:hAnsi="Arial" w:cs="Arial"/>
                <w:sz w:val="24"/>
                <w:szCs w:val="24"/>
              </w:rPr>
              <w:t xml:space="preserve"> </w:t>
            </w:r>
            <w:r w:rsidR="00271211" w:rsidRPr="00011645">
              <w:rPr>
                <w:rFonts w:ascii="Arial" w:hAnsi="Arial" w:cs="Arial"/>
                <w:sz w:val="24"/>
                <w:szCs w:val="24"/>
              </w:rPr>
              <w:t>□</w:t>
            </w:r>
            <w:r w:rsidR="00271211" w:rsidRPr="00011645">
              <w:rPr>
                <w:rFonts w:ascii="Arial" w:eastAsia="Liberation Serif" w:hAnsi="Arial" w:cs="Arial"/>
                <w:sz w:val="24"/>
                <w:szCs w:val="24"/>
              </w:rPr>
              <w:t xml:space="preserve"> </w:t>
            </w:r>
            <w:r w:rsidR="00271211" w:rsidRPr="00011645">
              <w:rPr>
                <w:rFonts w:ascii="Arial" w:hAnsi="Arial" w:cs="Arial"/>
                <w:sz w:val="24"/>
                <w:szCs w:val="24"/>
              </w:rPr>
              <w:t>Nie</w:t>
            </w:r>
          </w:p>
        </w:tc>
      </w:tr>
      <w:tr w:rsidR="00271211" w:rsidRPr="00011645" w:rsidTr="00694C03">
        <w:trPr>
          <w:trHeight w:val="1068"/>
        </w:trPr>
        <w:tc>
          <w:tcPr>
            <w:tcW w:w="3515" w:type="dxa"/>
            <w:vMerge w:val="restart"/>
          </w:tcPr>
          <w:p w:rsidR="00271211" w:rsidRPr="00011645" w:rsidRDefault="00271211" w:rsidP="00C67170">
            <w:pPr>
              <w:snapToGrid w:val="0"/>
              <w:jc w:val="both"/>
              <w:rPr>
                <w:rFonts w:ascii="Arial" w:hAnsi="Arial" w:cs="Arial"/>
                <w:color w:val="000000"/>
                <w:sz w:val="24"/>
                <w:szCs w:val="24"/>
                <w:shd w:val="clear" w:color="auto" w:fill="FFFFFF"/>
              </w:rPr>
            </w:pPr>
          </w:p>
          <w:p w:rsidR="00271211" w:rsidRPr="00011645" w:rsidRDefault="00271211" w:rsidP="00C67170">
            <w:pPr>
              <w:jc w:val="both"/>
              <w:rPr>
                <w:rFonts w:ascii="Arial" w:hAnsi="Arial" w:cs="Arial"/>
                <w:sz w:val="24"/>
                <w:szCs w:val="24"/>
              </w:rPr>
            </w:pPr>
            <w:r w:rsidRPr="00011645">
              <w:rPr>
                <w:rFonts w:ascii="Arial" w:hAnsi="Arial" w:cs="Arial"/>
                <w:color w:val="000000"/>
                <w:sz w:val="24"/>
                <w:szCs w:val="24"/>
                <w:shd w:val="clear" w:color="auto" w:fill="FFFFFF"/>
              </w:rPr>
              <w:t>2) jeżeli udostępniane lub wdrażane uzgodnienie dotyczy rzeczy lub praw o wartości rynkowej przekraczającej równowartość 2.500.000 euro lub</w:t>
            </w:r>
          </w:p>
          <w:p w:rsidR="00271211" w:rsidRPr="00011645" w:rsidRDefault="00271211" w:rsidP="00C67170">
            <w:pPr>
              <w:jc w:val="both"/>
              <w:rPr>
                <w:rFonts w:ascii="Arial" w:hAnsi="Arial" w:cs="Arial"/>
                <w:color w:val="000000"/>
                <w:sz w:val="24"/>
                <w:szCs w:val="24"/>
                <w:shd w:val="clear" w:color="auto" w:fill="FFFFFF"/>
              </w:rPr>
            </w:pPr>
          </w:p>
        </w:tc>
        <w:tc>
          <w:tcPr>
            <w:tcW w:w="2410" w:type="dxa"/>
            <w:vMerge w:val="restart"/>
          </w:tcPr>
          <w:p w:rsidR="00271211" w:rsidRPr="00011645" w:rsidRDefault="00271211" w:rsidP="00C67170">
            <w:pPr>
              <w:snapToGrid w:val="0"/>
              <w:jc w:val="both"/>
              <w:rPr>
                <w:rFonts w:ascii="Arial" w:hAnsi="Arial" w:cs="Arial"/>
                <w:b/>
                <w:color w:val="000000"/>
                <w:sz w:val="24"/>
                <w:szCs w:val="24"/>
                <w:shd w:val="clear" w:color="auto" w:fill="FFFFFF"/>
              </w:rPr>
            </w:pPr>
          </w:p>
          <w:p w:rsidR="00271211" w:rsidRPr="00011645" w:rsidRDefault="00271211" w:rsidP="00C67170">
            <w:pPr>
              <w:jc w:val="both"/>
              <w:rPr>
                <w:rFonts w:ascii="Arial" w:hAnsi="Arial" w:cs="Arial"/>
                <w:sz w:val="24"/>
                <w:szCs w:val="24"/>
              </w:rPr>
            </w:pPr>
            <w:r w:rsidRPr="00011645">
              <w:rPr>
                <w:rFonts w:ascii="Arial" w:hAnsi="Arial" w:cs="Arial"/>
                <w:sz w:val="24"/>
                <w:szCs w:val="24"/>
              </w:rPr>
              <w:t>WARTOŚĆ UZGODNIENIA</w:t>
            </w:r>
          </w:p>
          <w:p w:rsidR="00271211" w:rsidRPr="00011645" w:rsidRDefault="00271211" w:rsidP="00C67170">
            <w:pPr>
              <w:jc w:val="both"/>
              <w:rPr>
                <w:rFonts w:ascii="Arial" w:hAnsi="Arial" w:cs="Arial"/>
                <w:sz w:val="24"/>
                <w:szCs w:val="24"/>
              </w:rPr>
            </w:pPr>
          </w:p>
          <w:p w:rsidR="00271211" w:rsidRPr="00011645" w:rsidRDefault="00271211" w:rsidP="00C67170">
            <w:pPr>
              <w:jc w:val="both"/>
              <w:rPr>
                <w:rFonts w:ascii="Arial" w:hAnsi="Arial" w:cs="Arial"/>
                <w:sz w:val="24"/>
                <w:szCs w:val="24"/>
              </w:rPr>
            </w:pPr>
            <w:r w:rsidRPr="00011645">
              <w:rPr>
                <w:rFonts w:ascii="Arial" w:hAnsi="Arial" w:cs="Arial"/>
                <w:sz w:val="24"/>
                <w:szCs w:val="24"/>
              </w:rPr>
              <w:t>……………………….</w:t>
            </w:r>
          </w:p>
        </w:tc>
        <w:tc>
          <w:tcPr>
            <w:tcW w:w="3129" w:type="dxa"/>
            <w:gridSpan w:val="2"/>
          </w:tcPr>
          <w:p w:rsidR="00271211" w:rsidRPr="00011645" w:rsidRDefault="00271211" w:rsidP="00C67170">
            <w:pPr>
              <w:jc w:val="both"/>
              <w:rPr>
                <w:rFonts w:ascii="Arial" w:hAnsi="Arial" w:cs="Arial"/>
                <w:sz w:val="24"/>
                <w:szCs w:val="24"/>
              </w:rPr>
            </w:pPr>
            <w:r w:rsidRPr="00011645">
              <w:rPr>
                <w:rFonts w:ascii="Arial" w:hAnsi="Arial" w:cs="Arial"/>
                <w:sz w:val="24"/>
                <w:szCs w:val="24"/>
              </w:rPr>
              <w:t>Czy wartość przedmiotu uzgodnienia przekracza 2,5 mln euro?</w:t>
            </w:r>
          </w:p>
        </w:tc>
      </w:tr>
      <w:tr w:rsidR="00271211" w:rsidRPr="00011645" w:rsidTr="00694C03">
        <w:trPr>
          <w:trHeight w:val="688"/>
        </w:trPr>
        <w:tc>
          <w:tcPr>
            <w:tcW w:w="3515" w:type="dxa"/>
            <w:vMerge/>
          </w:tcPr>
          <w:p w:rsidR="00271211" w:rsidRPr="00011645" w:rsidRDefault="00271211" w:rsidP="00C67170">
            <w:pPr>
              <w:snapToGrid w:val="0"/>
              <w:jc w:val="both"/>
              <w:rPr>
                <w:rFonts w:ascii="Arial" w:hAnsi="Arial" w:cs="Arial"/>
                <w:color w:val="000000"/>
                <w:sz w:val="24"/>
                <w:szCs w:val="24"/>
                <w:shd w:val="clear" w:color="auto" w:fill="FFFFFF"/>
              </w:rPr>
            </w:pPr>
          </w:p>
        </w:tc>
        <w:tc>
          <w:tcPr>
            <w:tcW w:w="2410" w:type="dxa"/>
            <w:vMerge/>
          </w:tcPr>
          <w:p w:rsidR="00271211" w:rsidRPr="00011645" w:rsidRDefault="00271211" w:rsidP="00C67170">
            <w:pPr>
              <w:snapToGrid w:val="0"/>
              <w:jc w:val="both"/>
              <w:rPr>
                <w:rFonts w:ascii="Arial" w:hAnsi="Arial" w:cs="Arial"/>
                <w:color w:val="000000"/>
                <w:sz w:val="24"/>
                <w:szCs w:val="24"/>
                <w:shd w:val="clear" w:color="auto" w:fill="FFFFFF"/>
              </w:rPr>
            </w:pPr>
          </w:p>
        </w:tc>
        <w:tc>
          <w:tcPr>
            <w:tcW w:w="1418" w:type="dxa"/>
          </w:tcPr>
          <w:p w:rsidR="00271211" w:rsidRPr="00011645" w:rsidRDefault="00271211" w:rsidP="00C67170">
            <w:pPr>
              <w:snapToGrid w:val="0"/>
              <w:jc w:val="both"/>
              <w:rPr>
                <w:rFonts w:ascii="Arial" w:hAnsi="Arial" w:cs="Arial"/>
                <w:color w:val="000000"/>
                <w:sz w:val="24"/>
                <w:szCs w:val="24"/>
                <w:shd w:val="clear" w:color="auto" w:fill="FFFFFF"/>
              </w:rPr>
            </w:pPr>
          </w:p>
          <w:p w:rsidR="00271211" w:rsidRPr="00011645" w:rsidRDefault="0047772D" w:rsidP="00C67170">
            <w:pPr>
              <w:jc w:val="both"/>
              <w:rPr>
                <w:rFonts w:ascii="Arial" w:hAnsi="Arial" w:cs="Arial"/>
                <w:sz w:val="24"/>
                <w:szCs w:val="24"/>
              </w:rPr>
            </w:pPr>
            <w:r>
              <w:rPr>
                <w:rFonts w:ascii="Arial" w:eastAsia="Liberation Serif" w:hAnsi="Arial" w:cs="Arial"/>
                <w:sz w:val="24"/>
                <w:szCs w:val="24"/>
              </w:rPr>
              <w:t xml:space="preserve"> </w:t>
            </w:r>
            <w:r w:rsidR="00271211" w:rsidRPr="00011645">
              <w:rPr>
                <w:rFonts w:ascii="Arial" w:hAnsi="Arial" w:cs="Arial"/>
                <w:sz w:val="24"/>
                <w:szCs w:val="24"/>
              </w:rPr>
              <w:t>□</w:t>
            </w:r>
            <w:r w:rsidR="00271211" w:rsidRPr="00011645">
              <w:rPr>
                <w:rFonts w:ascii="Arial" w:eastAsia="Liberation Serif" w:hAnsi="Arial" w:cs="Arial"/>
                <w:sz w:val="24"/>
                <w:szCs w:val="24"/>
              </w:rPr>
              <w:t xml:space="preserve"> </w:t>
            </w:r>
            <w:r w:rsidR="00271211" w:rsidRPr="00011645">
              <w:rPr>
                <w:rFonts w:ascii="Arial" w:hAnsi="Arial" w:cs="Arial"/>
                <w:sz w:val="24"/>
                <w:szCs w:val="24"/>
              </w:rPr>
              <w:t>Tak</w:t>
            </w:r>
          </w:p>
          <w:p w:rsidR="00271211" w:rsidRPr="00011645" w:rsidRDefault="00271211" w:rsidP="00C67170">
            <w:pPr>
              <w:jc w:val="both"/>
              <w:rPr>
                <w:rFonts w:ascii="Arial" w:hAnsi="Arial" w:cs="Arial"/>
                <w:sz w:val="24"/>
                <w:szCs w:val="24"/>
              </w:rPr>
            </w:pPr>
          </w:p>
        </w:tc>
        <w:tc>
          <w:tcPr>
            <w:tcW w:w="1711" w:type="dxa"/>
          </w:tcPr>
          <w:p w:rsidR="00271211" w:rsidRPr="00011645" w:rsidRDefault="0047772D" w:rsidP="00C67170">
            <w:pPr>
              <w:jc w:val="both"/>
              <w:rPr>
                <w:rFonts w:ascii="Arial" w:hAnsi="Arial" w:cs="Arial"/>
                <w:sz w:val="24"/>
                <w:szCs w:val="24"/>
              </w:rPr>
            </w:pPr>
            <w:r>
              <w:rPr>
                <w:rFonts w:ascii="Arial" w:eastAsia="Liberation Serif" w:hAnsi="Arial" w:cs="Arial"/>
                <w:sz w:val="24"/>
                <w:szCs w:val="24"/>
              </w:rPr>
              <w:t xml:space="preserve"> </w:t>
            </w:r>
          </w:p>
          <w:p w:rsidR="00271211" w:rsidRPr="00011645" w:rsidRDefault="0047772D" w:rsidP="00C67170">
            <w:pPr>
              <w:jc w:val="both"/>
              <w:rPr>
                <w:rFonts w:ascii="Arial" w:hAnsi="Arial" w:cs="Arial"/>
                <w:sz w:val="24"/>
                <w:szCs w:val="24"/>
              </w:rPr>
            </w:pPr>
            <w:r>
              <w:rPr>
                <w:rFonts w:ascii="Arial" w:eastAsia="Liberation Serif" w:hAnsi="Arial" w:cs="Arial"/>
                <w:sz w:val="24"/>
                <w:szCs w:val="24"/>
              </w:rPr>
              <w:t xml:space="preserve"> </w:t>
            </w:r>
            <w:r w:rsidR="00271211" w:rsidRPr="00011645">
              <w:rPr>
                <w:rFonts w:ascii="Arial" w:hAnsi="Arial" w:cs="Arial"/>
                <w:sz w:val="24"/>
                <w:szCs w:val="24"/>
              </w:rPr>
              <w:t>□</w:t>
            </w:r>
            <w:r w:rsidR="00271211" w:rsidRPr="00011645">
              <w:rPr>
                <w:rFonts w:ascii="Arial" w:eastAsia="Liberation Serif" w:hAnsi="Arial" w:cs="Arial"/>
                <w:sz w:val="24"/>
                <w:szCs w:val="24"/>
              </w:rPr>
              <w:t xml:space="preserve"> </w:t>
            </w:r>
            <w:r w:rsidR="00271211" w:rsidRPr="00011645">
              <w:rPr>
                <w:rFonts w:ascii="Arial" w:hAnsi="Arial" w:cs="Arial"/>
                <w:sz w:val="24"/>
                <w:szCs w:val="24"/>
              </w:rPr>
              <w:t>Nie</w:t>
            </w:r>
          </w:p>
        </w:tc>
      </w:tr>
      <w:tr w:rsidR="00271211" w:rsidRPr="00011645" w:rsidTr="00694C03">
        <w:trPr>
          <w:trHeight w:val="1522"/>
        </w:trPr>
        <w:tc>
          <w:tcPr>
            <w:tcW w:w="3515" w:type="dxa"/>
            <w:vMerge w:val="restart"/>
          </w:tcPr>
          <w:p w:rsidR="00271211" w:rsidRPr="00011645" w:rsidRDefault="00271211" w:rsidP="00C67170">
            <w:pPr>
              <w:snapToGrid w:val="0"/>
              <w:jc w:val="both"/>
              <w:rPr>
                <w:rFonts w:ascii="Arial" w:hAnsi="Arial" w:cs="Arial"/>
                <w:sz w:val="24"/>
                <w:szCs w:val="24"/>
              </w:rPr>
            </w:pPr>
          </w:p>
          <w:p w:rsidR="00271211" w:rsidRPr="00011645" w:rsidRDefault="00271211" w:rsidP="00C67170">
            <w:pPr>
              <w:jc w:val="both"/>
              <w:rPr>
                <w:rFonts w:ascii="Arial" w:hAnsi="Arial" w:cs="Arial"/>
                <w:sz w:val="24"/>
                <w:szCs w:val="24"/>
              </w:rPr>
            </w:pPr>
            <w:r w:rsidRPr="00011645">
              <w:rPr>
                <w:rFonts w:ascii="Arial" w:hAnsi="Arial" w:cs="Arial"/>
                <w:sz w:val="24"/>
                <w:szCs w:val="24"/>
              </w:rPr>
              <w:t xml:space="preserve">3) Korzystający jest podmiotem powiązanym w rozumieniu art. 23m ust. 1 pkt 4 ustawy o podatku dochodowym od osób fizycznych lub art. 11a ust. 1 pkt 4 ustawy o podatku dochodowym od osób prawnych z takim podmiotem </w:t>
            </w:r>
          </w:p>
        </w:tc>
        <w:tc>
          <w:tcPr>
            <w:tcW w:w="2410" w:type="dxa"/>
            <w:vMerge w:val="restart"/>
          </w:tcPr>
          <w:p w:rsidR="00271211" w:rsidRPr="00011645" w:rsidRDefault="00271211" w:rsidP="00C67170">
            <w:pPr>
              <w:snapToGrid w:val="0"/>
              <w:jc w:val="both"/>
              <w:rPr>
                <w:rFonts w:ascii="Arial" w:hAnsi="Arial" w:cs="Arial"/>
                <w:b/>
                <w:sz w:val="24"/>
                <w:szCs w:val="24"/>
              </w:rPr>
            </w:pPr>
          </w:p>
          <w:p w:rsidR="00271211" w:rsidRPr="00011645" w:rsidRDefault="00271211" w:rsidP="00C67170">
            <w:pPr>
              <w:jc w:val="both"/>
              <w:rPr>
                <w:rFonts w:ascii="Arial" w:hAnsi="Arial" w:cs="Arial"/>
                <w:sz w:val="24"/>
                <w:szCs w:val="24"/>
              </w:rPr>
            </w:pPr>
            <w:r w:rsidRPr="00011645">
              <w:rPr>
                <w:rFonts w:ascii="Arial" w:hAnsi="Arial" w:cs="Arial"/>
                <w:sz w:val="24"/>
                <w:szCs w:val="24"/>
              </w:rPr>
              <w:t>NAZWA PODMIOTU</w:t>
            </w:r>
          </w:p>
          <w:p w:rsidR="00271211" w:rsidRDefault="00271211" w:rsidP="00C67170">
            <w:pPr>
              <w:jc w:val="both"/>
              <w:rPr>
                <w:rFonts w:ascii="Arial" w:hAnsi="Arial" w:cs="Arial"/>
                <w:sz w:val="24"/>
                <w:szCs w:val="24"/>
              </w:rPr>
            </w:pPr>
            <w:r w:rsidRPr="00011645">
              <w:rPr>
                <w:rFonts w:ascii="Arial" w:hAnsi="Arial" w:cs="Arial"/>
                <w:sz w:val="24"/>
                <w:szCs w:val="24"/>
              </w:rPr>
              <w:t xml:space="preserve">POWIĄZANEGO </w:t>
            </w:r>
          </w:p>
          <w:p w:rsidR="00CE2AF6" w:rsidRPr="00011645" w:rsidRDefault="00CE2AF6" w:rsidP="00C67170">
            <w:pPr>
              <w:jc w:val="both"/>
              <w:rPr>
                <w:rFonts w:ascii="Arial" w:hAnsi="Arial" w:cs="Arial"/>
                <w:sz w:val="24"/>
                <w:szCs w:val="24"/>
              </w:rPr>
            </w:pPr>
          </w:p>
          <w:p w:rsidR="00271211" w:rsidRPr="00011645" w:rsidRDefault="00271211" w:rsidP="00C67170">
            <w:pPr>
              <w:jc w:val="both"/>
              <w:rPr>
                <w:rFonts w:ascii="Arial" w:hAnsi="Arial" w:cs="Arial"/>
                <w:sz w:val="24"/>
                <w:szCs w:val="24"/>
              </w:rPr>
            </w:pPr>
            <w:r w:rsidRPr="00011645">
              <w:rPr>
                <w:rFonts w:ascii="Arial" w:hAnsi="Arial" w:cs="Arial"/>
                <w:sz w:val="24"/>
                <w:szCs w:val="24"/>
              </w:rPr>
              <w:t>…………………..</w:t>
            </w:r>
          </w:p>
        </w:tc>
        <w:tc>
          <w:tcPr>
            <w:tcW w:w="3129" w:type="dxa"/>
            <w:gridSpan w:val="2"/>
          </w:tcPr>
          <w:p w:rsidR="00271211" w:rsidRPr="00011645" w:rsidRDefault="00271211" w:rsidP="00C67170">
            <w:pPr>
              <w:snapToGrid w:val="0"/>
              <w:jc w:val="both"/>
              <w:rPr>
                <w:rFonts w:ascii="Arial" w:hAnsi="Arial" w:cs="Arial"/>
                <w:sz w:val="24"/>
                <w:szCs w:val="24"/>
              </w:rPr>
            </w:pPr>
          </w:p>
          <w:p w:rsidR="00271211" w:rsidRPr="00011645" w:rsidRDefault="00271211" w:rsidP="00C67170">
            <w:pPr>
              <w:snapToGrid w:val="0"/>
              <w:jc w:val="both"/>
              <w:rPr>
                <w:rFonts w:ascii="Arial" w:hAnsi="Arial" w:cs="Arial"/>
                <w:sz w:val="24"/>
                <w:szCs w:val="24"/>
              </w:rPr>
            </w:pPr>
            <w:r w:rsidRPr="00011645">
              <w:rPr>
                <w:rFonts w:ascii="Arial" w:hAnsi="Arial" w:cs="Arial"/>
                <w:sz w:val="24"/>
                <w:szCs w:val="24"/>
              </w:rPr>
              <w:t>Czy występują powiązania z podmiotem, który spełnia powyższe kryteria?</w:t>
            </w:r>
          </w:p>
        </w:tc>
      </w:tr>
      <w:tr w:rsidR="00271211" w:rsidRPr="00011645" w:rsidTr="00694C03">
        <w:trPr>
          <w:trHeight w:val="756"/>
        </w:trPr>
        <w:tc>
          <w:tcPr>
            <w:tcW w:w="3515" w:type="dxa"/>
            <w:vMerge/>
          </w:tcPr>
          <w:p w:rsidR="00271211" w:rsidRPr="00011645" w:rsidRDefault="00271211" w:rsidP="00C67170">
            <w:pPr>
              <w:snapToGrid w:val="0"/>
              <w:jc w:val="both"/>
              <w:rPr>
                <w:rFonts w:ascii="Arial" w:hAnsi="Arial" w:cs="Arial"/>
                <w:b/>
                <w:sz w:val="24"/>
                <w:szCs w:val="24"/>
              </w:rPr>
            </w:pPr>
          </w:p>
        </w:tc>
        <w:tc>
          <w:tcPr>
            <w:tcW w:w="2410" w:type="dxa"/>
            <w:vMerge/>
          </w:tcPr>
          <w:p w:rsidR="00271211" w:rsidRPr="00011645" w:rsidRDefault="00271211" w:rsidP="00C67170">
            <w:pPr>
              <w:snapToGrid w:val="0"/>
              <w:jc w:val="both"/>
              <w:rPr>
                <w:rFonts w:ascii="Arial" w:hAnsi="Arial" w:cs="Arial"/>
                <w:sz w:val="24"/>
                <w:szCs w:val="24"/>
              </w:rPr>
            </w:pPr>
          </w:p>
        </w:tc>
        <w:tc>
          <w:tcPr>
            <w:tcW w:w="1418" w:type="dxa"/>
          </w:tcPr>
          <w:p w:rsidR="00271211" w:rsidRPr="00011645" w:rsidRDefault="00271211" w:rsidP="00C67170">
            <w:pPr>
              <w:snapToGrid w:val="0"/>
              <w:jc w:val="both"/>
              <w:rPr>
                <w:rFonts w:ascii="Arial" w:hAnsi="Arial" w:cs="Arial"/>
                <w:sz w:val="24"/>
                <w:szCs w:val="24"/>
              </w:rPr>
            </w:pPr>
          </w:p>
          <w:p w:rsidR="00271211" w:rsidRPr="00011645" w:rsidRDefault="0047772D" w:rsidP="00C67170">
            <w:pPr>
              <w:snapToGrid w:val="0"/>
              <w:jc w:val="both"/>
              <w:rPr>
                <w:rFonts w:ascii="Arial" w:hAnsi="Arial" w:cs="Arial"/>
                <w:sz w:val="24"/>
                <w:szCs w:val="24"/>
              </w:rPr>
            </w:pPr>
            <w:r>
              <w:rPr>
                <w:rFonts w:ascii="Arial" w:eastAsia="Liberation Serif" w:hAnsi="Arial" w:cs="Arial"/>
                <w:sz w:val="24"/>
                <w:szCs w:val="24"/>
              </w:rPr>
              <w:t xml:space="preserve"> </w:t>
            </w:r>
            <w:r w:rsidR="00271211" w:rsidRPr="00011645">
              <w:rPr>
                <w:rFonts w:ascii="Arial" w:hAnsi="Arial" w:cs="Arial"/>
                <w:sz w:val="24"/>
                <w:szCs w:val="24"/>
              </w:rPr>
              <w:t>□</w:t>
            </w:r>
            <w:r w:rsidR="00271211" w:rsidRPr="00011645">
              <w:rPr>
                <w:rFonts w:ascii="Arial" w:eastAsia="Liberation Serif" w:hAnsi="Arial" w:cs="Arial"/>
                <w:sz w:val="24"/>
                <w:szCs w:val="24"/>
              </w:rPr>
              <w:t xml:space="preserve"> </w:t>
            </w:r>
            <w:r w:rsidR="00271211" w:rsidRPr="00011645">
              <w:rPr>
                <w:rFonts w:ascii="Arial" w:hAnsi="Arial" w:cs="Arial"/>
                <w:sz w:val="24"/>
                <w:szCs w:val="24"/>
              </w:rPr>
              <w:t>Tak</w:t>
            </w:r>
          </w:p>
        </w:tc>
        <w:tc>
          <w:tcPr>
            <w:tcW w:w="1711" w:type="dxa"/>
          </w:tcPr>
          <w:p w:rsidR="00271211" w:rsidRPr="00011645" w:rsidRDefault="0047772D" w:rsidP="00C67170">
            <w:pPr>
              <w:snapToGrid w:val="0"/>
              <w:jc w:val="both"/>
              <w:rPr>
                <w:rFonts w:ascii="Arial" w:hAnsi="Arial" w:cs="Arial"/>
                <w:sz w:val="24"/>
                <w:szCs w:val="24"/>
              </w:rPr>
            </w:pPr>
            <w:r>
              <w:rPr>
                <w:rFonts w:ascii="Arial" w:eastAsia="Liberation Serif" w:hAnsi="Arial" w:cs="Arial"/>
                <w:sz w:val="24"/>
                <w:szCs w:val="24"/>
              </w:rPr>
              <w:t xml:space="preserve"> </w:t>
            </w:r>
          </w:p>
          <w:p w:rsidR="00271211" w:rsidRPr="00011645" w:rsidRDefault="0047772D" w:rsidP="00C67170">
            <w:pPr>
              <w:snapToGrid w:val="0"/>
              <w:jc w:val="both"/>
              <w:rPr>
                <w:rFonts w:ascii="Arial" w:hAnsi="Arial" w:cs="Arial"/>
                <w:sz w:val="24"/>
                <w:szCs w:val="24"/>
              </w:rPr>
            </w:pPr>
            <w:r>
              <w:rPr>
                <w:rFonts w:ascii="Arial" w:eastAsia="Liberation Serif" w:hAnsi="Arial" w:cs="Arial"/>
                <w:sz w:val="24"/>
                <w:szCs w:val="24"/>
              </w:rPr>
              <w:t xml:space="preserve"> </w:t>
            </w:r>
            <w:r w:rsidR="00271211" w:rsidRPr="00011645">
              <w:rPr>
                <w:rFonts w:ascii="Arial" w:hAnsi="Arial" w:cs="Arial"/>
                <w:sz w:val="24"/>
                <w:szCs w:val="24"/>
              </w:rPr>
              <w:t>□</w:t>
            </w:r>
            <w:r w:rsidR="00271211" w:rsidRPr="00011645">
              <w:rPr>
                <w:rFonts w:ascii="Arial" w:eastAsia="Liberation Serif" w:hAnsi="Arial" w:cs="Arial"/>
                <w:sz w:val="24"/>
                <w:szCs w:val="24"/>
              </w:rPr>
              <w:t xml:space="preserve"> </w:t>
            </w:r>
            <w:r w:rsidR="00271211" w:rsidRPr="00011645">
              <w:rPr>
                <w:rFonts w:ascii="Arial" w:hAnsi="Arial" w:cs="Arial"/>
                <w:sz w:val="24"/>
                <w:szCs w:val="24"/>
              </w:rPr>
              <w:t>Nie</w:t>
            </w:r>
          </w:p>
        </w:tc>
      </w:tr>
      <w:tr w:rsidR="00271211" w:rsidRPr="00011645" w:rsidTr="00694C03">
        <w:trPr>
          <w:trHeight w:val="2139"/>
        </w:trPr>
        <w:tc>
          <w:tcPr>
            <w:tcW w:w="5925" w:type="dxa"/>
            <w:gridSpan w:val="2"/>
          </w:tcPr>
          <w:p w:rsidR="00271211" w:rsidRPr="00011645" w:rsidRDefault="00271211" w:rsidP="00C67170">
            <w:pPr>
              <w:snapToGrid w:val="0"/>
              <w:jc w:val="both"/>
              <w:rPr>
                <w:rFonts w:ascii="Arial" w:hAnsi="Arial" w:cs="Arial"/>
                <w:b/>
                <w:sz w:val="24"/>
                <w:szCs w:val="24"/>
              </w:rPr>
            </w:pPr>
          </w:p>
        </w:tc>
        <w:tc>
          <w:tcPr>
            <w:tcW w:w="3129" w:type="dxa"/>
            <w:gridSpan w:val="2"/>
          </w:tcPr>
          <w:p w:rsidR="00271211" w:rsidRPr="00011645" w:rsidRDefault="00271211" w:rsidP="00C67170">
            <w:pPr>
              <w:snapToGrid w:val="0"/>
              <w:jc w:val="center"/>
              <w:rPr>
                <w:rFonts w:ascii="Arial" w:hAnsi="Arial" w:cs="Arial"/>
                <w:b/>
                <w:sz w:val="24"/>
                <w:szCs w:val="24"/>
              </w:rPr>
            </w:pPr>
          </w:p>
        </w:tc>
      </w:tr>
      <w:tr w:rsidR="00271211" w:rsidRPr="00011645" w:rsidTr="00694C03">
        <w:trPr>
          <w:trHeight w:val="2139"/>
        </w:trPr>
        <w:tc>
          <w:tcPr>
            <w:tcW w:w="5925" w:type="dxa"/>
            <w:gridSpan w:val="2"/>
          </w:tcPr>
          <w:p w:rsidR="00271211" w:rsidRPr="00011645" w:rsidRDefault="00271211" w:rsidP="00C67170">
            <w:pPr>
              <w:snapToGrid w:val="0"/>
              <w:jc w:val="both"/>
              <w:rPr>
                <w:rFonts w:ascii="Arial" w:hAnsi="Arial" w:cs="Arial"/>
                <w:b/>
                <w:sz w:val="24"/>
                <w:szCs w:val="24"/>
              </w:rPr>
            </w:pPr>
          </w:p>
          <w:p w:rsidR="00271211" w:rsidRPr="00011645" w:rsidRDefault="00271211" w:rsidP="00C67170">
            <w:pPr>
              <w:snapToGrid w:val="0"/>
              <w:jc w:val="both"/>
              <w:rPr>
                <w:rFonts w:ascii="Arial" w:hAnsi="Arial" w:cs="Arial"/>
                <w:sz w:val="24"/>
                <w:szCs w:val="24"/>
              </w:rPr>
            </w:pPr>
          </w:p>
          <w:p w:rsidR="00271211" w:rsidRPr="00011645" w:rsidRDefault="00271211" w:rsidP="00C67170">
            <w:pPr>
              <w:snapToGrid w:val="0"/>
              <w:jc w:val="both"/>
              <w:rPr>
                <w:rFonts w:ascii="Arial" w:hAnsi="Arial" w:cs="Arial"/>
                <w:sz w:val="24"/>
                <w:szCs w:val="24"/>
              </w:rPr>
            </w:pPr>
          </w:p>
          <w:p w:rsidR="00271211" w:rsidRPr="00011645" w:rsidRDefault="00271211" w:rsidP="00C67170">
            <w:pPr>
              <w:snapToGrid w:val="0"/>
              <w:jc w:val="both"/>
              <w:rPr>
                <w:rFonts w:ascii="Arial" w:hAnsi="Arial" w:cs="Arial"/>
                <w:sz w:val="24"/>
                <w:szCs w:val="24"/>
              </w:rPr>
            </w:pPr>
            <w:r w:rsidRPr="00011645">
              <w:rPr>
                <w:rFonts w:ascii="Arial" w:hAnsi="Arial" w:cs="Arial"/>
                <w:sz w:val="24"/>
                <w:szCs w:val="24"/>
              </w:rPr>
              <w:t xml:space="preserve">Podpis i pieczęć </w:t>
            </w:r>
          </w:p>
          <w:p w:rsidR="00271211" w:rsidRPr="00011645" w:rsidRDefault="00271211" w:rsidP="00C67170">
            <w:pPr>
              <w:snapToGrid w:val="0"/>
              <w:jc w:val="both"/>
              <w:rPr>
                <w:rFonts w:ascii="Arial" w:hAnsi="Arial" w:cs="Arial"/>
                <w:sz w:val="24"/>
                <w:szCs w:val="24"/>
              </w:rPr>
            </w:pPr>
            <w:r w:rsidRPr="00011645">
              <w:rPr>
                <w:rFonts w:ascii="Arial" w:hAnsi="Arial" w:cs="Arial"/>
                <w:sz w:val="24"/>
                <w:szCs w:val="24"/>
              </w:rPr>
              <w:t>Inspektora ds. raportowania MDR</w:t>
            </w:r>
          </w:p>
        </w:tc>
        <w:tc>
          <w:tcPr>
            <w:tcW w:w="3129" w:type="dxa"/>
            <w:gridSpan w:val="2"/>
          </w:tcPr>
          <w:p w:rsidR="00271211" w:rsidRPr="00011645" w:rsidRDefault="00271211" w:rsidP="00C67170">
            <w:pPr>
              <w:snapToGrid w:val="0"/>
              <w:jc w:val="center"/>
              <w:rPr>
                <w:rFonts w:ascii="Arial" w:hAnsi="Arial" w:cs="Arial"/>
                <w:b/>
                <w:sz w:val="24"/>
                <w:szCs w:val="24"/>
              </w:rPr>
            </w:pPr>
          </w:p>
        </w:tc>
      </w:tr>
    </w:tbl>
    <w:p w:rsidR="00271211" w:rsidRPr="00011645" w:rsidRDefault="00271211" w:rsidP="00271211">
      <w:pPr>
        <w:rPr>
          <w:rFonts w:ascii="Arial" w:hAnsi="Arial" w:cs="Arial"/>
          <w:sz w:val="24"/>
          <w:szCs w:val="24"/>
        </w:rPr>
      </w:pPr>
    </w:p>
    <w:tbl>
      <w:tblPr>
        <w:tblStyle w:val="Tabela-Siatka"/>
        <w:tblW w:w="0" w:type="auto"/>
        <w:tblLayout w:type="fixed"/>
        <w:tblLook w:val="0020" w:firstRow="1" w:lastRow="0" w:firstColumn="0" w:lastColumn="0" w:noHBand="0" w:noVBand="0"/>
        <w:tblCaption w:val="Protokół weryfikacji kryterium kwalifikowanego korzystającego "/>
        <w:tblDescription w:val="Protokół weryfikacji kryterium kwalifikowanego korzystającego "/>
      </w:tblPr>
      <w:tblGrid>
        <w:gridCol w:w="4531"/>
        <w:gridCol w:w="4541"/>
      </w:tblGrid>
      <w:tr w:rsidR="00271211" w:rsidRPr="00011645" w:rsidTr="00694C03">
        <w:tc>
          <w:tcPr>
            <w:tcW w:w="4531" w:type="dxa"/>
          </w:tcPr>
          <w:p w:rsidR="00271211" w:rsidRPr="00011645" w:rsidRDefault="00271211" w:rsidP="00C67170">
            <w:pPr>
              <w:rPr>
                <w:rFonts w:ascii="Arial" w:hAnsi="Arial" w:cs="Arial"/>
                <w:sz w:val="24"/>
                <w:szCs w:val="24"/>
              </w:rPr>
            </w:pPr>
            <w:r w:rsidRPr="00011645">
              <w:rPr>
                <w:rFonts w:ascii="Arial" w:hAnsi="Arial" w:cs="Arial"/>
                <w:sz w:val="24"/>
                <w:szCs w:val="24"/>
              </w:rPr>
              <w:t xml:space="preserve"> </w:t>
            </w:r>
          </w:p>
          <w:p w:rsidR="00271211" w:rsidRPr="00011645" w:rsidRDefault="00271211" w:rsidP="00C67170">
            <w:pPr>
              <w:rPr>
                <w:rFonts w:ascii="Arial" w:hAnsi="Arial" w:cs="Arial"/>
                <w:sz w:val="24"/>
                <w:szCs w:val="24"/>
              </w:rPr>
            </w:pPr>
          </w:p>
          <w:p w:rsidR="00271211" w:rsidRPr="00011645" w:rsidRDefault="00271211" w:rsidP="00C67170">
            <w:pPr>
              <w:rPr>
                <w:rFonts w:ascii="Arial" w:hAnsi="Arial" w:cs="Arial"/>
                <w:sz w:val="24"/>
                <w:szCs w:val="24"/>
              </w:rPr>
            </w:pPr>
            <w:r w:rsidRPr="00011645">
              <w:rPr>
                <w:rFonts w:ascii="Arial" w:hAnsi="Arial" w:cs="Arial"/>
                <w:sz w:val="24"/>
                <w:szCs w:val="24"/>
              </w:rPr>
              <w:t>…………………………………………….</w:t>
            </w:r>
          </w:p>
          <w:p w:rsidR="00271211" w:rsidRPr="00011645" w:rsidRDefault="00271211" w:rsidP="00C67170">
            <w:pPr>
              <w:rPr>
                <w:rFonts w:ascii="Arial" w:hAnsi="Arial" w:cs="Arial"/>
                <w:sz w:val="24"/>
                <w:szCs w:val="24"/>
              </w:rPr>
            </w:pPr>
            <w:r w:rsidRPr="00011645">
              <w:rPr>
                <w:rFonts w:ascii="Arial" w:hAnsi="Arial" w:cs="Arial"/>
                <w:sz w:val="24"/>
                <w:szCs w:val="24"/>
              </w:rPr>
              <w:t>data przekazania protokołu Skarbnikowi</w:t>
            </w:r>
          </w:p>
          <w:p w:rsidR="00271211" w:rsidRPr="00011645" w:rsidRDefault="00271211" w:rsidP="00C67170">
            <w:pPr>
              <w:rPr>
                <w:rFonts w:ascii="Arial" w:hAnsi="Arial" w:cs="Arial"/>
                <w:sz w:val="24"/>
                <w:szCs w:val="24"/>
              </w:rPr>
            </w:pPr>
          </w:p>
        </w:tc>
        <w:tc>
          <w:tcPr>
            <w:tcW w:w="4541" w:type="dxa"/>
          </w:tcPr>
          <w:p w:rsidR="00271211" w:rsidRPr="00011645" w:rsidRDefault="00271211" w:rsidP="00C67170">
            <w:pPr>
              <w:snapToGrid w:val="0"/>
              <w:rPr>
                <w:rFonts w:ascii="Arial" w:hAnsi="Arial" w:cs="Arial"/>
                <w:sz w:val="24"/>
                <w:szCs w:val="24"/>
              </w:rPr>
            </w:pPr>
          </w:p>
          <w:p w:rsidR="00271211" w:rsidRPr="00011645" w:rsidRDefault="00271211" w:rsidP="00C67170">
            <w:pPr>
              <w:rPr>
                <w:rFonts w:ascii="Arial" w:hAnsi="Arial" w:cs="Arial"/>
                <w:sz w:val="24"/>
                <w:szCs w:val="24"/>
              </w:rPr>
            </w:pPr>
          </w:p>
          <w:p w:rsidR="00271211" w:rsidRPr="00011645" w:rsidRDefault="00271211" w:rsidP="00C67170">
            <w:pPr>
              <w:rPr>
                <w:rFonts w:ascii="Arial" w:hAnsi="Arial" w:cs="Arial"/>
                <w:sz w:val="24"/>
                <w:szCs w:val="24"/>
              </w:rPr>
            </w:pPr>
            <w:r w:rsidRPr="00011645">
              <w:rPr>
                <w:rFonts w:ascii="Arial" w:hAnsi="Arial" w:cs="Arial"/>
                <w:sz w:val="24"/>
                <w:szCs w:val="24"/>
              </w:rPr>
              <w:t>………………………………………..</w:t>
            </w:r>
          </w:p>
          <w:p w:rsidR="00271211" w:rsidRPr="00011645" w:rsidRDefault="00271211" w:rsidP="00C67170">
            <w:pPr>
              <w:rPr>
                <w:rFonts w:ascii="Arial" w:hAnsi="Arial" w:cs="Arial"/>
                <w:sz w:val="24"/>
                <w:szCs w:val="24"/>
              </w:rPr>
            </w:pPr>
            <w:r w:rsidRPr="00011645">
              <w:rPr>
                <w:rFonts w:ascii="Arial" w:hAnsi="Arial" w:cs="Arial"/>
                <w:sz w:val="24"/>
                <w:szCs w:val="24"/>
              </w:rPr>
              <w:t>podpis</w:t>
            </w:r>
          </w:p>
        </w:tc>
      </w:tr>
    </w:tbl>
    <w:p w:rsidR="007C69D3" w:rsidRDefault="007C69D3" w:rsidP="00271211">
      <w:pPr>
        <w:jc w:val="right"/>
        <w:rPr>
          <w:rFonts w:ascii="Arial" w:hAnsi="Arial" w:cs="Arial"/>
          <w:sz w:val="24"/>
          <w:szCs w:val="24"/>
        </w:rPr>
      </w:pPr>
    </w:p>
    <w:p w:rsidR="007C69D3" w:rsidRDefault="007C69D3">
      <w:pPr>
        <w:suppressAutoHyphens w:val="0"/>
        <w:rPr>
          <w:rFonts w:ascii="Arial" w:hAnsi="Arial" w:cs="Arial"/>
          <w:sz w:val="24"/>
          <w:szCs w:val="24"/>
        </w:rPr>
      </w:pPr>
      <w:r>
        <w:rPr>
          <w:rFonts w:ascii="Arial" w:hAnsi="Arial" w:cs="Arial"/>
          <w:sz w:val="24"/>
          <w:szCs w:val="24"/>
        </w:rPr>
        <w:br w:type="page"/>
      </w:r>
    </w:p>
    <w:p w:rsidR="00271211" w:rsidRPr="00011645" w:rsidRDefault="00271211" w:rsidP="00271211">
      <w:pPr>
        <w:jc w:val="right"/>
        <w:rPr>
          <w:rFonts w:ascii="Arial" w:hAnsi="Arial" w:cs="Arial"/>
          <w:sz w:val="24"/>
          <w:szCs w:val="24"/>
        </w:rPr>
      </w:pPr>
      <w:r w:rsidRPr="00011645">
        <w:rPr>
          <w:rFonts w:ascii="Arial" w:hAnsi="Arial" w:cs="Arial"/>
          <w:sz w:val="24"/>
          <w:szCs w:val="24"/>
        </w:rPr>
        <w:lastRenderedPageBreak/>
        <w:t>Załącznik Nr 9 do Procedury MDR</w:t>
      </w:r>
    </w:p>
    <w:p w:rsidR="00271211" w:rsidRPr="00011645" w:rsidRDefault="00271211" w:rsidP="00271211">
      <w:pPr>
        <w:jc w:val="right"/>
        <w:rPr>
          <w:rFonts w:ascii="Arial" w:hAnsi="Arial" w:cs="Arial"/>
          <w:sz w:val="24"/>
          <w:szCs w:val="24"/>
        </w:rPr>
      </w:pPr>
    </w:p>
    <w:p w:rsidR="00271211" w:rsidRPr="00011645" w:rsidRDefault="00271211" w:rsidP="00271211">
      <w:pPr>
        <w:jc w:val="right"/>
        <w:rPr>
          <w:rFonts w:ascii="Arial" w:hAnsi="Arial" w:cs="Arial"/>
          <w:sz w:val="24"/>
          <w:szCs w:val="24"/>
        </w:rPr>
      </w:pPr>
    </w:p>
    <w:p w:rsidR="00271211" w:rsidRPr="00011645" w:rsidRDefault="00271211" w:rsidP="00271211">
      <w:pPr>
        <w:jc w:val="center"/>
        <w:rPr>
          <w:rFonts w:ascii="Arial" w:hAnsi="Arial" w:cs="Arial"/>
          <w:sz w:val="24"/>
          <w:szCs w:val="24"/>
        </w:rPr>
      </w:pPr>
      <w:r w:rsidRPr="00011645">
        <w:rPr>
          <w:rFonts w:ascii="Arial" w:hAnsi="Arial" w:cs="Arial"/>
          <w:b/>
          <w:sz w:val="24"/>
          <w:szCs w:val="24"/>
        </w:rPr>
        <w:t>Protokół weryfikacji MDR</w:t>
      </w:r>
    </w:p>
    <w:p w:rsidR="00271211" w:rsidRPr="00011645" w:rsidRDefault="00271211" w:rsidP="00271211">
      <w:pPr>
        <w:rPr>
          <w:rFonts w:ascii="Arial" w:hAnsi="Arial" w:cs="Arial"/>
          <w:b/>
          <w:sz w:val="24"/>
          <w:szCs w:val="24"/>
        </w:rPr>
      </w:pPr>
    </w:p>
    <w:tbl>
      <w:tblPr>
        <w:tblStyle w:val="Tabela-Siatka"/>
        <w:tblW w:w="0" w:type="auto"/>
        <w:tblLayout w:type="fixed"/>
        <w:tblLook w:val="0020" w:firstRow="1" w:lastRow="0" w:firstColumn="0" w:lastColumn="0" w:noHBand="0" w:noVBand="0"/>
      </w:tblPr>
      <w:tblGrid>
        <w:gridCol w:w="4531"/>
        <w:gridCol w:w="4541"/>
      </w:tblGrid>
      <w:tr w:rsidR="00271211" w:rsidRPr="00011645" w:rsidTr="00694C03">
        <w:tc>
          <w:tcPr>
            <w:tcW w:w="4531" w:type="dxa"/>
          </w:tcPr>
          <w:p w:rsidR="00271211" w:rsidRPr="00011645" w:rsidRDefault="00271211" w:rsidP="00C67170">
            <w:pPr>
              <w:snapToGrid w:val="0"/>
              <w:rPr>
                <w:rFonts w:ascii="Arial" w:hAnsi="Arial" w:cs="Arial"/>
                <w:sz w:val="24"/>
                <w:szCs w:val="24"/>
              </w:rPr>
            </w:pPr>
          </w:p>
          <w:p w:rsidR="00271211" w:rsidRPr="00011645" w:rsidRDefault="00271211" w:rsidP="00C67170">
            <w:pPr>
              <w:rPr>
                <w:rFonts w:ascii="Arial" w:hAnsi="Arial" w:cs="Arial"/>
                <w:sz w:val="24"/>
                <w:szCs w:val="24"/>
              </w:rPr>
            </w:pPr>
            <w:r w:rsidRPr="00011645">
              <w:rPr>
                <w:rFonts w:ascii="Arial" w:hAnsi="Arial" w:cs="Arial"/>
                <w:b/>
                <w:sz w:val="24"/>
                <w:szCs w:val="24"/>
              </w:rPr>
              <w:t>Numer weryfikacji MDR:</w:t>
            </w:r>
          </w:p>
          <w:p w:rsidR="00271211" w:rsidRPr="00011645" w:rsidRDefault="00271211" w:rsidP="00C67170">
            <w:pPr>
              <w:rPr>
                <w:rFonts w:ascii="Arial" w:hAnsi="Arial" w:cs="Arial"/>
                <w:b/>
                <w:sz w:val="24"/>
                <w:szCs w:val="24"/>
              </w:rPr>
            </w:pPr>
          </w:p>
        </w:tc>
        <w:tc>
          <w:tcPr>
            <w:tcW w:w="4541" w:type="dxa"/>
          </w:tcPr>
          <w:p w:rsidR="00271211" w:rsidRPr="00011645" w:rsidRDefault="00271211" w:rsidP="00C67170">
            <w:pPr>
              <w:snapToGrid w:val="0"/>
              <w:rPr>
                <w:rFonts w:ascii="Arial" w:hAnsi="Arial" w:cs="Arial"/>
                <w:sz w:val="24"/>
                <w:szCs w:val="24"/>
              </w:rPr>
            </w:pPr>
          </w:p>
        </w:tc>
      </w:tr>
    </w:tbl>
    <w:p w:rsidR="00271211" w:rsidRPr="00011645" w:rsidRDefault="00271211" w:rsidP="00271211">
      <w:pPr>
        <w:rPr>
          <w:rFonts w:ascii="Arial" w:hAnsi="Arial" w:cs="Arial"/>
          <w:sz w:val="24"/>
          <w:szCs w:val="24"/>
        </w:rPr>
      </w:pPr>
    </w:p>
    <w:tbl>
      <w:tblPr>
        <w:tblStyle w:val="Tabela-Siatka"/>
        <w:tblW w:w="0" w:type="auto"/>
        <w:tblLayout w:type="fixed"/>
        <w:tblLook w:val="0020" w:firstRow="1" w:lastRow="0" w:firstColumn="0" w:lastColumn="0" w:noHBand="0" w:noVBand="0"/>
      </w:tblPr>
      <w:tblGrid>
        <w:gridCol w:w="4531"/>
        <w:gridCol w:w="4541"/>
      </w:tblGrid>
      <w:tr w:rsidR="00271211" w:rsidRPr="00011645" w:rsidTr="00694C03">
        <w:tc>
          <w:tcPr>
            <w:tcW w:w="9072" w:type="dxa"/>
            <w:gridSpan w:val="2"/>
          </w:tcPr>
          <w:p w:rsidR="00271211" w:rsidRPr="00011645" w:rsidRDefault="00271211" w:rsidP="00C67170">
            <w:pPr>
              <w:snapToGrid w:val="0"/>
              <w:jc w:val="center"/>
              <w:rPr>
                <w:rFonts w:ascii="Arial" w:hAnsi="Arial" w:cs="Arial"/>
                <w:sz w:val="24"/>
                <w:szCs w:val="24"/>
              </w:rPr>
            </w:pPr>
          </w:p>
          <w:p w:rsidR="00271211" w:rsidRPr="00011645" w:rsidRDefault="00271211" w:rsidP="00C67170">
            <w:pPr>
              <w:jc w:val="center"/>
              <w:rPr>
                <w:rFonts w:ascii="Arial" w:hAnsi="Arial" w:cs="Arial"/>
                <w:sz w:val="24"/>
                <w:szCs w:val="24"/>
              </w:rPr>
            </w:pPr>
            <w:r w:rsidRPr="00011645">
              <w:rPr>
                <w:rFonts w:ascii="Arial" w:hAnsi="Arial" w:cs="Arial"/>
                <w:b/>
                <w:sz w:val="24"/>
                <w:szCs w:val="24"/>
              </w:rPr>
              <w:t>CZĘŚĆ I</w:t>
            </w:r>
          </w:p>
          <w:p w:rsidR="00271211" w:rsidRPr="00011645" w:rsidRDefault="00271211" w:rsidP="00C67170">
            <w:pPr>
              <w:jc w:val="center"/>
              <w:rPr>
                <w:rFonts w:ascii="Arial" w:hAnsi="Arial" w:cs="Arial"/>
                <w:sz w:val="24"/>
                <w:szCs w:val="24"/>
              </w:rPr>
            </w:pPr>
            <w:r w:rsidRPr="00011645">
              <w:rPr>
                <w:rFonts w:ascii="Arial" w:hAnsi="Arial" w:cs="Arial"/>
                <w:b/>
                <w:sz w:val="24"/>
                <w:szCs w:val="24"/>
              </w:rPr>
              <w:t>Wypełnia Pracownik</w:t>
            </w:r>
          </w:p>
          <w:p w:rsidR="00271211" w:rsidRPr="00011645" w:rsidRDefault="00271211" w:rsidP="00C67170">
            <w:pPr>
              <w:rPr>
                <w:rFonts w:ascii="Arial" w:hAnsi="Arial" w:cs="Arial"/>
                <w:b/>
                <w:sz w:val="24"/>
                <w:szCs w:val="24"/>
              </w:rPr>
            </w:pPr>
          </w:p>
        </w:tc>
      </w:tr>
      <w:tr w:rsidR="00271211" w:rsidRPr="00011645" w:rsidTr="00694C03">
        <w:tc>
          <w:tcPr>
            <w:tcW w:w="4531" w:type="dxa"/>
          </w:tcPr>
          <w:p w:rsidR="00271211" w:rsidRPr="00011645" w:rsidRDefault="00271211" w:rsidP="00C67170">
            <w:pPr>
              <w:rPr>
                <w:rFonts w:ascii="Arial" w:hAnsi="Arial" w:cs="Arial"/>
                <w:sz w:val="24"/>
                <w:szCs w:val="24"/>
              </w:rPr>
            </w:pPr>
            <w:r w:rsidRPr="00011645">
              <w:rPr>
                <w:rFonts w:ascii="Arial" w:hAnsi="Arial" w:cs="Arial"/>
                <w:sz w:val="24"/>
                <w:szCs w:val="24"/>
              </w:rPr>
              <w:t>Data sporządzenia</w:t>
            </w:r>
          </w:p>
        </w:tc>
        <w:tc>
          <w:tcPr>
            <w:tcW w:w="4541" w:type="dxa"/>
          </w:tcPr>
          <w:p w:rsidR="00271211" w:rsidRPr="00011645" w:rsidRDefault="00271211" w:rsidP="00C67170">
            <w:pPr>
              <w:snapToGrid w:val="0"/>
              <w:rPr>
                <w:rFonts w:ascii="Arial" w:hAnsi="Arial" w:cs="Arial"/>
                <w:sz w:val="24"/>
                <w:szCs w:val="24"/>
              </w:rPr>
            </w:pPr>
          </w:p>
          <w:p w:rsidR="00271211" w:rsidRPr="00011645" w:rsidRDefault="00271211" w:rsidP="00C67170">
            <w:pPr>
              <w:rPr>
                <w:rFonts w:ascii="Arial" w:hAnsi="Arial" w:cs="Arial"/>
                <w:sz w:val="24"/>
                <w:szCs w:val="24"/>
              </w:rPr>
            </w:pPr>
          </w:p>
        </w:tc>
      </w:tr>
      <w:tr w:rsidR="00271211" w:rsidRPr="00011645" w:rsidTr="00694C03">
        <w:tc>
          <w:tcPr>
            <w:tcW w:w="4531" w:type="dxa"/>
          </w:tcPr>
          <w:p w:rsidR="00271211" w:rsidRPr="00011645" w:rsidRDefault="00271211" w:rsidP="00C67170">
            <w:pPr>
              <w:snapToGrid w:val="0"/>
              <w:rPr>
                <w:rFonts w:ascii="Arial" w:hAnsi="Arial" w:cs="Arial"/>
                <w:sz w:val="24"/>
                <w:szCs w:val="24"/>
              </w:rPr>
            </w:pPr>
          </w:p>
          <w:p w:rsidR="00271211" w:rsidRPr="00011645" w:rsidRDefault="00271211" w:rsidP="00C67170">
            <w:pPr>
              <w:rPr>
                <w:rFonts w:ascii="Arial" w:hAnsi="Arial" w:cs="Arial"/>
                <w:sz w:val="24"/>
                <w:szCs w:val="24"/>
              </w:rPr>
            </w:pPr>
            <w:r w:rsidRPr="00011645">
              <w:rPr>
                <w:rFonts w:ascii="Arial" w:hAnsi="Arial" w:cs="Arial"/>
                <w:sz w:val="24"/>
                <w:szCs w:val="24"/>
              </w:rPr>
              <w:t>Nazwa jednostki/wydziału/stanowiska</w:t>
            </w:r>
          </w:p>
        </w:tc>
        <w:tc>
          <w:tcPr>
            <w:tcW w:w="4541" w:type="dxa"/>
          </w:tcPr>
          <w:p w:rsidR="00271211" w:rsidRPr="00011645" w:rsidRDefault="00271211" w:rsidP="00C67170">
            <w:pPr>
              <w:snapToGrid w:val="0"/>
              <w:rPr>
                <w:rFonts w:ascii="Arial" w:hAnsi="Arial" w:cs="Arial"/>
                <w:sz w:val="24"/>
                <w:szCs w:val="24"/>
              </w:rPr>
            </w:pPr>
          </w:p>
          <w:p w:rsidR="00271211" w:rsidRPr="00011645" w:rsidRDefault="00271211" w:rsidP="00C67170">
            <w:pPr>
              <w:rPr>
                <w:rFonts w:ascii="Arial" w:hAnsi="Arial" w:cs="Arial"/>
                <w:sz w:val="24"/>
                <w:szCs w:val="24"/>
              </w:rPr>
            </w:pPr>
          </w:p>
        </w:tc>
      </w:tr>
      <w:tr w:rsidR="00271211" w:rsidRPr="00011645" w:rsidTr="00694C03">
        <w:tc>
          <w:tcPr>
            <w:tcW w:w="4531" w:type="dxa"/>
          </w:tcPr>
          <w:p w:rsidR="00271211" w:rsidRPr="00011645" w:rsidRDefault="00271211" w:rsidP="00C67170">
            <w:pPr>
              <w:rPr>
                <w:rFonts w:ascii="Arial" w:hAnsi="Arial" w:cs="Arial"/>
                <w:sz w:val="24"/>
                <w:szCs w:val="24"/>
              </w:rPr>
            </w:pPr>
            <w:r w:rsidRPr="00011645">
              <w:rPr>
                <w:rFonts w:ascii="Arial" w:hAnsi="Arial" w:cs="Arial"/>
                <w:sz w:val="24"/>
                <w:szCs w:val="24"/>
              </w:rPr>
              <w:t>Imię i nazwisko osoby sporządzającej</w:t>
            </w:r>
          </w:p>
          <w:p w:rsidR="00271211" w:rsidRPr="00011645" w:rsidRDefault="00271211" w:rsidP="00C67170">
            <w:pPr>
              <w:rPr>
                <w:rFonts w:ascii="Arial" w:hAnsi="Arial" w:cs="Arial"/>
                <w:sz w:val="24"/>
                <w:szCs w:val="24"/>
              </w:rPr>
            </w:pPr>
            <w:r w:rsidRPr="00011645">
              <w:rPr>
                <w:rFonts w:ascii="Arial" w:hAnsi="Arial" w:cs="Arial"/>
                <w:sz w:val="24"/>
                <w:szCs w:val="24"/>
              </w:rPr>
              <w:t>protokół</w:t>
            </w:r>
          </w:p>
        </w:tc>
        <w:tc>
          <w:tcPr>
            <w:tcW w:w="4541" w:type="dxa"/>
          </w:tcPr>
          <w:p w:rsidR="00271211" w:rsidRPr="00011645" w:rsidRDefault="00271211" w:rsidP="00C67170">
            <w:pPr>
              <w:snapToGrid w:val="0"/>
              <w:rPr>
                <w:rFonts w:ascii="Arial" w:hAnsi="Arial" w:cs="Arial"/>
                <w:sz w:val="24"/>
                <w:szCs w:val="24"/>
              </w:rPr>
            </w:pPr>
          </w:p>
          <w:p w:rsidR="00271211" w:rsidRPr="00011645" w:rsidRDefault="00271211" w:rsidP="00C67170">
            <w:pPr>
              <w:rPr>
                <w:rFonts w:ascii="Arial" w:hAnsi="Arial" w:cs="Arial"/>
                <w:sz w:val="24"/>
                <w:szCs w:val="24"/>
              </w:rPr>
            </w:pPr>
          </w:p>
        </w:tc>
      </w:tr>
      <w:tr w:rsidR="00271211" w:rsidRPr="00011645" w:rsidTr="00694C03">
        <w:tc>
          <w:tcPr>
            <w:tcW w:w="9072" w:type="dxa"/>
            <w:gridSpan w:val="2"/>
          </w:tcPr>
          <w:p w:rsidR="00271211" w:rsidRPr="00011645" w:rsidRDefault="00271211" w:rsidP="00C67170">
            <w:pPr>
              <w:jc w:val="center"/>
              <w:rPr>
                <w:rFonts w:ascii="Arial" w:hAnsi="Arial" w:cs="Arial"/>
                <w:sz w:val="24"/>
                <w:szCs w:val="24"/>
              </w:rPr>
            </w:pPr>
            <w:r w:rsidRPr="00011645">
              <w:rPr>
                <w:rFonts w:ascii="Arial" w:hAnsi="Arial" w:cs="Arial"/>
                <w:b/>
                <w:sz w:val="24"/>
                <w:szCs w:val="24"/>
              </w:rPr>
              <w:t>Opis weryfikowanej czynności/uzgodnienia</w:t>
            </w:r>
          </w:p>
        </w:tc>
      </w:tr>
      <w:tr w:rsidR="00271211" w:rsidRPr="00011645" w:rsidTr="00694C03">
        <w:tc>
          <w:tcPr>
            <w:tcW w:w="9072" w:type="dxa"/>
            <w:gridSpan w:val="2"/>
          </w:tcPr>
          <w:p w:rsidR="00271211" w:rsidRPr="00011645" w:rsidRDefault="00271211" w:rsidP="00C67170">
            <w:pPr>
              <w:snapToGrid w:val="0"/>
              <w:jc w:val="center"/>
              <w:rPr>
                <w:rFonts w:ascii="Arial" w:hAnsi="Arial" w:cs="Arial"/>
                <w:b/>
                <w:sz w:val="24"/>
                <w:szCs w:val="24"/>
              </w:rPr>
            </w:pPr>
          </w:p>
          <w:p w:rsidR="00271211" w:rsidRPr="00011645" w:rsidRDefault="00271211" w:rsidP="00C67170">
            <w:pPr>
              <w:jc w:val="center"/>
              <w:rPr>
                <w:rFonts w:ascii="Arial" w:hAnsi="Arial" w:cs="Arial"/>
                <w:b/>
                <w:sz w:val="24"/>
                <w:szCs w:val="24"/>
              </w:rPr>
            </w:pPr>
          </w:p>
          <w:p w:rsidR="00271211" w:rsidRPr="00011645" w:rsidRDefault="00271211" w:rsidP="00C67170">
            <w:pPr>
              <w:jc w:val="center"/>
              <w:rPr>
                <w:rFonts w:ascii="Arial" w:hAnsi="Arial" w:cs="Arial"/>
                <w:b/>
                <w:sz w:val="24"/>
                <w:szCs w:val="24"/>
              </w:rPr>
            </w:pPr>
          </w:p>
          <w:p w:rsidR="00271211" w:rsidRPr="00011645" w:rsidRDefault="00271211" w:rsidP="00C67170">
            <w:pPr>
              <w:jc w:val="center"/>
              <w:rPr>
                <w:rFonts w:ascii="Arial" w:hAnsi="Arial" w:cs="Arial"/>
                <w:b/>
                <w:sz w:val="24"/>
                <w:szCs w:val="24"/>
              </w:rPr>
            </w:pPr>
          </w:p>
          <w:p w:rsidR="00271211" w:rsidRPr="00011645" w:rsidRDefault="00271211" w:rsidP="00C67170">
            <w:pPr>
              <w:jc w:val="center"/>
              <w:rPr>
                <w:rFonts w:ascii="Arial" w:hAnsi="Arial" w:cs="Arial"/>
                <w:b/>
                <w:sz w:val="24"/>
                <w:szCs w:val="24"/>
              </w:rPr>
            </w:pPr>
          </w:p>
          <w:p w:rsidR="00271211" w:rsidRPr="00011645" w:rsidRDefault="00271211" w:rsidP="00C67170">
            <w:pPr>
              <w:jc w:val="center"/>
              <w:rPr>
                <w:rFonts w:ascii="Arial" w:hAnsi="Arial" w:cs="Arial"/>
                <w:b/>
                <w:sz w:val="24"/>
                <w:szCs w:val="24"/>
              </w:rPr>
            </w:pPr>
          </w:p>
          <w:p w:rsidR="00271211" w:rsidRPr="00011645" w:rsidRDefault="00271211" w:rsidP="00C67170">
            <w:pPr>
              <w:jc w:val="center"/>
              <w:rPr>
                <w:rFonts w:ascii="Arial" w:hAnsi="Arial" w:cs="Arial"/>
                <w:b/>
                <w:sz w:val="24"/>
                <w:szCs w:val="24"/>
              </w:rPr>
            </w:pPr>
          </w:p>
          <w:p w:rsidR="00271211" w:rsidRPr="00011645" w:rsidRDefault="00271211" w:rsidP="00C67170">
            <w:pPr>
              <w:jc w:val="center"/>
              <w:rPr>
                <w:rFonts w:ascii="Arial" w:hAnsi="Arial" w:cs="Arial"/>
                <w:b/>
                <w:sz w:val="24"/>
                <w:szCs w:val="24"/>
              </w:rPr>
            </w:pPr>
          </w:p>
          <w:p w:rsidR="00271211" w:rsidRPr="00011645" w:rsidRDefault="00271211" w:rsidP="00C67170">
            <w:pPr>
              <w:jc w:val="center"/>
              <w:rPr>
                <w:rFonts w:ascii="Arial" w:hAnsi="Arial" w:cs="Arial"/>
                <w:b/>
                <w:sz w:val="24"/>
                <w:szCs w:val="24"/>
              </w:rPr>
            </w:pPr>
          </w:p>
          <w:p w:rsidR="00271211" w:rsidRPr="00011645" w:rsidRDefault="00271211" w:rsidP="00C67170">
            <w:pPr>
              <w:jc w:val="center"/>
              <w:rPr>
                <w:rFonts w:ascii="Arial" w:hAnsi="Arial" w:cs="Arial"/>
                <w:b/>
                <w:sz w:val="24"/>
                <w:szCs w:val="24"/>
              </w:rPr>
            </w:pPr>
          </w:p>
          <w:p w:rsidR="00271211" w:rsidRPr="00011645" w:rsidRDefault="00271211" w:rsidP="00C67170">
            <w:pPr>
              <w:jc w:val="center"/>
              <w:rPr>
                <w:rFonts w:ascii="Arial" w:hAnsi="Arial" w:cs="Arial"/>
                <w:b/>
                <w:sz w:val="24"/>
                <w:szCs w:val="24"/>
              </w:rPr>
            </w:pPr>
          </w:p>
        </w:tc>
      </w:tr>
      <w:tr w:rsidR="00271211" w:rsidRPr="00011645" w:rsidTr="00694C03">
        <w:tc>
          <w:tcPr>
            <w:tcW w:w="9072" w:type="dxa"/>
            <w:gridSpan w:val="2"/>
          </w:tcPr>
          <w:p w:rsidR="00271211" w:rsidRPr="00011645" w:rsidRDefault="00271211" w:rsidP="00C67170">
            <w:pPr>
              <w:jc w:val="both"/>
              <w:rPr>
                <w:rFonts w:ascii="Arial" w:hAnsi="Arial" w:cs="Arial"/>
                <w:sz w:val="24"/>
                <w:szCs w:val="24"/>
              </w:rPr>
            </w:pPr>
            <w:r w:rsidRPr="00011645">
              <w:rPr>
                <w:rFonts w:ascii="Arial" w:hAnsi="Arial" w:cs="Arial"/>
                <w:sz w:val="24"/>
                <w:szCs w:val="24"/>
              </w:rPr>
              <w:t>Opisowe uzasadnienie, dlaczego w opinii Pracownika weryfikowana czynność/uzgodnienie może być uznane za schemat podatkowy</w:t>
            </w:r>
          </w:p>
        </w:tc>
      </w:tr>
      <w:tr w:rsidR="00271211" w:rsidRPr="00011645" w:rsidTr="00694C03">
        <w:tc>
          <w:tcPr>
            <w:tcW w:w="9072" w:type="dxa"/>
            <w:gridSpan w:val="2"/>
          </w:tcPr>
          <w:p w:rsidR="00271211" w:rsidRPr="00011645" w:rsidRDefault="00271211" w:rsidP="00C67170">
            <w:pPr>
              <w:snapToGrid w:val="0"/>
              <w:rPr>
                <w:rFonts w:ascii="Arial" w:hAnsi="Arial" w:cs="Arial"/>
                <w:sz w:val="24"/>
                <w:szCs w:val="24"/>
              </w:rPr>
            </w:pPr>
          </w:p>
          <w:p w:rsidR="00271211" w:rsidRPr="00011645" w:rsidRDefault="00271211" w:rsidP="00C67170">
            <w:pPr>
              <w:rPr>
                <w:rFonts w:ascii="Arial" w:hAnsi="Arial" w:cs="Arial"/>
                <w:sz w:val="24"/>
                <w:szCs w:val="24"/>
              </w:rPr>
            </w:pPr>
          </w:p>
          <w:p w:rsidR="00271211" w:rsidRPr="00011645" w:rsidRDefault="00271211" w:rsidP="00C67170">
            <w:pPr>
              <w:rPr>
                <w:rFonts w:ascii="Arial" w:hAnsi="Arial" w:cs="Arial"/>
                <w:sz w:val="24"/>
                <w:szCs w:val="24"/>
              </w:rPr>
            </w:pPr>
          </w:p>
          <w:p w:rsidR="00271211" w:rsidRPr="00011645" w:rsidRDefault="00271211" w:rsidP="00C67170">
            <w:pPr>
              <w:rPr>
                <w:rFonts w:ascii="Arial" w:hAnsi="Arial" w:cs="Arial"/>
                <w:sz w:val="24"/>
                <w:szCs w:val="24"/>
              </w:rPr>
            </w:pPr>
          </w:p>
          <w:p w:rsidR="00271211" w:rsidRPr="00011645" w:rsidRDefault="00271211" w:rsidP="00C67170">
            <w:pPr>
              <w:rPr>
                <w:rFonts w:ascii="Arial" w:hAnsi="Arial" w:cs="Arial"/>
                <w:sz w:val="24"/>
                <w:szCs w:val="24"/>
              </w:rPr>
            </w:pPr>
          </w:p>
          <w:p w:rsidR="00271211" w:rsidRPr="00011645" w:rsidRDefault="00271211" w:rsidP="00C67170">
            <w:pPr>
              <w:rPr>
                <w:rFonts w:ascii="Arial" w:hAnsi="Arial" w:cs="Arial"/>
                <w:sz w:val="24"/>
                <w:szCs w:val="24"/>
              </w:rPr>
            </w:pPr>
          </w:p>
          <w:p w:rsidR="00271211" w:rsidRPr="00011645" w:rsidRDefault="00271211" w:rsidP="00C67170">
            <w:pPr>
              <w:rPr>
                <w:rFonts w:ascii="Arial" w:hAnsi="Arial" w:cs="Arial"/>
                <w:sz w:val="24"/>
                <w:szCs w:val="24"/>
              </w:rPr>
            </w:pPr>
          </w:p>
          <w:p w:rsidR="00271211" w:rsidRPr="00011645" w:rsidRDefault="00271211" w:rsidP="00C67170">
            <w:pPr>
              <w:rPr>
                <w:rFonts w:ascii="Arial" w:hAnsi="Arial" w:cs="Arial"/>
                <w:sz w:val="24"/>
                <w:szCs w:val="24"/>
              </w:rPr>
            </w:pPr>
          </w:p>
          <w:p w:rsidR="00271211" w:rsidRPr="00011645" w:rsidRDefault="00271211" w:rsidP="00C67170">
            <w:pPr>
              <w:rPr>
                <w:rFonts w:ascii="Arial" w:hAnsi="Arial" w:cs="Arial"/>
                <w:sz w:val="24"/>
                <w:szCs w:val="24"/>
              </w:rPr>
            </w:pPr>
          </w:p>
          <w:p w:rsidR="00271211" w:rsidRPr="00011645" w:rsidRDefault="00271211" w:rsidP="00C67170">
            <w:pPr>
              <w:rPr>
                <w:rFonts w:ascii="Arial" w:hAnsi="Arial" w:cs="Arial"/>
                <w:sz w:val="24"/>
                <w:szCs w:val="24"/>
              </w:rPr>
            </w:pPr>
          </w:p>
          <w:p w:rsidR="00271211" w:rsidRPr="00011645" w:rsidRDefault="00271211" w:rsidP="00C67170">
            <w:pPr>
              <w:rPr>
                <w:rFonts w:ascii="Arial" w:hAnsi="Arial" w:cs="Arial"/>
                <w:sz w:val="24"/>
                <w:szCs w:val="24"/>
              </w:rPr>
            </w:pPr>
          </w:p>
          <w:p w:rsidR="00271211" w:rsidRPr="00011645" w:rsidRDefault="00271211" w:rsidP="00C67170">
            <w:pPr>
              <w:rPr>
                <w:rFonts w:ascii="Arial" w:hAnsi="Arial" w:cs="Arial"/>
                <w:sz w:val="24"/>
                <w:szCs w:val="24"/>
              </w:rPr>
            </w:pPr>
          </w:p>
          <w:p w:rsidR="00271211" w:rsidRPr="00011645" w:rsidRDefault="00271211" w:rsidP="00C67170">
            <w:pPr>
              <w:rPr>
                <w:rFonts w:ascii="Arial" w:hAnsi="Arial" w:cs="Arial"/>
                <w:sz w:val="24"/>
                <w:szCs w:val="24"/>
              </w:rPr>
            </w:pPr>
          </w:p>
          <w:p w:rsidR="00271211" w:rsidRPr="00011645" w:rsidRDefault="00271211" w:rsidP="00C67170">
            <w:pPr>
              <w:rPr>
                <w:rFonts w:ascii="Arial" w:hAnsi="Arial" w:cs="Arial"/>
                <w:sz w:val="24"/>
                <w:szCs w:val="24"/>
              </w:rPr>
            </w:pPr>
          </w:p>
        </w:tc>
      </w:tr>
      <w:tr w:rsidR="00271211" w:rsidRPr="00011645" w:rsidTr="00694C03">
        <w:tc>
          <w:tcPr>
            <w:tcW w:w="4531" w:type="dxa"/>
          </w:tcPr>
          <w:p w:rsidR="00271211" w:rsidRPr="00011645" w:rsidRDefault="00271211" w:rsidP="00C67170">
            <w:pPr>
              <w:snapToGrid w:val="0"/>
              <w:rPr>
                <w:rFonts w:ascii="Arial" w:hAnsi="Arial" w:cs="Arial"/>
                <w:sz w:val="24"/>
                <w:szCs w:val="24"/>
              </w:rPr>
            </w:pPr>
          </w:p>
          <w:p w:rsidR="00271211" w:rsidRPr="00011645" w:rsidRDefault="00271211" w:rsidP="00C67170">
            <w:pPr>
              <w:rPr>
                <w:rFonts w:ascii="Arial" w:hAnsi="Arial" w:cs="Arial"/>
                <w:sz w:val="24"/>
                <w:szCs w:val="24"/>
              </w:rPr>
            </w:pPr>
            <w:r w:rsidRPr="00011645">
              <w:rPr>
                <w:rFonts w:ascii="Arial" w:hAnsi="Arial" w:cs="Arial"/>
                <w:sz w:val="24"/>
                <w:szCs w:val="24"/>
              </w:rPr>
              <w:t xml:space="preserve">Podpis i pieczęć pracownika </w:t>
            </w:r>
          </w:p>
        </w:tc>
        <w:tc>
          <w:tcPr>
            <w:tcW w:w="4541" w:type="dxa"/>
          </w:tcPr>
          <w:p w:rsidR="00271211" w:rsidRPr="00011645" w:rsidRDefault="00271211" w:rsidP="00C67170">
            <w:pPr>
              <w:snapToGrid w:val="0"/>
              <w:rPr>
                <w:rFonts w:ascii="Arial" w:hAnsi="Arial" w:cs="Arial"/>
                <w:sz w:val="24"/>
                <w:szCs w:val="24"/>
              </w:rPr>
            </w:pPr>
          </w:p>
          <w:p w:rsidR="00271211" w:rsidRPr="00011645" w:rsidRDefault="00271211" w:rsidP="00C67170">
            <w:pPr>
              <w:rPr>
                <w:rFonts w:ascii="Arial" w:hAnsi="Arial" w:cs="Arial"/>
                <w:sz w:val="24"/>
                <w:szCs w:val="24"/>
              </w:rPr>
            </w:pPr>
          </w:p>
          <w:p w:rsidR="00271211" w:rsidRPr="00011645" w:rsidRDefault="00271211" w:rsidP="00C67170">
            <w:pPr>
              <w:rPr>
                <w:rFonts w:ascii="Arial" w:hAnsi="Arial" w:cs="Arial"/>
                <w:sz w:val="24"/>
                <w:szCs w:val="24"/>
              </w:rPr>
            </w:pPr>
          </w:p>
          <w:p w:rsidR="00271211" w:rsidRPr="00011645" w:rsidRDefault="00271211" w:rsidP="00C67170">
            <w:pPr>
              <w:rPr>
                <w:rFonts w:ascii="Arial" w:hAnsi="Arial" w:cs="Arial"/>
                <w:sz w:val="24"/>
                <w:szCs w:val="24"/>
              </w:rPr>
            </w:pPr>
          </w:p>
        </w:tc>
      </w:tr>
    </w:tbl>
    <w:p w:rsidR="00271211" w:rsidRPr="00011645" w:rsidRDefault="00271211" w:rsidP="00271211">
      <w:pPr>
        <w:rPr>
          <w:rFonts w:ascii="Arial" w:hAnsi="Arial" w:cs="Arial"/>
          <w:sz w:val="24"/>
          <w:szCs w:val="24"/>
        </w:rPr>
      </w:pPr>
    </w:p>
    <w:tbl>
      <w:tblPr>
        <w:tblStyle w:val="Tabela-Siatka"/>
        <w:tblW w:w="0" w:type="auto"/>
        <w:tblLayout w:type="fixed"/>
        <w:tblLook w:val="0020" w:firstRow="1" w:lastRow="0" w:firstColumn="0" w:lastColumn="0" w:noHBand="0" w:noVBand="0"/>
      </w:tblPr>
      <w:tblGrid>
        <w:gridCol w:w="3794"/>
        <w:gridCol w:w="1871"/>
        <w:gridCol w:w="1698"/>
        <w:gridCol w:w="145"/>
        <w:gridCol w:w="1564"/>
      </w:tblGrid>
      <w:tr w:rsidR="00271211" w:rsidRPr="00011645" w:rsidTr="00694C03">
        <w:tc>
          <w:tcPr>
            <w:tcW w:w="9072" w:type="dxa"/>
            <w:gridSpan w:val="5"/>
          </w:tcPr>
          <w:p w:rsidR="00271211" w:rsidRPr="00011645" w:rsidRDefault="00271211" w:rsidP="00C67170">
            <w:pPr>
              <w:jc w:val="center"/>
              <w:rPr>
                <w:rFonts w:ascii="Arial" w:hAnsi="Arial" w:cs="Arial"/>
                <w:sz w:val="24"/>
                <w:szCs w:val="24"/>
              </w:rPr>
            </w:pPr>
            <w:r w:rsidRPr="00011645">
              <w:rPr>
                <w:rFonts w:ascii="Arial" w:hAnsi="Arial" w:cs="Arial"/>
                <w:b/>
                <w:sz w:val="24"/>
                <w:szCs w:val="24"/>
              </w:rPr>
              <w:lastRenderedPageBreak/>
              <w:t>CZĘŚĆ II</w:t>
            </w:r>
          </w:p>
          <w:p w:rsidR="00271211" w:rsidRPr="00011645" w:rsidRDefault="00271211" w:rsidP="00C67170">
            <w:pPr>
              <w:jc w:val="center"/>
              <w:rPr>
                <w:rFonts w:ascii="Arial" w:hAnsi="Arial" w:cs="Arial"/>
                <w:sz w:val="24"/>
                <w:szCs w:val="24"/>
              </w:rPr>
            </w:pPr>
            <w:r w:rsidRPr="00011645">
              <w:rPr>
                <w:rFonts w:ascii="Arial" w:hAnsi="Arial" w:cs="Arial"/>
                <w:b/>
                <w:sz w:val="24"/>
                <w:szCs w:val="24"/>
              </w:rPr>
              <w:t>Wypełnia osoba odpowiedzialna za czynności MDR</w:t>
            </w:r>
          </w:p>
        </w:tc>
      </w:tr>
      <w:tr w:rsidR="00271211" w:rsidRPr="00011645" w:rsidTr="00694C03">
        <w:tc>
          <w:tcPr>
            <w:tcW w:w="5665" w:type="dxa"/>
            <w:gridSpan w:val="2"/>
          </w:tcPr>
          <w:p w:rsidR="00271211" w:rsidRPr="00011645" w:rsidRDefault="00271211" w:rsidP="00C67170">
            <w:pPr>
              <w:rPr>
                <w:rFonts w:ascii="Arial" w:hAnsi="Arial" w:cs="Arial"/>
                <w:sz w:val="24"/>
                <w:szCs w:val="24"/>
              </w:rPr>
            </w:pPr>
            <w:r w:rsidRPr="00011645">
              <w:rPr>
                <w:rFonts w:ascii="Arial" w:hAnsi="Arial" w:cs="Arial"/>
                <w:sz w:val="24"/>
                <w:szCs w:val="24"/>
              </w:rPr>
              <w:t>Data weryfikacji</w:t>
            </w:r>
          </w:p>
          <w:p w:rsidR="00271211" w:rsidRPr="00011645" w:rsidRDefault="00271211" w:rsidP="00C67170">
            <w:pPr>
              <w:rPr>
                <w:rFonts w:ascii="Arial" w:hAnsi="Arial" w:cs="Arial"/>
                <w:sz w:val="24"/>
                <w:szCs w:val="24"/>
              </w:rPr>
            </w:pPr>
          </w:p>
        </w:tc>
        <w:tc>
          <w:tcPr>
            <w:tcW w:w="3407" w:type="dxa"/>
            <w:gridSpan w:val="3"/>
          </w:tcPr>
          <w:p w:rsidR="00271211" w:rsidRPr="00011645" w:rsidRDefault="00271211" w:rsidP="00C67170">
            <w:pPr>
              <w:snapToGrid w:val="0"/>
              <w:rPr>
                <w:rFonts w:ascii="Arial" w:hAnsi="Arial" w:cs="Arial"/>
                <w:sz w:val="24"/>
                <w:szCs w:val="24"/>
              </w:rPr>
            </w:pPr>
          </w:p>
        </w:tc>
      </w:tr>
      <w:tr w:rsidR="00271211" w:rsidRPr="00011645" w:rsidTr="00694C03">
        <w:tc>
          <w:tcPr>
            <w:tcW w:w="5665" w:type="dxa"/>
            <w:gridSpan w:val="2"/>
          </w:tcPr>
          <w:p w:rsidR="00271211" w:rsidRPr="00011645" w:rsidRDefault="00271211" w:rsidP="00C67170">
            <w:pPr>
              <w:jc w:val="both"/>
              <w:rPr>
                <w:rFonts w:ascii="Arial" w:hAnsi="Arial" w:cs="Arial"/>
                <w:sz w:val="24"/>
                <w:szCs w:val="24"/>
              </w:rPr>
            </w:pPr>
            <w:r w:rsidRPr="00011645">
              <w:rPr>
                <w:rFonts w:ascii="Arial" w:hAnsi="Arial" w:cs="Arial"/>
                <w:sz w:val="24"/>
                <w:szCs w:val="24"/>
              </w:rPr>
              <w:t>Czy weryfikowana czynność/uzgodnienie jest uznana za schemat podatkowy?</w:t>
            </w:r>
          </w:p>
        </w:tc>
        <w:tc>
          <w:tcPr>
            <w:tcW w:w="1843" w:type="dxa"/>
            <w:gridSpan w:val="2"/>
          </w:tcPr>
          <w:p w:rsidR="00271211" w:rsidRPr="00011645" w:rsidRDefault="00271211" w:rsidP="00C67170">
            <w:pPr>
              <w:snapToGrid w:val="0"/>
              <w:jc w:val="center"/>
              <w:rPr>
                <w:rFonts w:ascii="Arial" w:hAnsi="Arial" w:cs="Arial"/>
                <w:sz w:val="24"/>
                <w:szCs w:val="24"/>
              </w:rPr>
            </w:pPr>
          </w:p>
          <w:p w:rsidR="00271211" w:rsidRPr="00011645" w:rsidRDefault="00271211" w:rsidP="00C67170">
            <w:pPr>
              <w:jc w:val="center"/>
              <w:rPr>
                <w:rFonts w:ascii="Arial" w:hAnsi="Arial" w:cs="Arial"/>
                <w:sz w:val="24"/>
                <w:szCs w:val="24"/>
              </w:rPr>
            </w:pPr>
            <w:r w:rsidRPr="00011645">
              <w:rPr>
                <w:rFonts w:ascii="Arial" w:hAnsi="Arial" w:cs="Arial"/>
                <w:sz w:val="24"/>
                <w:szCs w:val="24"/>
              </w:rPr>
              <w:t>□ Tak</w:t>
            </w:r>
          </w:p>
        </w:tc>
        <w:tc>
          <w:tcPr>
            <w:tcW w:w="1564" w:type="dxa"/>
          </w:tcPr>
          <w:p w:rsidR="00271211" w:rsidRPr="00011645" w:rsidRDefault="00271211" w:rsidP="00C67170">
            <w:pPr>
              <w:snapToGrid w:val="0"/>
              <w:jc w:val="center"/>
              <w:rPr>
                <w:rFonts w:ascii="Arial" w:hAnsi="Arial" w:cs="Arial"/>
                <w:sz w:val="24"/>
                <w:szCs w:val="24"/>
              </w:rPr>
            </w:pPr>
          </w:p>
          <w:p w:rsidR="00271211" w:rsidRPr="00011645" w:rsidRDefault="00271211" w:rsidP="00C67170">
            <w:pPr>
              <w:jc w:val="center"/>
              <w:rPr>
                <w:rFonts w:ascii="Arial" w:hAnsi="Arial" w:cs="Arial"/>
                <w:sz w:val="24"/>
                <w:szCs w:val="24"/>
              </w:rPr>
            </w:pPr>
            <w:r w:rsidRPr="00011645">
              <w:rPr>
                <w:rFonts w:ascii="Arial" w:hAnsi="Arial" w:cs="Arial"/>
                <w:sz w:val="24"/>
                <w:szCs w:val="24"/>
              </w:rPr>
              <w:t>□ Nie</w:t>
            </w:r>
          </w:p>
        </w:tc>
      </w:tr>
      <w:tr w:rsidR="00271211" w:rsidRPr="00011645" w:rsidTr="00694C03">
        <w:tc>
          <w:tcPr>
            <w:tcW w:w="9072" w:type="dxa"/>
            <w:gridSpan w:val="5"/>
          </w:tcPr>
          <w:p w:rsidR="00271211" w:rsidRPr="00011645" w:rsidRDefault="00271211" w:rsidP="00C67170">
            <w:pPr>
              <w:snapToGrid w:val="0"/>
              <w:rPr>
                <w:rFonts w:ascii="Arial" w:hAnsi="Arial" w:cs="Arial"/>
                <w:sz w:val="24"/>
                <w:szCs w:val="24"/>
              </w:rPr>
            </w:pPr>
          </w:p>
        </w:tc>
      </w:tr>
      <w:tr w:rsidR="00271211" w:rsidRPr="00011645" w:rsidTr="00694C03">
        <w:tc>
          <w:tcPr>
            <w:tcW w:w="9072" w:type="dxa"/>
            <w:gridSpan w:val="5"/>
          </w:tcPr>
          <w:p w:rsidR="00271211" w:rsidRPr="00011645" w:rsidRDefault="00271211" w:rsidP="00C67170">
            <w:pPr>
              <w:jc w:val="center"/>
              <w:rPr>
                <w:rFonts w:ascii="Arial" w:hAnsi="Arial" w:cs="Arial"/>
                <w:sz w:val="24"/>
                <w:szCs w:val="24"/>
              </w:rPr>
            </w:pPr>
            <w:r w:rsidRPr="00011645">
              <w:rPr>
                <w:rFonts w:ascii="Arial" w:hAnsi="Arial" w:cs="Arial"/>
                <w:b/>
                <w:sz w:val="24"/>
                <w:szCs w:val="24"/>
              </w:rPr>
              <w:t>Wskazanie ustawowych kryteriów, jakie spełnia weryfikowana</w:t>
            </w:r>
          </w:p>
          <w:p w:rsidR="00271211" w:rsidRPr="00011645" w:rsidRDefault="00271211" w:rsidP="00C67170">
            <w:pPr>
              <w:jc w:val="center"/>
              <w:rPr>
                <w:rFonts w:ascii="Arial" w:hAnsi="Arial" w:cs="Arial"/>
                <w:sz w:val="24"/>
                <w:szCs w:val="24"/>
              </w:rPr>
            </w:pPr>
            <w:r w:rsidRPr="00011645">
              <w:rPr>
                <w:rFonts w:ascii="Arial" w:hAnsi="Arial" w:cs="Arial"/>
                <w:b/>
                <w:sz w:val="24"/>
                <w:szCs w:val="24"/>
              </w:rPr>
              <w:t>czynność/uzgodnienie</w:t>
            </w:r>
          </w:p>
        </w:tc>
      </w:tr>
      <w:tr w:rsidR="00271211" w:rsidRPr="00011645" w:rsidTr="00694C03">
        <w:tc>
          <w:tcPr>
            <w:tcW w:w="9072" w:type="dxa"/>
            <w:gridSpan w:val="5"/>
          </w:tcPr>
          <w:p w:rsidR="00271211" w:rsidRPr="00011645" w:rsidRDefault="00271211" w:rsidP="00C67170">
            <w:pPr>
              <w:jc w:val="center"/>
              <w:rPr>
                <w:rFonts w:ascii="Arial" w:hAnsi="Arial" w:cs="Arial"/>
                <w:sz w:val="24"/>
                <w:szCs w:val="24"/>
              </w:rPr>
            </w:pPr>
            <w:r w:rsidRPr="00011645">
              <w:rPr>
                <w:rFonts w:ascii="Arial" w:hAnsi="Arial" w:cs="Arial"/>
                <w:b/>
                <w:sz w:val="24"/>
                <w:szCs w:val="24"/>
              </w:rPr>
              <w:t>Kryterium głównej korzyści podatkowej</w:t>
            </w:r>
          </w:p>
        </w:tc>
      </w:tr>
      <w:tr w:rsidR="00271211" w:rsidRPr="00011645" w:rsidTr="00694C03">
        <w:tc>
          <w:tcPr>
            <w:tcW w:w="5665" w:type="dxa"/>
            <w:gridSpan w:val="2"/>
          </w:tcPr>
          <w:p w:rsidR="00271211" w:rsidRPr="00011645" w:rsidRDefault="00271211" w:rsidP="00C67170">
            <w:pPr>
              <w:snapToGrid w:val="0"/>
              <w:rPr>
                <w:rFonts w:ascii="Arial" w:hAnsi="Arial" w:cs="Arial"/>
                <w:b/>
                <w:sz w:val="24"/>
                <w:szCs w:val="24"/>
              </w:rPr>
            </w:pPr>
          </w:p>
          <w:p w:rsidR="00271211" w:rsidRPr="00011645" w:rsidRDefault="00271211" w:rsidP="00C67170">
            <w:pPr>
              <w:rPr>
                <w:rFonts w:ascii="Arial" w:hAnsi="Arial" w:cs="Arial"/>
                <w:sz w:val="24"/>
                <w:szCs w:val="24"/>
              </w:rPr>
            </w:pPr>
            <w:r w:rsidRPr="00011645">
              <w:rPr>
                <w:rFonts w:ascii="Arial" w:hAnsi="Arial" w:cs="Arial"/>
                <w:sz w:val="24"/>
                <w:szCs w:val="24"/>
              </w:rPr>
              <w:t>Niepowstanie zobowiązania podatkowego</w:t>
            </w:r>
          </w:p>
        </w:tc>
        <w:tc>
          <w:tcPr>
            <w:tcW w:w="1843" w:type="dxa"/>
            <w:gridSpan w:val="2"/>
          </w:tcPr>
          <w:p w:rsidR="00271211" w:rsidRPr="00011645" w:rsidRDefault="00271211" w:rsidP="00C67170">
            <w:pPr>
              <w:jc w:val="center"/>
              <w:rPr>
                <w:rFonts w:ascii="Arial" w:hAnsi="Arial" w:cs="Arial"/>
                <w:sz w:val="24"/>
                <w:szCs w:val="24"/>
              </w:rPr>
            </w:pPr>
            <w:r w:rsidRPr="00011645">
              <w:rPr>
                <w:rFonts w:ascii="Arial" w:hAnsi="Arial" w:cs="Arial"/>
                <w:sz w:val="24"/>
                <w:szCs w:val="24"/>
              </w:rPr>
              <w:t>□ Tak</w:t>
            </w:r>
          </w:p>
        </w:tc>
        <w:tc>
          <w:tcPr>
            <w:tcW w:w="1564" w:type="dxa"/>
          </w:tcPr>
          <w:p w:rsidR="00271211" w:rsidRPr="00011645" w:rsidRDefault="00271211" w:rsidP="00C67170">
            <w:pPr>
              <w:jc w:val="center"/>
              <w:rPr>
                <w:rFonts w:ascii="Arial" w:hAnsi="Arial" w:cs="Arial"/>
                <w:sz w:val="24"/>
                <w:szCs w:val="24"/>
              </w:rPr>
            </w:pPr>
            <w:r w:rsidRPr="00011645">
              <w:rPr>
                <w:rFonts w:ascii="Arial" w:hAnsi="Arial" w:cs="Arial"/>
                <w:sz w:val="24"/>
                <w:szCs w:val="24"/>
              </w:rPr>
              <w:t>□ Nie</w:t>
            </w:r>
          </w:p>
        </w:tc>
      </w:tr>
      <w:tr w:rsidR="00271211" w:rsidRPr="00011645" w:rsidTr="00694C03">
        <w:tc>
          <w:tcPr>
            <w:tcW w:w="5665" w:type="dxa"/>
            <w:gridSpan w:val="2"/>
          </w:tcPr>
          <w:p w:rsidR="00271211" w:rsidRPr="00011645" w:rsidRDefault="00271211" w:rsidP="00C67170">
            <w:pPr>
              <w:rPr>
                <w:rFonts w:ascii="Arial" w:hAnsi="Arial" w:cs="Arial"/>
                <w:sz w:val="24"/>
                <w:szCs w:val="24"/>
              </w:rPr>
            </w:pPr>
            <w:r w:rsidRPr="00011645">
              <w:rPr>
                <w:rFonts w:ascii="Arial" w:hAnsi="Arial" w:cs="Arial"/>
                <w:sz w:val="24"/>
                <w:szCs w:val="24"/>
              </w:rPr>
              <w:t>Odsunięcie w czasie powstania zobowiązania podatkowego</w:t>
            </w:r>
          </w:p>
        </w:tc>
        <w:tc>
          <w:tcPr>
            <w:tcW w:w="1843" w:type="dxa"/>
            <w:gridSpan w:val="2"/>
          </w:tcPr>
          <w:p w:rsidR="00271211" w:rsidRPr="00011645" w:rsidRDefault="00271211" w:rsidP="00C67170">
            <w:pPr>
              <w:jc w:val="center"/>
              <w:rPr>
                <w:rFonts w:ascii="Arial" w:hAnsi="Arial" w:cs="Arial"/>
                <w:sz w:val="24"/>
                <w:szCs w:val="24"/>
              </w:rPr>
            </w:pPr>
            <w:r w:rsidRPr="00011645">
              <w:rPr>
                <w:rFonts w:ascii="Arial" w:hAnsi="Arial" w:cs="Arial"/>
                <w:sz w:val="24"/>
                <w:szCs w:val="24"/>
              </w:rPr>
              <w:t>□ Tak</w:t>
            </w:r>
          </w:p>
        </w:tc>
        <w:tc>
          <w:tcPr>
            <w:tcW w:w="1564" w:type="dxa"/>
          </w:tcPr>
          <w:p w:rsidR="00271211" w:rsidRPr="00011645" w:rsidRDefault="00271211" w:rsidP="00C67170">
            <w:pPr>
              <w:jc w:val="center"/>
              <w:rPr>
                <w:rFonts w:ascii="Arial" w:hAnsi="Arial" w:cs="Arial"/>
                <w:sz w:val="24"/>
                <w:szCs w:val="24"/>
              </w:rPr>
            </w:pPr>
            <w:r w:rsidRPr="00011645">
              <w:rPr>
                <w:rFonts w:ascii="Arial" w:hAnsi="Arial" w:cs="Arial"/>
                <w:sz w:val="24"/>
                <w:szCs w:val="24"/>
              </w:rPr>
              <w:t>□ Nie</w:t>
            </w:r>
          </w:p>
        </w:tc>
      </w:tr>
      <w:tr w:rsidR="00271211" w:rsidRPr="00011645" w:rsidTr="00694C03">
        <w:tc>
          <w:tcPr>
            <w:tcW w:w="5665" w:type="dxa"/>
            <w:gridSpan w:val="2"/>
          </w:tcPr>
          <w:p w:rsidR="00271211" w:rsidRPr="00011645" w:rsidRDefault="00271211" w:rsidP="00C67170">
            <w:pPr>
              <w:rPr>
                <w:rFonts w:ascii="Arial" w:hAnsi="Arial" w:cs="Arial"/>
                <w:sz w:val="24"/>
                <w:szCs w:val="24"/>
              </w:rPr>
            </w:pPr>
            <w:r w:rsidRPr="00011645">
              <w:rPr>
                <w:rFonts w:ascii="Arial" w:hAnsi="Arial" w:cs="Arial"/>
                <w:sz w:val="24"/>
                <w:szCs w:val="24"/>
              </w:rPr>
              <w:t>Obniżenie wysokości zobowiązania podatkowego</w:t>
            </w:r>
          </w:p>
        </w:tc>
        <w:tc>
          <w:tcPr>
            <w:tcW w:w="1843" w:type="dxa"/>
            <w:gridSpan w:val="2"/>
          </w:tcPr>
          <w:p w:rsidR="00271211" w:rsidRPr="00011645" w:rsidRDefault="00271211" w:rsidP="00C67170">
            <w:pPr>
              <w:jc w:val="center"/>
              <w:rPr>
                <w:rFonts w:ascii="Arial" w:hAnsi="Arial" w:cs="Arial"/>
                <w:sz w:val="24"/>
                <w:szCs w:val="24"/>
              </w:rPr>
            </w:pPr>
            <w:r w:rsidRPr="00011645">
              <w:rPr>
                <w:rFonts w:ascii="Arial" w:hAnsi="Arial" w:cs="Arial"/>
                <w:sz w:val="24"/>
                <w:szCs w:val="24"/>
              </w:rPr>
              <w:t>□ Tak</w:t>
            </w:r>
          </w:p>
        </w:tc>
        <w:tc>
          <w:tcPr>
            <w:tcW w:w="1564" w:type="dxa"/>
          </w:tcPr>
          <w:p w:rsidR="00271211" w:rsidRPr="00011645" w:rsidRDefault="00271211" w:rsidP="00C67170">
            <w:pPr>
              <w:jc w:val="center"/>
              <w:rPr>
                <w:rFonts w:ascii="Arial" w:hAnsi="Arial" w:cs="Arial"/>
                <w:sz w:val="24"/>
                <w:szCs w:val="24"/>
              </w:rPr>
            </w:pPr>
            <w:r w:rsidRPr="00011645">
              <w:rPr>
                <w:rFonts w:ascii="Arial" w:hAnsi="Arial" w:cs="Arial"/>
                <w:sz w:val="24"/>
                <w:szCs w:val="24"/>
              </w:rPr>
              <w:t>□ Nie</w:t>
            </w:r>
          </w:p>
        </w:tc>
      </w:tr>
      <w:tr w:rsidR="00271211" w:rsidRPr="00011645" w:rsidTr="00694C03">
        <w:tc>
          <w:tcPr>
            <w:tcW w:w="5665" w:type="dxa"/>
            <w:gridSpan w:val="2"/>
          </w:tcPr>
          <w:p w:rsidR="00271211" w:rsidRPr="00011645" w:rsidRDefault="00271211" w:rsidP="00C67170">
            <w:pPr>
              <w:rPr>
                <w:rFonts w:ascii="Arial" w:hAnsi="Arial" w:cs="Arial"/>
                <w:sz w:val="24"/>
                <w:szCs w:val="24"/>
              </w:rPr>
            </w:pPr>
            <w:r w:rsidRPr="00011645">
              <w:rPr>
                <w:rFonts w:ascii="Arial" w:hAnsi="Arial" w:cs="Arial"/>
                <w:sz w:val="24"/>
                <w:szCs w:val="24"/>
              </w:rPr>
              <w:t>Powstanie lub zawyżenie straty podatkowe</w:t>
            </w:r>
          </w:p>
          <w:p w:rsidR="00271211" w:rsidRPr="00011645" w:rsidRDefault="00271211" w:rsidP="00C67170">
            <w:pPr>
              <w:rPr>
                <w:rFonts w:ascii="Arial" w:hAnsi="Arial" w:cs="Arial"/>
                <w:sz w:val="24"/>
                <w:szCs w:val="24"/>
              </w:rPr>
            </w:pPr>
          </w:p>
        </w:tc>
        <w:tc>
          <w:tcPr>
            <w:tcW w:w="1843" w:type="dxa"/>
            <w:gridSpan w:val="2"/>
          </w:tcPr>
          <w:p w:rsidR="00271211" w:rsidRPr="00011645" w:rsidRDefault="00271211" w:rsidP="00C67170">
            <w:pPr>
              <w:jc w:val="center"/>
              <w:rPr>
                <w:rFonts w:ascii="Arial" w:hAnsi="Arial" w:cs="Arial"/>
                <w:sz w:val="24"/>
                <w:szCs w:val="24"/>
              </w:rPr>
            </w:pPr>
            <w:r w:rsidRPr="00011645">
              <w:rPr>
                <w:rFonts w:ascii="Arial" w:hAnsi="Arial" w:cs="Arial"/>
                <w:sz w:val="24"/>
                <w:szCs w:val="24"/>
              </w:rPr>
              <w:t>□ Tak</w:t>
            </w:r>
          </w:p>
        </w:tc>
        <w:tc>
          <w:tcPr>
            <w:tcW w:w="1564" w:type="dxa"/>
          </w:tcPr>
          <w:p w:rsidR="00271211" w:rsidRPr="00011645" w:rsidRDefault="00271211" w:rsidP="00C67170">
            <w:pPr>
              <w:jc w:val="center"/>
              <w:rPr>
                <w:rFonts w:ascii="Arial" w:hAnsi="Arial" w:cs="Arial"/>
                <w:sz w:val="24"/>
                <w:szCs w:val="24"/>
              </w:rPr>
            </w:pPr>
            <w:r w:rsidRPr="00011645">
              <w:rPr>
                <w:rFonts w:ascii="Arial" w:hAnsi="Arial" w:cs="Arial"/>
                <w:sz w:val="24"/>
                <w:szCs w:val="24"/>
              </w:rPr>
              <w:t>□ Nie</w:t>
            </w:r>
          </w:p>
        </w:tc>
      </w:tr>
      <w:tr w:rsidR="00271211" w:rsidRPr="00011645" w:rsidTr="00694C03">
        <w:tc>
          <w:tcPr>
            <w:tcW w:w="5665" w:type="dxa"/>
            <w:gridSpan w:val="2"/>
          </w:tcPr>
          <w:p w:rsidR="00271211" w:rsidRPr="00011645" w:rsidRDefault="00271211" w:rsidP="00C67170">
            <w:pPr>
              <w:rPr>
                <w:rFonts w:ascii="Arial" w:hAnsi="Arial" w:cs="Arial"/>
                <w:sz w:val="24"/>
                <w:szCs w:val="24"/>
              </w:rPr>
            </w:pPr>
            <w:r w:rsidRPr="00011645">
              <w:rPr>
                <w:rFonts w:ascii="Arial" w:hAnsi="Arial" w:cs="Arial"/>
                <w:sz w:val="24"/>
                <w:szCs w:val="24"/>
              </w:rPr>
              <w:t>Powstanie nadpłaty lub prawa do zwrotu podatku</w:t>
            </w:r>
          </w:p>
        </w:tc>
        <w:tc>
          <w:tcPr>
            <w:tcW w:w="1843" w:type="dxa"/>
            <w:gridSpan w:val="2"/>
          </w:tcPr>
          <w:p w:rsidR="00271211" w:rsidRPr="00011645" w:rsidRDefault="00271211" w:rsidP="00C67170">
            <w:pPr>
              <w:jc w:val="center"/>
              <w:rPr>
                <w:rFonts w:ascii="Arial" w:hAnsi="Arial" w:cs="Arial"/>
                <w:sz w:val="24"/>
                <w:szCs w:val="24"/>
              </w:rPr>
            </w:pPr>
            <w:r w:rsidRPr="00011645">
              <w:rPr>
                <w:rFonts w:ascii="Arial" w:hAnsi="Arial" w:cs="Arial"/>
                <w:sz w:val="24"/>
                <w:szCs w:val="24"/>
              </w:rPr>
              <w:t>□ Tak</w:t>
            </w:r>
          </w:p>
        </w:tc>
        <w:tc>
          <w:tcPr>
            <w:tcW w:w="1564" w:type="dxa"/>
          </w:tcPr>
          <w:p w:rsidR="00271211" w:rsidRPr="00011645" w:rsidRDefault="00271211" w:rsidP="00C67170">
            <w:pPr>
              <w:jc w:val="center"/>
              <w:rPr>
                <w:rFonts w:ascii="Arial" w:hAnsi="Arial" w:cs="Arial"/>
                <w:sz w:val="24"/>
                <w:szCs w:val="24"/>
              </w:rPr>
            </w:pPr>
            <w:r w:rsidRPr="00011645">
              <w:rPr>
                <w:rFonts w:ascii="Arial" w:hAnsi="Arial" w:cs="Arial"/>
                <w:sz w:val="24"/>
                <w:szCs w:val="24"/>
              </w:rPr>
              <w:t>□ Nie</w:t>
            </w:r>
          </w:p>
        </w:tc>
      </w:tr>
      <w:tr w:rsidR="00271211" w:rsidRPr="00011645" w:rsidTr="00694C03">
        <w:tc>
          <w:tcPr>
            <w:tcW w:w="5665" w:type="dxa"/>
            <w:gridSpan w:val="2"/>
          </w:tcPr>
          <w:p w:rsidR="00271211" w:rsidRPr="00011645" w:rsidRDefault="00271211" w:rsidP="00C67170">
            <w:pPr>
              <w:rPr>
                <w:rFonts w:ascii="Arial" w:hAnsi="Arial" w:cs="Arial"/>
                <w:sz w:val="24"/>
                <w:szCs w:val="24"/>
              </w:rPr>
            </w:pPr>
            <w:r w:rsidRPr="00011645">
              <w:rPr>
                <w:rFonts w:ascii="Arial" w:hAnsi="Arial" w:cs="Arial"/>
                <w:sz w:val="24"/>
                <w:szCs w:val="24"/>
              </w:rPr>
              <w:t>Zawyżenie kwoty nadpłaty lub zwrotu podatku</w:t>
            </w:r>
          </w:p>
          <w:p w:rsidR="00271211" w:rsidRPr="00011645" w:rsidRDefault="00271211" w:rsidP="00C67170">
            <w:pPr>
              <w:rPr>
                <w:rFonts w:ascii="Arial" w:hAnsi="Arial" w:cs="Arial"/>
                <w:sz w:val="24"/>
                <w:szCs w:val="24"/>
              </w:rPr>
            </w:pPr>
          </w:p>
        </w:tc>
        <w:tc>
          <w:tcPr>
            <w:tcW w:w="1843" w:type="dxa"/>
            <w:gridSpan w:val="2"/>
          </w:tcPr>
          <w:p w:rsidR="00271211" w:rsidRPr="00011645" w:rsidRDefault="00271211" w:rsidP="00C67170">
            <w:pPr>
              <w:jc w:val="center"/>
              <w:rPr>
                <w:rFonts w:ascii="Arial" w:hAnsi="Arial" w:cs="Arial"/>
                <w:sz w:val="24"/>
                <w:szCs w:val="24"/>
              </w:rPr>
            </w:pPr>
            <w:r w:rsidRPr="00011645">
              <w:rPr>
                <w:rFonts w:ascii="Arial" w:hAnsi="Arial" w:cs="Arial"/>
                <w:sz w:val="24"/>
                <w:szCs w:val="24"/>
              </w:rPr>
              <w:t>□ Tak</w:t>
            </w:r>
          </w:p>
        </w:tc>
        <w:tc>
          <w:tcPr>
            <w:tcW w:w="1564" w:type="dxa"/>
          </w:tcPr>
          <w:p w:rsidR="00271211" w:rsidRPr="00011645" w:rsidRDefault="00271211" w:rsidP="00C67170">
            <w:pPr>
              <w:jc w:val="center"/>
              <w:rPr>
                <w:rFonts w:ascii="Arial" w:hAnsi="Arial" w:cs="Arial"/>
                <w:sz w:val="24"/>
                <w:szCs w:val="24"/>
              </w:rPr>
            </w:pPr>
            <w:r w:rsidRPr="00011645">
              <w:rPr>
                <w:rFonts w:ascii="Arial" w:hAnsi="Arial" w:cs="Arial"/>
                <w:sz w:val="24"/>
                <w:szCs w:val="24"/>
              </w:rPr>
              <w:t>□ Nie</w:t>
            </w:r>
          </w:p>
        </w:tc>
      </w:tr>
      <w:tr w:rsidR="00271211" w:rsidRPr="00011645" w:rsidTr="00694C03">
        <w:tc>
          <w:tcPr>
            <w:tcW w:w="5665" w:type="dxa"/>
            <w:gridSpan w:val="2"/>
          </w:tcPr>
          <w:p w:rsidR="00271211" w:rsidRPr="00011645" w:rsidRDefault="00271211" w:rsidP="00C67170">
            <w:pPr>
              <w:rPr>
                <w:rFonts w:ascii="Arial" w:hAnsi="Arial" w:cs="Arial"/>
                <w:sz w:val="24"/>
                <w:szCs w:val="24"/>
              </w:rPr>
            </w:pPr>
            <w:r w:rsidRPr="00011645">
              <w:rPr>
                <w:rFonts w:ascii="Arial" w:hAnsi="Arial" w:cs="Arial"/>
                <w:sz w:val="24"/>
                <w:szCs w:val="24"/>
              </w:rPr>
              <w:t>Podwyższenie kwoty nadwyżki podatku naliczonego nad należnym</w:t>
            </w:r>
          </w:p>
        </w:tc>
        <w:tc>
          <w:tcPr>
            <w:tcW w:w="1843" w:type="dxa"/>
            <w:gridSpan w:val="2"/>
          </w:tcPr>
          <w:p w:rsidR="00271211" w:rsidRPr="00011645" w:rsidRDefault="00271211" w:rsidP="00C67170">
            <w:pPr>
              <w:jc w:val="center"/>
              <w:rPr>
                <w:rFonts w:ascii="Arial" w:hAnsi="Arial" w:cs="Arial"/>
                <w:sz w:val="24"/>
                <w:szCs w:val="24"/>
              </w:rPr>
            </w:pPr>
            <w:r w:rsidRPr="00011645">
              <w:rPr>
                <w:rFonts w:ascii="Arial" w:hAnsi="Arial" w:cs="Arial"/>
                <w:sz w:val="24"/>
                <w:szCs w:val="24"/>
              </w:rPr>
              <w:t>□ Tak</w:t>
            </w:r>
          </w:p>
        </w:tc>
        <w:tc>
          <w:tcPr>
            <w:tcW w:w="1564" w:type="dxa"/>
          </w:tcPr>
          <w:p w:rsidR="00271211" w:rsidRPr="00011645" w:rsidRDefault="00271211" w:rsidP="00C67170">
            <w:pPr>
              <w:jc w:val="center"/>
              <w:rPr>
                <w:rFonts w:ascii="Arial" w:hAnsi="Arial" w:cs="Arial"/>
                <w:sz w:val="24"/>
                <w:szCs w:val="24"/>
              </w:rPr>
            </w:pPr>
            <w:r w:rsidRPr="00011645">
              <w:rPr>
                <w:rFonts w:ascii="Arial" w:hAnsi="Arial" w:cs="Arial"/>
                <w:sz w:val="24"/>
                <w:szCs w:val="24"/>
              </w:rPr>
              <w:t>□ Nie</w:t>
            </w:r>
          </w:p>
        </w:tc>
      </w:tr>
      <w:tr w:rsidR="00271211" w:rsidRPr="00011645" w:rsidTr="00694C03">
        <w:tc>
          <w:tcPr>
            <w:tcW w:w="5665" w:type="dxa"/>
            <w:gridSpan w:val="2"/>
          </w:tcPr>
          <w:p w:rsidR="00271211" w:rsidRPr="00011645" w:rsidRDefault="00271211" w:rsidP="00C67170">
            <w:pPr>
              <w:rPr>
                <w:rFonts w:ascii="Arial" w:hAnsi="Arial" w:cs="Arial"/>
                <w:sz w:val="24"/>
                <w:szCs w:val="24"/>
              </w:rPr>
            </w:pPr>
            <w:r w:rsidRPr="00011645">
              <w:rPr>
                <w:rFonts w:ascii="Arial" w:hAnsi="Arial" w:cs="Arial"/>
                <w:sz w:val="24"/>
                <w:szCs w:val="24"/>
              </w:rPr>
              <w:t>Niepowstanie obowiązku lub odsunięcie w czasie powstania obowiązku sporządzenia i przekazywania informacji podatkowych o schematach podatkowych</w:t>
            </w:r>
          </w:p>
        </w:tc>
        <w:tc>
          <w:tcPr>
            <w:tcW w:w="1843" w:type="dxa"/>
            <w:gridSpan w:val="2"/>
          </w:tcPr>
          <w:p w:rsidR="00271211" w:rsidRPr="00011645" w:rsidRDefault="00271211" w:rsidP="00C67170">
            <w:pPr>
              <w:jc w:val="center"/>
              <w:rPr>
                <w:rFonts w:ascii="Arial" w:hAnsi="Arial" w:cs="Arial"/>
                <w:sz w:val="24"/>
                <w:szCs w:val="24"/>
              </w:rPr>
            </w:pPr>
            <w:r w:rsidRPr="00011645">
              <w:rPr>
                <w:rFonts w:ascii="Arial" w:hAnsi="Arial" w:cs="Arial"/>
                <w:sz w:val="24"/>
                <w:szCs w:val="24"/>
              </w:rPr>
              <w:t>□ Tak</w:t>
            </w:r>
          </w:p>
        </w:tc>
        <w:tc>
          <w:tcPr>
            <w:tcW w:w="1564" w:type="dxa"/>
          </w:tcPr>
          <w:p w:rsidR="00271211" w:rsidRPr="00011645" w:rsidRDefault="00271211" w:rsidP="00C67170">
            <w:pPr>
              <w:jc w:val="center"/>
              <w:rPr>
                <w:rFonts w:ascii="Arial" w:hAnsi="Arial" w:cs="Arial"/>
                <w:sz w:val="24"/>
                <w:szCs w:val="24"/>
              </w:rPr>
            </w:pPr>
            <w:r w:rsidRPr="00011645">
              <w:rPr>
                <w:rFonts w:ascii="Arial" w:hAnsi="Arial" w:cs="Arial"/>
                <w:sz w:val="24"/>
                <w:szCs w:val="24"/>
              </w:rPr>
              <w:t>□ Nie</w:t>
            </w:r>
          </w:p>
        </w:tc>
      </w:tr>
      <w:tr w:rsidR="00271211" w:rsidRPr="00011645" w:rsidTr="00694C03">
        <w:tc>
          <w:tcPr>
            <w:tcW w:w="5665" w:type="dxa"/>
            <w:gridSpan w:val="2"/>
          </w:tcPr>
          <w:p w:rsidR="00271211" w:rsidRPr="00011645" w:rsidRDefault="00271211" w:rsidP="00C67170">
            <w:pPr>
              <w:snapToGrid w:val="0"/>
              <w:rPr>
                <w:rFonts w:ascii="Arial" w:hAnsi="Arial" w:cs="Arial"/>
                <w:sz w:val="24"/>
                <w:szCs w:val="24"/>
              </w:rPr>
            </w:pPr>
          </w:p>
        </w:tc>
        <w:tc>
          <w:tcPr>
            <w:tcW w:w="3407" w:type="dxa"/>
            <w:gridSpan w:val="3"/>
          </w:tcPr>
          <w:p w:rsidR="00271211" w:rsidRPr="00011645" w:rsidRDefault="00271211" w:rsidP="00C67170">
            <w:pPr>
              <w:snapToGrid w:val="0"/>
              <w:rPr>
                <w:rFonts w:ascii="Arial" w:hAnsi="Arial" w:cs="Arial"/>
                <w:sz w:val="24"/>
                <w:szCs w:val="24"/>
              </w:rPr>
            </w:pPr>
          </w:p>
        </w:tc>
      </w:tr>
      <w:tr w:rsidR="00271211" w:rsidRPr="00011645" w:rsidTr="00694C03">
        <w:tc>
          <w:tcPr>
            <w:tcW w:w="5665" w:type="dxa"/>
            <w:gridSpan w:val="2"/>
          </w:tcPr>
          <w:p w:rsidR="00271211" w:rsidRPr="00011645" w:rsidRDefault="00271211" w:rsidP="00C67170">
            <w:pPr>
              <w:rPr>
                <w:rFonts w:ascii="Arial" w:hAnsi="Arial" w:cs="Arial"/>
                <w:sz w:val="24"/>
                <w:szCs w:val="24"/>
              </w:rPr>
            </w:pPr>
            <w:r w:rsidRPr="00011645">
              <w:rPr>
                <w:rFonts w:ascii="Arial" w:hAnsi="Arial" w:cs="Arial"/>
                <w:sz w:val="24"/>
                <w:szCs w:val="24"/>
              </w:rPr>
              <w:t>Jakiego(ich) rodzaju(ów) podatku(ów) dotyczy czynność/uzgodnienie ?</w:t>
            </w:r>
          </w:p>
        </w:tc>
        <w:tc>
          <w:tcPr>
            <w:tcW w:w="3407" w:type="dxa"/>
            <w:gridSpan w:val="3"/>
          </w:tcPr>
          <w:p w:rsidR="00271211" w:rsidRPr="00011645" w:rsidRDefault="00271211" w:rsidP="00C67170">
            <w:pPr>
              <w:snapToGrid w:val="0"/>
              <w:rPr>
                <w:rFonts w:ascii="Arial" w:hAnsi="Arial" w:cs="Arial"/>
                <w:sz w:val="24"/>
                <w:szCs w:val="24"/>
              </w:rPr>
            </w:pPr>
          </w:p>
        </w:tc>
      </w:tr>
      <w:tr w:rsidR="00271211" w:rsidRPr="00011645" w:rsidTr="00694C03">
        <w:tc>
          <w:tcPr>
            <w:tcW w:w="9072" w:type="dxa"/>
            <w:gridSpan w:val="5"/>
          </w:tcPr>
          <w:p w:rsidR="00271211" w:rsidRPr="00011645" w:rsidRDefault="00271211" w:rsidP="00C67170">
            <w:pPr>
              <w:jc w:val="center"/>
              <w:rPr>
                <w:rFonts w:ascii="Arial" w:hAnsi="Arial" w:cs="Arial"/>
                <w:sz w:val="24"/>
                <w:szCs w:val="24"/>
              </w:rPr>
            </w:pPr>
            <w:r w:rsidRPr="00011645">
              <w:rPr>
                <w:rFonts w:ascii="Arial" w:hAnsi="Arial" w:cs="Arial"/>
                <w:b/>
                <w:sz w:val="24"/>
                <w:szCs w:val="24"/>
              </w:rPr>
              <w:t>Kryterium ogólnej cechy rozpoznawczej</w:t>
            </w:r>
          </w:p>
        </w:tc>
      </w:tr>
      <w:tr w:rsidR="00271211" w:rsidRPr="00011645" w:rsidTr="00694C03">
        <w:tc>
          <w:tcPr>
            <w:tcW w:w="5665" w:type="dxa"/>
            <w:gridSpan w:val="2"/>
          </w:tcPr>
          <w:p w:rsidR="00271211" w:rsidRPr="00011645" w:rsidRDefault="00271211" w:rsidP="00C67170">
            <w:pPr>
              <w:jc w:val="both"/>
              <w:rPr>
                <w:rFonts w:ascii="Arial" w:hAnsi="Arial" w:cs="Arial"/>
                <w:sz w:val="24"/>
                <w:szCs w:val="24"/>
              </w:rPr>
            </w:pPr>
            <w:r w:rsidRPr="00011645">
              <w:rPr>
                <w:rFonts w:ascii="Arial" w:hAnsi="Arial" w:cs="Arial"/>
                <w:sz w:val="24"/>
                <w:szCs w:val="24"/>
              </w:rPr>
              <w:t>Promotor lub korzystający zobowiązali się do zachowania poufności wobec osób trzecich, w szczególności wobec innych korzystających, promotorów lub organów podatkowych, sposobu, w jaki uzgodnienie pozwala na uzyskanie korzyści podatkowej.</w:t>
            </w:r>
          </w:p>
        </w:tc>
        <w:tc>
          <w:tcPr>
            <w:tcW w:w="1698" w:type="dxa"/>
          </w:tcPr>
          <w:p w:rsidR="00271211" w:rsidRPr="00011645" w:rsidRDefault="00271211" w:rsidP="00C67170">
            <w:pPr>
              <w:jc w:val="center"/>
              <w:rPr>
                <w:rFonts w:ascii="Arial" w:hAnsi="Arial" w:cs="Arial"/>
                <w:sz w:val="24"/>
                <w:szCs w:val="24"/>
              </w:rPr>
            </w:pPr>
            <w:r w:rsidRPr="00011645">
              <w:rPr>
                <w:rFonts w:ascii="Arial" w:hAnsi="Arial" w:cs="Arial"/>
                <w:sz w:val="24"/>
                <w:szCs w:val="24"/>
              </w:rPr>
              <w:t>□ Tak</w:t>
            </w:r>
          </w:p>
        </w:tc>
        <w:tc>
          <w:tcPr>
            <w:tcW w:w="1709" w:type="dxa"/>
            <w:gridSpan w:val="2"/>
          </w:tcPr>
          <w:p w:rsidR="00271211" w:rsidRPr="00011645" w:rsidRDefault="00271211" w:rsidP="00C67170">
            <w:pPr>
              <w:jc w:val="center"/>
              <w:rPr>
                <w:rFonts w:ascii="Arial" w:hAnsi="Arial" w:cs="Arial"/>
                <w:sz w:val="24"/>
                <w:szCs w:val="24"/>
              </w:rPr>
            </w:pPr>
            <w:r w:rsidRPr="00011645">
              <w:rPr>
                <w:rFonts w:ascii="Arial" w:hAnsi="Arial" w:cs="Arial"/>
                <w:sz w:val="24"/>
                <w:szCs w:val="24"/>
              </w:rPr>
              <w:t>□ Nie</w:t>
            </w:r>
          </w:p>
        </w:tc>
      </w:tr>
      <w:tr w:rsidR="00271211" w:rsidRPr="00011645" w:rsidTr="00694C03">
        <w:tc>
          <w:tcPr>
            <w:tcW w:w="5665" w:type="dxa"/>
            <w:gridSpan w:val="2"/>
          </w:tcPr>
          <w:p w:rsidR="00271211" w:rsidRPr="00011645" w:rsidRDefault="00271211" w:rsidP="00C67170">
            <w:pPr>
              <w:jc w:val="both"/>
              <w:rPr>
                <w:rFonts w:ascii="Arial" w:hAnsi="Arial" w:cs="Arial"/>
                <w:sz w:val="24"/>
                <w:szCs w:val="24"/>
              </w:rPr>
            </w:pPr>
            <w:r w:rsidRPr="00011645">
              <w:rPr>
                <w:rFonts w:ascii="Arial" w:hAnsi="Arial" w:cs="Arial"/>
                <w:sz w:val="24"/>
                <w:szCs w:val="24"/>
              </w:rPr>
              <w:t>Promotor jest uprawniony do otrzymania wynagrodzenia, którego wysokość jest uzależniona od wysokości korzyści podatkowej wynikającej z uzgodnienia</w:t>
            </w:r>
          </w:p>
        </w:tc>
        <w:tc>
          <w:tcPr>
            <w:tcW w:w="1698" w:type="dxa"/>
          </w:tcPr>
          <w:p w:rsidR="00271211" w:rsidRPr="00011645" w:rsidRDefault="00271211" w:rsidP="00C67170">
            <w:pPr>
              <w:jc w:val="center"/>
              <w:rPr>
                <w:rFonts w:ascii="Arial" w:hAnsi="Arial" w:cs="Arial"/>
                <w:sz w:val="24"/>
                <w:szCs w:val="24"/>
              </w:rPr>
            </w:pPr>
            <w:r w:rsidRPr="00011645">
              <w:rPr>
                <w:rFonts w:ascii="Arial" w:hAnsi="Arial" w:cs="Arial"/>
                <w:sz w:val="24"/>
                <w:szCs w:val="24"/>
              </w:rPr>
              <w:t>□ Tak</w:t>
            </w:r>
          </w:p>
        </w:tc>
        <w:tc>
          <w:tcPr>
            <w:tcW w:w="1709" w:type="dxa"/>
            <w:gridSpan w:val="2"/>
          </w:tcPr>
          <w:p w:rsidR="00271211" w:rsidRPr="00011645" w:rsidRDefault="00271211" w:rsidP="00C67170">
            <w:pPr>
              <w:jc w:val="center"/>
              <w:rPr>
                <w:rFonts w:ascii="Arial" w:hAnsi="Arial" w:cs="Arial"/>
                <w:sz w:val="24"/>
                <w:szCs w:val="24"/>
              </w:rPr>
            </w:pPr>
            <w:r w:rsidRPr="00011645">
              <w:rPr>
                <w:rFonts w:ascii="Arial" w:hAnsi="Arial" w:cs="Arial"/>
                <w:sz w:val="24"/>
                <w:szCs w:val="24"/>
              </w:rPr>
              <w:t>□ Nie</w:t>
            </w:r>
          </w:p>
        </w:tc>
      </w:tr>
      <w:tr w:rsidR="00271211" w:rsidRPr="00011645" w:rsidTr="00694C03">
        <w:tc>
          <w:tcPr>
            <w:tcW w:w="5665" w:type="dxa"/>
            <w:gridSpan w:val="2"/>
          </w:tcPr>
          <w:p w:rsidR="00271211" w:rsidRPr="00011645" w:rsidRDefault="00271211" w:rsidP="00C67170">
            <w:pPr>
              <w:jc w:val="both"/>
              <w:rPr>
                <w:rFonts w:ascii="Arial" w:hAnsi="Arial" w:cs="Arial"/>
                <w:sz w:val="24"/>
                <w:szCs w:val="24"/>
              </w:rPr>
            </w:pPr>
            <w:r w:rsidRPr="00011645">
              <w:rPr>
                <w:rFonts w:ascii="Arial" w:hAnsi="Arial" w:cs="Arial"/>
                <w:sz w:val="24"/>
                <w:szCs w:val="24"/>
              </w:rPr>
              <w:t>Promotor jest uprawniony do otrzymania wynagrodzenia</w:t>
            </w:r>
          </w:p>
          <w:p w:rsidR="00271211" w:rsidRPr="00011645" w:rsidRDefault="00271211" w:rsidP="00C67170">
            <w:pPr>
              <w:jc w:val="both"/>
              <w:rPr>
                <w:rFonts w:ascii="Arial" w:hAnsi="Arial" w:cs="Arial"/>
                <w:sz w:val="24"/>
                <w:szCs w:val="24"/>
              </w:rPr>
            </w:pPr>
            <w:r w:rsidRPr="00011645">
              <w:rPr>
                <w:rFonts w:ascii="Arial" w:hAnsi="Arial" w:cs="Arial"/>
                <w:sz w:val="24"/>
                <w:szCs w:val="24"/>
              </w:rPr>
              <w:t>uzależnionego od uzyskania korzyści podatkowej wynikającej z uzgodnienia albo zobowiązał się do zwrotu wynagrodzenia lub jego części, w przypadku gdy korzyść podatkowa nie powstanie lub powstanie w wysokości niższej, niż zakładano</w:t>
            </w:r>
          </w:p>
        </w:tc>
        <w:tc>
          <w:tcPr>
            <w:tcW w:w="1698" w:type="dxa"/>
          </w:tcPr>
          <w:p w:rsidR="00271211" w:rsidRPr="00011645" w:rsidRDefault="00271211" w:rsidP="00C67170">
            <w:pPr>
              <w:jc w:val="center"/>
              <w:rPr>
                <w:rFonts w:ascii="Arial" w:hAnsi="Arial" w:cs="Arial"/>
                <w:sz w:val="24"/>
                <w:szCs w:val="24"/>
              </w:rPr>
            </w:pPr>
            <w:r w:rsidRPr="00011645">
              <w:rPr>
                <w:rFonts w:ascii="Arial" w:hAnsi="Arial" w:cs="Arial"/>
                <w:sz w:val="24"/>
                <w:szCs w:val="24"/>
              </w:rPr>
              <w:t>□ Tak</w:t>
            </w:r>
          </w:p>
        </w:tc>
        <w:tc>
          <w:tcPr>
            <w:tcW w:w="1709" w:type="dxa"/>
            <w:gridSpan w:val="2"/>
          </w:tcPr>
          <w:p w:rsidR="00271211" w:rsidRPr="00011645" w:rsidRDefault="00271211" w:rsidP="00C67170">
            <w:pPr>
              <w:jc w:val="center"/>
              <w:rPr>
                <w:rFonts w:ascii="Arial" w:hAnsi="Arial" w:cs="Arial"/>
                <w:sz w:val="24"/>
                <w:szCs w:val="24"/>
              </w:rPr>
            </w:pPr>
            <w:r w:rsidRPr="00011645">
              <w:rPr>
                <w:rFonts w:ascii="Arial" w:hAnsi="Arial" w:cs="Arial"/>
                <w:sz w:val="24"/>
                <w:szCs w:val="24"/>
              </w:rPr>
              <w:t>□ Nie</w:t>
            </w:r>
          </w:p>
        </w:tc>
      </w:tr>
      <w:tr w:rsidR="00271211" w:rsidRPr="00011645" w:rsidTr="00694C03">
        <w:tc>
          <w:tcPr>
            <w:tcW w:w="5665" w:type="dxa"/>
            <w:gridSpan w:val="2"/>
          </w:tcPr>
          <w:p w:rsidR="00271211" w:rsidRPr="00011645" w:rsidRDefault="00271211" w:rsidP="00C67170">
            <w:pPr>
              <w:jc w:val="both"/>
              <w:rPr>
                <w:rFonts w:ascii="Arial" w:hAnsi="Arial" w:cs="Arial"/>
                <w:sz w:val="24"/>
                <w:szCs w:val="24"/>
              </w:rPr>
            </w:pPr>
            <w:r w:rsidRPr="00011645">
              <w:rPr>
                <w:rFonts w:ascii="Arial" w:hAnsi="Arial" w:cs="Arial"/>
                <w:sz w:val="24"/>
                <w:szCs w:val="24"/>
              </w:rPr>
              <w:t xml:space="preserve">Dokonywane w ramach uzgodnienia czynności opierają się na znacznie ujednoliconej dokumentacji albo przyjmują znacznie ujednoliconą formę, które </w:t>
            </w:r>
            <w:r w:rsidRPr="00011645">
              <w:rPr>
                <w:rFonts w:ascii="Arial" w:hAnsi="Arial" w:cs="Arial"/>
                <w:sz w:val="24"/>
                <w:szCs w:val="24"/>
              </w:rPr>
              <w:lastRenderedPageBreak/>
              <w:t>nie wymagają istotnych zmian w celu wdrożenia schematu u więcej niż jednego korzystającego.</w:t>
            </w:r>
          </w:p>
        </w:tc>
        <w:tc>
          <w:tcPr>
            <w:tcW w:w="1698" w:type="dxa"/>
          </w:tcPr>
          <w:p w:rsidR="00271211" w:rsidRPr="00011645" w:rsidRDefault="00271211" w:rsidP="00C67170">
            <w:pPr>
              <w:jc w:val="center"/>
              <w:rPr>
                <w:rFonts w:ascii="Arial" w:hAnsi="Arial" w:cs="Arial"/>
                <w:sz w:val="24"/>
                <w:szCs w:val="24"/>
              </w:rPr>
            </w:pPr>
            <w:r w:rsidRPr="00011645">
              <w:rPr>
                <w:rFonts w:ascii="Arial" w:hAnsi="Arial" w:cs="Arial"/>
                <w:sz w:val="24"/>
                <w:szCs w:val="24"/>
              </w:rPr>
              <w:lastRenderedPageBreak/>
              <w:t>□ Tak</w:t>
            </w:r>
          </w:p>
        </w:tc>
        <w:tc>
          <w:tcPr>
            <w:tcW w:w="1709" w:type="dxa"/>
            <w:gridSpan w:val="2"/>
          </w:tcPr>
          <w:p w:rsidR="00271211" w:rsidRPr="00011645" w:rsidRDefault="00271211" w:rsidP="00C67170">
            <w:pPr>
              <w:jc w:val="center"/>
              <w:rPr>
                <w:rFonts w:ascii="Arial" w:hAnsi="Arial" w:cs="Arial"/>
                <w:sz w:val="24"/>
                <w:szCs w:val="24"/>
              </w:rPr>
            </w:pPr>
            <w:r w:rsidRPr="00011645">
              <w:rPr>
                <w:rFonts w:ascii="Arial" w:hAnsi="Arial" w:cs="Arial"/>
                <w:sz w:val="24"/>
                <w:szCs w:val="24"/>
              </w:rPr>
              <w:t>□ Nie</w:t>
            </w:r>
          </w:p>
        </w:tc>
      </w:tr>
      <w:tr w:rsidR="00271211" w:rsidRPr="00011645" w:rsidTr="00694C03">
        <w:tc>
          <w:tcPr>
            <w:tcW w:w="5665" w:type="dxa"/>
            <w:gridSpan w:val="2"/>
          </w:tcPr>
          <w:p w:rsidR="00271211" w:rsidRPr="00011645" w:rsidRDefault="00271211" w:rsidP="00C67170">
            <w:pPr>
              <w:jc w:val="both"/>
              <w:rPr>
                <w:rFonts w:ascii="Arial" w:hAnsi="Arial" w:cs="Arial"/>
                <w:sz w:val="24"/>
                <w:szCs w:val="24"/>
              </w:rPr>
            </w:pPr>
            <w:r w:rsidRPr="00011645">
              <w:rPr>
                <w:rFonts w:ascii="Arial" w:hAnsi="Arial" w:cs="Arial"/>
                <w:sz w:val="24"/>
                <w:szCs w:val="24"/>
              </w:rPr>
              <w:t>Dochodzi do zmiany kwalifikacji dochodów (przychodów) do innego źródła dochodów (przychodów) lub zmiany zasad opodatkowania, których skutkiem jest faktycznie niższe opodatkowanie, zwolnienie lub wyłączenie z opodatkowania;</w:t>
            </w:r>
          </w:p>
        </w:tc>
        <w:tc>
          <w:tcPr>
            <w:tcW w:w="1698" w:type="dxa"/>
          </w:tcPr>
          <w:p w:rsidR="00271211" w:rsidRPr="00011645" w:rsidRDefault="00271211" w:rsidP="00C67170">
            <w:pPr>
              <w:jc w:val="center"/>
              <w:rPr>
                <w:rFonts w:ascii="Arial" w:hAnsi="Arial" w:cs="Arial"/>
                <w:sz w:val="24"/>
                <w:szCs w:val="24"/>
              </w:rPr>
            </w:pPr>
            <w:r w:rsidRPr="00011645">
              <w:rPr>
                <w:rFonts w:ascii="Arial" w:hAnsi="Arial" w:cs="Arial"/>
                <w:sz w:val="24"/>
                <w:szCs w:val="24"/>
              </w:rPr>
              <w:t>□ Tak</w:t>
            </w:r>
          </w:p>
        </w:tc>
        <w:tc>
          <w:tcPr>
            <w:tcW w:w="1709" w:type="dxa"/>
            <w:gridSpan w:val="2"/>
          </w:tcPr>
          <w:p w:rsidR="00271211" w:rsidRPr="00011645" w:rsidRDefault="00271211" w:rsidP="00C67170">
            <w:pPr>
              <w:jc w:val="center"/>
              <w:rPr>
                <w:rFonts w:ascii="Arial" w:hAnsi="Arial" w:cs="Arial"/>
                <w:sz w:val="24"/>
                <w:szCs w:val="24"/>
              </w:rPr>
            </w:pPr>
            <w:r w:rsidRPr="00011645">
              <w:rPr>
                <w:rFonts w:ascii="Arial" w:hAnsi="Arial" w:cs="Arial"/>
                <w:sz w:val="24"/>
                <w:szCs w:val="24"/>
              </w:rPr>
              <w:t>□ Nie</w:t>
            </w:r>
          </w:p>
        </w:tc>
      </w:tr>
      <w:tr w:rsidR="00271211" w:rsidRPr="00011645" w:rsidTr="00694C03">
        <w:tc>
          <w:tcPr>
            <w:tcW w:w="5665" w:type="dxa"/>
            <w:gridSpan w:val="2"/>
          </w:tcPr>
          <w:p w:rsidR="00271211" w:rsidRPr="00011645" w:rsidRDefault="00271211" w:rsidP="00C67170">
            <w:pPr>
              <w:jc w:val="both"/>
              <w:rPr>
                <w:rFonts w:ascii="Arial" w:hAnsi="Arial" w:cs="Arial"/>
                <w:sz w:val="24"/>
                <w:szCs w:val="24"/>
              </w:rPr>
            </w:pPr>
            <w:r w:rsidRPr="00011645">
              <w:rPr>
                <w:rFonts w:ascii="Arial" w:hAnsi="Arial" w:cs="Arial"/>
                <w:sz w:val="24"/>
                <w:szCs w:val="24"/>
              </w:rPr>
              <w:t>Czynności prowadzą do okrężnego obiegu środków pieniężnych poprzez zaangażowanie podmiotów pośredniczących niepełniących istotnych funkcji gospodarczych lub działań, które wzajemnie się znoszą lub kompensują bądź prowadzą do uzyskania stanu identycznego lub zbliżonego do stanu istniejącego przed dokonaniem tych czynności albo mają inne podobne cechy.</w:t>
            </w:r>
          </w:p>
        </w:tc>
        <w:tc>
          <w:tcPr>
            <w:tcW w:w="1698" w:type="dxa"/>
          </w:tcPr>
          <w:p w:rsidR="00271211" w:rsidRPr="00011645" w:rsidRDefault="00271211" w:rsidP="00C67170">
            <w:pPr>
              <w:jc w:val="center"/>
              <w:rPr>
                <w:rFonts w:ascii="Arial" w:hAnsi="Arial" w:cs="Arial"/>
                <w:sz w:val="24"/>
                <w:szCs w:val="24"/>
              </w:rPr>
            </w:pPr>
            <w:r w:rsidRPr="00011645">
              <w:rPr>
                <w:rFonts w:ascii="Arial" w:hAnsi="Arial" w:cs="Arial"/>
                <w:sz w:val="24"/>
                <w:szCs w:val="24"/>
              </w:rPr>
              <w:t>□ Tak</w:t>
            </w:r>
          </w:p>
        </w:tc>
        <w:tc>
          <w:tcPr>
            <w:tcW w:w="1709" w:type="dxa"/>
            <w:gridSpan w:val="2"/>
          </w:tcPr>
          <w:p w:rsidR="00271211" w:rsidRPr="00011645" w:rsidRDefault="00271211" w:rsidP="00C67170">
            <w:pPr>
              <w:jc w:val="center"/>
              <w:rPr>
                <w:rFonts w:ascii="Arial" w:hAnsi="Arial" w:cs="Arial"/>
                <w:sz w:val="24"/>
                <w:szCs w:val="24"/>
              </w:rPr>
            </w:pPr>
            <w:r w:rsidRPr="00011645">
              <w:rPr>
                <w:rFonts w:ascii="Arial" w:hAnsi="Arial" w:cs="Arial"/>
                <w:sz w:val="24"/>
                <w:szCs w:val="24"/>
              </w:rPr>
              <w:t>□ Nie</w:t>
            </w:r>
          </w:p>
        </w:tc>
      </w:tr>
      <w:tr w:rsidR="00271211" w:rsidRPr="00011645" w:rsidTr="00694C03">
        <w:tc>
          <w:tcPr>
            <w:tcW w:w="5665" w:type="dxa"/>
            <w:gridSpan w:val="2"/>
          </w:tcPr>
          <w:p w:rsidR="00271211" w:rsidRPr="00011645" w:rsidRDefault="00271211" w:rsidP="00C67170">
            <w:pPr>
              <w:snapToGrid w:val="0"/>
              <w:rPr>
                <w:rFonts w:ascii="Arial" w:hAnsi="Arial" w:cs="Arial"/>
                <w:sz w:val="24"/>
                <w:szCs w:val="24"/>
              </w:rPr>
            </w:pPr>
          </w:p>
        </w:tc>
        <w:tc>
          <w:tcPr>
            <w:tcW w:w="3407" w:type="dxa"/>
            <w:gridSpan w:val="3"/>
          </w:tcPr>
          <w:p w:rsidR="00271211" w:rsidRPr="00011645" w:rsidRDefault="00271211" w:rsidP="00C67170">
            <w:pPr>
              <w:snapToGrid w:val="0"/>
              <w:rPr>
                <w:rFonts w:ascii="Arial" w:hAnsi="Arial" w:cs="Arial"/>
                <w:sz w:val="24"/>
                <w:szCs w:val="24"/>
              </w:rPr>
            </w:pPr>
          </w:p>
        </w:tc>
      </w:tr>
      <w:tr w:rsidR="00271211" w:rsidRPr="00011645" w:rsidTr="00694C03">
        <w:tc>
          <w:tcPr>
            <w:tcW w:w="5665" w:type="dxa"/>
            <w:gridSpan w:val="2"/>
          </w:tcPr>
          <w:p w:rsidR="00271211" w:rsidRPr="00011645" w:rsidRDefault="00271211" w:rsidP="00C67170">
            <w:pPr>
              <w:jc w:val="both"/>
              <w:rPr>
                <w:rFonts w:ascii="Arial" w:hAnsi="Arial" w:cs="Arial"/>
                <w:sz w:val="24"/>
                <w:szCs w:val="24"/>
              </w:rPr>
            </w:pPr>
            <w:r w:rsidRPr="00011645">
              <w:rPr>
                <w:rFonts w:ascii="Arial" w:hAnsi="Arial" w:cs="Arial"/>
                <w:sz w:val="24"/>
                <w:szCs w:val="24"/>
              </w:rPr>
              <w:t>Inne ustawowe kryteria (szczególne cechy rozpoznawcze, inne szczególne cechy rozpoznawcze itp.)</w:t>
            </w:r>
          </w:p>
        </w:tc>
        <w:tc>
          <w:tcPr>
            <w:tcW w:w="3407" w:type="dxa"/>
            <w:gridSpan w:val="3"/>
          </w:tcPr>
          <w:p w:rsidR="00271211" w:rsidRPr="00011645" w:rsidRDefault="00271211" w:rsidP="00C67170">
            <w:pPr>
              <w:snapToGrid w:val="0"/>
              <w:rPr>
                <w:rFonts w:ascii="Arial" w:hAnsi="Arial" w:cs="Arial"/>
                <w:sz w:val="24"/>
                <w:szCs w:val="24"/>
              </w:rPr>
            </w:pPr>
          </w:p>
        </w:tc>
      </w:tr>
      <w:tr w:rsidR="00271211" w:rsidRPr="00011645" w:rsidTr="00694C03">
        <w:tc>
          <w:tcPr>
            <w:tcW w:w="5665" w:type="dxa"/>
            <w:gridSpan w:val="2"/>
          </w:tcPr>
          <w:p w:rsidR="00271211" w:rsidRPr="00011645" w:rsidRDefault="00271211" w:rsidP="00C67170">
            <w:pPr>
              <w:snapToGrid w:val="0"/>
              <w:rPr>
                <w:rFonts w:ascii="Arial" w:hAnsi="Arial" w:cs="Arial"/>
                <w:sz w:val="24"/>
                <w:szCs w:val="24"/>
              </w:rPr>
            </w:pPr>
          </w:p>
        </w:tc>
        <w:tc>
          <w:tcPr>
            <w:tcW w:w="3407" w:type="dxa"/>
            <w:gridSpan w:val="3"/>
          </w:tcPr>
          <w:p w:rsidR="00271211" w:rsidRPr="00011645" w:rsidRDefault="00271211" w:rsidP="00C67170">
            <w:pPr>
              <w:snapToGrid w:val="0"/>
              <w:rPr>
                <w:rFonts w:ascii="Arial" w:hAnsi="Arial" w:cs="Arial"/>
                <w:sz w:val="24"/>
                <w:szCs w:val="24"/>
              </w:rPr>
            </w:pPr>
          </w:p>
        </w:tc>
      </w:tr>
      <w:tr w:rsidR="00271211" w:rsidRPr="00011645" w:rsidTr="00694C03">
        <w:tc>
          <w:tcPr>
            <w:tcW w:w="5665" w:type="dxa"/>
            <w:gridSpan w:val="2"/>
          </w:tcPr>
          <w:p w:rsidR="00271211" w:rsidRPr="00011645" w:rsidRDefault="00271211" w:rsidP="00C67170">
            <w:pPr>
              <w:rPr>
                <w:rFonts w:ascii="Arial" w:hAnsi="Arial" w:cs="Arial"/>
                <w:sz w:val="24"/>
                <w:szCs w:val="24"/>
              </w:rPr>
            </w:pPr>
            <w:r w:rsidRPr="00011645">
              <w:rPr>
                <w:rFonts w:ascii="Arial" w:hAnsi="Arial" w:cs="Arial"/>
                <w:sz w:val="24"/>
                <w:szCs w:val="24"/>
              </w:rPr>
              <w:t>Dodatkowe uwagi</w:t>
            </w:r>
          </w:p>
        </w:tc>
        <w:tc>
          <w:tcPr>
            <w:tcW w:w="3407" w:type="dxa"/>
            <w:gridSpan w:val="3"/>
          </w:tcPr>
          <w:p w:rsidR="00271211" w:rsidRPr="00011645" w:rsidRDefault="00271211" w:rsidP="00C67170">
            <w:pPr>
              <w:snapToGrid w:val="0"/>
              <w:rPr>
                <w:rFonts w:ascii="Arial" w:hAnsi="Arial" w:cs="Arial"/>
                <w:sz w:val="24"/>
                <w:szCs w:val="24"/>
              </w:rPr>
            </w:pPr>
          </w:p>
          <w:p w:rsidR="00271211" w:rsidRPr="00011645" w:rsidRDefault="00271211" w:rsidP="00C67170">
            <w:pPr>
              <w:rPr>
                <w:rFonts w:ascii="Arial" w:hAnsi="Arial" w:cs="Arial"/>
                <w:sz w:val="24"/>
                <w:szCs w:val="24"/>
              </w:rPr>
            </w:pPr>
          </w:p>
          <w:p w:rsidR="00271211" w:rsidRPr="00011645" w:rsidRDefault="00271211" w:rsidP="00C67170">
            <w:pPr>
              <w:rPr>
                <w:rFonts w:ascii="Arial" w:hAnsi="Arial" w:cs="Arial"/>
                <w:sz w:val="24"/>
                <w:szCs w:val="24"/>
              </w:rPr>
            </w:pPr>
          </w:p>
        </w:tc>
      </w:tr>
      <w:tr w:rsidR="00271211" w:rsidRPr="00011645" w:rsidTr="00694C03">
        <w:tc>
          <w:tcPr>
            <w:tcW w:w="5665" w:type="dxa"/>
            <w:gridSpan w:val="2"/>
          </w:tcPr>
          <w:p w:rsidR="00271211" w:rsidRPr="00011645" w:rsidRDefault="00271211" w:rsidP="00C67170">
            <w:pPr>
              <w:snapToGrid w:val="0"/>
              <w:rPr>
                <w:rFonts w:ascii="Arial" w:hAnsi="Arial" w:cs="Arial"/>
                <w:sz w:val="24"/>
                <w:szCs w:val="24"/>
              </w:rPr>
            </w:pPr>
          </w:p>
          <w:p w:rsidR="00271211" w:rsidRPr="00011645" w:rsidRDefault="00271211" w:rsidP="00C67170">
            <w:pPr>
              <w:rPr>
                <w:rFonts w:ascii="Arial" w:hAnsi="Arial" w:cs="Arial"/>
                <w:sz w:val="24"/>
                <w:szCs w:val="24"/>
              </w:rPr>
            </w:pPr>
            <w:r w:rsidRPr="00011645">
              <w:rPr>
                <w:rFonts w:ascii="Arial" w:hAnsi="Arial" w:cs="Arial"/>
                <w:sz w:val="24"/>
                <w:szCs w:val="24"/>
              </w:rPr>
              <w:t>Podpis Dyrektora/ Kierownika/ Pracownika wraz z pieczątką służbową</w:t>
            </w:r>
          </w:p>
        </w:tc>
        <w:tc>
          <w:tcPr>
            <w:tcW w:w="3407" w:type="dxa"/>
            <w:gridSpan w:val="3"/>
          </w:tcPr>
          <w:p w:rsidR="00271211" w:rsidRPr="00011645" w:rsidRDefault="00271211" w:rsidP="00C67170">
            <w:pPr>
              <w:snapToGrid w:val="0"/>
              <w:rPr>
                <w:rFonts w:ascii="Arial" w:hAnsi="Arial" w:cs="Arial"/>
                <w:sz w:val="24"/>
                <w:szCs w:val="24"/>
              </w:rPr>
            </w:pPr>
          </w:p>
          <w:p w:rsidR="00271211" w:rsidRPr="00011645" w:rsidRDefault="00271211" w:rsidP="00C67170">
            <w:pPr>
              <w:rPr>
                <w:rFonts w:ascii="Arial" w:hAnsi="Arial" w:cs="Arial"/>
                <w:sz w:val="24"/>
                <w:szCs w:val="24"/>
              </w:rPr>
            </w:pPr>
          </w:p>
          <w:p w:rsidR="00271211" w:rsidRPr="00011645" w:rsidRDefault="00271211" w:rsidP="00C67170">
            <w:pPr>
              <w:rPr>
                <w:rFonts w:ascii="Arial" w:hAnsi="Arial" w:cs="Arial"/>
                <w:sz w:val="24"/>
                <w:szCs w:val="24"/>
              </w:rPr>
            </w:pPr>
          </w:p>
        </w:tc>
      </w:tr>
      <w:tr w:rsidR="00271211" w:rsidRPr="00011645" w:rsidTr="00694C03">
        <w:tc>
          <w:tcPr>
            <w:tcW w:w="5665" w:type="dxa"/>
            <w:gridSpan w:val="2"/>
          </w:tcPr>
          <w:p w:rsidR="00271211" w:rsidRPr="00011645" w:rsidRDefault="00271211" w:rsidP="00C67170">
            <w:pPr>
              <w:snapToGrid w:val="0"/>
              <w:rPr>
                <w:rFonts w:ascii="Arial" w:hAnsi="Arial" w:cs="Arial"/>
                <w:sz w:val="24"/>
                <w:szCs w:val="24"/>
              </w:rPr>
            </w:pPr>
          </w:p>
        </w:tc>
        <w:tc>
          <w:tcPr>
            <w:tcW w:w="3407" w:type="dxa"/>
            <w:gridSpan w:val="3"/>
          </w:tcPr>
          <w:p w:rsidR="00271211" w:rsidRPr="00011645" w:rsidRDefault="00271211" w:rsidP="00C67170">
            <w:pPr>
              <w:snapToGrid w:val="0"/>
              <w:rPr>
                <w:rFonts w:ascii="Arial" w:hAnsi="Arial" w:cs="Arial"/>
                <w:sz w:val="24"/>
                <w:szCs w:val="24"/>
              </w:rPr>
            </w:pPr>
          </w:p>
        </w:tc>
      </w:tr>
      <w:tr w:rsidR="00271211" w:rsidRPr="00011645" w:rsidTr="00694C03">
        <w:tc>
          <w:tcPr>
            <w:tcW w:w="9072" w:type="dxa"/>
            <w:gridSpan w:val="5"/>
          </w:tcPr>
          <w:p w:rsidR="00271211" w:rsidRPr="00011645" w:rsidRDefault="00271211" w:rsidP="00C67170">
            <w:pPr>
              <w:jc w:val="center"/>
              <w:rPr>
                <w:rFonts w:ascii="Arial" w:hAnsi="Arial" w:cs="Arial"/>
                <w:sz w:val="24"/>
                <w:szCs w:val="24"/>
              </w:rPr>
            </w:pPr>
            <w:r w:rsidRPr="00011645">
              <w:rPr>
                <w:rFonts w:ascii="Arial" w:hAnsi="Arial" w:cs="Arial"/>
                <w:b/>
                <w:sz w:val="24"/>
                <w:szCs w:val="24"/>
              </w:rPr>
              <w:t>CZĘŚĆ III</w:t>
            </w:r>
          </w:p>
          <w:p w:rsidR="00271211" w:rsidRPr="00011645" w:rsidRDefault="00271211" w:rsidP="00C67170">
            <w:pPr>
              <w:jc w:val="center"/>
              <w:rPr>
                <w:rFonts w:ascii="Arial" w:hAnsi="Arial" w:cs="Arial"/>
                <w:sz w:val="24"/>
                <w:szCs w:val="24"/>
              </w:rPr>
            </w:pPr>
            <w:r w:rsidRPr="00011645">
              <w:rPr>
                <w:rFonts w:ascii="Arial" w:hAnsi="Arial" w:cs="Arial"/>
                <w:b/>
                <w:sz w:val="24"/>
                <w:szCs w:val="24"/>
              </w:rPr>
              <w:t xml:space="preserve">Wypełnia Inspektor ds. raportowania schematów podatkowych MDR </w:t>
            </w:r>
          </w:p>
        </w:tc>
      </w:tr>
      <w:tr w:rsidR="00271211" w:rsidRPr="00011645" w:rsidTr="00694C03">
        <w:tc>
          <w:tcPr>
            <w:tcW w:w="5665" w:type="dxa"/>
            <w:gridSpan w:val="2"/>
          </w:tcPr>
          <w:p w:rsidR="00271211" w:rsidRPr="00011645" w:rsidRDefault="00271211" w:rsidP="00C67170">
            <w:pPr>
              <w:jc w:val="both"/>
              <w:rPr>
                <w:rFonts w:ascii="Arial" w:hAnsi="Arial" w:cs="Arial"/>
                <w:sz w:val="24"/>
                <w:szCs w:val="24"/>
              </w:rPr>
            </w:pPr>
            <w:r w:rsidRPr="00011645">
              <w:rPr>
                <w:rFonts w:ascii="Arial" w:hAnsi="Arial" w:cs="Arial"/>
                <w:sz w:val="24"/>
                <w:szCs w:val="24"/>
              </w:rPr>
              <w:t>Data weryfikacji</w:t>
            </w:r>
          </w:p>
        </w:tc>
        <w:tc>
          <w:tcPr>
            <w:tcW w:w="3407" w:type="dxa"/>
            <w:gridSpan w:val="3"/>
          </w:tcPr>
          <w:p w:rsidR="00271211" w:rsidRPr="00011645" w:rsidRDefault="00271211" w:rsidP="00C67170">
            <w:pPr>
              <w:snapToGrid w:val="0"/>
              <w:rPr>
                <w:rFonts w:ascii="Arial" w:hAnsi="Arial" w:cs="Arial"/>
                <w:sz w:val="24"/>
                <w:szCs w:val="24"/>
              </w:rPr>
            </w:pPr>
          </w:p>
        </w:tc>
      </w:tr>
      <w:tr w:rsidR="00271211" w:rsidRPr="00011645" w:rsidTr="00694C03">
        <w:tc>
          <w:tcPr>
            <w:tcW w:w="5665" w:type="dxa"/>
            <w:gridSpan w:val="2"/>
          </w:tcPr>
          <w:p w:rsidR="00271211" w:rsidRPr="00011645" w:rsidRDefault="00271211" w:rsidP="00C67170">
            <w:pPr>
              <w:jc w:val="both"/>
              <w:rPr>
                <w:rFonts w:ascii="Arial" w:hAnsi="Arial" w:cs="Arial"/>
                <w:sz w:val="24"/>
                <w:szCs w:val="24"/>
              </w:rPr>
            </w:pPr>
            <w:r w:rsidRPr="00011645">
              <w:rPr>
                <w:rFonts w:ascii="Arial" w:hAnsi="Arial" w:cs="Arial"/>
                <w:sz w:val="24"/>
                <w:szCs w:val="24"/>
              </w:rPr>
              <w:t>Czy weryfikowana czynność/uzgodnienie jest</w:t>
            </w:r>
          </w:p>
          <w:p w:rsidR="00271211" w:rsidRPr="00011645" w:rsidRDefault="00271211" w:rsidP="00C67170">
            <w:pPr>
              <w:jc w:val="both"/>
              <w:rPr>
                <w:rFonts w:ascii="Arial" w:hAnsi="Arial" w:cs="Arial"/>
                <w:sz w:val="24"/>
                <w:szCs w:val="24"/>
              </w:rPr>
            </w:pPr>
            <w:r w:rsidRPr="00011645">
              <w:rPr>
                <w:rFonts w:ascii="Arial" w:hAnsi="Arial" w:cs="Arial"/>
                <w:sz w:val="24"/>
                <w:szCs w:val="24"/>
              </w:rPr>
              <w:t>uznane za schemat podatkowy?</w:t>
            </w:r>
          </w:p>
        </w:tc>
        <w:tc>
          <w:tcPr>
            <w:tcW w:w="1698" w:type="dxa"/>
          </w:tcPr>
          <w:p w:rsidR="00271211" w:rsidRPr="00011645" w:rsidRDefault="00271211" w:rsidP="00C67170">
            <w:pPr>
              <w:jc w:val="center"/>
              <w:rPr>
                <w:rFonts w:ascii="Arial" w:hAnsi="Arial" w:cs="Arial"/>
                <w:sz w:val="24"/>
                <w:szCs w:val="24"/>
              </w:rPr>
            </w:pPr>
            <w:r w:rsidRPr="00011645">
              <w:rPr>
                <w:rFonts w:ascii="Arial" w:hAnsi="Arial" w:cs="Arial"/>
                <w:sz w:val="24"/>
                <w:szCs w:val="24"/>
              </w:rPr>
              <w:t>□ Tak</w:t>
            </w:r>
          </w:p>
        </w:tc>
        <w:tc>
          <w:tcPr>
            <w:tcW w:w="1709" w:type="dxa"/>
            <w:gridSpan w:val="2"/>
          </w:tcPr>
          <w:p w:rsidR="00271211" w:rsidRPr="00011645" w:rsidRDefault="00271211" w:rsidP="00C67170">
            <w:pPr>
              <w:jc w:val="center"/>
              <w:rPr>
                <w:rFonts w:ascii="Arial" w:hAnsi="Arial" w:cs="Arial"/>
                <w:sz w:val="24"/>
                <w:szCs w:val="24"/>
              </w:rPr>
            </w:pPr>
            <w:r w:rsidRPr="00011645">
              <w:rPr>
                <w:rFonts w:ascii="Arial" w:hAnsi="Arial" w:cs="Arial"/>
                <w:sz w:val="24"/>
                <w:szCs w:val="24"/>
              </w:rPr>
              <w:t>□ Nie</w:t>
            </w:r>
          </w:p>
        </w:tc>
      </w:tr>
      <w:tr w:rsidR="00271211" w:rsidRPr="00011645" w:rsidTr="00694C03">
        <w:tc>
          <w:tcPr>
            <w:tcW w:w="3794" w:type="dxa"/>
          </w:tcPr>
          <w:p w:rsidR="00271211" w:rsidRPr="00011645" w:rsidRDefault="00271211" w:rsidP="00C67170">
            <w:pPr>
              <w:jc w:val="both"/>
              <w:rPr>
                <w:rFonts w:ascii="Arial" w:hAnsi="Arial" w:cs="Arial"/>
                <w:sz w:val="24"/>
                <w:szCs w:val="24"/>
              </w:rPr>
            </w:pPr>
            <w:r w:rsidRPr="00011645">
              <w:rPr>
                <w:rFonts w:ascii="Arial" w:hAnsi="Arial" w:cs="Arial"/>
                <w:sz w:val="24"/>
                <w:szCs w:val="24"/>
              </w:rPr>
              <w:t>Rola Gminy/jednostki</w:t>
            </w:r>
          </w:p>
        </w:tc>
        <w:tc>
          <w:tcPr>
            <w:tcW w:w="1871" w:type="dxa"/>
          </w:tcPr>
          <w:p w:rsidR="00271211" w:rsidRPr="00011645" w:rsidRDefault="00271211" w:rsidP="00C67170">
            <w:pPr>
              <w:rPr>
                <w:rFonts w:ascii="Arial" w:hAnsi="Arial" w:cs="Arial"/>
                <w:sz w:val="24"/>
                <w:szCs w:val="24"/>
              </w:rPr>
            </w:pPr>
            <w:r w:rsidRPr="00011645">
              <w:rPr>
                <w:rFonts w:ascii="Arial" w:hAnsi="Arial" w:cs="Arial"/>
                <w:sz w:val="24"/>
                <w:szCs w:val="24"/>
              </w:rPr>
              <w:t>□ WSPOMAGAJĄCY</w:t>
            </w:r>
            <w:r w:rsidR="0047772D">
              <w:rPr>
                <w:rFonts w:ascii="Arial" w:hAnsi="Arial" w:cs="Arial"/>
                <w:sz w:val="24"/>
                <w:szCs w:val="24"/>
              </w:rPr>
              <w:t xml:space="preserve"> </w:t>
            </w:r>
          </w:p>
        </w:tc>
        <w:tc>
          <w:tcPr>
            <w:tcW w:w="1698" w:type="dxa"/>
          </w:tcPr>
          <w:p w:rsidR="00271211" w:rsidRPr="00011645" w:rsidRDefault="00271211" w:rsidP="00C67170">
            <w:pPr>
              <w:rPr>
                <w:rFonts w:ascii="Arial" w:hAnsi="Arial" w:cs="Arial"/>
                <w:sz w:val="24"/>
                <w:szCs w:val="24"/>
              </w:rPr>
            </w:pPr>
            <w:r w:rsidRPr="00011645">
              <w:rPr>
                <w:rFonts w:ascii="Arial" w:hAnsi="Arial" w:cs="Arial"/>
                <w:sz w:val="24"/>
                <w:szCs w:val="24"/>
              </w:rPr>
              <w:t>□</w:t>
            </w:r>
            <w:r w:rsidR="0047772D">
              <w:rPr>
                <w:rFonts w:ascii="Arial" w:hAnsi="Arial" w:cs="Arial"/>
                <w:sz w:val="24"/>
                <w:szCs w:val="24"/>
              </w:rPr>
              <w:t xml:space="preserve"> </w:t>
            </w:r>
            <w:r w:rsidRPr="00011645">
              <w:rPr>
                <w:rFonts w:ascii="Arial" w:hAnsi="Arial" w:cs="Arial"/>
                <w:sz w:val="24"/>
                <w:szCs w:val="24"/>
              </w:rPr>
              <w:t>PROMOTOR</w:t>
            </w:r>
          </w:p>
        </w:tc>
        <w:tc>
          <w:tcPr>
            <w:tcW w:w="1709" w:type="dxa"/>
            <w:gridSpan w:val="2"/>
          </w:tcPr>
          <w:p w:rsidR="00271211" w:rsidRPr="00011645" w:rsidRDefault="00271211" w:rsidP="00C67170">
            <w:pPr>
              <w:rPr>
                <w:rFonts w:ascii="Arial" w:hAnsi="Arial" w:cs="Arial"/>
                <w:sz w:val="24"/>
                <w:szCs w:val="24"/>
              </w:rPr>
            </w:pPr>
            <w:r w:rsidRPr="00011645">
              <w:rPr>
                <w:rFonts w:ascii="Arial" w:hAnsi="Arial" w:cs="Arial"/>
                <w:sz w:val="24"/>
                <w:szCs w:val="24"/>
              </w:rPr>
              <w:t>□ KORZYSTAJĄCY</w:t>
            </w:r>
          </w:p>
        </w:tc>
      </w:tr>
      <w:tr w:rsidR="00271211" w:rsidRPr="00011645" w:rsidTr="00694C03">
        <w:tc>
          <w:tcPr>
            <w:tcW w:w="5665" w:type="dxa"/>
            <w:gridSpan w:val="2"/>
          </w:tcPr>
          <w:p w:rsidR="00271211" w:rsidRPr="00011645" w:rsidRDefault="00271211" w:rsidP="00C67170">
            <w:pPr>
              <w:rPr>
                <w:rFonts w:ascii="Arial" w:hAnsi="Arial" w:cs="Arial"/>
                <w:sz w:val="24"/>
                <w:szCs w:val="24"/>
              </w:rPr>
            </w:pPr>
            <w:r w:rsidRPr="00011645">
              <w:rPr>
                <w:rFonts w:ascii="Arial" w:hAnsi="Arial" w:cs="Arial"/>
                <w:sz w:val="24"/>
                <w:szCs w:val="24"/>
              </w:rPr>
              <w:t>Numer cechy rozpoznawczej</w:t>
            </w:r>
          </w:p>
        </w:tc>
        <w:tc>
          <w:tcPr>
            <w:tcW w:w="3407" w:type="dxa"/>
            <w:gridSpan w:val="3"/>
          </w:tcPr>
          <w:p w:rsidR="00271211" w:rsidRPr="00011645" w:rsidRDefault="00271211" w:rsidP="00C67170">
            <w:pPr>
              <w:snapToGrid w:val="0"/>
              <w:rPr>
                <w:rFonts w:ascii="Arial" w:hAnsi="Arial" w:cs="Arial"/>
                <w:sz w:val="24"/>
                <w:szCs w:val="24"/>
              </w:rPr>
            </w:pPr>
          </w:p>
        </w:tc>
      </w:tr>
      <w:tr w:rsidR="00271211" w:rsidRPr="00011645" w:rsidTr="00694C03">
        <w:tc>
          <w:tcPr>
            <w:tcW w:w="5665" w:type="dxa"/>
            <w:gridSpan w:val="2"/>
          </w:tcPr>
          <w:p w:rsidR="00271211" w:rsidRPr="00011645" w:rsidRDefault="00271211" w:rsidP="00C67170">
            <w:pPr>
              <w:rPr>
                <w:rFonts w:ascii="Arial" w:hAnsi="Arial" w:cs="Arial"/>
                <w:sz w:val="24"/>
                <w:szCs w:val="24"/>
              </w:rPr>
            </w:pPr>
            <w:r w:rsidRPr="00011645">
              <w:rPr>
                <w:rFonts w:ascii="Arial" w:hAnsi="Arial" w:cs="Arial"/>
                <w:sz w:val="24"/>
                <w:szCs w:val="24"/>
              </w:rPr>
              <w:t>Rodzaj schematu podatkowego</w:t>
            </w:r>
          </w:p>
        </w:tc>
        <w:tc>
          <w:tcPr>
            <w:tcW w:w="3407" w:type="dxa"/>
            <w:gridSpan w:val="3"/>
          </w:tcPr>
          <w:p w:rsidR="00271211" w:rsidRPr="00011645" w:rsidRDefault="00271211" w:rsidP="00C67170">
            <w:pPr>
              <w:snapToGrid w:val="0"/>
              <w:rPr>
                <w:rFonts w:ascii="Arial" w:hAnsi="Arial" w:cs="Arial"/>
                <w:sz w:val="24"/>
                <w:szCs w:val="24"/>
              </w:rPr>
            </w:pPr>
          </w:p>
        </w:tc>
      </w:tr>
      <w:tr w:rsidR="00271211" w:rsidRPr="00011645" w:rsidTr="00694C03">
        <w:tc>
          <w:tcPr>
            <w:tcW w:w="5665" w:type="dxa"/>
            <w:gridSpan w:val="2"/>
          </w:tcPr>
          <w:p w:rsidR="00271211" w:rsidRPr="00011645" w:rsidRDefault="00271211" w:rsidP="00C67170">
            <w:pPr>
              <w:rPr>
                <w:rFonts w:ascii="Arial" w:hAnsi="Arial" w:cs="Arial"/>
                <w:sz w:val="24"/>
                <w:szCs w:val="24"/>
              </w:rPr>
            </w:pPr>
            <w:r w:rsidRPr="00011645">
              <w:rPr>
                <w:rFonts w:ascii="Arial" w:hAnsi="Arial" w:cs="Arial"/>
                <w:sz w:val="24"/>
                <w:szCs w:val="24"/>
              </w:rPr>
              <w:t>Opis schematu podatkowego</w:t>
            </w:r>
            <w:r w:rsidR="0047772D">
              <w:rPr>
                <w:rFonts w:ascii="Arial" w:hAnsi="Arial" w:cs="Arial"/>
                <w:sz w:val="24"/>
                <w:szCs w:val="24"/>
              </w:rPr>
              <w:t xml:space="preserve"> </w:t>
            </w:r>
            <w:r w:rsidRPr="00011645">
              <w:rPr>
                <w:rFonts w:ascii="Arial" w:hAnsi="Arial" w:cs="Arial"/>
                <w:sz w:val="24"/>
                <w:szCs w:val="24"/>
              </w:rPr>
              <w:t>- wraz ze wskazaniem wartości przedmiotów czynności będących schematem podatkowych, założeń schematu, czynności dokonywanych w ramach schematu i ich chronologii oraz występujących powiązań pomiędzy podmiotami powiązanymi</w:t>
            </w:r>
          </w:p>
        </w:tc>
        <w:tc>
          <w:tcPr>
            <w:tcW w:w="3407" w:type="dxa"/>
            <w:gridSpan w:val="3"/>
          </w:tcPr>
          <w:p w:rsidR="00271211" w:rsidRPr="00011645" w:rsidRDefault="00271211" w:rsidP="00C67170">
            <w:pPr>
              <w:snapToGrid w:val="0"/>
              <w:rPr>
                <w:rFonts w:ascii="Arial" w:hAnsi="Arial" w:cs="Arial"/>
                <w:sz w:val="24"/>
                <w:szCs w:val="24"/>
              </w:rPr>
            </w:pPr>
          </w:p>
        </w:tc>
      </w:tr>
      <w:tr w:rsidR="00271211" w:rsidRPr="00011645" w:rsidTr="00694C03">
        <w:tc>
          <w:tcPr>
            <w:tcW w:w="5665" w:type="dxa"/>
            <w:gridSpan w:val="2"/>
          </w:tcPr>
          <w:p w:rsidR="00271211" w:rsidRPr="00011645" w:rsidRDefault="00271211" w:rsidP="00C67170">
            <w:pPr>
              <w:rPr>
                <w:rFonts w:ascii="Arial" w:hAnsi="Arial" w:cs="Arial"/>
                <w:sz w:val="24"/>
                <w:szCs w:val="24"/>
              </w:rPr>
            </w:pPr>
            <w:r w:rsidRPr="00011645">
              <w:rPr>
                <w:rFonts w:ascii="Arial" w:hAnsi="Arial" w:cs="Arial"/>
                <w:sz w:val="24"/>
                <w:szCs w:val="24"/>
              </w:rPr>
              <w:t>Dodatkowe uwagi</w:t>
            </w:r>
          </w:p>
        </w:tc>
        <w:tc>
          <w:tcPr>
            <w:tcW w:w="3407" w:type="dxa"/>
            <w:gridSpan w:val="3"/>
          </w:tcPr>
          <w:p w:rsidR="00271211" w:rsidRPr="00011645" w:rsidRDefault="00271211" w:rsidP="00C67170">
            <w:pPr>
              <w:snapToGrid w:val="0"/>
              <w:rPr>
                <w:rFonts w:ascii="Arial" w:hAnsi="Arial" w:cs="Arial"/>
                <w:sz w:val="24"/>
                <w:szCs w:val="24"/>
              </w:rPr>
            </w:pPr>
          </w:p>
          <w:p w:rsidR="00271211" w:rsidRPr="00011645" w:rsidRDefault="00271211" w:rsidP="00C67170">
            <w:pPr>
              <w:rPr>
                <w:rFonts w:ascii="Arial" w:hAnsi="Arial" w:cs="Arial"/>
                <w:sz w:val="24"/>
                <w:szCs w:val="24"/>
              </w:rPr>
            </w:pPr>
          </w:p>
          <w:p w:rsidR="00271211" w:rsidRPr="00011645" w:rsidRDefault="00271211" w:rsidP="00C67170">
            <w:pPr>
              <w:rPr>
                <w:rFonts w:ascii="Arial" w:hAnsi="Arial" w:cs="Arial"/>
                <w:sz w:val="24"/>
                <w:szCs w:val="24"/>
              </w:rPr>
            </w:pPr>
          </w:p>
        </w:tc>
      </w:tr>
      <w:tr w:rsidR="00271211" w:rsidRPr="00011645" w:rsidTr="00694C03">
        <w:tc>
          <w:tcPr>
            <w:tcW w:w="5665" w:type="dxa"/>
            <w:gridSpan w:val="2"/>
          </w:tcPr>
          <w:p w:rsidR="00271211" w:rsidRPr="00011645" w:rsidRDefault="00271211" w:rsidP="00C67170">
            <w:pPr>
              <w:snapToGrid w:val="0"/>
              <w:rPr>
                <w:rFonts w:ascii="Arial" w:hAnsi="Arial" w:cs="Arial"/>
                <w:sz w:val="24"/>
                <w:szCs w:val="24"/>
              </w:rPr>
            </w:pPr>
          </w:p>
          <w:p w:rsidR="00271211" w:rsidRPr="00011645" w:rsidRDefault="00271211" w:rsidP="00C67170">
            <w:pPr>
              <w:rPr>
                <w:rFonts w:ascii="Arial" w:hAnsi="Arial" w:cs="Arial"/>
                <w:sz w:val="24"/>
                <w:szCs w:val="24"/>
              </w:rPr>
            </w:pPr>
            <w:r w:rsidRPr="00011645">
              <w:rPr>
                <w:rFonts w:ascii="Arial" w:hAnsi="Arial" w:cs="Arial"/>
                <w:sz w:val="24"/>
                <w:szCs w:val="24"/>
              </w:rPr>
              <w:t xml:space="preserve">Data, podpis i pieczęć </w:t>
            </w:r>
          </w:p>
          <w:p w:rsidR="00271211" w:rsidRPr="00011645" w:rsidRDefault="00271211" w:rsidP="00C67170">
            <w:pPr>
              <w:rPr>
                <w:rFonts w:ascii="Arial" w:hAnsi="Arial" w:cs="Arial"/>
                <w:sz w:val="24"/>
                <w:szCs w:val="24"/>
              </w:rPr>
            </w:pPr>
            <w:r w:rsidRPr="00011645">
              <w:rPr>
                <w:rFonts w:ascii="Arial" w:hAnsi="Arial" w:cs="Arial"/>
                <w:sz w:val="24"/>
                <w:szCs w:val="24"/>
              </w:rPr>
              <w:t>Inspektora ds. raportowania schematów podatkowych MDR</w:t>
            </w:r>
          </w:p>
        </w:tc>
        <w:tc>
          <w:tcPr>
            <w:tcW w:w="3407" w:type="dxa"/>
            <w:gridSpan w:val="3"/>
          </w:tcPr>
          <w:p w:rsidR="00271211" w:rsidRPr="00011645" w:rsidRDefault="00271211" w:rsidP="00C67170">
            <w:pPr>
              <w:snapToGrid w:val="0"/>
              <w:rPr>
                <w:rFonts w:ascii="Arial" w:hAnsi="Arial" w:cs="Arial"/>
                <w:sz w:val="24"/>
                <w:szCs w:val="24"/>
              </w:rPr>
            </w:pPr>
          </w:p>
          <w:p w:rsidR="00271211" w:rsidRPr="00011645" w:rsidRDefault="00271211" w:rsidP="00C67170">
            <w:pPr>
              <w:rPr>
                <w:rFonts w:ascii="Arial" w:hAnsi="Arial" w:cs="Arial"/>
                <w:sz w:val="24"/>
                <w:szCs w:val="24"/>
              </w:rPr>
            </w:pPr>
          </w:p>
          <w:p w:rsidR="00271211" w:rsidRPr="00011645" w:rsidRDefault="00271211" w:rsidP="00C67170">
            <w:pPr>
              <w:rPr>
                <w:rFonts w:ascii="Arial" w:hAnsi="Arial" w:cs="Arial"/>
                <w:sz w:val="24"/>
                <w:szCs w:val="24"/>
              </w:rPr>
            </w:pPr>
          </w:p>
          <w:p w:rsidR="00271211" w:rsidRPr="00011645" w:rsidRDefault="00271211" w:rsidP="00C67170">
            <w:pPr>
              <w:rPr>
                <w:rFonts w:ascii="Arial" w:hAnsi="Arial" w:cs="Arial"/>
                <w:sz w:val="24"/>
                <w:szCs w:val="24"/>
              </w:rPr>
            </w:pPr>
          </w:p>
        </w:tc>
      </w:tr>
    </w:tbl>
    <w:p w:rsidR="004619E7" w:rsidRDefault="004619E7">
      <w:pPr>
        <w:spacing w:line="276" w:lineRule="auto"/>
        <w:rPr>
          <w:rFonts w:ascii="Arial" w:hAnsi="Arial" w:cs="Arial"/>
          <w:sz w:val="24"/>
          <w:szCs w:val="24"/>
        </w:rPr>
        <w:sectPr w:rsidR="004619E7">
          <w:pgSz w:w="11906" w:h="16838"/>
          <w:pgMar w:top="1134" w:right="1134" w:bottom="1134" w:left="1134" w:header="708" w:footer="708" w:gutter="0"/>
          <w:cols w:space="708"/>
          <w:docGrid w:linePitch="312" w:charSpace="-6554"/>
        </w:sectPr>
      </w:pPr>
    </w:p>
    <w:p w:rsidR="00271211" w:rsidRPr="00011645" w:rsidRDefault="00271211">
      <w:pPr>
        <w:spacing w:line="276" w:lineRule="auto"/>
        <w:rPr>
          <w:rFonts w:ascii="Arial" w:hAnsi="Arial" w:cs="Arial"/>
          <w:sz w:val="24"/>
          <w:szCs w:val="24"/>
        </w:rPr>
      </w:pPr>
    </w:p>
    <w:p w:rsidR="00AA22FE" w:rsidRDefault="0047772D" w:rsidP="00AA22FE">
      <w:pPr>
        <w:jc w:val="right"/>
        <w:rPr>
          <w:rFonts w:ascii="Arial" w:hAnsi="Arial" w:cs="Arial"/>
          <w:sz w:val="24"/>
          <w:szCs w:val="24"/>
        </w:rPr>
      </w:pPr>
      <w:r>
        <w:rPr>
          <w:rFonts w:ascii="Arial" w:eastAsia="Arial" w:hAnsi="Arial" w:cs="Arial"/>
          <w:sz w:val="24"/>
          <w:szCs w:val="24"/>
        </w:rPr>
        <w:t xml:space="preserve"> </w:t>
      </w:r>
      <w:r w:rsidR="00AA22FE" w:rsidRPr="00011645">
        <w:rPr>
          <w:rFonts w:ascii="Arial" w:hAnsi="Arial" w:cs="Arial"/>
          <w:sz w:val="24"/>
          <w:szCs w:val="24"/>
        </w:rPr>
        <w:t>Załącznik Nr 10 do Procedury MDR</w:t>
      </w:r>
    </w:p>
    <w:p w:rsidR="007C69D3" w:rsidRPr="00011645" w:rsidRDefault="007C69D3" w:rsidP="00AA22FE">
      <w:pPr>
        <w:jc w:val="right"/>
        <w:rPr>
          <w:rFonts w:ascii="Arial" w:hAnsi="Arial" w:cs="Arial"/>
          <w:sz w:val="24"/>
          <w:szCs w:val="24"/>
        </w:rPr>
      </w:pPr>
    </w:p>
    <w:p w:rsidR="00AA22FE" w:rsidRPr="00011645" w:rsidRDefault="00AA22FE" w:rsidP="00AA22FE">
      <w:pPr>
        <w:jc w:val="center"/>
        <w:rPr>
          <w:rFonts w:ascii="Arial" w:hAnsi="Arial" w:cs="Arial"/>
          <w:sz w:val="24"/>
          <w:szCs w:val="24"/>
        </w:rPr>
      </w:pPr>
      <w:r w:rsidRPr="00011645">
        <w:rPr>
          <w:rFonts w:ascii="Arial" w:hAnsi="Arial" w:cs="Arial"/>
          <w:b/>
          <w:sz w:val="24"/>
          <w:szCs w:val="24"/>
        </w:rPr>
        <w:t xml:space="preserve">REJESTR MDR - ZDARZEŃ WERYFIKOWANYCH </w:t>
      </w:r>
    </w:p>
    <w:p w:rsidR="00AA22FE" w:rsidRPr="00011645" w:rsidRDefault="00AA22FE" w:rsidP="00AA22FE">
      <w:pPr>
        <w:jc w:val="center"/>
        <w:rPr>
          <w:rFonts w:ascii="Arial" w:hAnsi="Arial" w:cs="Arial"/>
          <w:sz w:val="24"/>
          <w:szCs w:val="24"/>
        </w:rPr>
      </w:pPr>
      <w:r w:rsidRPr="00011645">
        <w:rPr>
          <w:rFonts w:ascii="Arial" w:hAnsi="Arial" w:cs="Arial"/>
          <w:b/>
          <w:sz w:val="24"/>
          <w:szCs w:val="24"/>
        </w:rPr>
        <w:t>W ZAKRESIE OBOWIĄZKU ZGŁOSZENIA SCHEMATU PODATKOWEGO</w:t>
      </w:r>
    </w:p>
    <w:p w:rsidR="00AA22FE" w:rsidRPr="00011645" w:rsidRDefault="00AA22FE" w:rsidP="00AA22FE">
      <w:pPr>
        <w:jc w:val="center"/>
        <w:rPr>
          <w:rFonts w:ascii="Arial" w:hAnsi="Arial" w:cs="Arial"/>
          <w:b/>
          <w:sz w:val="24"/>
          <w:szCs w:val="24"/>
        </w:rPr>
      </w:pPr>
    </w:p>
    <w:tbl>
      <w:tblPr>
        <w:tblStyle w:val="Tabela-Siatka"/>
        <w:tblW w:w="15002" w:type="dxa"/>
        <w:tblLayout w:type="fixed"/>
        <w:tblLook w:val="0020" w:firstRow="1" w:lastRow="0" w:firstColumn="0" w:lastColumn="0" w:noHBand="0" w:noVBand="0"/>
      </w:tblPr>
      <w:tblGrid>
        <w:gridCol w:w="537"/>
        <w:gridCol w:w="1424"/>
        <w:gridCol w:w="1276"/>
        <w:gridCol w:w="1134"/>
        <w:gridCol w:w="1134"/>
        <w:gridCol w:w="1276"/>
        <w:gridCol w:w="1275"/>
        <w:gridCol w:w="846"/>
        <w:gridCol w:w="1276"/>
        <w:gridCol w:w="1280"/>
        <w:gridCol w:w="1134"/>
        <w:gridCol w:w="1276"/>
        <w:gridCol w:w="1134"/>
      </w:tblGrid>
      <w:tr w:rsidR="00AA22FE" w:rsidRPr="00011645" w:rsidTr="00694C03">
        <w:trPr>
          <w:trHeight w:val="340"/>
        </w:trPr>
        <w:tc>
          <w:tcPr>
            <w:tcW w:w="537" w:type="dxa"/>
            <w:vMerge w:val="restart"/>
          </w:tcPr>
          <w:p w:rsidR="00AA22FE" w:rsidRPr="00011645" w:rsidRDefault="00AA22FE" w:rsidP="00C67170">
            <w:pPr>
              <w:snapToGrid w:val="0"/>
              <w:jc w:val="both"/>
              <w:rPr>
                <w:rFonts w:ascii="Arial" w:hAnsi="Arial" w:cs="Arial"/>
                <w:b/>
                <w:sz w:val="24"/>
                <w:szCs w:val="24"/>
              </w:rPr>
            </w:pPr>
          </w:p>
          <w:p w:rsidR="00AA22FE" w:rsidRPr="00011645" w:rsidRDefault="00AA22FE" w:rsidP="00C67170">
            <w:pPr>
              <w:jc w:val="both"/>
              <w:rPr>
                <w:rFonts w:ascii="Arial" w:hAnsi="Arial" w:cs="Arial"/>
                <w:sz w:val="24"/>
                <w:szCs w:val="24"/>
              </w:rPr>
            </w:pPr>
            <w:r w:rsidRPr="00011645">
              <w:rPr>
                <w:rFonts w:ascii="Arial" w:hAnsi="Arial" w:cs="Arial"/>
                <w:b/>
                <w:sz w:val="24"/>
                <w:szCs w:val="24"/>
              </w:rPr>
              <w:t>Lp.</w:t>
            </w:r>
          </w:p>
        </w:tc>
        <w:tc>
          <w:tcPr>
            <w:tcW w:w="1424" w:type="dxa"/>
            <w:vMerge w:val="restart"/>
          </w:tcPr>
          <w:p w:rsidR="00AA22FE" w:rsidRPr="00011645" w:rsidRDefault="00AA22FE" w:rsidP="00C67170">
            <w:pPr>
              <w:jc w:val="center"/>
              <w:rPr>
                <w:rFonts w:ascii="Arial" w:hAnsi="Arial" w:cs="Arial"/>
                <w:sz w:val="24"/>
                <w:szCs w:val="24"/>
              </w:rPr>
            </w:pPr>
            <w:r w:rsidRPr="00011645">
              <w:rPr>
                <w:rFonts w:ascii="Arial" w:hAnsi="Arial" w:cs="Arial"/>
                <w:b/>
                <w:sz w:val="24"/>
                <w:szCs w:val="24"/>
              </w:rPr>
              <w:t>Data wprowadzenia do rejestru</w:t>
            </w:r>
          </w:p>
        </w:tc>
        <w:tc>
          <w:tcPr>
            <w:tcW w:w="2410" w:type="dxa"/>
            <w:gridSpan w:val="2"/>
          </w:tcPr>
          <w:p w:rsidR="00AA22FE" w:rsidRPr="00011645" w:rsidRDefault="00AA22FE" w:rsidP="00C67170">
            <w:pPr>
              <w:jc w:val="center"/>
              <w:rPr>
                <w:rFonts w:ascii="Arial" w:hAnsi="Arial" w:cs="Arial"/>
                <w:sz w:val="24"/>
                <w:szCs w:val="24"/>
              </w:rPr>
            </w:pPr>
            <w:r w:rsidRPr="00011645">
              <w:rPr>
                <w:rFonts w:ascii="Arial" w:hAnsi="Arial" w:cs="Arial"/>
                <w:b/>
                <w:sz w:val="24"/>
                <w:szCs w:val="24"/>
              </w:rPr>
              <w:t>Weryfikacja</w:t>
            </w:r>
          </w:p>
        </w:tc>
        <w:tc>
          <w:tcPr>
            <w:tcW w:w="2410" w:type="dxa"/>
            <w:gridSpan w:val="2"/>
          </w:tcPr>
          <w:p w:rsidR="00AA22FE" w:rsidRPr="00011645" w:rsidRDefault="00AA22FE" w:rsidP="00C67170">
            <w:pPr>
              <w:jc w:val="center"/>
              <w:rPr>
                <w:rFonts w:ascii="Arial" w:hAnsi="Arial" w:cs="Arial"/>
                <w:sz w:val="24"/>
                <w:szCs w:val="24"/>
              </w:rPr>
            </w:pPr>
            <w:r w:rsidRPr="00011645">
              <w:rPr>
                <w:rFonts w:ascii="Arial" w:hAnsi="Arial" w:cs="Arial"/>
                <w:b/>
                <w:sz w:val="24"/>
                <w:szCs w:val="24"/>
              </w:rPr>
              <w:t>Promotor zewnętrzny</w:t>
            </w:r>
          </w:p>
        </w:tc>
        <w:tc>
          <w:tcPr>
            <w:tcW w:w="1275" w:type="dxa"/>
            <w:vMerge w:val="restart"/>
          </w:tcPr>
          <w:p w:rsidR="00AA22FE" w:rsidRPr="00011645" w:rsidRDefault="00AA22FE" w:rsidP="00C67170">
            <w:pPr>
              <w:snapToGrid w:val="0"/>
              <w:jc w:val="center"/>
              <w:rPr>
                <w:rFonts w:ascii="Arial" w:hAnsi="Arial" w:cs="Arial"/>
                <w:b/>
                <w:sz w:val="24"/>
                <w:szCs w:val="24"/>
              </w:rPr>
            </w:pPr>
          </w:p>
          <w:p w:rsidR="00AA22FE" w:rsidRPr="00011645" w:rsidRDefault="00AA22FE" w:rsidP="00C67170">
            <w:pPr>
              <w:jc w:val="center"/>
              <w:rPr>
                <w:rFonts w:ascii="Arial" w:hAnsi="Arial" w:cs="Arial"/>
                <w:sz w:val="24"/>
                <w:szCs w:val="24"/>
              </w:rPr>
            </w:pPr>
            <w:r w:rsidRPr="00011645">
              <w:rPr>
                <w:rFonts w:ascii="Arial" w:hAnsi="Arial" w:cs="Arial"/>
                <w:b/>
                <w:sz w:val="24"/>
                <w:szCs w:val="24"/>
              </w:rPr>
              <w:t>Podpis inspektora ds. raportowania MDR</w:t>
            </w:r>
          </w:p>
        </w:tc>
        <w:tc>
          <w:tcPr>
            <w:tcW w:w="846" w:type="dxa"/>
            <w:vMerge w:val="restart"/>
          </w:tcPr>
          <w:p w:rsidR="00AA22FE" w:rsidRPr="00011645" w:rsidRDefault="00AA22FE" w:rsidP="00C67170">
            <w:pPr>
              <w:snapToGrid w:val="0"/>
              <w:jc w:val="center"/>
              <w:rPr>
                <w:rFonts w:ascii="Arial" w:hAnsi="Arial" w:cs="Arial"/>
                <w:b/>
                <w:sz w:val="24"/>
                <w:szCs w:val="24"/>
              </w:rPr>
            </w:pPr>
          </w:p>
          <w:p w:rsidR="00AA22FE" w:rsidRPr="00011645" w:rsidRDefault="00AA22FE" w:rsidP="00C67170">
            <w:pPr>
              <w:jc w:val="center"/>
              <w:rPr>
                <w:rFonts w:ascii="Arial" w:hAnsi="Arial" w:cs="Arial"/>
                <w:sz w:val="24"/>
                <w:szCs w:val="24"/>
              </w:rPr>
            </w:pPr>
            <w:r w:rsidRPr="00011645">
              <w:rPr>
                <w:rFonts w:ascii="Arial" w:hAnsi="Arial" w:cs="Arial"/>
                <w:b/>
                <w:sz w:val="24"/>
                <w:szCs w:val="24"/>
              </w:rPr>
              <w:t>Numer</w:t>
            </w:r>
          </w:p>
          <w:p w:rsidR="00AA22FE" w:rsidRPr="00011645" w:rsidRDefault="00AA22FE" w:rsidP="00C67170">
            <w:pPr>
              <w:jc w:val="center"/>
              <w:rPr>
                <w:rFonts w:ascii="Arial" w:hAnsi="Arial" w:cs="Arial"/>
                <w:sz w:val="24"/>
                <w:szCs w:val="24"/>
              </w:rPr>
            </w:pPr>
            <w:r w:rsidRPr="00011645">
              <w:rPr>
                <w:rFonts w:ascii="Arial" w:hAnsi="Arial" w:cs="Arial"/>
                <w:b/>
                <w:sz w:val="24"/>
                <w:szCs w:val="24"/>
              </w:rPr>
              <w:t>ID</w:t>
            </w:r>
          </w:p>
        </w:tc>
        <w:tc>
          <w:tcPr>
            <w:tcW w:w="1276" w:type="dxa"/>
          </w:tcPr>
          <w:p w:rsidR="00AA22FE" w:rsidRPr="00011645" w:rsidRDefault="00AA22FE" w:rsidP="00C67170">
            <w:pPr>
              <w:jc w:val="center"/>
              <w:rPr>
                <w:rFonts w:ascii="Arial" w:hAnsi="Arial" w:cs="Arial"/>
                <w:sz w:val="24"/>
                <w:szCs w:val="24"/>
              </w:rPr>
            </w:pPr>
            <w:r w:rsidRPr="00011645">
              <w:rPr>
                <w:rFonts w:ascii="Arial" w:hAnsi="Arial" w:cs="Arial"/>
                <w:b/>
                <w:sz w:val="24"/>
                <w:szCs w:val="24"/>
              </w:rPr>
              <w:t>Zgłoszenie</w:t>
            </w:r>
          </w:p>
        </w:tc>
        <w:tc>
          <w:tcPr>
            <w:tcW w:w="3690" w:type="dxa"/>
            <w:gridSpan w:val="3"/>
          </w:tcPr>
          <w:p w:rsidR="00AA22FE" w:rsidRPr="00011645" w:rsidRDefault="00AA22FE" w:rsidP="00C67170">
            <w:pPr>
              <w:jc w:val="center"/>
              <w:rPr>
                <w:rFonts w:ascii="Arial" w:hAnsi="Arial" w:cs="Arial"/>
                <w:sz w:val="24"/>
                <w:szCs w:val="24"/>
              </w:rPr>
            </w:pPr>
            <w:r w:rsidRPr="00011645">
              <w:rPr>
                <w:rFonts w:ascii="Arial" w:hAnsi="Arial" w:cs="Arial"/>
                <w:b/>
                <w:sz w:val="24"/>
                <w:szCs w:val="24"/>
              </w:rPr>
              <w:t>Numer schematu</w:t>
            </w:r>
          </w:p>
        </w:tc>
        <w:tc>
          <w:tcPr>
            <w:tcW w:w="1134" w:type="dxa"/>
            <w:vMerge w:val="restart"/>
          </w:tcPr>
          <w:p w:rsidR="00AA22FE" w:rsidRPr="00011645" w:rsidRDefault="00AA22FE" w:rsidP="00C67170">
            <w:pPr>
              <w:snapToGrid w:val="0"/>
              <w:jc w:val="center"/>
              <w:rPr>
                <w:rFonts w:ascii="Arial" w:hAnsi="Arial" w:cs="Arial"/>
                <w:b/>
                <w:sz w:val="24"/>
                <w:szCs w:val="24"/>
              </w:rPr>
            </w:pPr>
          </w:p>
          <w:p w:rsidR="00AA22FE" w:rsidRPr="00011645" w:rsidRDefault="00AA22FE" w:rsidP="00C67170">
            <w:pPr>
              <w:jc w:val="center"/>
              <w:rPr>
                <w:rFonts w:ascii="Arial" w:hAnsi="Arial" w:cs="Arial"/>
                <w:sz w:val="24"/>
                <w:szCs w:val="24"/>
              </w:rPr>
            </w:pPr>
            <w:r w:rsidRPr="00011645">
              <w:rPr>
                <w:rFonts w:ascii="Arial" w:hAnsi="Arial" w:cs="Arial"/>
                <w:b/>
                <w:sz w:val="24"/>
                <w:szCs w:val="24"/>
              </w:rPr>
              <w:t>Podpis osoby nadzorującej</w:t>
            </w:r>
          </w:p>
        </w:tc>
      </w:tr>
      <w:tr w:rsidR="00AA22FE" w:rsidRPr="00011645" w:rsidTr="00694C03">
        <w:tc>
          <w:tcPr>
            <w:tcW w:w="537" w:type="dxa"/>
            <w:vMerge/>
          </w:tcPr>
          <w:p w:rsidR="00AA22FE" w:rsidRPr="00011645" w:rsidRDefault="00AA22FE" w:rsidP="00C67170">
            <w:pPr>
              <w:snapToGrid w:val="0"/>
              <w:rPr>
                <w:rFonts w:ascii="Arial" w:hAnsi="Arial" w:cs="Arial"/>
                <w:b/>
                <w:sz w:val="24"/>
                <w:szCs w:val="24"/>
              </w:rPr>
            </w:pPr>
          </w:p>
        </w:tc>
        <w:tc>
          <w:tcPr>
            <w:tcW w:w="1424" w:type="dxa"/>
            <w:vMerge/>
          </w:tcPr>
          <w:p w:rsidR="00AA22FE" w:rsidRPr="00011645" w:rsidRDefault="00AA22FE" w:rsidP="00C67170">
            <w:pPr>
              <w:snapToGrid w:val="0"/>
              <w:jc w:val="center"/>
              <w:rPr>
                <w:rFonts w:ascii="Arial" w:hAnsi="Arial" w:cs="Arial"/>
                <w:sz w:val="24"/>
                <w:szCs w:val="24"/>
              </w:rPr>
            </w:pPr>
          </w:p>
        </w:tc>
        <w:tc>
          <w:tcPr>
            <w:tcW w:w="1276" w:type="dxa"/>
          </w:tcPr>
          <w:p w:rsidR="00AA22FE" w:rsidRPr="00011645" w:rsidRDefault="00AA22FE" w:rsidP="00C67170">
            <w:pPr>
              <w:jc w:val="center"/>
              <w:rPr>
                <w:rFonts w:ascii="Arial" w:hAnsi="Arial" w:cs="Arial"/>
                <w:sz w:val="24"/>
                <w:szCs w:val="24"/>
              </w:rPr>
            </w:pPr>
            <w:r w:rsidRPr="00011645">
              <w:rPr>
                <w:rFonts w:ascii="Arial" w:hAnsi="Arial" w:cs="Arial"/>
                <w:b/>
                <w:sz w:val="24"/>
                <w:szCs w:val="24"/>
              </w:rPr>
              <w:t>Numer weryfikacji</w:t>
            </w:r>
          </w:p>
          <w:p w:rsidR="00AA22FE" w:rsidRPr="00011645" w:rsidRDefault="00AA22FE" w:rsidP="00C67170">
            <w:pPr>
              <w:jc w:val="center"/>
              <w:rPr>
                <w:rFonts w:ascii="Arial" w:hAnsi="Arial" w:cs="Arial"/>
                <w:sz w:val="24"/>
                <w:szCs w:val="24"/>
              </w:rPr>
            </w:pPr>
          </w:p>
        </w:tc>
        <w:tc>
          <w:tcPr>
            <w:tcW w:w="1134" w:type="dxa"/>
          </w:tcPr>
          <w:p w:rsidR="00AA22FE" w:rsidRPr="00011645" w:rsidRDefault="00AA22FE" w:rsidP="00C67170">
            <w:pPr>
              <w:jc w:val="center"/>
              <w:rPr>
                <w:rFonts w:ascii="Arial" w:hAnsi="Arial" w:cs="Arial"/>
                <w:sz w:val="24"/>
                <w:szCs w:val="24"/>
              </w:rPr>
            </w:pPr>
            <w:r w:rsidRPr="00011645">
              <w:rPr>
                <w:rFonts w:ascii="Arial" w:hAnsi="Arial" w:cs="Arial"/>
                <w:b/>
                <w:sz w:val="24"/>
                <w:szCs w:val="24"/>
              </w:rPr>
              <w:t>Wynik weryfikacji</w:t>
            </w:r>
          </w:p>
        </w:tc>
        <w:tc>
          <w:tcPr>
            <w:tcW w:w="1134" w:type="dxa"/>
          </w:tcPr>
          <w:p w:rsidR="00AA22FE" w:rsidRPr="00011645" w:rsidRDefault="00AA22FE" w:rsidP="00C67170">
            <w:pPr>
              <w:jc w:val="center"/>
              <w:rPr>
                <w:rFonts w:ascii="Arial" w:hAnsi="Arial" w:cs="Arial"/>
                <w:sz w:val="24"/>
                <w:szCs w:val="24"/>
              </w:rPr>
            </w:pPr>
            <w:r w:rsidRPr="00011645">
              <w:rPr>
                <w:rFonts w:ascii="Arial" w:hAnsi="Arial" w:cs="Arial"/>
                <w:b/>
                <w:sz w:val="24"/>
                <w:szCs w:val="24"/>
              </w:rPr>
              <w:t>Numer odpowiedzi</w:t>
            </w:r>
          </w:p>
        </w:tc>
        <w:tc>
          <w:tcPr>
            <w:tcW w:w="1276" w:type="dxa"/>
          </w:tcPr>
          <w:p w:rsidR="00AA22FE" w:rsidRPr="00011645" w:rsidRDefault="00AA22FE" w:rsidP="00C67170">
            <w:pPr>
              <w:jc w:val="center"/>
              <w:rPr>
                <w:rFonts w:ascii="Arial" w:hAnsi="Arial" w:cs="Arial"/>
                <w:sz w:val="24"/>
                <w:szCs w:val="24"/>
              </w:rPr>
            </w:pPr>
            <w:r w:rsidRPr="00011645">
              <w:rPr>
                <w:rFonts w:ascii="Arial" w:hAnsi="Arial" w:cs="Arial"/>
                <w:b/>
                <w:sz w:val="24"/>
                <w:szCs w:val="24"/>
              </w:rPr>
              <w:t>Wynik odpowiedzi</w:t>
            </w:r>
          </w:p>
          <w:p w:rsidR="00AA22FE" w:rsidRPr="00011645" w:rsidRDefault="00AA22FE" w:rsidP="00C67170">
            <w:pPr>
              <w:jc w:val="center"/>
              <w:rPr>
                <w:rFonts w:ascii="Arial" w:hAnsi="Arial" w:cs="Arial"/>
                <w:sz w:val="24"/>
                <w:szCs w:val="24"/>
              </w:rPr>
            </w:pPr>
          </w:p>
        </w:tc>
        <w:tc>
          <w:tcPr>
            <w:tcW w:w="1275" w:type="dxa"/>
            <w:vMerge/>
          </w:tcPr>
          <w:p w:rsidR="00AA22FE" w:rsidRPr="00011645" w:rsidRDefault="00AA22FE" w:rsidP="00C67170">
            <w:pPr>
              <w:snapToGrid w:val="0"/>
              <w:jc w:val="center"/>
              <w:rPr>
                <w:rFonts w:ascii="Arial" w:hAnsi="Arial" w:cs="Arial"/>
                <w:sz w:val="24"/>
                <w:szCs w:val="24"/>
              </w:rPr>
            </w:pPr>
          </w:p>
        </w:tc>
        <w:tc>
          <w:tcPr>
            <w:tcW w:w="846" w:type="dxa"/>
            <w:vMerge/>
          </w:tcPr>
          <w:p w:rsidR="00AA22FE" w:rsidRPr="00011645" w:rsidRDefault="00AA22FE" w:rsidP="00C67170">
            <w:pPr>
              <w:snapToGrid w:val="0"/>
              <w:jc w:val="center"/>
              <w:rPr>
                <w:rFonts w:ascii="Arial" w:hAnsi="Arial" w:cs="Arial"/>
                <w:sz w:val="24"/>
                <w:szCs w:val="24"/>
              </w:rPr>
            </w:pPr>
          </w:p>
        </w:tc>
        <w:tc>
          <w:tcPr>
            <w:tcW w:w="1276" w:type="dxa"/>
          </w:tcPr>
          <w:p w:rsidR="00AA22FE" w:rsidRPr="00011645" w:rsidRDefault="00AA22FE" w:rsidP="00C67170">
            <w:pPr>
              <w:jc w:val="center"/>
              <w:rPr>
                <w:rFonts w:ascii="Arial" w:hAnsi="Arial" w:cs="Arial"/>
                <w:sz w:val="24"/>
                <w:szCs w:val="24"/>
              </w:rPr>
            </w:pPr>
            <w:r w:rsidRPr="00011645">
              <w:rPr>
                <w:rFonts w:ascii="Arial" w:hAnsi="Arial" w:cs="Arial"/>
                <w:b/>
                <w:sz w:val="24"/>
                <w:szCs w:val="24"/>
              </w:rPr>
              <w:t>Data przyjęcia</w:t>
            </w:r>
            <w:r w:rsidR="0047772D">
              <w:rPr>
                <w:rFonts w:ascii="Arial" w:hAnsi="Arial" w:cs="Arial"/>
                <w:b/>
                <w:sz w:val="24"/>
                <w:szCs w:val="24"/>
              </w:rPr>
              <w:t xml:space="preserve"> </w:t>
            </w:r>
            <w:r w:rsidRPr="00011645">
              <w:rPr>
                <w:rFonts w:ascii="Arial" w:hAnsi="Arial" w:cs="Arial"/>
                <w:b/>
                <w:sz w:val="24"/>
                <w:szCs w:val="24"/>
              </w:rPr>
              <w:t>(UPO)</w:t>
            </w:r>
          </w:p>
        </w:tc>
        <w:tc>
          <w:tcPr>
            <w:tcW w:w="1280" w:type="dxa"/>
          </w:tcPr>
          <w:p w:rsidR="00AA22FE" w:rsidRPr="00011645" w:rsidRDefault="00AA22FE" w:rsidP="00C67170">
            <w:pPr>
              <w:jc w:val="center"/>
              <w:rPr>
                <w:rFonts w:ascii="Arial" w:hAnsi="Arial" w:cs="Arial"/>
                <w:sz w:val="24"/>
                <w:szCs w:val="24"/>
              </w:rPr>
            </w:pPr>
            <w:r w:rsidRPr="00011645">
              <w:rPr>
                <w:rFonts w:ascii="Arial" w:hAnsi="Arial" w:cs="Arial"/>
                <w:b/>
                <w:sz w:val="24"/>
                <w:szCs w:val="24"/>
              </w:rPr>
              <w:t>Data nadania</w:t>
            </w:r>
            <w:r w:rsidR="0047772D">
              <w:rPr>
                <w:rFonts w:ascii="Arial" w:hAnsi="Arial" w:cs="Arial"/>
                <w:b/>
                <w:sz w:val="24"/>
                <w:szCs w:val="24"/>
              </w:rPr>
              <w:t xml:space="preserve"> </w:t>
            </w:r>
            <w:r w:rsidRPr="00011645">
              <w:rPr>
                <w:rFonts w:ascii="Arial" w:hAnsi="Arial" w:cs="Arial"/>
                <w:b/>
                <w:sz w:val="24"/>
                <w:szCs w:val="24"/>
              </w:rPr>
              <w:t>NSP/odmowy</w:t>
            </w:r>
          </w:p>
        </w:tc>
        <w:tc>
          <w:tcPr>
            <w:tcW w:w="1134" w:type="dxa"/>
          </w:tcPr>
          <w:p w:rsidR="00AA22FE" w:rsidRPr="00011645" w:rsidRDefault="00AA22FE" w:rsidP="00C67170">
            <w:pPr>
              <w:jc w:val="center"/>
              <w:rPr>
                <w:rFonts w:ascii="Arial" w:hAnsi="Arial" w:cs="Arial"/>
                <w:sz w:val="24"/>
                <w:szCs w:val="24"/>
              </w:rPr>
            </w:pPr>
            <w:r w:rsidRPr="00011645">
              <w:rPr>
                <w:rFonts w:ascii="Arial" w:hAnsi="Arial" w:cs="Arial"/>
                <w:b/>
                <w:sz w:val="24"/>
                <w:szCs w:val="24"/>
              </w:rPr>
              <w:t>Numer</w:t>
            </w:r>
            <w:r w:rsidR="0047772D">
              <w:rPr>
                <w:rFonts w:ascii="Arial" w:hAnsi="Arial" w:cs="Arial"/>
                <w:b/>
                <w:sz w:val="24"/>
                <w:szCs w:val="24"/>
              </w:rPr>
              <w:t xml:space="preserve"> </w:t>
            </w:r>
            <w:r w:rsidRPr="00011645">
              <w:rPr>
                <w:rFonts w:ascii="Arial" w:hAnsi="Arial" w:cs="Arial"/>
                <w:b/>
                <w:sz w:val="24"/>
                <w:szCs w:val="24"/>
              </w:rPr>
              <w:t>NSP/ odmowa</w:t>
            </w:r>
          </w:p>
          <w:p w:rsidR="00AA22FE" w:rsidRPr="00011645" w:rsidRDefault="00AA22FE" w:rsidP="00C67170">
            <w:pPr>
              <w:jc w:val="center"/>
              <w:rPr>
                <w:rFonts w:ascii="Arial" w:hAnsi="Arial" w:cs="Arial"/>
                <w:sz w:val="24"/>
                <w:szCs w:val="24"/>
              </w:rPr>
            </w:pPr>
          </w:p>
        </w:tc>
        <w:tc>
          <w:tcPr>
            <w:tcW w:w="1276" w:type="dxa"/>
          </w:tcPr>
          <w:p w:rsidR="00AA22FE" w:rsidRPr="00011645" w:rsidRDefault="00AA22FE" w:rsidP="00C67170">
            <w:pPr>
              <w:jc w:val="center"/>
              <w:rPr>
                <w:rFonts w:ascii="Arial" w:hAnsi="Arial" w:cs="Arial"/>
                <w:sz w:val="24"/>
                <w:szCs w:val="24"/>
              </w:rPr>
            </w:pPr>
            <w:r w:rsidRPr="00011645">
              <w:rPr>
                <w:rFonts w:ascii="Arial" w:hAnsi="Arial" w:cs="Arial"/>
                <w:b/>
                <w:sz w:val="24"/>
                <w:szCs w:val="24"/>
              </w:rPr>
              <w:t>Unieważnienie</w:t>
            </w:r>
            <w:r w:rsidR="0047772D">
              <w:rPr>
                <w:rFonts w:ascii="Arial" w:hAnsi="Arial" w:cs="Arial"/>
                <w:b/>
                <w:sz w:val="24"/>
                <w:szCs w:val="24"/>
              </w:rPr>
              <w:t xml:space="preserve"> </w:t>
            </w:r>
            <w:r w:rsidRPr="00011645">
              <w:rPr>
                <w:rFonts w:ascii="Arial" w:hAnsi="Arial" w:cs="Arial"/>
                <w:b/>
                <w:sz w:val="24"/>
                <w:szCs w:val="24"/>
              </w:rPr>
              <w:t>NSP</w:t>
            </w:r>
          </w:p>
        </w:tc>
        <w:tc>
          <w:tcPr>
            <w:tcW w:w="1134" w:type="dxa"/>
            <w:vMerge/>
          </w:tcPr>
          <w:p w:rsidR="00AA22FE" w:rsidRPr="00011645" w:rsidRDefault="00AA22FE" w:rsidP="00C67170">
            <w:pPr>
              <w:snapToGrid w:val="0"/>
              <w:jc w:val="center"/>
              <w:rPr>
                <w:rFonts w:ascii="Arial" w:hAnsi="Arial" w:cs="Arial"/>
                <w:b/>
                <w:sz w:val="24"/>
                <w:szCs w:val="24"/>
              </w:rPr>
            </w:pPr>
          </w:p>
        </w:tc>
      </w:tr>
      <w:tr w:rsidR="00AA22FE" w:rsidRPr="00011645" w:rsidTr="00694C03">
        <w:tc>
          <w:tcPr>
            <w:tcW w:w="537" w:type="dxa"/>
          </w:tcPr>
          <w:p w:rsidR="00AA22FE" w:rsidRPr="00011645" w:rsidRDefault="00AA22FE" w:rsidP="00C67170">
            <w:pPr>
              <w:snapToGrid w:val="0"/>
              <w:jc w:val="both"/>
              <w:rPr>
                <w:rFonts w:ascii="Arial" w:hAnsi="Arial" w:cs="Arial"/>
                <w:b/>
                <w:sz w:val="24"/>
                <w:szCs w:val="24"/>
              </w:rPr>
            </w:pPr>
          </w:p>
        </w:tc>
        <w:tc>
          <w:tcPr>
            <w:tcW w:w="1424" w:type="dxa"/>
          </w:tcPr>
          <w:p w:rsidR="00AA22FE" w:rsidRPr="00011645" w:rsidRDefault="00AA22FE" w:rsidP="00C67170">
            <w:pPr>
              <w:snapToGrid w:val="0"/>
              <w:jc w:val="center"/>
              <w:rPr>
                <w:rFonts w:ascii="Arial" w:hAnsi="Arial" w:cs="Arial"/>
                <w:b/>
                <w:sz w:val="24"/>
                <w:szCs w:val="24"/>
              </w:rPr>
            </w:pPr>
          </w:p>
        </w:tc>
        <w:tc>
          <w:tcPr>
            <w:tcW w:w="1276" w:type="dxa"/>
          </w:tcPr>
          <w:p w:rsidR="00AA22FE" w:rsidRPr="00011645" w:rsidRDefault="00AA22FE" w:rsidP="00C67170">
            <w:pPr>
              <w:snapToGrid w:val="0"/>
              <w:jc w:val="center"/>
              <w:rPr>
                <w:rFonts w:ascii="Arial" w:hAnsi="Arial" w:cs="Arial"/>
                <w:b/>
                <w:sz w:val="24"/>
                <w:szCs w:val="24"/>
              </w:rPr>
            </w:pPr>
          </w:p>
        </w:tc>
        <w:tc>
          <w:tcPr>
            <w:tcW w:w="1134" w:type="dxa"/>
          </w:tcPr>
          <w:p w:rsidR="00AA22FE" w:rsidRPr="00011645" w:rsidRDefault="00AA22FE" w:rsidP="00C67170">
            <w:pPr>
              <w:snapToGrid w:val="0"/>
              <w:jc w:val="center"/>
              <w:rPr>
                <w:rFonts w:ascii="Arial" w:hAnsi="Arial" w:cs="Arial"/>
                <w:b/>
                <w:sz w:val="24"/>
                <w:szCs w:val="24"/>
              </w:rPr>
            </w:pPr>
          </w:p>
        </w:tc>
        <w:tc>
          <w:tcPr>
            <w:tcW w:w="1134" w:type="dxa"/>
          </w:tcPr>
          <w:p w:rsidR="00AA22FE" w:rsidRPr="00011645" w:rsidRDefault="00AA22FE" w:rsidP="00C67170">
            <w:pPr>
              <w:snapToGrid w:val="0"/>
              <w:jc w:val="center"/>
              <w:rPr>
                <w:rFonts w:ascii="Arial" w:hAnsi="Arial" w:cs="Arial"/>
                <w:b/>
                <w:sz w:val="24"/>
                <w:szCs w:val="24"/>
              </w:rPr>
            </w:pPr>
          </w:p>
        </w:tc>
        <w:tc>
          <w:tcPr>
            <w:tcW w:w="1276" w:type="dxa"/>
          </w:tcPr>
          <w:p w:rsidR="00AA22FE" w:rsidRPr="00011645" w:rsidRDefault="00AA22FE" w:rsidP="00C67170">
            <w:pPr>
              <w:snapToGrid w:val="0"/>
              <w:jc w:val="center"/>
              <w:rPr>
                <w:rFonts w:ascii="Arial" w:hAnsi="Arial" w:cs="Arial"/>
                <w:b/>
                <w:sz w:val="24"/>
                <w:szCs w:val="24"/>
              </w:rPr>
            </w:pPr>
          </w:p>
        </w:tc>
        <w:tc>
          <w:tcPr>
            <w:tcW w:w="1275" w:type="dxa"/>
          </w:tcPr>
          <w:p w:rsidR="00AA22FE" w:rsidRPr="00011645" w:rsidRDefault="00AA22FE" w:rsidP="00C67170">
            <w:pPr>
              <w:snapToGrid w:val="0"/>
              <w:jc w:val="center"/>
              <w:rPr>
                <w:rFonts w:ascii="Arial" w:hAnsi="Arial" w:cs="Arial"/>
                <w:b/>
                <w:sz w:val="24"/>
                <w:szCs w:val="24"/>
              </w:rPr>
            </w:pPr>
          </w:p>
        </w:tc>
        <w:tc>
          <w:tcPr>
            <w:tcW w:w="846" w:type="dxa"/>
          </w:tcPr>
          <w:p w:rsidR="00AA22FE" w:rsidRPr="00011645" w:rsidRDefault="00AA22FE" w:rsidP="00C67170">
            <w:pPr>
              <w:snapToGrid w:val="0"/>
              <w:jc w:val="center"/>
              <w:rPr>
                <w:rFonts w:ascii="Arial" w:hAnsi="Arial" w:cs="Arial"/>
                <w:b/>
                <w:sz w:val="24"/>
                <w:szCs w:val="24"/>
              </w:rPr>
            </w:pPr>
          </w:p>
        </w:tc>
        <w:tc>
          <w:tcPr>
            <w:tcW w:w="1276" w:type="dxa"/>
          </w:tcPr>
          <w:p w:rsidR="00AA22FE" w:rsidRPr="00011645" w:rsidRDefault="00AA22FE" w:rsidP="00C67170">
            <w:pPr>
              <w:snapToGrid w:val="0"/>
              <w:jc w:val="center"/>
              <w:rPr>
                <w:rFonts w:ascii="Arial" w:hAnsi="Arial" w:cs="Arial"/>
                <w:b/>
                <w:sz w:val="24"/>
                <w:szCs w:val="24"/>
              </w:rPr>
            </w:pPr>
          </w:p>
        </w:tc>
        <w:tc>
          <w:tcPr>
            <w:tcW w:w="1280" w:type="dxa"/>
          </w:tcPr>
          <w:p w:rsidR="00AA22FE" w:rsidRPr="00011645" w:rsidRDefault="00AA22FE" w:rsidP="00C67170">
            <w:pPr>
              <w:snapToGrid w:val="0"/>
              <w:jc w:val="center"/>
              <w:rPr>
                <w:rFonts w:ascii="Arial" w:hAnsi="Arial" w:cs="Arial"/>
                <w:b/>
                <w:sz w:val="24"/>
                <w:szCs w:val="24"/>
              </w:rPr>
            </w:pPr>
          </w:p>
        </w:tc>
        <w:tc>
          <w:tcPr>
            <w:tcW w:w="1134" w:type="dxa"/>
          </w:tcPr>
          <w:p w:rsidR="00AA22FE" w:rsidRPr="00011645" w:rsidRDefault="00AA22FE" w:rsidP="00C67170">
            <w:pPr>
              <w:snapToGrid w:val="0"/>
              <w:jc w:val="center"/>
              <w:rPr>
                <w:rFonts w:ascii="Arial" w:hAnsi="Arial" w:cs="Arial"/>
                <w:b/>
                <w:sz w:val="24"/>
                <w:szCs w:val="24"/>
              </w:rPr>
            </w:pPr>
          </w:p>
        </w:tc>
        <w:tc>
          <w:tcPr>
            <w:tcW w:w="1276" w:type="dxa"/>
          </w:tcPr>
          <w:p w:rsidR="00AA22FE" w:rsidRPr="00011645" w:rsidRDefault="00AA22FE" w:rsidP="00C67170">
            <w:pPr>
              <w:snapToGrid w:val="0"/>
              <w:jc w:val="center"/>
              <w:rPr>
                <w:rFonts w:ascii="Arial" w:hAnsi="Arial" w:cs="Arial"/>
                <w:b/>
                <w:sz w:val="24"/>
                <w:szCs w:val="24"/>
              </w:rPr>
            </w:pPr>
          </w:p>
        </w:tc>
        <w:tc>
          <w:tcPr>
            <w:tcW w:w="1134" w:type="dxa"/>
          </w:tcPr>
          <w:p w:rsidR="00AA22FE" w:rsidRPr="00011645" w:rsidRDefault="00AA22FE" w:rsidP="00C67170">
            <w:pPr>
              <w:snapToGrid w:val="0"/>
              <w:jc w:val="center"/>
              <w:rPr>
                <w:rFonts w:ascii="Arial" w:hAnsi="Arial" w:cs="Arial"/>
                <w:b/>
                <w:sz w:val="24"/>
                <w:szCs w:val="24"/>
              </w:rPr>
            </w:pPr>
          </w:p>
        </w:tc>
      </w:tr>
      <w:tr w:rsidR="00AA22FE" w:rsidRPr="00011645" w:rsidTr="00694C03">
        <w:tc>
          <w:tcPr>
            <w:tcW w:w="537" w:type="dxa"/>
          </w:tcPr>
          <w:p w:rsidR="00AA22FE" w:rsidRPr="00011645" w:rsidRDefault="00AA22FE" w:rsidP="00C67170">
            <w:pPr>
              <w:snapToGrid w:val="0"/>
              <w:jc w:val="both"/>
              <w:rPr>
                <w:rFonts w:ascii="Arial" w:hAnsi="Arial" w:cs="Arial"/>
                <w:b/>
                <w:sz w:val="24"/>
                <w:szCs w:val="24"/>
              </w:rPr>
            </w:pPr>
          </w:p>
        </w:tc>
        <w:tc>
          <w:tcPr>
            <w:tcW w:w="1424" w:type="dxa"/>
          </w:tcPr>
          <w:p w:rsidR="00AA22FE" w:rsidRPr="00011645" w:rsidRDefault="00AA22FE" w:rsidP="00C67170">
            <w:pPr>
              <w:snapToGrid w:val="0"/>
              <w:jc w:val="both"/>
              <w:rPr>
                <w:rFonts w:ascii="Arial" w:hAnsi="Arial" w:cs="Arial"/>
                <w:b/>
                <w:sz w:val="24"/>
                <w:szCs w:val="24"/>
              </w:rPr>
            </w:pPr>
          </w:p>
        </w:tc>
        <w:tc>
          <w:tcPr>
            <w:tcW w:w="1276" w:type="dxa"/>
          </w:tcPr>
          <w:p w:rsidR="00AA22FE" w:rsidRPr="00011645" w:rsidRDefault="00AA22FE" w:rsidP="00C67170">
            <w:pPr>
              <w:snapToGrid w:val="0"/>
              <w:jc w:val="both"/>
              <w:rPr>
                <w:rFonts w:ascii="Arial" w:hAnsi="Arial" w:cs="Arial"/>
                <w:b/>
                <w:sz w:val="24"/>
                <w:szCs w:val="24"/>
              </w:rPr>
            </w:pPr>
          </w:p>
        </w:tc>
        <w:tc>
          <w:tcPr>
            <w:tcW w:w="1134" w:type="dxa"/>
          </w:tcPr>
          <w:p w:rsidR="00AA22FE" w:rsidRPr="00011645" w:rsidRDefault="00AA22FE" w:rsidP="00C67170">
            <w:pPr>
              <w:snapToGrid w:val="0"/>
              <w:jc w:val="both"/>
              <w:rPr>
                <w:rFonts w:ascii="Arial" w:hAnsi="Arial" w:cs="Arial"/>
                <w:b/>
                <w:sz w:val="24"/>
                <w:szCs w:val="24"/>
              </w:rPr>
            </w:pPr>
          </w:p>
        </w:tc>
        <w:tc>
          <w:tcPr>
            <w:tcW w:w="1134" w:type="dxa"/>
          </w:tcPr>
          <w:p w:rsidR="00AA22FE" w:rsidRPr="00011645" w:rsidRDefault="00AA22FE" w:rsidP="00C67170">
            <w:pPr>
              <w:snapToGrid w:val="0"/>
              <w:jc w:val="both"/>
              <w:rPr>
                <w:rFonts w:ascii="Arial" w:hAnsi="Arial" w:cs="Arial"/>
                <w:b/>
                <w:sz w:val="24"/>
                <w:szCs w:val="24"/>
              </w:rPr>
            </w:pPr>
          </w:p>
        </w:tc>
        <w:tc>
          <w:tcPr>
            <w:tcW w:w="1276" w:type="dxa"/>
          </w:tcPr>
          <w:p w:rsidR="00AA22FE" w:rsidRPr="00011645" w:rsidRDefault="00AA22FE" w:rsidP="00C67170">
            <w:pPr>
              <w:snapToGrid w:val="0"/>
              <w:jc w:val="both"/>
              <w:rPr>
                <w:rFonts w:ascii="Arial" w:hAnsi="Arial" w:cs="Arial"/>
                <w:b/>
                <w:sz w:val="24"/>
                <w:szCs w:val="24"/>
              </w:rPr>
            </w:pPr>
          </w:p>
        </w:tc>
        <w:tc>
          <w:tcPr>
            <w:tcW w:w="1275" w:type="dxa"/>
          </w:tcPr>
          <w:p w:rsidR="00AA22FE" w:rsidRPr="00011645" w:rsidRDefault="00AA22FE" w:rsidP="00C67170">
            <w:pPr>
              <w:snapToGrid w:val="0"/>
              <w:jc w:val="both"/>
              <w:rPr>
                <w:rFonts w:ascii="Arial" w:hAnsi="Arial" w:cs="Arial"/>
                <w:b/>
                <w:sz w:val="24"/>
                <w:szCs w:val="24"/>
              </w:rPr>
            </w:pPr>
          </w:p>
        </w:tc>
        <w:tc>
          <w:tcPr>
            <w:tcW w:w="846" w:type="dxa"/>
          </w:tcPr>
          <w:p w:rsidR="00AA22FE" w:rsidRPr="00011645" w:rsidRDefault="00AA22FE" w:rsidP="00C67170">
            <w:pPr>
              <w:snapToGrid w:val="0"/>
              <w:jc w:val="both"/>
              <w:rPr>
                <w:rFonts w:ascii="Arial" w:hAnsi="Arial" w:cs="Arial"/>
                <w:b/>
                <w:sz w:val="24"/>
                <w:szCs w:val="24"/>
              </w:rPr>
            </w:pPr>
          </w:p>
        </w:tc>
        <w:tc>
          <w:tcPr>
            <w:tcW w:w="1276" w:type="dxa"/>
          </w:tcPr>
          <w:p w:rsidR="00AA22FE" w:rsidRPr="00011645" w:rsidRDefault="00AA22FE" w:rsidP="00C67170">
            <w:pPr>
              <w:snapToGrid w:val="0"/>
              <w:jc w:val="both"/>
              <w:rPr>
                <w:rFonts w:ascii="Arial" w:hAnsi="Arial" w:cs="Arial"/>
                <w:b/>
                <w:sz w:val="24"/>
                <w:szCs w:val="24"/>
              </w:rPr>
            </w:pPr>
          </w:p>
        </w:tc>
        <w:tc>
          <w:tcPr>
            <w:tcW w:w="1280" w:type="dxa"/>
          </w:tcPr>
          <w:p w:rsidR="00AA22FE" w:rsidRPr="00011645" w:rsidRDefault="00AA22FE" w:rsidP="00C67170">
            <w:pPr>
              <w:snapToGrid w:val="0"/>
              <w:jc w:val="both"/>
              <w:rPr>
                <w:rFonts w:ascii="Arial" w:hAnsi="Arial" w:cs="Arial"/>
                <w:b/>
                <w:sz w:val="24"/>
                <w:szCs w:val="24"/>
              </w:rPr>
            </w:pPr>
          </w:p>
        </w:tc>
        <w:tc>
          <w:tcPr>
            <w:tcW w:w="1134" w:type="dxa"/>
          </w:tcPr>
          <w:p w:rsidR="00AA22FE" w:rsidRPr="00011645" w:rsidRDefault="00AA22FE" w:rsidP="00C67170">
            <w:pPr>
              <w:snapToGrid w:val="0"/>
              <w:jc w:val="both"/>
              <w:rPr>
                <w:rFonts w:ascii="Arial" w:hAnsi="Arial" w:cs="Arial"/>
                <w:b/>
                <w:sz w:val="24"/>
                <w:szCs w:val="24"/>
              </w:rPr>
            </w:pPr>
          </w:p>
        </w:tc>
        <w:tc>
          <w:tcPr>
            <w:tcW w:w="1276" w:type="dxa"/>
          </w:tcPr>
          <w:p w:rsidR="00AA22FE" w:rsidRPr="00011645" w:rsidRDefault="00AA22FE" w:rsidP="00C67170">
            <w:pPr>
              <w:snapToGrid w:val="0"/>
              <w:jc w:val="both"/>
              <w:rPr>
                <w:rFonts w:ascii="Arial" w:hAnsi="Arial" w:cs="Arial"/>
                <w:b/>
                <w:sz w:val="24"/>
                <w:szCs w:val="24"/>
              </w:rPr>
            </w:pPr>
          </w:p>
        </w:tc>
        <w:tc>
          <w:tcPr>
            <w:tcW w:w="1134" w:type="dxa"/>
          </w:tcPr>
          <w:p w:rsidR="00AA22FE" w:rsidRPr="00011645" w:rsidRDefault="00AA22FE" w:rsidP="00C67170">
            <w:pPr>
              <w:snapToGrid w:val="0"/>
              <w:jc w:val="both"/>
              <w:rPr>
                <w:rFonts w:ascii="Arial" w:hAnsi="Arial" w:cs="Arial"/>
                <w:b/>
                <w:sz w:val="24"/>
                <w:szCs w:val="24"/>
              </w:rPr>
            </w:pPr>
          </w:p>
        </w:tc>
      </w:tr>
      <w:tr w:rsidR="00AA22FE" w:rsidRPr="00011645" w:rsidTr="00694C03">
        <w:tc>
          <w:tcPr>
            <w:tcW w:w="537" w:type="dxa"/>
          </w:tcPr>
          <w:p w:rsidR="00AA22FE" w:rsidRPr="00011645" w:rsidRDefault="00AA22FE" w:rsidP="00C67170">
            <w:pPr>
              <w:snapToGrid w:val="0"/>
              <w:jc w:val="both"/>
              <w:rPr>
                <w:rFonts w:ascii="Arial" w:hAnsi="Arial" w:cs="Arial"/>
                <w:b/>
                <w:sz w:val="24"/>
                <w:szCs w:val="24"/>
              </w:rPr>
            </w:pPr>
          </w:p>
        </w:tc>
        <w:tc>
          <w:tcPr>
            <w:tcW w:w="1424" w:type="dxa"/>
          </w:tcPr>
          <w:p w:rsidR="00AA22FE" w:rsidRPr="00011645" w:rsidRDefault="00AA22FE" w:rsidP="00C67170">
            <w:pPr>
              <w:snapToGrid w:val="0"/>
              <w:jc w:val="both"/>
              <w:rPr>
                <w:rFonts w:ascii="Arial" w:hAnsi="Arial" w:cs="Arial"/>
                <w:b/>
                <w:sz w:val="24"/>
                <w:szCs w:val="24"/>
              </w:rPr>
            </w:pPr>
          </w:p>
        </w:tc>
        <w:tc>
          <w:tcPr>
            <w:tcW w:w="1276" w:type="dxa"/>
          </w:tcPr>
          <w:p w:rsidR="00AA22FE" w:rsidRPr="00011645" w:rsidRDefault="00AA22FE" w:rsidP="00C67170">
            <w:pPr>
              <w:snapToGrid w:val="0"/>
              <w:jc w:val="both"/>
              <w:rPr>
                <w:rFonts w:ascii="Arial" w:hAnsi="Arial" w:cs="Arial"/>
                <w:b/>
                <w:sz w:val="24"/>
                <w:szCs w:val="24"/>
              </w:rPr>
            </w:pPr>
          </w:p>
        </w:tc>
        <w:tc>
          <w:tcPr>
            <w:tcW w:w="1134" w:type="dxa"/>
          </w:tcPr>
          <w:p w:rsidR="00AA22FE" w:rsidRPr="00011645" w:rsidRDefault="00AA22FE" w:rsidP="00C67170">
            <w:pPr>
              <w:snapToGrid w:val="0"/>
              <w:jc w:val="both"/>
              <w:rPr>
                <w:rFonts w:ascii="Arial" w:hAnsi="Arial" w:cs="Arial"/>
                <w:b/>
                <w:sz w:val="24"/>
                <w:szCs w:val="24"/>
              </w:rPr>
            </w:pPr>
          </w:p>
        </w:tc>
        <w:tc>
          <w:tcPr>
            <w:tcW w:w="1134" w:type="dxa"/>
          </w:tcPr>
          <w:p w:rsidR="00AA22FE" w:rsidRPr="00011645" w:rsidRDefault="00AA22FE" w:rsidP="00C67170">
            <w:pPr>
              <w:snapToGrid w:val="0"/>
              <w:jc w:val="both"/>
              <w:rPr>
                <w:rFonts w:ascii="Arial" w:hAnsi="Arial" w:cs="Arial"/>
                <w:b/>
                <w:sz w:val="24"/>
                <w:szCs w:val="24"/>
              </w:rPr>
            </w:pPr>
          </w:p>
        </w:tc>
        <w:tc>
          <w:tcPr>
            <w:tcW w:w="1276" w:type="dxa"/>
          </w:tcPr>
          <w:p w:rsidR="00AA22FE" w:rsidRPr="00011645" w:rsidRDefault="00AA22FE" w:rsidP="00C67170">
            <w:pPr>
              <w:snapToGrid w:val="0"/>
              <w:jc w:val="both"/>
              <w:rPr>
                <w:rFonts w:ascii="Arial" w:hAnsi="Arial" w:cs="Arial"/>
                <w:b/>
                <w:sz w:val="24"/>
                <w:szCs w:val="24"/>
              </w:rPr>
            </w:pPr>
          </w:p>
        </w:tc>
        <w:tc>
          <w:tcPr>
            <w:tcW w:w="1275" w:type="dxa"/>
          </w:tcPr>
          <w:p w:rsidR="00AA22FE" w:rsidRPr="00011645" w:rsidRDefault="00AA22FE" w:rsidP="00C67170">
            <w:pPr>
              <w:snapToGrid w:val="0"/>
              <w:jc w:val="both"/>
              <w:rPr>
                <w:rFonts w:ascii="Arial" w:hAnsi="Arial" w:cs="Arial"/>
                <w:b/>
                <w:sz w:val="24"/>
                <w:szCs w:val="24"/>
              </w:rPr>
            </w:pPr>
          </w:p>
        </w:tc>
        <w:tc>
          <w:tcPr>
            <w:tcW w:w="846" w:type="dxa"/>
          </w:tcPr>
          <w:p w:rsidR="00AA22FE" w:rsidRPr="00011645" w:rsidRDefault="00AA22FE" w:rsidP="00C67170">
            <w:pPr>
              <w:snapToGrid w:val="0"/>
              <w:jc w:val="both"/>
              <w:rPr>
                <w:rFonts w:ascii="Arial" w:hAnsi="Arial" w:cs="Arial"/>
                <w:b/>
                <w:sz w:val="24"/>
                <w:szCs w:val="24"/>
              </w:rPr>
            </w:pPr>
          </w:p>
        </w:tc>
        <w:tc>
          <w:tcPr>
            <w:tcW w:w="1276" w:type="dxa"/>
          </w:tcPr>
          <w:p w:rsidR="00AA22FE" w:rsidRPr="00011645" w:rsidRDefault="00AA22FE" w:rsidP="00C67170">
            <w:pPr>
              <w:snapToGrid w:val="0"/>
              <w:jc w:val="both"/>
              <w:rPr>
                <w:rFonts w:ascii="Arial" w:hAnsi="Arial" w:cs="Arial"/>
                <w:b/>
                <w:sz w:val="24"/>
                <w:szCs w:val="24"/>
              </w:rPr>
            </w:pPr>
          </w:p>
        </w:tc>
        <w:tc>
          <w:tcPr>
            <w:tcW w:w="1280" w:type="dxa"/>
          </w:tcPr>
          <w:p w:rsidR="00AA22FE" w:rsidRPr="00011645" w:rsidRDefault="00AA22FE" w:rsidP="00C67170">
            <w:pPr>
              <w:snapToGrid w:val="0"/>
              <w:jc w:val="both"/>
              <w:rPr>
                <w:rFonts w:ascii="Arial" w:hAnsi="Arial" w:cs="Arial"/>
                <w:b/>
                <w:sz w:val="24"/>
                <w:szCs w:val="24"/>
              </w:rPr>
            </w:pPr>
          </w:p>
        </w:tc>
        <w:tc>
          <w:tcPr>
            <w:tcW w:w="1134" w:type="dxa"/>
          </w:tcPr>
          <w:p w:rsidR="00AA22FE" w:rsidRPr="00011645" w:rsidRDefault="00AA22FE" w:rsidP="00C67170">
            <w:pPr>
              <w:snapToGrid w:val="0"/>
              <w:jc w:val="both"/>
              <w:rPr>
                <w:rFonts w:ascii="Arial" w:hAnsi="Arial" w:cs="Arial"/>
                <w:b/>
                <w:sz w:val="24"/>
                <w:szCs w:val="24"/>
              </w:rPr>
            </w:pPr>
          </w:p>
        </w:tc>
        <w:tc>
          <w:tcPr>
            <w:tcW w:w="1276" w:type="dxa"/>
          </w:tcPr>
          <w:p w:rsidR="00AA22FE" w:rsidRPr="00011645" w:rsidRDefault="00AA22FE" w:rsidP="00C67170">
            <w:pPr>
              <w:snapToGrid w:val="0"/>
              <w:jc w:val="both"/>
              <w:rPr>
                <w:rFonts w:ascii="Arial" w:hAnsi="Arial" w:cs="Arial"/>
                <w:b/>
                <w:sz w:val="24"/>
                <w:szCs w:val="24"/>
              </w:rPr>
            </w:pPr>
          </w:p>
        </w:tc>
        <w:tc>
          <w:tcPr>
            <w:tcW w:w="1134" w:type="dxa"/>
          </w:tcPr>
          <w:p w:rsidR="00AA22FE" w:rsidRPr="00011645" w:rsidRDefault="00AA22FE" w:rsidP="00C67170">
            <w:pPr>
              <w:snapToGrid w:val="0"/>
              <w:jc w:val="both"/>
              <w:rPr>
                <w:rFonts w:ascii="Arial" w:hAnsi="Arial" w:cs="Arial"/>
                <w:b/>
                <w:sz w:val="24"/>
                <w:szCs w:val="24"/>
              </w:rPr>
            </w:pPr>
          </w:p>
        </w:tc>
      </w:tr>
      <w:tr w:rsidR="00AA22FE" w:rsidRPr="00011645" w:rsidTr="00694C03">
        <w:tc>
          <w:tcPr>
            <w:tcW w:w="537" w:type="dxa"/>
          </w:tcPr>
          <w:p w:rsidR="00AA22FE" w:rsidRPr="00011645" w:rsidRDefault="00AA22FE" w:rsidP="00C67170">
            <w:pPr>
              <w:snapToGrid w:val="0"/>
              <w:jc w:val="both"/>
              <w:rPr>
                <w:rFonts w:ascii="Arial" w:hAnsi="Arial" w:cs="Arial"/>
                <w:b/>
                <w:sz w:val="24"/>
                <w:szCs w:val="24"/>
              </w:rPr>
            </w:pPr>
          </w:p>
        </w:tc>
        <w:tc>
          <w:tcPr>
            <w:tcW w:w="1424" w:type="dxa"/>
          </w:tcPr>
          <w:p w:rsidR="00AA22FE" w:rsidRPr="00011645" w:rsidRDefault="00AA22FE" w:rsidP="00C67170">
            <w:pPr>
              <w:snapToGrid w:val="0"/>
              <w:jc w:val="both"/>
              <w:rPr>
                <w:rFonts w:ascii="Arial" w:hAnsi="Arial" w:cs="Arial"/>
                <w:b/>
                <w:sz w:val="24"/>
                <w:szCs w:val="24"/>
              </w:rPr>
            </w:pPr>
          </w:p>
        </w:tc>
        <w:tc>
          <w:tcPr>
            <w:tcW w:w="1276" w:type="dxa"/>
          </w:tcPr>
          <w:p w:rsidR="00AA22FE" w:rsidRPr="00011645" w:rsidRDefault="00AA22FE" w:rsidP="00C67170">
            <w:pPr>
              <w:snapToGrid w:val="0"/>
              <w:jc w:val="both"/>
              <w:rPr>
                <w:rFonts w:ascii="Arial" w:hAnsi="Arial" w:cs="Arial"/>
                <w:b/>
                <w:sz w:val="24"/>
                <w:szCs w:val="24"/>
              </w:rPr>
            </w:pPr>
          </w:p>
        </w:tc>
        <w:tc>
          <w:tcPr>
            <w:tcW w:w="1134" w:type="dxa"/>
          </w:tcPr>
          <w:p w:rsidR="00AA22FE" w:rsidRPr="00011645" w:rsidRDefault="00AA22FE" w:rsidP="00C67170">
            <w:pPr>
              <w:snapToGrid w:val="0"/>
              <w:jc w:val="both"/>
              <w:rPr>
                <w:rFonts w:ascii="Arial" w:hAnsi="Arial" w:cs="Arial"/>
                <w:b/>
                <w:sz w:val="24"/>
                <w:szCs w:val="24"/>
              </w:rPr>
            </w:pPr>
          </w:p>
        </w:tc>
        <w:tc>
          <w:tcPr>
            <w:tcW w:w="1134" w:type="dxa"/>
          </w:tcPr>
          <w:p w:rsidR="00AA22FE" w:rsidRPr="00011645" w:rsidRDefault="00AA22FE" w:rsidP="00C67170">
            <w:pPr>
              <w:snapToGrid w:val="0"/>
              <w:jc w:val="both"/>
              <w:rPr>
                <w:rFonts w:ascii="Arial" w:hAnsi="Arial" w:cs="Arial"/>
                <w:b/>
                <w:sz w:val="24"/>
                <w:szCs w:val="24"/>
              </w:rPr>
            </w:pPr>
          </w:p>
        </w:tc>
        <w:tc>
          <w:tcPr>
            <w:tcW w:w="1276" w:type="dxa"/>
          </w:tcPr>
          <w:p w:rsidR="00AA22FE" w:rsidRPr="00011645" w:rsidRDefault="00AA22FE" w:rsidP="00C67170">
            <w:pPr>
              <w:snapToGrid w:val="0"/>
              <w:jc w:val="both"/>
              <w:rPr>
                <w:rFonts w:ascii="Arial" w:hAnsi="Arial" w:cs="Arial"/>
                <w:b/>
                <w:sz w:val="24"/>
                <w:szCs w:val="24"/>
              </w:rPr>
            </w:pPr>
          </w:p>
        </w:tc>
        <w:tc>
          <w:tcPr>
            <w:tcW w:w="1275" w:type="dxa"/>
          </w:tcPr>
          <w:p w:rsidR="00AA22FE" w:rsidRPr="00011645" w:rsidRDefault="00AA22FE" w:rsidP="00C67170">
            <w:pPr>
              <w:snapToGrid w:val="0"/>
              <w:jc w:val="both"/>
              <w:rPr>
                <w:rFonts w:ascii="Arial" w:hAnsi="Arial" w:cs="Arial"/>
                <w:b/>
                <w:sz w:val="24"/>
                <w:szCs w:val="24"/>
              </w:rPr>
            </w:pPr>
          </w:p>
        </w:tc>
        <w:tc>
          <w:tcPr>
            <w:tcW w:w="846" w:type="dxa"/>
          </w:tcPr>
          <w:p w:rsidR="00AA22FE" w:rsidRPr="00011645" w:rsidRDefault="00AA22FE" w:rsidP="00C67170">
            <w:pPr>
              <w:snapToGrid w:val="0"/>
              <w:jc w:val="both"/>
              <w:rPr>
                <w:rFonts w:ascii="Arial" w:hAnsi="Arial" w:cs="Arial"/>
                <w:b/>
                <w:sz w:val="24"/>
                <w:szCs w:val="24"/>
              </w:rPr>
            </w:pPr>
          </w:p>
        </w:tc>
        <w:tc>
          <w:tcPr>
            <w:tcW w:w="1276" w:type="dxa"/>
          </w:tcPr>
          <w:p w:rsidR="00AA22FE" w:rsidRPr="00011645" w:rsidRDefault="00AA22FE" w:rsidP="00C67170">
            <w:pPr>
              <w:snapToGrid w:val="0"/>
              <w:jc w:val="both"/>
              <w:rPr>
                <w:rFonts w:ascii="Arial" w:hAnsi="Arial" w:cs="Arial"/>
                <w:b/>
                <w:sz w:val="24"/>
                <w:szCs w:val="24"/>
              </w:rPr>
            </w:pPr>
          </w:p>
        </w:tc>
        <w:tc>
          <w:tcPr>
            <w:tcW w:w="1280" w:type="dxa"/>
          </w:tcPr>
          <w:p w:rsidR="00AA22FE" w:rsidRPr="00011645" w:rsidRDefault="00AA22FE" w:rsidP="00C67170">
            <w:pPr>
              <w:snapToGrid w:val="0"/>
              <w:jc w:val="both"/>
              <w:rPr>
                <w:rFonts w:ascii="Arial" w:hAnsi="Arial" w:cs="Arial"/>
                <w:b/>
                <w:sz w:val="24"/>
                <w:szCs w:val="24"/>
              </w:rPr>
            </w:pPr>
          </w:p>
        </w:tc>
        <w:tc>
          <w:tcPr>
            <w:tcW w:w="1134" w:type="dxa"/>
          </w:tcPr>
          <w:p w:rsidR="00AA22FE" w:rsidRPr="00011645" w:rsidRDefault="00AA22FE" w:rsidP="00C67170">
            <w:pPr>
              <w:snapToGrid w:val="0"/>
              <w:jc w:val="both"/>
              <w:rPr>
                <w:rFonts w:ascii="Arial" w:hAnsi="Arial" w:cs="Arial"/>
                <w:b/>
                <w:sz w:val="24"/>
                <w:szCs w:val="24"/>
              </w:rPr>
            </w:pPr>
          </w:p>
        </w:tc>
        <w:tc>
          <w:tcPr>
            <w:tcW w:w="1276" w:type="dxa"/>
          </w:tcPr>
          <w:p w:rsidR="00AA22FE" w:rsidRPr="00011645" w:rsidRDefault="00AA22FE" w:rsidP="00C67170">
            <w:pPr>
              <w:snapToGrid w:val="0"/>
              <w:jc w:val="both"/>
              <w:rPr>
                <w:rFonts w:ascii="Arial" w:hAnsi="Arial" w:cs="Arial"/>
                <w:b/>
                <w:sz w:val="24"/>
                <w:szCs w:val="24"/>
              </w:rPr>
            </w:pPr>
          </w:p>
        </w:tc>
        <w:tc>
          <w:tcPr>
            <w:tcW w:w="1134" w:type="dxa"/>
          </w:tcPr>
          <w:p w:rsidR="00AA22FE" w:rsidRPr="00011645" w:rsidRDefault="00AA22FE" w:rsidP="00C67170">
            <w:pPr>
              <w:snapToGrid w:val="0"/>
              <w:jc w:val="both"/>
              <w:rPr>
                <w:rFonts w:ascii="Arial" w:hAnsi="Arial" w:cs="Arial"/>
                <w:b/>
                <w:sz w:val="24"/>
                <w:szCs w:val="24"/>
              </w:rPr>
            </w:pPr>
          </w:p>
        </w:tc>
      </w:tr>
      <w:tr w:rsidR="00AA22FE" w:rsidRPr="00011645" w:rsidTr="00694C03">
        <w:tc>
          <w:tcPr>
            <w:tcW w:w="537" w:type="dxa"/>
          </w:tcPr>
          <w:p w:rsidR="00AA22FE" w:rsidRPr="00011645" w:rsidRDefault="00AA22FE" w:rsidP="00C67170">
            <w:pPr>
              <w:snapToGrid w:val="0"/>
              <w:jc w:val="both"/>
              <w:rPr>
                <w:rFonts w:ascii="Arial" w:hAnsi="Arial" w:cs="Arial"/>
                <w:b/>
                <w:sz w:val="24"/>
                <w:szCs w:val="24"/>
              </w:rPr>
            </w:pPr>
          </w:p>
        </w:tc>
        <w:tc>
          <w:tcPr>
            <w:tcW w:w="1424" w:type="dxa"/>
          </w:tcPr>
          <w:p w:rsidR="00AA22FE" w:rsidRPr="00011645" w:rsidRDefault="00AA22FE" w:rsidP="00C67170">
            <w:pPr>
              <w:snapToGrid w:val="0"/>
              <w:jc w:val="both"/>
              <w:rPr>
                <w:rFonts w:ascii="Arial" w:hAnsi="Arial" w:cs="Arial"/>
                <w:b/>
                <w:sz w:val="24"/>
                <w:szCs w:val="24"/>
              </w:rPr>
            </w:pPr>
          </w:p>
        </w:tc>
        <w:tc>
          <w:tcPr>
            <w:tcW w:w="1276" w:type="dxa"/>
          </w:tcPr>
          <w:p w:rsidR="00AA22FE" w:rsidRPr="00011645" w:rsidRDefault="00AA22FE" w:rsidP="00C67170">
            <w:pPr>
              <w:snapToGrid w:val="0"/>
              <w:jc w:val="both"/>
              <w:rPr>
                <w:rFonts w:ascii="Arial" w:hAnsi="Arial" w:cs="Arial"/>
                <w:b/>
                <w:sz w:val="24"/>
                <w:szCs w:val="24"/>
              </w:rPr>
            </w:pPr>
          </w:p>
        </w:tc>
        <w:tc>
          <w:tcPr>
            <w:tcW w:w="1134" w:type="dxa"/>
          </w:tcPr>
          <w:p w:rsidR="00AA22FE" w:rsidRPr="00011645" w:rsidRDefault="00AA22FE" w:rsidP="00C67170">
            <w:pPr>
              <w:snapToGrid w:val="0"/>
              <w:jc w:val="both"/>
              <w:rPr>
                <w:rFonts w:ascii="Arial" w:hAnsi="Arial" w:cs="Arial"/>
                <w:b/>
                <w:sz w:val="24"/>
                <w:szCs w:val="24"/>
              </w:rPr>
            </w:pPr>
          </w:p>
        </w:tc>
        <w:tc>
          <w:tcPr>
            <w:tcW w:w="1134" w:type="dxa"/>
          </w:tcPr>
          <w:p w:rsidR="00AA22FE" w:rsidRPr="00011645" w:rsidRDefault="00AA22FE" w:rsidP="00C67170">
            <w:pPr>
              <w:snapToGrid w:val="0"/>
              <w:jc w:val="both"/>
              <w:rPr>
                <w:rFonts w:ascii="Arial" w:hAnsi="Arial" w:cs="Arial"/>
                <w:b/>
                <w:sz w:val="24"/>
                <w:szCs w:val="24"/>
              </w:rPr>
            </w:pPr>
          </w:p>
        </w:tc>
        <w:tc>
          <w:tcPr>
            <w:tcW w:w="1276" w:type="dxa"/>
          </w:tcPr>
          <w:p w:rsidR="00AA22FE" w:rsidRPr="00011645" w:rsidRDefault="00AA22FE" w:rsidP="00C67170">
            <w:pPr>
              <w:snapToGrid w:val="0"/>
              <w:jc w:val="both"/>
              <w:rPr>
                <w:rFonts w:ascii="Arial" w:hAnsi="Arial" w:cs="Arial"/>
                <w:b/>
                <w:sz w:val="24"/>
                <w:szCs w:val="24"/>
              </w:rPr>
            </w:pPr>
          </w:p>
        </w:tc>
        <w:tc>
          <w:tcPr>
            <w:tcW w:w="1275" w:type="dxa"/>
          </w:tcPr>
          <w:p w:rsidR="00AA22FE" w:rsidRPr="00011645" w:rsidRDefault="00AA22FE" w:rsidP="00C67170">
            <w:pPr>
              <w:snapToGrid w:val="0"/>
              <w:jc w:val="both"/>
              <w:rPr>
                <w:rFonts w:ascii="Arial" w:hAnsi="Arial" w:cs="Arial"/>
                <w:b/>
                <w:sz w:val="24"/>
                <w:szCs w:val="24"/>
              </w:rPr>
            </w:pPr>
          </w:p>
        </w:tc>
        <w:tc>
          <w:tcPr>
            <w:tcW w:w="846" w:type="dxa"/>
          </w:tcPr>
          <w:p w:rsidR="00AA22FE" w:rsidRPr="00011645" w:rsidRDefault="00AA22FE" w:rsidP="00C67170">
            <w:pPr>
              <w:snapToGrid w:val="0"/>
              <w:jc w:val="both"/>
              <w:rPr>
                <w:rFonts w:ascii="Arial" w:hAnsi="Arial" w:cs="Arial"/>
                <w:b/>
                <w:sz w:val="24"/>
                <w:szCs w:val="24"/>
              </w:rPr>
            </w:pPr>
          </w:p>
        </w:tc>
        <w:tc>
          <w:tcPr>
            <w:tcW w:w="1276" w:type="dxa"/>
          </w:tcPr>
          <w:p w:rsidR="00AA22FE" w:rsidRPr="00011645" w:rsidRDefault="00AA22FE" w:rsidP="00C67170">
            <w:pPr>
              <w:snapToGrid w:val="0"/>
              <w:jc w:val="both"/>
              <w:rPr>
                <w:rFonts w:ascii="Arial" w:hAnsi="Arial" w:cs="Arial"/>
                <w:b/>
                <w:sz w:val="24"/>
                <w:szCs w:val="24"/>
              </w:rPr>
            </w:pPr>
          </w:p>
        </w:tc>
        <w:tc>
          <w:tcPr>
            <w:tcW w:w="1280" w:type="dxa"/>
          </w:tcPr>
          <w:p w:rsidR="00AA22FE" w:rsidRPr="00011645" w:rsidRDefault="00AA22FE" w:rsidP="00C67170">
            <w:pPr>
              <w:snapToGrid w:val="0"/>
              <w:jc w:val="both"/>
              <w:rPr>
                <w:rFonts w:ascii="Arial" w:hAnsi="Arial" w:cs="Arial"/>
                <w:b/>
                <w:sz w:val="24"/>
                <w:szCs w:val="24"/>
              </w:rPr>
            </w:pPr>
          </w:p>
        </w:tc>
        <w:tc>
          <w:tcPr>
            <w:tcW w:w="1134" w:type="dxa"/>
          </w:tcPr>
          <w:p w:rsidR="00AA22FE" w:rsidRPr="00011645" w:rsidRDefault="00AA22FE" w:rsidP="00C67170">
            <w:pPr>
              <w:snapToGrid w:val="0"/>
              <w:jc w:val="both"/>
              <w:rPr>
                <w:rFonts w:ascii="Arial" w:hAnsi="Arial" w:cs="Arial"/>
                <w:b/>
                <w:sz w:val="24"/>
                <w:szCs w:val="24"/>
              </w:rPr>
            </w:pPr>
          </w:p>
        </w:tc>
        <w:tc>
          <w:tcPr>
            <w:tcW w:w="1276" w:type="dxa"/>
          </w:tcPr>
          <w:p w:rsidR="00AA22FE" w:rsidRPr="00011645" w:rsidRDefault="00AA22FE" w:rsidP="00C67170">
            <w:pPr>
              <w:snapToGrid w:val="0"/>
              <w:jc w:val="both"/>
              <w:rPr>
                <w:rFonts w:ascii="Arial" w:hAnsi="Arial" w:cs="Arial"/>
                <w:b/>
                <w:sz w:val="24"/>
                <w:szCs w:val="24"/>
              </w:rPr>
            </w:pPr>
          </w:p>
        </w:tc>
        <w:tc>
          <w:tcPr>
            <w:tcW w:w="1134" w:type="dxa"/>
          </w:tcPr>
          <w:p w:rsidR="00AA22FE" w:rsidRPr="00011645" w:rsidRDefault="00AA22FE" w:rsidP="00C67170">
            <w:pPr>
              <w:snapToGrid w:val="0"/>
              <w:jc w:val="both"/>
              <w:rPr>
                <w:rFonts w:ascii="Arial" w:hAnsi="Arial" w:cs="Arial"/>
                <w:b/>
                <w:sz w:val="24"/>
                <w:szCs w:val="24"/>
              </w:rPr>
            </w:pPr>
          </w:p>
        </w:tc>
      </w:tr>
      <w:tr w:rsidR="00AA22FE" w:rsidRPr="00011645" w:rsidTr="00694C03">
        <w:tc>
          <w:tcPr>
            <w:tcW w:w="537" w:type="dxa"/>
          </w:tcPr>
          <w:p w:rsidR="00AA22FE" w:rsidRPr="00011645" w:rsidRDefault="00AA22FE" w:rsidP="00C67170">
            <w:pPr>
              <w:snapToGrid w:val="0"/>
              <w:jc w:val="both"/>
              <w:rPr>
                <w:rFonts w:ascii="Arial" w:hAnsi="Arial" w:cs="Arial"/>
                <w:b/>
                <w:sz w:val="24"/>
                <w:szCs w:val="24"/>
              </w:rPr>
            </w:pPr>
          </w:p>
        </w:tc>
        <w:tc>
          <w:tcPr>
            <w:tcW w:w="1424" w:type="dxa"/>
          </w:tcPr>
          <w:p w:rsidR="00AA22FE" w:rsidRPr="00011645" w:rsidRDefault="00AA22FE" w:rsidP="00C67170">
            <w:pPr>
              <w:snapToGrid w:val="0"/>
              <w:jc w:val="both"/>
              <w:rPr>
                <w:rFonts w:ascii="Arial" w:hAnsi="Arial" w:cs="Arial"/>
                <w:b/>
                <w:sz w:val="24"/>
                <w:szCs w:val="24"/>
              </w:rPr>
            </w:pPr>
          </w:p>
        </w:tc>
        <w:tc>
          <w:tcPr>
            <w:tcW w:w="1276" w:type="dxa"/>
          </w:tcPr>
          <w:p w:rsidR="00AA22FE" w:rsidRPr="00011645" w:rsidRDefault="00AA22FE" w:rsidP="00C67170">
            <w:pPr>
              <w:snapToGrid w:val="0"/>
              <w:jc w:val="both"/>
              <w:rPr>
                <w:rFonts w:ascii="Arial" w:hAnsi="Arial" w:cs="Arial"/>
                <w:b/>
                <w:sz w:val="24"/>
                <w:szCs w:val="24"/>
              </w:rPr>
            </w:pPr>
          </w:p>
        </w:tc>
        <w:tc>
          <w:tcPr>
            <w:tcW w:w="1134" w:type="dxa"/>
          </w:tcPr>
          <w:p w:rsidR="00AA22FE" w:rsidRPr="00011645" w:rsidRDefault="00AA22FE" w:rsidP="00C67170">
            <w:pPr>
              <w:snapToGrid w:val="0"/>
              <w:jc w:val="both"/>
              <w:rPr>
                <w:rFonts w:ascii="Arial" w:hAnsi="Arial" w:cs="Arial"/>
                <w:b/>
                <w:sz w:val="24"/>
                <w:szCs w:val="24"/>
              </w:rPr>
            </w:pPr>
          </w:p>
        </w:tc>
        <w:tc>
          <w:tcPr>
            <w:tcW w:w="1134" w:type="dxa"/>
          </w:tcPr>
          <w:p w:rsidR="00AA22FE" w:rsidRPr="00011645" w:rsidRDefault="00AA22FE" w:rsidP="00C67170">
            <w:pPr>
              <w:snapToGrid w:val="0"/>
              <w:jc w:val="both"/>
              <w:rPr>
                <w:rFonts w:ascii="Arial" w:hAnsi="Arial" w:cs="Arial"/>
                <w:b/>
                <w:sz w:val="24"/>
                <w:szCs w:val="24"/>
              </w:rPr>
            </w:pPr>
          </w:p>
        </w:tc>
        <w:tc>
          <w:tcPr>
            <w:tcW w:w="1276" w:type="dxa"/>
          </w:tcPr>
          <w:p w:rsidR="00AA22FE" w:rsidRPr="00011645" w:rsidRDefault="00AA22FE" w:rsidP="00C67170">
            <w:pPr>
              <w:snapToGrid w:val="0"/>
              <w:jc w:val="both"/>
              <w:rPr>
                <w:rFonts w:ascii="Arial" w:hAnsi="Arial" w:cs="Arial"/>
                <w:b/>
                <w:sz w:val="24"/>
                <w:szCs w:val="24"/>
              </w:rPr>
            </w:pPr>
          </w:p>
        </w:tc>
        <w:tc>
          <w:tcPr>
            <w:tcW w:w="1275" w:type="dxa"/>
          </w:tcPr>
          <w:p w:rsidR="00AA22FE" w:rsidRPr="00011645" w:rsidRDefault="00AA22FE" w:rsidP="00C67170">
            <w:pPr>
              <w:snapToGrid w:val="0"/>
              <w:jc w:val="both"/>
              <w:rPr>
                <w:rFonts w:ascii="Arial" w:hAnsi="Arial" w:cs="Arial"/>
                <w:b/>
                <w:sz w:val="24"/>
                <w:szCs w:val="24"/>
              </w:rPr>
            </w:pPr>
          </w:p>
        </w:tc>
        <w:tc>
          <w:tcPr>
            <w:tcW w:w="846" w:type="dxa"/>
          </w:tcPr>
          <w:p w:rsidR="00AA22FE" w:rsidRPr="00011645" w:rsidRDefault="00AA22FE" w:rsidP="00C67170">
            <w:pPr>
              <w:snapToGrid w:val="0"/>
              <w:jc w:val="both"/>
              <w:rPr>
                <w:rFonts w:ascii="Arial" w:hAnsi="Arial" w:cs="Arial"/>
                <w:b/>
                <w:sz w:val="24"/>
                <w:szCs w:val="24"/>
              </w:rPr>
            </w:pPr>
          </w:p>
        </w:tc>
        <w:tc>
          <w:tcPr>
            <w:tcW w:w="1276" w:type="dxa"/>
          </w:tcPr>
          <w:p w:rsidR="00AA22FE" w:rsidRPr="00011645" w:rsidRDefault="00AA22FE" w:rsidP="00C67170">
            <w:pPr>
              <w:snapToGrid w:val="0"/>
              <w:jc w:val="both"/>
              <w:rPr>
                <w:rFonts w:ascii="Arial" w:hAnsi="Arial" w:cs="Arial"/>
                <w:b/>
                <w:sz w:val="24"/>
                <w:szCs w:val="24"/>
              </w:rPr>
            </w:pPr>
          </w:p>
        </w:tc>
        <w:tc>
          <w:tcPr>
            <w:tcW w:w="1280" w:type="dxa"/>
          </w:tcPr>
          <w:p w:rsidR="00AA22FE" w:rsidRPr="00011645" w:rsidRDefault="00AA22FE" w:rsidP="00C67170">
            <w:pPr>
              <w:snapToGrid w:val="0"/>
              <w:jc w:val="both"/>
              <w:rPr>
                <w:rFonts w:ascii="Arial" w:hAnsi="Arial" w:cs="Arial"/>
                <w:b/>
                <w:sz w:val="24"/>
                <w:szCs w:val="24"/>
              </w:rPr>
            </w:pPr>
          </w:p>
        </w:tc>
        <w:tc>
          <w:tcPr>
            <w:tcW w:w="1134" w:type="dxa"/>
          </w:tcPr>
          <w:p w:rsidR="00AA22FE" w:rsidRPr="00011645" w:rsidRDefault="00AA22FE" w:rsidP="00C67170">
            <w:pPr>
              <w:snapToGrid w:val="0"/>
              <w:jc w:val="both"/>
              <w:rPr>
                <w:rFonts w:ascii="Arial" w:hAnsi="Arial" w:cs="Arial"/>
                <w:b/>
                <w:sz w:val="24"/>
                <w:szCs w:val="24"/>
              </w:rPr>
            </w:pPr>
          </w:p>
        </w:tc>
        <w:tc>
          <w:tcPr>
            <w:tcW w:w="1276" w:type="dxa"/>
          </w:tcPr>
          <w:p w:rsidR="00AA22FE" w:rsidRPr="00011645" w:rsidRDefault="00AA22FE" w:rsidP="00C67170">
            <w:pPr>
              <w:snapToGrid w:val="0"/>
              <w:jc w:val="both"/>
              <w:rPr>
                <w:rFonts w:ascii="Arial" w:hAnsi="Arial" w:cs="Arial"/>
                <w:b/>
                <w:sz w:val="24"/>
                <w:szCs w:val="24"/>
              </w:rPr>
            </w:pPr>
          </w:p>
        </w:tc>
        <w:tc>
          <w:tcPr>
            <w:tcW w:w="1134" w:type="dxa"/>
          </w:tcPr>
          <w:p w:rsidR="00AA22FE" w:rsidRPr="00011645" w:rsidRDefault="00AA22FE" w:rsidP="00C67170">
            <w:pPr>
              <w:snapToGrid w:val="0"/>
              <w:jc w:val="both"/>
              <w:rPr>
                <w:rFonts w:ascii="Arial" w:hAnsi="Arial" w:cs="Arial"/>
                <w:b/>
                <w:sz w:val="24"/>
                <w:szCs w:val="24"/>
              </w:rPr>
            </w:pPr>
          </w:p>
        </w:tc>
      </w:tr>
    </w:tbl>
    <w:p w:rsidR="004619E7" w:rsidRDefault="004619E7" w:rsidP="004619E7">
      <w:pPr>
        <w:jc w:val="center"/>
        <w:rPr>
          <w:rFonts w:ascii="Arial" w:eastAsia="Arial" w:hAnsi="Arial" w:cs="Arial"/>
          <w:sz w:val="24"/>
          <w:szCs w:val="24"/>
        </w:rPr>
        <w:sectPr w:rsidR="004619E7" w:rsidSect="004619E7">
          <w:pgSz w:w="16838" w:h="11906" w:orient="landscape"/>
          <w:pgMar w:top="1134" w:right="1134" w:bottom="1134" w:left="1134" w:header="708" w:footer="708" w:gutter="0"/>
          <w:cols w:space="708"/>
          <w:docGrid w:linePitch="312" w:charSpace="-6554"/>
        </w:sectPr>
      </w:pPr>
    </w:p>
    <w:p w:rsidR="00AA22FE" w:rsidRPr="00011645" w:rsidRDefault="00AA22FE" w:rsidP="00AA22FE">
      <w:pPr>
        <w:jc w:val="right"/>
        <w:rPr>
          <w:rFonts w:ascii="Arial" w:hAnsi="Arial" w:cs="Arial"/>
          <w:sz w:val="24"/>
          <w:szCs w:val="24"/>
        </w:rPr>
      </w:pPr>
      <w:r w:rsidRPr="00011645">
        <w:rPr>
          <w:rFonts w:ascii="Arial" w:hAnsi="Arial" w:cs="Arial"/>
          <w:sz w:val="24"/>
          <w:szCs w:val="24"/>
        </w:rPr>
        <w:lastRenderedPageBreak/>
        <w:t>Załącznik Nr 11 do procedury MDR</w:t>
      </w:r>
    </w:p>
    <w:p w:rsidR="00AA22FE" w:rsidRPr="00011645" w:rsidRDefault="00AA22FE" w:rsidP="00AA22FE">
      <w:pPr>
        <w:rPr>
          <w:rFonts w:ascii="Arial" w:hAnsi="Arial" w:cs="Arial"/>
          <w:sz w:val="24"/>
          <w:szCs w:val="24"/>
        </w:rPr>
      </w:pPr>
    </w:p>
    <w:p w:rsidR="00AA22FE" w:rsidRPr="00011645" w:rsidRDefault="00AA22FE" w:rsidP="00AA22FE">
      <w:pPr>
        <w:rPr>
          <w:rFonts w:ascii="Arial" w:hAnsi="Arial" w:cs="Arial"/>
          <w:sz w:val="24"/>
          <w:szCs w:val="24"/>
        </w:rPr>
      </w:pPr>
      <w:r w:rsidRPr="00011645">
        <w:rPr>
          <w:rFonts w:ascii="Arial" w:hAnsi="Arial" w:cs="Arial"/>
          <w:sz w:val="24"/>
          <w:szCs w:val="24"/>
        </w:rPr>
        <w:t>…………………………………</w:t>
      </w:r>
    </w:p>
    <w:p w:rsidR="00AA22FE" w:rsidRPr="00011645" w:rsidRDefault="00AA22FE" w:rsidP="00AA22FE">
      <w:pPr>
        <w:jc w:val="both"/>
        <w:rPr>
          <w:rFonts w:ascii="Arial" w:hAnsi="Arial" w:cs="Arial"/>
          <w:sz w:val="24"/>
          <w:szCs w:val="24"/>
        </w:rPr>
      </w:pPr>
      <w:r w:rsidRPr="00011645">
        <w:rPr>
          <w:rFonts w:ascii="Arial" w:hAnsi="Arial" w:cs="Arial"/>
          <w:sz w:val="24"/>
          <w:szCs w:val="24"/>
        </w:rPr>
        <w:t>Dane podmiotu wnioskującego</w:t>
      </w:r>
    </w:p>
    <w:p w:rsidR="00AA22FE" w:rsidRPr="00011645" w:rsidRDefault="00AA22FE" w:rsidP="00AA22FE">
      <w:pPr>
        <w:jc w:val="both"/>
        <w:rPr>
          <w:rFonts w:ascii="Arial" w:hAnsi="Arial" w:cs="Arial"/>
          <w:sz w:val="24"/>
          <w:szCs w:val="24"/>
        </w:rPr>
      </w:pPr>
      <w:r w:rsidRPr="00011645">
        <w:rPr>
          <w:rFonts w:ascii="Arial" w:hAnsi="Arial" w:cs="Arial"/>
          <w:sz w:val="24"/>
          <w:szCs w:val="24"/>
        </w:rPr>
        <w:t>wraz z adresem</w:t>
      </w:r>
    </w:p>
    <w:p w:rsidR="00AA22FE" w:rsidRPr="00011645" w:rsidRDefault="00AA22FE" w:rsidP="00AA22FE">
      <w:pPr>
        <w:jc w:val="right"/>
        <w:rPr>
          <w:rFonts w:ascii="Arial" w:hAnsi="Arial" w:cs="Arial"/>
          <w:sz w:val="24"/>
          <w:szCs w:val="24"/>
        </w:rPr>
      </w:pPr>
      <w:r w:rsidRPr="00011645">
        <w:rPr>
          <w:rFonts w:ascii="Arial" w:hAnsi="Arial" w:cs="Arial"/>
          <w:sz w:val="24"/>
          <w:szCs w:val="24"/>
        </w:rPr>
        <w:t>……………………………………….</w:t>
      </w:r>
    </w:p>
    <w:p w:rsidR="00AA22FE" w:rsidRPr="00011645" w:rsidRDefault="0047772D" w:rsidP="00AA22FE">
      <w:pPr>
        <w:jc w:val="center"/>
        <w:rPr>
          <w:rFonts w:ascii="Arial" w:hAnsi="Arial" w:cs="Arial"/>
          <w:sz w:val="24"/>
          <w:szCs w:val="24"/>
        </w:rPr>
      </w:pPr>
      <w:r>
        <w:rPr>
          <w:rFonts w:ascii="Arial" w:eastAsia="Arial" w:hAnsi="Arial" w:cs="Arial"/>
          <w:sz w:val="24"/>
          <w:szCs w:val="24"/>
        </w:rPr>
        <w:t xml:space="preserve"> </w:t>
      </w:r>
      <w:r w:rsidR="00AA22FE" w:rsidRPr="00011645">
        <w:rPr>
          <w:rFonts w:ascii="Arial" w:hAnsi="Arial" w:cs="Arial"/>
          <w:sz w:val="24"/>
          <w:szCs w:val="24"/>
        </w:rPr>
        <w:t>Dane promotora zewnętrznego</w:t>
      </w:r>
    </w:p>
    <w:p w:rsidR="00AA22FE" w:rsidRPr="00011645" w:rsidRDefault="00AA22FE" w:rsidP="00AA22FE">
      <w:pPr>
        <w:jc w:val="both"/>
        <w:rPr>
          <w:rFonts w:ascii="Arial" w:hAnsi="Arial" w:cs="Arial"/>
          <w:sz w:val="24"/>
          <w:szCs w:val="24"/>
        </w:rPr>
      </w:pPr>
    </w:p>
    <w:p w:rsidR="00AA22FE" w:rsidRPr="00011645" w:rsidRDefault="00AA22FE" w:rsidP="00AA22FE">
      <w:pPr>
        <w:jc w:val="center"/>
        <w:rPr>
          <w:rFonts w:ascii="Arial" w:hAnsi="Arial" w:cs="Arial"/>
          <w:sz w:val="24"/>
          <w:szCs w:val="24"/>
        </w:rPr>
      </w:pPr>
      <w:r w:rsidRPr="00011645">
        <w:rPr>
          <w:rFonts w:ascii="Arial" w:hAnsi="Arial" w:cs="Arial"/>
          <w:b/>
          <w:sz w:val="24"/>
          <w:szCs w:val="24"/>
        </w:rPr>
        <w:t>Oświadczenie o zwolnieniu z tajemnicy zawodowej</w:t>
      </w:r>
    </w:p>
    <w:p w:rsidR="00AA22FE" w:rsidRPr="00011645" w:rsidRDefault="00AA22FE" w:rsidP="00AA22FE">
      <w:pPr>
        <w:jc w:val="center"/>
        <w:rPr>
          <w:rFonts w:ascii="Arial" w:hAnsi="Arial" w:cs="Arial"/>
          <w:b/>
          <w:sz w:val="24"/>
          <w:szCs w:val="24"/>
        </w:rPr>
      </w:pPr>
    </w:p>
    <w:p w:rsidR="00AA22FE" w:rsidRPr="00011645" w:rsidRDefault="00AA22FE" w:rsidP="00AA22FE">
      <w:pPr>
        <w:spacing w:line="360" w:lineRule="auto"/>
        <w:ind w:firstLine="708"/>
        <w:jc w:val="both"/>
        <w:rPr>
          <w:rFonts w:ascii="Arial" w:hAnsi="Arial" w:cs="Arial"/>
          <w:sz w:val="24"/>
          <w:szCs w:val="24"/>
        </w:rPr>
      </w:pPr>
      <w:r w:rsidRPr="00011645">
        <w:rPr>
          <w:rFonts w:ascii="Arial" w:hAnsi="Arial" w:cs="Arial"/>
          <w:sz w:val="24"/>
          <w:szCs w:val="24"/>
        </w:rPr>
        <w:t xml:space="preserve">W odpowiedzi na pismo z dnia </w:t>
      </w:r>
      <w:r w:rsidRPr="00011645">
        <w:rPr>
          <w:rFonts w:ascii="Arial" w:hAnsi="Arial" w:cs="Arial"/>
          <w:i/>
          <w:sz w:val="24"/>
          <w:szCs w:val="24"/>
        </w:rPr>
        <w:t>……………..…(data otrzymania odpowiedzi od promotora zewnętrznego)</w:t>
      </w:r>
      <w:r w:rsidRPr="00011645">
        <w:rPr>
          <w:rFonts w:ascii="Arial" w:hAnsi="Arial" w:cs="Arial"/>
          <w:sz w:val="24"/>
          <w:szCs w:val="24"/>
        </w:rPr>
        <w:t xml:space="preserve"> zwalniam ………………………………….. z zachowania prawnie chronionej tajemnicy zawodowej w odniesieniu do realizowanych w ramach ……………………………………..</w:t>
      </w:r>
      <w:r w:rsidRPr="00011645">
        <w:rPr>
          <w:rFonts w:ascii="Arial" w:hAnsi="Arial" w:cs="Arial"/>
          <w:i/>
          <w:sz w:val="24"/>
          <w:szCs w:val="24"/>
        </w:rPr>
        <w:t>…(wskazać działania/ projekt / usługę itp.)</w:t>
      </w:r>
      <w:r w:rsidRPr="00011645">
        <w:rPr>
          <w:rFonts w:ascii="Arial" w:hAnsi="Arial" w:cs="Arial"/>
          <w:sz w:val="24"/>
          <w:szCs w:val="24"/>
        </w:rPr>
        <w:t xml:space="preserve"> na rzecz Gminy Miasto Włocławek czynności będących schematem podatkowym w rozumieniu przepisów art. 86a -86o ustawy Ordynacja podatkowa.</w:t>
      </w:r>
    </w:p>
    <w:p w:rsidR="00AA22FE" w:rsidRPr="00011645" w:rsidRDefault="00AA22FE" w:rsidP="00AA22FE">
      <w:pPr>
        <w:spacing w:line="360" w:lineRule="auto"/>
        <w:ind w:firstLine="708"/>
        <w:jc w:val="both"/>
        <w:rPr>
          <w:rFonts w:ascii="Arial" w:hAnsi="Arial" w:cs="Arial"/>
          <w:sz w:val="24"/>
          <w:szCs w:val="24"/>
        </w:rPr>
      </w:pPr>
      <w:r w:rsidRPr="00011645">
        <w:rPr>
          <w:rFonts w:ascii="Arial" w:hAnsi="Arial" w:cs="Arial"/>
          <w:sz w:val="24"/>
          <w:szCs w:val="24"/>
        </w:rPr>
        <w:t>Jednocześnie zwracam się z prośbą o niezwłoczne przesłanie na adres Urzędu Miasta</w:t>
      </w:r>
      <w:r w:rsidRPr="00011645">
        <w:rPr>
          <w:rFonts w:ascii="Arial" w:hAnsi="Arial" w:cs="Arial"/>
          <w:color w:val="FF0000"/>
          <w:sz w:val="24"/>
          <w:szCs w:val="24"/>
        </w:rPr>
        <w:t xml:space="preserve"> </w:t>
      </w:r>
      <w:r w:rsidRPr="00011645">
        <w:rPr>
          <w:rFonts w:ascii="Arial" w:hAnsi="Arial" w:cs="Arial"/>
          <w:sz w:val="24"/>
          <w:szCs w:val="24"/>
        </w:rPr>
        <w:t>Włocławek nadanego przez Szefa KAS numeru NSP dla przedmiotowego schematu podatkowego wraz z potwierdzeniem nadania NSP.</w:t>
      </w:r>
    </w:p>
    <w:p w:rsidR="00AA22FE" w:rsidRPr="00011645" w:rsidRDefault="00AA22FE" w:rsidP="00AA22FE">
      <w:pPr>
        <w:spacing w:line="360" w:lineRule="auto"/>
        <w:ind w:firstLine="708"/>
        <w:jc w:val="both"/>
        <w:rPr>
          <w:rFonts w:ascii="Arial" w:hAnsi="Arial" w:cs="Arial"/>
          <w:i/>
          <w:sz w:val="24"/>
          <w:szCs w:val="24"/>
        </w:rPr>
      </w:pPr>
      <w:r w:rsidRPr="00011645">
        <w:rPr>
          <w:rFonts w:ascii="Arial" w:hAnsi="Arial" w:cs="Arial"/>
          <w:sz w:val="24"/>
          <w:szCs w:val="24"/>
        </w:rPr>
        <w:t>W przypadku dodatkowych pytań proszę o kontakt telefoniczny………………………………(</w:t>
      </w:r>
      <w:r w:rsidRPr="00011645">
        <w:rPr>
          <w:rFonts w:ascii="Arial" w:hAnsi="Arial" w:cs="Arial"/>
          <w:i/>
          <w:sz w:val="24"/>
          <w:szCs w:val="24"/>
        </w:rPr>
        <w:t>nr telefonu).</w:t>
      </w:r>
      <w:r w:rsidRPr="00011645">
        <w:rPr>
          <w:rFonts w:ascii="Arial" w:hAnsi="Arial" w:cs="Arial"/>
          <w:sz w:val="24"/>
          <w:szCs w:val="24"/>
        </w:rPr>
        <w:t xml:space="preserve"> Sprawę prowadzi</w:t>
      </w:r>
      <w:r w:rsidRPr="00011645">
        <w:rPr>
          <w:rFonts w:ascii="Arial" w:hAnsi="Arial" w:cs="Arial"/>
          <w:i/>
          <w:sz w:val="24"/>
          <w:szCs w:val="24"/>
        </w:rPr>
        <w:t>………………………………………………………(imię i nazwisko osoby odpowiedzialnej za przygotowanie wniosku).</w:t>
      </w:r>
    </w:p>
    <w:p w:rsidR="00AA22FE" w:rsidRPr="00011645" w:rsidRDefault="00AA22FE" w:rsidP="00AA22FE">
      <w:pPr>
        <w:jc w:val="right"/>
        <w:rPr>
          <w:rFonts w:ascii="Arial" w:hAnsi="Arial" w:cs="Arial"/>
          <w:sz w:val="24"/>
          <w:szCs w:val="24"/>
        </w:rPr>
      </w:pPr>
      <w:r w:rsidRPr="00011645">
        <w:rPr>
          <w:rFonts w:ascii="Arial" w:eastAsia="Arial" w:hAnsi="Arial" w:cs="Arial"/>
          <w:sz w:val="24"/>
          <w:szCs w:val="24"/>
        </w:rPr>
        <w:t xml:space="preserve"> </w:t>
      </w:r>
    </w:p>
    <w:p w:rsidR="00AA22FE" w:rsidRPr="00011645" w:rsidRDefault="00AA22FE" w:rsidP="00AA22FE">
      <w:pPr>
        <w:jc w:val="right"/>
        <w:rPr>
          <w:rFonts w:ascii="Arial" w:hAnsi="Arial" w:cs="Arial"/>
          <w:sz w:val="24"/>
          <w:szCs w:val="24"/>
        </w:rPr>
      </w:pPr>
      <w:r w:rsidRPr="00011645">
        <w:rPr>
          <w:rFonts w:ascii="Arial" w:hAnsi="Arial" w:cs="Arial"/>
          <w:sz w:val="24"/>
          <w:szCs w:val="24"/>
        </w:rPr>
        <w:t>…………………………………</w:t>
      </w:r>
    </w:p>
    <w:p w:rsidR="007C69D3" w:rsidRDefault="0047772D" w:rsidP="007C69D3">
      <w:pPr>
        <w:ind w:left="6372"/>
        <w:jc w:val="center"/>
        <w:rPr>
          <w:rFonts w:ascii="Arial" w:hAnsi="Arial" w:cs="Arial"/>
          <w:sz w:val="24"/>
          <w:szCs w:val="24"/>
        </w:rPr>
      </w:pPr>
      <w:r>
        <w:rPr>
          <w:rFonts w:ascii="Arial" w:eastAsia="Arial" w:hAnsi="Arial" w:cs="Arial"/>
          <w:sz w:val="24"/>
          <w:szCs w:val="24"/>
        </w:rPr>
        <w:t xml:space="preserve"> </w:t>
      </w:r>
      <w:r w:rsidR="00AA22FE" w:rsidRPr="00011645">
        <w:rPr>
          <w:rFonts w:ascii="Arial" w:hAnsi="Arial" w:cs="Arial"/>
          <w:sz w:val="24"/>
          <w:szCs w:val="24"/>
        </w:rPr>
        <w:t>Podpis i pieczęć</w:t>
      </w:r>
    </w:p>
    <w:p w:rsidR="007C69D3" w:rsidRDefault="007C69D3">
      <w:pPr>
        <w:suppressAutoHyphens w:val="0"/>
        <w:rPr>
          <w:rFonts w:ascii="Arial" w:hAnsi="Arial" w:cs="Arial"/>
          <w:sz w:val="24"/>
          <w:szCs w:val="24"/>
        </w:rPr>
      </w:pPr>
      <w:r>
        <w:rPr>
          <w:rFonts w:ascii="Arial" w:hAnsi="Arial" w:cs="Arial"/>
          <w:sz w:val="24"/>
          <w:szCs w:val="24"/>
        </w:rPr>
        <w:br w:type="page"/>
      </w:r>
    </w:p>
    <w:p w:rsidR="007C69D3" w:rsidRPr="00011645" w:rsidRDefault="007C69D3" w:rsidP="007C69D3">
      <w:pPr>
        <w:ind w:left="6372"/>
        <w:jc w:val="center"/>
        <w:rPr>
          <w:rFonts w:ascii="Arial" w:hAnsi="Arial" w:cs="Arial"/>
          <w:sz w:val="24"/>
          <w:szCs w:val="24"/>
        </w:rPr>
      </w:pPr>
    </w:p>
    <w:p w:rsidR="00AA22FE" w:rsidRPr="00011645" w:rsidRDefault="00AA22FE" w:rsidP="00AA22FE">
      <w:pPr>
        <w:jc w:val="right"/>
        <w:rPr>
          <w:rFonts w:ascii="Arial" w:hAnsi="Arial" w:cs="Arial"/>
          <w:sz w:val="24"/>
          <w:szCs w:val="24"/>
        </w:rPr>
      </w:pPr>
      <w:r w:rsidRPr="00011645">
        <w:rPr>
          <w:rFonts w:ascii="Arial" w:hAnsi="Arial" w:cs="Arial"/>
          <w:sz w:val="24"/>
          <w:szCs w:val="24"/>
        </w:rPr>
        <w:t>Załącznik Nr 12 do Procedury MDR</w:t>
      </w:r>
    </w:p>
    <w:p w:rsidR="00AA22FE" w:rsidRPr="00011645" w:rsidRDefault="00AA22FE" w:rsidP="00AA22FE">
      <w:pPr>
        <w:jc w:val="right"/>
        <w:rPr>
          <w:rFonts w:ascii="Arial" w:hAnsi="Arial" w:cs="Arial"/>
          <w:sz w:val="24"/>
          <w:szCs w:val="24"/>
        </w:rPr>
      </w:pPr>
    </w:p>
    <w:p w:rsidR="00AA22FE" w:rsidRPr="00011645" w:rsidRDefault="00AA22FE" w:rsidP="00AA22FE">
      <w:pPr>
        <w:pStyle w:val="Standard"/>
        <w:spacing w:line="276" w:lineRule="auto"/>
        <w:jc w:val="center"/>
        <w:rPr>
          <w:rFonts w:ascii="Arial" w:hAnsi="Arial"/>
        </w:rPr>
      </w:pPr>
      <w:r w:rsidRPr="00011645">
        <w:rPr>
          <w:rFonts w:ascii="Arial" w:hAnsi="Arial"/>
          <w:b/>
        </w:rPr>
        <w:t>Protokół z kontroli MDR</w:t>
      </w:r>
    </w:p>
    <w:p w:rsidR="00AA22FE" w:rsidRPr="00011645" w:rsidRDefault="00AA22FE" w:rsidP="00AA22FE">
      <w:pPr>
        <w:pStyle w:val="Standard"/>
        <w:spacing w:line="276" w:lineRule="auto"/>
        <w:jc w:val="center"/>
        <w:rPr>
          <w:rFonts w:ascii="Arial" w:hAnsi="Arial"/>
          <w:b/>
        </w:rPr>
      </w:pPr>
    </w:p>
    <w:tbl>
      <w:tblPr>
        <w:tblStyle w:val="Tabela-Siatka"/>
        <w:tblW w:w="0" w:type="auto"/>
        <w:tblLayout w:type="fixed"/>
        <w:tblLook w:val="0020" w:firstRow="1" w:lastRow="0" w:firstColumn="0" w:lastColumn="0" w:noHBand="0" w:noVBand="0"/>
      </w:tblPr>
      <w:tblGrid>
        <w:gridCol w:w="3096"/>
        <w:gridCol w:w="1367"/>
        <w:gridCol w:w="4473"/>
      </w:tblGrid>
      <w:tr w:rsidR="00AA22FE" w:rsidRPr="00011645" w:rsidTr="00694C03">
        <w:tc>
          <w:tcPr>
            <w:tcW w:w="3096" w:type="dxa"/>
          </w:tcPr>
          <w:p w:rsidR="00AA22FE" w:rsidRPr="00011645" w:rsidRDefault="00AA22FE" w:rsidP="00C67170">
            <w:pPr>
              <w:pStyle w:val="Standard"/>
              <w:snapToGrid w:val="0"/>
              <w:spacing w:line="276" w:lineRule="auto"/>
              <w:jc w:val="center"/>
              <w:rPr>
                <w:rFonts w:ascii="Arial" w:hAnsi="Arial"/>
                <w:b/>
              </w:rPr>
            </w:pPr>
          </w:p>
          <w:p w:rsidR="00AA22FE" w:rsidRPr="00011645" w:rsidRDefault="00AA22FE" w:rsidP="00C67170">
            <w:pPr>
              <w:pStyle w:val="Standard"/>
              <w:spacing w:line="276" w:lineRule="auto"/>
              <w:jc w:val="center"/>
              <w:rPr>
                <w:rFonts w:ascii="Arial" w:hAnsi="Arial"/>
              </w:rPr>
            </w:pPr>
            <w:r w:rsidRPr="00011645">
              <w:rPr>
                <w:rFonts w:ascii="Arial" w:hAnsi="Arial"/>
                <w:b/>
              </w:rPr>
              <w:t>OZNACZENIE URZĘDU/JEDNOSTKI</w:t>
            </w:r>
          </w:p>
          <w:p w:rsidR="00AA22FE" w:rsidRPr="00011645" w:rsidRDefault="00AA22FE" w:rsidP="00C67170">
            <w:pPr>
              <w:pStyle w:val="Standard"/>
              <w:spacing w:line="276" w:lineRule="auto"/>
              <w:jc w:val="center"/>
              <w:rPr>
                <w:rFonts w:ascii="Arial" w:hAnsi="Arial"/>
                <w:b/>
              </w:rPr>
            </w:pPr>
          </w:p>
        </w:tc>
        <w:tc>
          <w:tcPr>
            <w:tcW w:w="5840" w:type="dxa"/>
            <w:gridSpan w:val="2"/>
          </w:tcPr>
          <w:p w:rsidR="00AA22FE" w:rsidRPr="00011645" w:rsidRDefault="00AA22FE" w:rsidP="00C67170">
            <w:pPr>
              <w:pStyle w:val="Standard"/>
              <w:snapToGrid w:val="0"/>
              <w:spacing w:line="276" w:lineRule="auto"/>
              <w:jc w:val="center"/>
              <w:rPr>
                <w:rFonts w:ascii="Arial" w:hAnsi="Arial"/>
                <w:b/>
              </w:rPr>
            </w:pPr>
          </w:p>
        </w:tc>
      </w:tr>
      <w:tr w:rsidR="00AA22FE" w:rsidRPr="00011645" w:rsidTr="00694C03">
        <w:tc>
          <w:tcPr>
            <w:tcW w:w="3096" w:type="dxa"/>
          </w:tcPr>
          <w:p w:rsidR="00AA22FE" w:rsidRPr="00011645" w:rsidRDefault="00AA22FE" w:rsidP="00C67170">
            <w:pPr>
              <w:pStyle w:val="Standard"/>
              <w:spacing w:line="276" w:lineRule="auto"/>
              <w:jc w:val="center"/>
              <w:rPr>
                <w:rFonts w:ascii="Arial" w:hAnsi="Arial"/>
              </w:rPr>
            </w:pPr>
            <w:r w:rsidRPr="00011645">
              <w:rPr>
                <w:rFonts w:ascii="Arial" w:hAnsi="Arial"/>
                <w:b/>
              </w:rPr>
              <w:t>OZNACZENIE KOMÓRKI KONTROLOWANEJ</w:t>
            </w:r>
          </w:p>
        </w:tc>
        <w:tc>
          <w:tcPr>
            <w:tcW w:w="5840" w:type="dxa"/>
            <w:gridSpan w:val="2"/>
          </w:tcPr>
          <w:p w:rsidR="00AA22FE" w:rsidRPr="00011645" w:rsidRDefault="00AA22FE" w:rsidP="00C67170">
            <w:pPr>
              <w:pStyle w:val="Standard"/>
              <w:snapToGrid w:val="0"/>
              <w:spacing w:line="276" w:lineRule="auto"/>
              <w:jc w:val="center"/>
              <w:rPr>
                <w:rFonts w:ascii="Arial" w:hAnsi="Arial"/>
                <w:b/>
              </w:rPr>
            </w:pPr>
          </w:p>
        </w:tc>
      </w:tr>
      <w:tr w:rsidR="00AA22FE" w:rsidRPr="00011645" w:rsidTr="00694C03">
        <w:tc>
          <w:tcPr>
            <w:tcW w:w="3096" w:type="dxa"/>
          </w:tcPr>
          <w:p w:rsidR="00AA22FE" w:rsidRPr="00011645" w:rsidRDefault="00AA22FE" w:rsidP="00C67170">
            <w:pPr>
              <w:pStyle w:val="Standard"/>
              <w:snapToGrid w:val="0"/>
              <w:spacing w:line="276" w:lineRule="auto"/>
              <w:jc w:val="center"/>
              <w:rPr>
                <w:rFonts w:ascii="Arial" w:hAnsi="Arial"/>
                <w:b/>
              </w:rPr>
            </w:pPr>
          </w:p>
          <w:p w:rsidR="00AA22FE" w:rsidRPr="00011645" w:rsidRDefault="00AA22FE" w:rsidP="00C67170">
            <w:pPr>
              <w:pStyle w:val="Standard"/>
              <w:spacing w:line="276" w:lineRule="auto"/>
              <w:jc w:val="center"/>
              <w:rPr>
                <w:rFonts w:ascii="Arial" w:hAnsi="Arial"/>
              </w:rPr>
            </w:pPr>
            <w:r w:rsidRPr="00011645">
              <w:rPr>
                <w:rFonts w:ascii="Arial" w:hAnsi="Arial"/>
                <w:b/>
              </w:rPr>
              <w:t>ZAKRES KONTROLI</w:t>
            </w:r>
          </w:p>
          <w:p w:rsidR="00AA22FE" w:rsidRPr="00011645" w:rsidRDefault="00AA22FE" w:rsidP="00C67170">
            <w:pPr>
              <w:pStyle w:val="Standard"/>
              <w:spacing w:line="276" w:lineRule="auto"/>
              <w:jc w:val="center"/>
              <w:rPr>
                <w:rFonts w:ascii="Arial" w:hAnsi="Arial"/>
                <w:b/>
              </w:rPr>
            </w:pPr>
          </w:p>
        </w:tc>
        <w:tc>
          <w:tcPr>
            <w:tcW w:w="5840" w:type="dxa"/>
            <w:gridSpan w:val="2"/>
          </w:tcPr>
          <w:p w:rsidR="00AA22FE" w:rsidRPr="00011645" w:rsidRDefault="00AA22FE" w:rsidP="00C67170">
            <w:pPr>
              <w:pStyle w:val="Standard"/>
              <w:snapToGrid w:val="0"/>
              <w:spacing w:line="276" w:lineRule="auto"/>
              <w:jc w:val="center"/>
              <w:rPr>
                <w:rFonts w:ascii="Arial" w:hAnsi="Arial"/>
                <w:b/>
              </w:rPr>
            </w:pPr>
          </w:p>
          <w:p w:rsidR="00AA22FE" w:rsidRPr="00011645" w:rsidRDefault="00AA22FE" w:rsidP="00C67170">
            <w:pPr>
              <w:pStyle w:val="Standard"/>
              <w:spacing w:line="276" w:lineRule="auto"/>
              <w:jc w:val="center"/>
              <w:rPr>
                <w:rFonts w:ascii="Arial" w:hAnsi="Arial"/>
                <w:b/>
              </w:rPr>
            </w:pPr>
          </w:p>
        </w:tc>
      </w:tr>
      <w:tr w:rsidR="00AA22FE" w:rsidRPr="00011645" w:rsidTr="00694C03">
        <w:tc>
          <w:tcPr>
            <w:tcW w:w="3096" w:type="dxa"/>
          </w:tcPr>
          <w:p w:rsidR="00AA22FE" w:rsidRPr="00011645" w:rsidRDefault="00AA22FE" w:rsidP="00C67170">
            <w:pPr>
              <w:pStyle w:val="Standard"/>
              <w:snapToGrid w:val="0"/>
              <w:spacing w:line="276" w:lineRule="auto"/>
              <w:jc w:val="center"/>
              <w:rPr>
                <w:rFonts w:ascii="Arial" w:hAnsi="Arial"/>
                <w:b/>
              </w:rPr>
            </w:pPr>
          </w:p>
          <w:p w:rsidR="00AA22FE" w:rsidRPr="00011645" w:rsidRDefault="00AA22FE" w:rsidP="00C67170">
            <w:pPr>
              <w:pStyle w:val="Standard"/>
              <w:spacing w:line="276" w:lineRule="auto"/>
              <w:jc w:val="center"/>
              <w:rPr>
                <w:rFonts w:ascii="Arial" w:hAnsi="Arial"/>
              </w:rPr>
            </w:pPr>
            <w:r w:rsidRPr="00011645">
              <w:rPr>
                <w:rFonts w:ascii="Arial" w:hAnsi="Arial"/>
                <w:b/>
              </w:rPr>
              <w:t>OKRES KONTROLI</w:t>
            </w:r>
          </w:p>
          <w:p w:rsidR="00AA22FE" w:rsidRPr="00011645" w:rsidRDefault="00AA22FE" w:rsidP="00C67170">
            <w:pPr>
              <w:pStyle w:val="Standard"/>
              <w:spacing w:line="276" w:lineRule="auto"/>
              <w:jc w:val="center"/>
              <w:rPr>
                <w:rFonts w:ascii="Arial" w:hAnsi="Arial"/>
                <w:b/>
              </w:rPr>
            </w:pPr>
          </w:p>
        </w:tc>
        <w:tc>
          <w:tcPr>
            <w:tcW w:w="5840" w:type="dxa"/>
            <w:gridSpan w:val="2"/>
          </w:tcPr>
          <w:p w:rsidR="00AA22FE" w:rsidRPr="00011645" w:rsidRDefault="00AA22FE" w:rsidP="00C67170">
            <w:pPr>
              <w:pStyle w:val="Standard"/>
              <w:snapToGrid w:val="0"/>
              <w:spacing w:line="276" w:lineRule="auto"/>
              <w:jc w:val="center"/>
              <w:rPr>
                <w:rFonts w:ascii="Arial" w:hAnsi="Arial"/>
                <w:b/>
              </w:rPr>
            </w:pPr>
          </w:p>
        </w:tc>
      </w:tr>
      <w:tr w:rsidR="00AA22FE" w:rsidRPr="00011645" w:rsidTr="00694C03">
        <w:tc>
          <w:tcPr>
            <w:tcW w:w="3096" w:type="dxa"/>
          </w:tcPr>
          <w:p w:rsidR="00AA22FE" w:rsidRPr="00011645" w:rsidRDefault="00AA22FE" w:rsidP="00C67170">
            <w:pPr>
              <w:pStyle w:val="Standard"/>
              <w:spacing w:line="276" w:lineRule="auto"/>
              <w:jc w:val="center"/>
              <w:rPr>
                <w:rFonts w:ascii="Arial" w:hAnsi="Arial"/>
              </w:rPr>
            </w:pPr>
            <w:r w:rsidRPr="00011645">
              <w:rPr>
                <w:rFonts w:ascii="Arial" w:hAnsi="Arial"/>
                <w:b/>
              </w:rPr>
              <w:t>DATA PRZEPROWADZENIA KONTROLI</w:t>
            </w:r>
          </w:p>
        </w:tc>
        <w:tc>
          <w:tcPr>
            <w:tcW w:w="5840" w:type="dxa"/>
            <w:gridSpan w:val="2"/>
          </w:tcPr>
          <w:p w:rsidR="00AA22FE" w:rsidRPr="00011645" w:rsidRDefault="00AA22FE" w:rsidP="00C67170">
            <w:pPr>
              <w:pStyle w:val="Standard"/>
              <w:snapToGrid w:val="0"/>
              <w:spacing w:line="276" w:lineRule="auto"/>
              <w:jc w:val="center"/>
              <w:rPr>
                <w:rFonts w:ascii="Arial" w:hAnsi="Arial"/>
                <w:b/>
              </w:rPr>
            </w:pPr>
          </w:p>
        </w:tc>
      </w:tr>
      <w:tr w:rsidR="00AA22FE" w:rsidRPr="00011645" w:rsidTr="00694C03">
        <w:tc>
          <w:tcPr>
            <w:tcW w:w="3096" w:type="dxa"/>
          </w:tcPr>
          <w:p w:rsidR="00AA22FE" w:rsidRPr="00011645" w:rsidRDefault="00AA22FE" w:rsidP="00C67170">
            <w:pPr>
              <w:pStyle w:val="Standard"/>
              <w:snapToGrid w:val="0"/>
              <w:spacing w:line="276" w:lineRule="auto"/>
              <w:jc w:val="center"/>
              <w:rPr>
                <w:rFonts w:ascii="Arial" w:hAnsi="Arial"/>
                <w:b/>
              </w:rPr>
            </w:pPr>
          </w:p>
          <w:p w:rsidR="00AA22FE" w:rsidRPr="00011645" w:rsidRDefault="00AA22FE" w:rsidP="00C67170">
            <w:pPr>
              <w:pStyle w:val="Standard"/>
              <w:spacing w:line="276" w:lineRule="auto"/>
              <w:jc w:val="center"/>
              <w:rPr>
                <w:rFonts w:ascii="Arial" w:hAnsi="Arial"/>
              </w:rPr>
            </w:pPr>
            <w:r w:rsidRPr="00011645">
              <w:rPr>
                <w:rFonts w:ascii="Arial" w:hAnsi="Arial"/>
                <w:b/>
              </w:rPr>
              <w:t>KONTROLUJĄCY</w:t>
            </w:r>
          </w:p>
          <w:p w:rsidR="00AA22FE" w:rsidRPr="00011645" w:rsidRDefault="00AA22FE" w:rsidP="00C67170">
            <w:pPr>
              <w:pStyle w:val="Standard"/>
              <w:spacing w:line="276" w:lineRule="auto"/>
              <w:jc w:val="center"/>
              <w:rPr>
                <w:rFonts w:ascii="Arial" w:hAnsi="Arial"/>
              </w:rPr>
            </w:pPr>
            <w:r w:rsidRPr="00011645">
              <w:rPr>
                <w:rFonts w:ascii="Arial" w:hAnsi="Arial"/>
              </w:rPr>
              <w:t>(imię, nazwisko, stanowisko)</w:t>
            </w:r>
          </w:p>
        </w:tc>
        <w:tc>
          <w:tcPr>
            <w:tcW w:w="5840" w:type="dxa"/>
            <w:gridSpan w:val="2"/>
          </w:tcPr>
          <w:p w:rsidR="00AA22FE" w:rsidRPr="00011645" w:rsidRDefault="00AA22FE" w:rsidP="00C67170">
            <w:pPr>
              <w:pStyle w:val="Standard"/>
              <w:snapToGrid w:val="0"/>
              <w:spacing w:line="276" w:lineRule="auto"/>
              <w:jc w:val="center"/>
              <w:rPr>
                <w:rFonts w:ascii="Arial" w:hAnsi="Arial"/>
                <w:b/>
              </w:rPr>
            </w:pPr>
          </w:p>
        </w:tc>
      </w:tr>
      <w:tr w:rsidR="00AA22FE" w:rsidRPr="00011645" w:rsidTr="00694C03">
        <w:tc>
          <w:tcPr>
            <w:tcW w:w="8936" w:type="dxa"/>
            <w:gridSpan w:val="3"/>
          </w:tcPr>
          <w:p w:rsidR="00AA22FE" w:rsidRPr="00011645" w:rsidRDefault="00AA22FE" w:rsidP="00C67170">
            <w:pPr>
              <w:pStyle w:val="Standard"/>
              <w:spacing w:line="276" w:lineRule="auto"/>
              <w:jc w:val="center"/>
              <w:rPr>
                <w:rFonts w:ascii="Arial" w:hAnsi="Arial"/>
              </w:rPr>
            </w:pPr>
            <w:r w:rsidRPr="00011645">
              <w:rPr>
                <w:rFonts w:ascii="Arial" w:hAnsi="Arial"/>
                <w:b/>
              </w:rPr>
              <w:t>OPIS USTALEŃ</w:t>
            </w:r>
          </w:p>
        </w:tc>
      </w:tr>
      <w:tr w:rsidR="00AA22FE" w:rsidRPr="00011645" w:rsidTr="00694C03">
        <w:tc>
          <w:tcPr>
            <w:tcW w:w="8936" w:type="dxa"/>
            <w:gridSpan w:val="3"/>
          </w:tcPr>
          <w:p w:rsidR="00AA22FE" w:rsidRPr="00011645" w:rsidRDefault="00AA22FE" w:rsidP="00C67170">
            <w:pPr>
              <w:pStyle w:val="Standard"/>
              <w:snapToGrid w:val="0"/>
              <w:spacing w:line="276" w:lineRule="auto"/>
              <w:jc w:val="center"/>
              <w:rPr>
                <w:rFonts w:ascii="Arial" w:hAnsi="Arial"/>
                <w:b/>
              </w:rPr>
            </w:pPr>
          </w:p>
          <w:p w:rsidR="00AA22FE" w:rsidRPr="00011645" w:rsidRDefault="00AA22FE" w:rsidP="00C67170">
            <w:pPr>
              <w:pStyle w:val="Standard"/>
              <w:spacing w:line="276" w:lineRule="auto"/>
              <w:jc w:val="center"/>
              <w:rPr>
                <w:rFonts w:ascii="Arial" w:hAnsi="Arial"/>
                <w:b/>
              </w:rPr>
            </w:pPr>
          </w:p>
          <w:p w:rsidR="00AA22FE" w:rsidRPr="00011645" w:rsidRDefault="00AA22FE" w:rsidP="00C67170">
            <w:pPr>
              <w:pStyle w:val="Standard"/>
              <w:spacing w:line="276" w:lineRule="auto"/>
              <w:jc w:val="center"/>
              <w:rPr>
                <w:rFonts w:ascii="Arial" w:hAnsi="Arial"/>
                <w:b/>
              </w:rPr>
            </w:pPr>
          </w:p>
          <w:p w:rsidR="00AA22FE" w:rsidRPr="00011645" w:rsidRDefault="00AA22FE" w:rsidP="00C67170">
            <w:pPr>
              <w:pStyle w:val="Standard"/>
              <w:spacing w:line="276" w:lineRule="auto"/>
              <w:jc w:val="center"/>
              <w:rPr>
                <w:rFonts w:ascii="Arial" w:hAnsi="Arial"/>
                <w:b/>
              </w:rPr>
            </w:pPr>
          </w:p>
          <w:p w:rsidR="00AA22FE" w:rsidRPr="00011645" w:rsidRDefault="00AA22FE" w:rsidP="00C67170">
            <w:pPr>
              <w:pStyle w:val="Standard"/>
              <w:spacing w:line="276" w:lineRule="auto"/>
              <w:jc w:val="center"/>
              <w:rPr>
                <w:rFonts w:ascii="Arial" w:hAnsi="Arial"/>
                <w:b/>
              </w:rPr>
            </w:pPr>
          </w:p>
          <w:p w:rsidR="00AA22FE" w:rsidRPr="00011645" w:rsidRDefault="00AA22FE" w:rsidP="00C67170">
            <w:pPr>
              <w:pStyle w:val="Standard"/>
              <w:spacing w:line="276" w:lineRule="auto"/>
              <w:jc w:val="center"/>
              <w:rPr>
                <w:rFonts w:ascii="Arial" w:hAnsi="Arial"/>
                <w:b/>
              </w:rPr>
            </w:pPr>
          </w:p>
          <w:p w:rsidR="00AA22FE" w:rsidRPr="00011645" w:rsidRDefault="00AA22FE" w:rsidP="00C67170">
            <w:pPr>
              <w:pStyle w:val="Standard"/>
              <w:spacing w:line="276" w:lineRule="auto"/>
              <w:jc w:val="center"/>
              <w:rPr>
                <w:rFonts w:ascii="Arial" w:hAnsi="Arial"/>
                <w:b/>
              </w:rPr>
            </w:pPr>
          </w:p>
          <w:p w:rsidR="00AA22FE" w:rsidRPr="00011645" w:rsidRDefault="00AA22FE" w:rsidP="00C67170">
            <w:pPr>
              <w:pStyle w:val="Standard"/>
              <w:spacing w:line="276" w:lineRule="auto"/>
              <w:jc w:val="center"/>
              <w:rPr>
                <w:rFonts w:ascii="Arial" w:hAnsi="Arial"/>
                <w:b/>
              </w:rPr>
            </w:pPr>
          </w:p>
          <w:p w:rsidR="00AA22FE" w:rsidRPr="00011645" w:rsidRDefault="00AA22FE" w:rsidP="00C67170">
            <w:pPr>
              <w:pStyle w:val="Standard"/>
              <w:spacing w:line="276" w:lineRule="auto"/>
              <w:jc w:val="center"/>
              <w:rPr>
                <w:rFonts w:ascii="Arial" w:hAnsi="Arial"/>
                <w:b/>
              </w:rPr>
            </w:pPr>
          </w:p>
          <w:p w:rsidR="00AA22FE" w:rsidRPr="00011645" w:rsidRDefault="00AA22FE" w:rsidP="00C67170">
            <w:pPr>
              <w:pStyle w:val="Standard"/>
              <w:spacing w:line="276" w:lineRule="auto"/>
              <w:jc w:val="center"/>
              <w:rPr>
                <w:rFonts w:ascii="Arial" w:hAnsi="Arial"/>
                <w:b/>
              </w:rPr>
            </w:pPr>
          </w:p>
          <w:p w:rsidR="00AA22FE" w:rsidRPr="00011645" w:rsidRDefault="00AA22FE" w:rsidP="00C67170">
            <w:pPr>
              <w:pStyle w:val="Standard"/>
              <w:spacing w:line="276" w:lineRule="auto"/>
              <w:jc w:val="center"/>
              <w:rPr>
                <w:rFonts w:ascii="Arial" w:hAnsi="Arial"/>
                <w:b/>
              </w:rPr>
            </w:pPr>
          </w:p>
          <w:p w:rsidR="00AA22FE" w:rsidRPr="00011645" w:rsidRDefault="00AA22FE" w:rsidP="00C67170">
            <w:pPr>
              <w:pStyle w:val="Standard"/>
              <w:spacing w:line="276" w:lineRule="auto"/>
              <w:jc w:val="center"/>
              <w:rPr>
                <w:rFonts w:ascii="Arial" w:hAnsi="Arial"/>
                <w:b/>
              </w:rPr>
            </w:pPr>
          </w:p>
          <w:p w:rsidR="00AA22FE" w:rsidRPr="00011645" w:rsidRDefault="00AA22FE" w:rsidP="00C67170">
            <w:pPr>
              <w:pStyle w:val="Standard"/>
              <w:spacing w:line="276" w:lineRule="auto"/>
              <w:jc w:val="center"/>
              <w:rPr>
                <w:rFonts w:ascii="Arial" w:hAnsi="Arial"/>
                <w:b/>
              </w:rPr>
            </w:pPr>
          </w:p>
          <w:p w:rsidR="00AA22FE" w:rsidRPr="00011645" w:rsidRDefault="00AA22FE" w:rsidP="00C67170">
            <w:pPr>
              <w:pStyle w:val="Standard"/>
              <w:spacing w:line="276" w:lineRule="auto"/>
              <w:jc w:val="center"/>
              <w:rPr>
                <w:rFonts w:ascii="Arial" w:hAnsi="Arial"/>
                <w:b/>
              </w:rPr>
            </w:pPr>
          </w:p>
          <w:p w:rsidR="00AA22FE" w:rsidRPr="00011645" w:rsidRDefault="00AA22FE" w:rsidP="00C67170">
            <w:pPr>
              <w:pStyle w:val="Standard"/>
              <w:spacing w:line="276" w:lineRule="auto"/>
              <w:jc w:val="center"/>
              <w:rPr>
                <w:rFonts w:ascii="Arial" w:hAnsi="Arial"/>
                <w:b/>
              </w:rPr>
            </w:pPr>
          </w:p>
          <w:p w:rsidR="00AA22FE" w:rsidRPr="00011645" w:rsidRDefault="00AA22FE" w:rsidP="00C67170">
            <w:pPr>
              <w:pStyle w:val="Standard"/>
              <w:spacing w:line="276" w:lineRule="auto"/>
              <w:jc w:val="center"/>
              <w:rPr>
                <w:rFonts w:ascii="Arial" w:hAnsi="Arial"/>
                <w:b/>
              </w:rPr>
            </w:pPr>
          </w:p>
          <w:p w:rsidR="00AA22FE" w:rsidRPr="00011645" w:rsidRDefault="00AA22FE" w:rsidP="00C67170">
            <w:pPr>
              <w:pStyle w:val="Standard"/>
              <w:spacing w:line="276" w:lineRule="auto"/>
              <w:jc w:val="center"/>
              <w:rPr>
                <w:rFonts w:ascii="Arial" w:hAnsi="Arial"/>
                <w:b/>
              </w:rPr>
            </w:pPr>
          </w:p>
          <w:p w:rsidR="00AA22FE" w:rsidRPr="00011645" w:rsidRDefault="00AA22FE" w:rsidP="00C67170">
            <w:pPr>
              <w:pStyle w:val="Standard"/>
              <w:spacing w:line="276" w:lineRule="auto"/>
              <w:jc w:val="center"/>
              <w:rPr>
                <w:rFonts w:ascii="Arial" w:hAnsi="Arial"/>
                <w:b/>
              </w:rPr>
            </w:pPr>
          </w:p>
          <w:p w:rsidR="00AA22FE" w:rsidRPr="00011645" w:rsidRDefault="00AA22FE" w:rsidP="00C67170">
            <w:pPr>
              <w:pStyle w:val="Standard"/>
              <w:spacing w:line="276" w:lineRule="auto"/>
              <w:jc w:val="center"/>
              <w:rPr>
                <w:rFonts w:ascii="Arial" w:hAnsi="Arial"/>
                <w:b/>
              </w:rPr>
            </w:pPr>
          </w:p>
          <w:p w:rsidR="00AA22FE" w:rsidRPr="00011645" w:rsidRDefault="00AA22FE" w:rsidP="007C69D3">
            <w:pPr>
              <w:pStyle w:val="Standard"/>
              <w:spacing w:line="276" w:lineRule="auto"/>
              <w:rPr>
                <w:rFonts w:ascii="Arial" w:hAnsi="Arial"/>
                <w:b/>
              </w:rPr>
            </w:pPr>
          </w:p>
          <w:p w:rsidR="00AA22FE" w:rsidRPr="00011645" w:rsidRDefault="00AA22FE" w:rsidP="00C67170">
            <w:pPr>
              <w:pStyle w:val="Standard"/>
              <w:spacing w:line="276" w:lineRule="auto"/>
              <w:jc w:val="center"/>
              <w:rPr>
                <w:rFonts w:ascii="Arial" w:hAnsi="Arial"/>
                <w:b/>
              </w:rPr>
            </w:pPr>
          </w:p>
        </w:tc>
      </w:tr>
      <w:tr w:rsidR="00AA22FE" w:rsidRPr="00011645" w:rsidTr="00694C03">
        <w:tc>
          <w:tcPr>
            <w:tcW w:w="8936" w:type="dxa"/>
            <w:gridSpan w:val="3"/>
          </w:tcPr>
          <w:p w:rsidR="00AA22FE" w:rsidRPr="00011645" w:rsidRDefault="00AA22FE" w:rsidP="00C67170">
            <w:pPr>
              <w:pStyle w:val="Standard"/>
              <w:spacing w:line="276" w:lineRule="auto"/>
              <w:jc w:val="center"/>
              <w:rPr>
                <w:rFonts w:ascii="Arial" w:hAnsi="Arial"/>
              </w:rPr>
            </w:pPr>
            <w:r w:rsidRPr="00011645">
              <w:rPr>
                <w:rFonts w:ascii="Arial" w:hAnsi="Arial"/>
                <w:b/>
              </w:rPr>
              <w:lastRenderedPageBreak/>
              <w:t>ZALECENIA POKONTROLNE</w:t>
            </w:r>
          </w:p>
        </w:tc>
      </w:tr>
      <w:tr w:rsidR="00AA22FE" w:rsidRPr="00011645" w:rsidTr="00694C03">
        <w:tc>
          <w:tcPr>
            <w:tcW w:w="8936" w:type="dxa"/>
            <w:gridSpan w:val="3"/>
          </w:tcPr>
          <w:p w:rsidR="00AA22FE" w:rsidRPr="00011645" w:rsidRDefault="00AA22FE" w:rsidP="00C67170">
            <w:pPr>
              <w:pStyle w:val="Standard"/>
              <w:spacing w:line="276" w:lineRule="auto"/>
              <w:rPr>
                <w:rFonts w:ascii="Arial" w:hAnsi="Arial"/>
              </w:rPr>
            </w:pPr>
          </w:p>
          <w:p w:rsidR="00AA22FE" w:rsidRPr="00011645" w:rsidRDefault="00AA22FE" w:rsidP="00C67170">
            <w:pPr>
              <w:pStyle w:val="Standard"/>
              <w:spacing w:line="276" w:lineRule="auto"/>
              <w:rPr>
                <w:rFonts w:ascii="Arial" w:hAnsi="Arial"/>
              </w:rPr>
            </w:pPr>
          </w:p>
          <w:p w:rsidR="00AA22FE" w:rsidRPr="00011645" w:rsidRDefault="00AA22FE" w:rsidP="00C67170">
            <w:pPr>
              <w:pStyle w:val="Standard"/>
              <w:spacing w:line="276" w:lineRule="auto"/>
              <w:rPr>
                <w:rFonts w:ascii="Arial" w:hAnsi="Arial"/>
              </w:rPr>
            </w:pPr>
          </w:p>
          <w:p w:rsidR="00AA22FE" w:rsidRPr="00011645" w:rsidRDefault="00AA22FE" w:rsidP="00C67170">
            <w:pPr>
              <w:pStyle w:val="Standard"/>
              <w:spacing w:line="276" w:lineRule="auto"/>
              <w:rPr>
                <w:rFonts w:ascii="Arial" w:hAnsi="Arial"/>
              </w:rPr>
            </w:pPr>
          </w:p>
          <w:p w:rsidR="00AA22FE" w:rsidRPr="00011645" w:rsidRDefault="00AA22FE" w:rsidP="00C67170">
            <w:pPr>
              <w:pStyle w:val="Standard"/>
              <w:spacing w:line="276" w:lineRule="auto"/>
              <w:rPr>
                <w:rFonts w:ascii="Arial" w:hAnsi="Arial"/>
              </w:rPr>
            </w:pPr>
          </w:p>
          <w:p w:rsidR="00AA22FE" w:rsidRPr="00011645" w:rsidRDefault="00AA22FE" w:rsidP="00C67170">
            <w:pPr>
              <w:pStyle w:val="Standard"/>
              <w:spacing w:line="276" w:lineRule="auto"/>
              <w:rPr>
                <w:rFonts w:ascii="Arial" w:hAnsi="Arial"/>
              </w:rPr>
            </w:pPr>
          </w:p>
          <w:p w:rsidR="00AA22FE" w:rsidRPr="00011645" w:rsidRDefault="00AA22FE" w:rsidP="00C67170">
            <w:pPr>
              <w:pStyle w:val="Standard"/>
              <w:spacing w:line="276" w:lineRule="auto"/>
              <w:rPr>
                <w:rFonts w:ascii="Arial" w:hAnsi="Arial"/>
              </w:rPr>
            </w:pPr>
          </w:p>
          <w:p w:rsidR="00AA22FE" w:rsidRPr="00011645" w:rsidRDefault="00AA22FE" w:rsidP="00C67170">
            <w:pPr>
              <w:pStyle w:val="Standard"/>
              <w:spacing w:line="276" w:lineRule="auto"/>
              <w:rPr>
                <w:rFonts w:ascii="Arial" w:hAnsi="Arial"/>
              </w:rPr>
            </w:pPr>
          </w:p>
          <w:p w:rsidR="00AA22FE" w:rsidRPr="00011645" w:rsidRDefault="00AA22FE" w:rsidP="00C67170">
            <w:pPr>
              <w:pStyle w:val="Standard"/>
              <w:spacing w:line="276" w:lineRule="auto"/>
              <w:rPr>
                <w:rFonts w:ascii="Arial" w:hAnsi="Arial"/>
              </w:rPr>
            </w:pPr>
          </w:p>
          <w:p w:rsidR="00AA22FE" w:rsidRPr="00011645" w:rsidRDefault="00AA22FE" w:rsidP="00C67170">
            <w:pPr>
              <w:pStyle w:val="Standard"/>
              <w:spacing w:line="276" w:lineRule="auto"/>
              <w:rPr>
                <w:rFonts w:ascii="Arial" w:hAnsi="Arial"/>
              </w:rPr>
            </w:pPr>
          </w:p>
          <w:p w:rsidR="00AA22FE" w:rsidRPr="00011645" w:rsidRDefault="00AA22FE" w:rsidP="00C67170">
            <w:pPr>
              <w:pStyle w:val="Standard"/>
              <w:spacing w:line="276" w:lineRule="auto"/>
              <w:rPr>
                <w:rFonts w:ascii="Arial" w:hAnsi="Arial"/>
              </w:rPr>
            </w:pPr>
          </w:p>
          <w:p w:rsidR="00AA22FE" w:rsidRPr="00011645" w:rsidRDefault="00AA22FE" w:rsidP="00C67170">
            <w:pPr>
              <w:pStyle w:val="Standard"/>
              <w:spacing w:line="276" w:lineRule="auto"/>
              <w:rPr>
                <w:rFonts w:ascii="Arial" w:hAnsi="Arial"/>
              </w:rPr>
            </w:pPr>
          </w:p>
          <w:p w:rsidR="00AA22FE" w:rsidRPr="00011645" w:rsidRDefault="00AA22FE" w:rsidP="00C67170">
            <w:pPr>
              <w:pStyle w:val="Standard"/>
              <w:spacing w:line="276" w:lineRule="auto"/>
              <w:rPr>
                <w:rFonts w:ascii="Arial" w:hAnsi="Arial"/>
              </w:rPr>
            </w:pPr>
          </w:p>
          <w:p w:rsidR="00AA22FE" w:rsidRPr="00011645" w:rsidRDefault="00AA22FE" w:rsidP="00C67170">
            <w:pPr>
              <w:pStyle w:val="Standard"/>
              <w:spacing w:line="276" w:lineRule="auto"/>
              <w:rPr>
                <w:rFonts w:ascii="Arial" w:hAnsi="Arial"/>
                <w:b/>
              </w:rPr>
            </w:pPr>
          </w:p>
        </w:tc>
      </w:tr>
      <w:tr w:rsidR="00AA22FE" w:rsidRPr="00011645" w:rsidTr="00694C03">
        <w:tc>
          <w:tcPr>
            <w:tcW w:w="4463" w:type="dxa"/>
            <w:gridSpan w:val="2"/>
          </w:tcPr>
          <w:p w:rsidR="00AA22FE" w:rsidRPr="00011645" w:rsidRDefault="00AA22FE" w:rsidP="00C67170">
            <w:pPr>
              <w:pStyle w:val="Standard"/>
              <w:snapToGrid w:val="0"/>
              <w:spacing w:line="276" w:lineRule="auto"/>
              <w:rPr>
                <w:rFonts w:ascii="Arial" w:hAnsi="Arial"/>
                <w:b/>
              </w:rPr>
            </w:pPr>
          </w:p>
          <w:p w:rsidR="00AA22FE" w:rsidRPr="00011645" w:rsidRDefault="00AA22FE" w:rsidP="00C67170">
            <w:pPr>
              <w:pStyle w:val="Standard"/>
              <w:spacing w:line="276" w:lineRule="auto"/>
              <w:rPr>
                <w:rFonts w:ascii="Arial" w:hAnsi="Arial"/>
                <w:b/>
              </w:rPr>
            </w:pPr>
          </w:p>
          <w:p w:rsidR="00AA22FE" w:rsidRPr="00011645" w:rsidRDefault="00AA22FE" w:rsidP="00C67170">
            <w:pPr>
              <w:pStyle w:val="Standard"/>
              <w:spacing w:line="276" w:lineRule="auto"/>
              <w:rPr>
                <w:rFonts w:ascii="Arial" w:hAnsi="Arial"/>
              </w:rPr>
            </w:pPr>
            <w:r w:rsidRPr="00011645">
              <w:rPr>
                <w:rFonts w:ascii="Arial" w:hAnsi="Arial"/>
                <w:b/>
              </w:rPr>
              <w:t xml:space="preserve">DATA, PODPIS KONTROLUJĄCEGO </w:t>
            </w:r>
          </w:p>
          <w:p w:rsidR="00AA22FE" w:rsidRPr="00011645" w:rsidRDefault="00AA22FE" w:rsidP="00C67170">
            <w:pPr>
              <w:pStyle w:val="Standard"/>
              <w:spacing w:line="276" w:lineRule="auto"/>
              <w:rPr>
                <w:rFonts w:ascii="Arial" w:hAnsi="Arial"/>
                <w:b/>
              </w:rPr>
            </w:pPr>
          </w:p>
          <w:p w:rsidR="00AA22FE" w:rsidRPr="00011645" w:rsidRDefault="00AA22FE" w:rsidP="00C67170">
            <w:pPr>
              <w:pStyle w:val="Standard"/>
              <w:spacing w:line="276" w:lineRule="auto"/>
              <w:rPr>
                <w:rFonts w:ascii="Arial" w:hAnsi="Arial"/>
              </w:rPr>
            </w:pPr>
          </w:p>
          <w:p w:rsidR="00AA22FE" w:rsidRPr="00011645" w:rsidRDefault="00AA22FE" w:rsidP="00C67170">
            <w:pPr>
              <w:pStyle w:val="Standard"/>
              <w:spacing w:line="276" w:lineRule="auto"/>
              <w:rPr>
                <w:rFonts w:ascii="Arial" w:hAnsi="Arial"/>
              </w:rPr>
            </w:pPr>
          </w:p>
          <w:p w:rsidR="00AA22FE" w:rsidRPr="00011645" w:rsidRDefault="00AA22FE" w:rsidP="00C67170">
            <w:pPr>
              <w:pStyle w:val="Standard"/>
              <w:spacing w:line="276" w:lineRule="auto"/>
              <w:rPr>
                <w:rFonts w:ascii="Arial" w:hAnsi="Arial"/>
              </w:rPr>
            </w:pPr>
          </w:p>
        </w:tc>
        <w:tc>
          <w:tcPr>
            <w:tcW w:w="4473" w:type="dxa"/>
          </w:tcPr>
          <w:p w:rsidR="00AA22FE" w:rsidRPr="00011645" w:rsidRDefault="00AA22FE" w:rsidP="00C67170">
            <w:pPr>
              <w:pStyle w:val="Standard"/>
              <w:snapToGrid w:val="0"/>
              <w:spacing w:line="276" w:lineRule="auto"/>
              <w:rPr>
                <w:rFonts w:ascii="Arial" w:hAnsi="Arial"/>
              </w:rPr>
            </w:pPr>
          </w:p>
        </w:tc>
      </w:tr>
    </w:tbl>
    <w:p w:rsidR="00AA22FE" w:rsidRPr="00011645" w:rsidRDefault="00AA22FE" w:rsidP="00AA22FE">
      <w:pPr>
        <w:pStyle w:val="Standard"/>
        <w:spacing w:line="276" w:lineRule="auto"/>
        <w:jc w:val="center"/>
        <w:rPr>
          <w:rFonts w:ascii="Arial" w:hAnsi="Arial"/>
          <w:b/>
        </w:rPr>
      </w:pPr>
    </w:p>
    <w:p w:rsidR="00AA22FE" w:rsidRPr="00011645" w:rsidRDefault="00AA22FE" w:rsidP="00AA22FE">
      <w:pPr>
        <w:jc w:val="center"/>
        <w:rPr>
          <w:rFonts w:ascii="Arial" w:hAnsi="Arial" w:cs="Arial"/>
          <w:b/>
          <w:sz w:val="24"/>
          <w:szCs w:val="24"/>
        </w:rPr>
      </w:pPr>
    </w:p>
    <w:tbl>
      <w:tblPr>
        <w:tblStyle w:val="Tabela-Siatka"/>
        <w:tblW w:w="0" w:type="auto"/>
        <w:tblLayout w:type="fixed"/>
        <w:tblLook w:val="0020" w:firstRow="1" w:lastRow="0" w:firstColumn="0" w:lastColumn="0" w:noHBand="0" w:noVBand="0"/>
      </w:tblPr>
      <w:tblGrid>
        <w:gridCol w:w="4531"/>
        <w:gridCol w:w="4541"/>
      </w:tblGrid>
      <w:tr w:rsidR="00AA22FE" w:rsidRPr="00011645" w:rsidTr="00694C03">
        <w:tc>
          <w:tcPr>
            <w:tcW w:w="4531" w:type="dxa"/>
          </w:tcPr>
          <w:p w:rsidR="00AA22FE" w:rsidRPr="00011645" w:rsidRDefault="00AA22FE" w:rsidP="00C67170">
            <w:pPr>
              <w:snapToGrid w:val="0"/>
              <w:rPr>
                <w:rFonts w:ascii="Arial" w:hAnsi="Arial" w:cs="Arial"/>
                <w:sz w:val="24"/>
                <w:szCs w:val="24"/>
              </w:rPr>
            </w:pPr>
          </w:p>
          <w:p w:rsidR="00AA22FE" w:rsidRPr="00011645" w:rsidRDefault="00AA22FE" w:rsidP="00C67170">
            <w:pPr>
              <w:rPr>
                <w:rFonts w:ascii="Arial" w:hAnsi="Arial" w:cs="Arial"/>
                <w:sz w:val="24"/>
                <w:szCs w:val="24"/>
              </w:rPr>
            </w:pPr>
          </w:p>
          <w:p w:rsidR="00AA22FE" w:rsidRPr="00011645" w:rsidRDefault="00AA22FE" w:rsidP="00C67170">
            <w:pPr>
              <w:rPr>
                <w:rFonts w:ascii="Arial" w:hAnsi="Arial" w:cs="Arial"/>
                <w:sz w:val="24"/>
                <w:szCs w:val="24"/>
              </w:rPr>
            </w:pPr>
            <w:r w:rsidRPr="00011645">
              <w:rPr>
                <w:rFonts w:ascii="Arial" w:hAnsi="Arial" w:cs="Arial"/>
                <w:sz w:val="24"/>
                <w:szCs w:val="24"/>
              </w:rPr>
              <w:t>…………………………………………….</w:t>
            </w:r>
          </w:p>
          <w:p w:rsidR="00AA22FE" w:rsidRPr="00011645" w:rsidRDefault="00AA22FE" w:rsidP="00C67170">
            <w:pPr>
              <w:rPr>
                <w:rFonts w:ascii="Arial" w:hAnsi="Arial" w:cs="Arial"/>
                <w:sz w:val="24"/>
                <w:szCs w:val="24"/>
              </w:rPr>
            </w:pPr>
            <w:r w:rsidRPr="00011645">
              <w:rPr>
                <w:rFonts w:ascii="Arial" w:hAnsi="Arial" w:cs="Arial"/>
                <w:sz w:val="24"/>
                <w:szCs w:val="24"/>
              </w:rPr>
              <w:t>data przekazania protokołu Prezydentowi</w:t>
            </w:r>
          </w:p>
          <w:p w:rsidR="00AA22FE" w:rsidRPr="00011645" w:rsidRDefault="00AA22FE" w:rsidP="00C67170">
            <w:pPr>
              <w:rPr>
                <w:rFonts w:ascii="Arial" w:hAnsi="Arial" w:cs="Arial"/>
                <w:sz w:val="24"/>
                <w:szCs w:val="24"/>
              </w:rPr>
            </w:pPr>
          </w:p>
        </w:tc>
        <w:tc>
          <w:tcPr>
            <w:tcW w:w="4541" w:type="dxa"/>
          </w:tcPr>
          <w:p w:rsidR="00AA22FE" w:rsidRPr="00011645" w:rsidRDefault="00AA22FE" w:rsidP="00C67170">
            <w:pPr>
              <w:snapToGrid w:val="0"/>
              <w:rPr>
                <w:rFonts w:ascii="Arial" w:hAnsi="Arial" w:cs="Arial"/>
                <w:sz w:val="24"/>
                <w:szCs w:val="24"/>
              </w:rPr>
            </w:pPr>
          </w:p>
          <w:p w:rsidR="00AA22FE" w:rsidRPr="00011645" w:rsidRDefault="00AA22FE" w:rsidP="00C67170">
            <w:pPr>
              <w:rPr>
                <w:rFonts w:ascii="Arial" w:hAnsi="Arial" w:cs="Arial"/>
                <w:sz w:val="24"/>
                <w:szCs w:val="24"/>
              </w:rPr>
            </w:pPr>
          </w:p>
          <w:p w:rsidR="00AA22FE" w:rsidRPr="00011645" w:rsidRDefault="00AA22FE" w:rsidP="00C67170">
            <w:pPr>
              <w:rPr>
                <w:rFonts w:ascii="Arial" w:hAnsi="Arial" w:cs="Arial"/>
                <w:sz w:val="24"/>
                <w:szCs w:val="24"/>
              </w:rPr>
            </w:pPr>
            <w:r w:rsidRPr="00011645">
              <w:rPr>
                <w:rFonts w:ascii="Arial" w:hAnsi="Arial" w:cs="Arial"/>
                <w:sz w:val="24"/>
                <w:szCs w:val="24"/>
              </w:rPr>
              <w:t>………………………………………..</w:t>
            </w:r>
          </w:p>
          <w:p w:rsidR="00AA22FE" w:rsidRPr="00011645" w:rsidRDefault="00AA22FE" w:rsidP="00C67170">
            <w:pPr>
              <w:rPr>
                <w:rFonts w:ascii="Arial" w:hAnsi="Arial" w:cs="Arial"/>
                <w:sz w:val="24"/>
                <w:szCs w:val="24"/>
              </w:rPr>
            </w:pPr>
            <w:r w:rsidRPr="00011645">
              <w:rPr>
                <w:rFonts w:ascii="Arial" w:hAnsi="Arial" w:cs="Arial"/>
                <w:sz w:val="24"/>
                <w:szCs w:val="24"/>
              </w:rPr>
              <w:t>podpis</w:t>
            </w:r>
          </w:p>
        </w:tc>
      </w:tr>
    </w:tbl>
    <w:p w:rsidR="00AA22FE" w:rsidRPr="00011645" w:rsidRDefault="00AA22FE" w:rsidP="00AA22FE">
      <w:pPr>
        <w:jc w:val="center"/>
        <w:rPr>
          <w:rFonts w:ascii="Arial" w:hAnsi="Arial" w:cs="Arial"/>
          <w:sz w:val="24"/>
          <w:szCs w:val="24"/>
        </w:rPr>
      </w:pPr>
    </w:p>
    <w:p w:rsidR="00AA22FE" w:rsidRPr="00011645" w:rsidRDefault="00AA22FE">
      <w:pPr>
        <w:spacing w:line="276" w:lineRule="auto"/>
        <w:rPr>
          <w:rFonts w:ascii="Arial" w:hAnsi="Arial" w:cs="Arial"/>
          <w:sz w:val="24"/>
          <w:szCs w:val="24"/>
        </w:rPr>
      </w:pPr>
    </w:p>
    <w:sectPr w:rsidR="00AA22FE" w:rsidRPr="00011645" w:rsidSect="004619E7">
      <w:pgSz w:w="11906" w:h="16838"/>
      <w:pgMar w:top="1134" w:right="1134" w:bottom="1134" w:left="1134" w:header="708" w:footer="708" w:gutter="0"/>
      <w:cols w:space="708"/>
      <w:docGrid w:linePitch="312"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306AB0BE"/>
    <w:name w:val="WW8Num3"/>
    <w:lvl w:ilvl="0">
      <w:start w:val="1"/>
      <w:numFmt w:val="decimal"/>
      <w:lvlText w:val="%1."/>
      <w:lvlJc w:val="left"/>
      <w:pPr>
        <w:tabs>
          <w:tab w:val="num" w:pos="0"/>
        </w:tabs>
        <w:ind w:left="1080" w:hanging="360"/>
      </w:pPr>
      <w:rPr>
        <w:rFonts w:eastAsia="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5"/>
    <w:lvl w:ilvl="0">
      <w:start w:val="1"/>
      <w:numFmt w:val="decimal"/>
      <w:lvlText w:val="%1)"/>
      <w:lvlJc w:val="left"/>
      <w:pPr>
        <w:tabs>
          <w:tab w:val="num" w:pos="0"/>
        </w:tabs>
        <w:ind w:left="1080" w:hanging="360"/>
      </w:pPr>
      <w:rPr>
        <w:rFonts w:ascii="Arial Narrow" w:hAnsi="Arial Narrow"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6"/>
    <w:lvl w:ilvl="0">
      <w:start w:val="1"/>
      <w:numFmt w:val="decimal"/>
      <w:lvlText w:val="%1)"/>
      <w:lvlJc w:val="left"/>
      <w:pPr>
        <w:tabs>
          <w:tab w:val="num" w:pos="0"/>
        </w:tabs>
        <w:ind w:left="1080" w:hanging="360"/>
      </w:pPr>
      <w:rPr>
        <w:rFonts w:ascii="Arial Narrow" w:eastAsia="Times New Roman" w:hAnsi="Arial Narrow"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7"/>
    <w:lvl w:ilvl="0">
      <w:start w:val="1"/>
      <w:numFmt w:val="decimal"/>
      <w:lvlText w:val="%1)"/>
      <w:lvlJc w:val="left"/>
      <w:pPr>
        <w:tabs>
          <w:tab w:val="num" w:pos="0"/>
        </w:tabs>
        <w:ind w:left="1080" w:hanging="360"/>
      </w:pPr>
      <w:rPr>
        <w:rFonts w:ascii="Arial Narrow" w:eastAsia="Times New Roman" w:hAnsi="Arial Narrow"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8"/>
    <w:lvl w:ilvl="0">
      <w:start w:val="1"/>
      <w:numFmt w:val="decimal"/>
      <w:lvlText w:val="%1)"/>
      <w:lvlJc w:val="left"/>
      <w:pPr>
        <w:tabs>
          <w:tab w:val="num" w:pos="0"/>
        </w:tabs>
        <w:ind w:left="1020" w:hanging="360"/>
      </w:pPr>
      <w:rPr>
        <w:rFonts w:ascii="Arial Narrow" w:eastAsia="Times New Roman" w:hAnsi="Arial Narrow"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9"/>
    <w:lvl w:ilvl="0">
      <w:start w:val="1"/>
      <w:numFmt w:val="decimal"/>
      <w:lvlText w:val="%1)"/>
      <w:lvlJc w:val="left"/>
      <w:pPr>
        <w:tabs>
          <w:tab w:val="num" w:pos="0"/>
        </w:tabs>
        <w:ind w:left="1080" w:hanging="360"/>
      </w:pPr>
      <w:rPr>
        <w:rFonts w:ascii="Arial Narrow" w:eastAsia="Times New Roman" w:hAnsi="Arial Narrow"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10"/>
    <w:lvl w:ilvl="0">
      <w:start w:val="1"/>
      <w:numFmt w:val="decimal"/>
      <w:lvlText w:val="%1."/>
      <w:lvlJc w:val="left"/>
      <w:pPr>
        <w:tabs>
          <w:tab w:val="num" w:pos="0"/>
        </w:tabs>
        <w:ind w:left="720" w:hanging="360"/>
      </w:pPr>
      <w:rPr>
        <w:rFonts w:ascii="Arial Narrow" w:eastAsia="Times New Roman" w:hAnsi="Arial Narrow"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11"/>
    <w:lvl w:ilvl="0">
      <w:start w:val="1"/>
      <w:numFmt w:val="decimal"/>
      <w:lvlText w:val="%1)"/>
      <w:lvlJc w:val="left"/>
      <w:pPr>
        <w:tabs>
          <w:tab w:val="num" w:pos="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12"/>
    <w:lvl w:ilvl="0">
      <w:start w:val="1"/>
      <w:numFmt w:val="decimal"/>
      <w:lvlText w:val="%1)"/>
      <w:lvlJc w:val="left"/>
      <w:pPr>
        <w:tabs>
          <w:tab w:val="num" w:pos="0"/>
        </w:tabs>
        <w:ind w:left="1080" w:hanging="360"/>
      </w:pPr>
      <w:rPr>
        <w:rFonts w:ascii="Arial Narrow" w:eastAsia="Times New Roman" w:hAnsi="Arial Narrow"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4"/>
    <w:lvl w:ilvl="0">
      <w:start w:val="1"/>
      <w:numFmt w:val="decimal"/>
      <w:lvlText w:val="%1."/>
      <w:lvlJc w:val="left"/>
      <w:pPr>
        <w:tabs>
          <w:tab w:val="num" w:pos="0"/>
        </w:tabs>
        <w:ind w:left="720" w:hanging="360"/>
      </w:pPr>
      <w:rPr>
        <w:rFonts w:ascii="Arial Narrow" w:eastAsia="Times New Roman" w:hAnsi="Arial Narrow" w:cs="Arial" w:hint="default"/>
        <w:sz w:val="22"/>
        <w:szCs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0000000B"/>
    <w:multiLevelType w:val="multilevel"/>
    <w:tmpl w:val="0000000B"/>
    <w:name w:val="WW8Num15"/>
    <w:lvl w:ilvl="0">
      <w:start w:val="1"/>
      <w:numFmt w:val="decimal"/>
      <w:lvlText w:val="%1."/>
      <w:lvlJc w:val="left"/>
      <w:pPr>
        <w:tabs>
          <w:tab w:val="num" w:pos="0"/>
        </w:tabs>
        <w:ind w:left="720" w:hanging="360"/>
      </w:pPr>
      <w:rPr>
        <w:rFonts w:ascii="Arial Narrow" w:eastAsia="Times New Roman" w:hAnsi="Arial Narrow" w:cs="Times New Roman" w:hint="default"/>
        <w:kern w:val="0"/>
        <w:sz w:val="22"/>
        <w:szCs w:val="22"/>
        <w:lang w:eastAsia="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6"/>
    <w:lvl w:ilvl="0">
      <w:start w:val="1"/>
      <w:numFmt w:val="decimal"/>
      <w:lvlText w:val="%1)"/>
      <w:lvlJc w:val="left"/>
      <w:pPr>
        <w:tabs>
          <w:tab w:val="num" w:pos="0"/>
        </w:tabs>
        <w:ind w:left="1140" w:hanging="360"/>
      </w:pPr>
      <w:rPr>
        <w:rFonts w:ascii="Arial Narrow" w:eastAsia="Times New Roman" w:hAnsi="Arial Narrow"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8"/>
    <w:lvl w:ilvl="0">
      <w:start w:val="1"/>
      <w:numFmt w:val="decimal"/>
      <w:lvlText w:val="%1)"/>
      <w:lvlJc w:val="left"/>
      <w:pPr>
        <w:tabs>
          <w:tab w:val="num" w:pos="0"/>
        </w:tabs>
        <w:ind w:left="720" w:hanging="360"/>
      </w:pPr>
      <w:rPr>
        <w:rFonts w:ascii="Arial Narrow" w:eastAsia="Times New Roman" w:hAnsi="Arial Narrow"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9"/>
    <w:lvl w:ilvl="0">
      <w:start w:val="1"/>
      <w:numFmt w:val="decimal"/>
      <w:lvlText w:val="%1)"/>
      <w:lvlJc w:val="left"/>
      <w:pPr>
        <w:tabs>
          <w:tab w:val="num" w:pos="0"/>
        </w:tabs>
        <w:ind w:left="1080" w:hanging="360"/>
      </w:pPr>
      <w:rPr>
        <w:rFonts w:ascii="Arial" w:eastAsia="Times New Roman"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8Num21"/>
    <w:lvl w:ilvl="0">
      <w:start w:val="1"/>
      <w:numFmt w:val="decimal"/>
      <w:lvlText w:val="%1."/>
      <w:lvlJc w:val="left"/>
      <w:pPr>
        <w:tabs>
          <w:tab w:val="num" w:pos="0"/>
        </w:tabs>
        <w:ind w:left="720" w:hanging="360"/>
      </w:pPr>
      <w:rPr>
        <w:rFonts w:ascii="Arial Narrow" w:eastAsia="Mangal" w:hAnsi="Arial Narrow" w:cs="Arial" w:hint="default"/>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5" w15:restartNumberingAfterBreak="0">
    <w:nsid w:val="00000010"/>
    <w:multiLevelType w:val="multilevel"/>
    <w:tmpl w:val="00000010"/>
    <w:name w:val="WW8Num23"/>
    <w:lvl w:ilvl="0">
      <w:start w:val="1"/>
      <w:numFmt w:val="decimal"/>
      <w:lvlText w:val="%1)"/>
      <w:lvlJc w:val="left"/>
      <w:pPr>
        <w:tabs>
          <w:tab w:val="num" w:pos="0"/>
        </w:tabs>
        <w:ind w:left="1080" w:hanging="360"/>
      </w:pPr>
      <w:rPr>
        <w:rFonts w:ascii="Arial Narrow" w:eastAsia="Times New Roman" w:hAnsi="Arial Narrow"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8Num25"/>
    <w:lvl w:ilvl="0">
      <w:start w:val="1"/>
      <w:numFmt w:val="decimal"/>
      <w:lvlText w:val="%1)"/>
      <w:lvlJc w:val="left"/>
      <w:pPr>
        <w:tabs>
          <w:tab w:val="num" w:pos="0"/>
        </w:tabs>
        <w:ind w:left="1080" w:hanging="360"/>
      </w:pPr>
      <w:rPr>
        <w:rFonts w:ascii="Arial Narrow" w:eastAsia="Times New Roman" w:hAnsi="Arial Narrow" w:cs="Times New Roman" w:hint="default"/>
        <w:kern w:val="0"/>
        <w:sz w:val="22"/>
        <w:szCs w:val="22"/>
        <w:lang w:eastAsia="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2"/>
    <w:multiLevelType w:val="multilevel"/>
    <w:tmpl w:val="00000012"/>
    <w:name w:val="WW8Num27"/>
    <w:lvl w:ilvl="0">
      <w:start w:val="1"/>
      <w:numFmt w:val="decimal"/>
      <w:lvlText w:val="%1)"/>
      <w:lvlJc w:val="left"/>
      <w:pPr>
        <w:tabs>
          <w:tab w:val="num" w:pos="0"/>
        </w:tabs>
        <w:ind w:left="1080" w:hanging="360"/>
      </w:pPr>
      <w:rPr>
        <w:rFonts w:ascii="Arial Narrow" w:eastAsia="Times New Roman" w:hAnsi="Arial Narrow"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3"/>
    <w:multiLevelType w:val="multilevel"/>
    <w:tmpl w:val="00000013"/>
    <w:name w:val="WW8Num28"/>
    <w:lvl w:ilvl="0">
      <w:start w:val="1"/>
      <w:numFmt w:val="decimal"/>
      <w:lvlText w:val="%1."/>
      <w:lvlJc w:val="left"/>
      <w:pPr>
        <w:tabs>
          <w:tab w:val="num" w:pos="0"/>
        </w:tabs>
        <w:ind w:left="720" w:hanging="360"/>
      </w:pPr>
      <w:rPr>
        <w:rFonts w:ascii="Arial Narrow" w:eastAsia="Times New Roman" w:hAnsi="Arial Narrow"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4"/>
    <w:multiLevelType w:val="multilevel"/>
    <w:tmpl w:val="00000014"/>
    <w:name w:val="WW8Num29"/>
    <w:lvl w:ilvl="0">
      <w:start w:val="1"/>
      <w:numFmt w:val="decimal"/>
      <w:lvlText w:val="%1)"/>
      <w:lvlJc w:val="left"/>
      <w:pPr>
        <w:tabs>
          <w:tab w:val="num" w:pos="0"/>
        </w:tabs>
        <w:ind w:left="1080" w:hanging="360"/>
      </w:pPr>
      <w:rPr>
        <w:rFonts w:ascii="Arial Narrow" w:eastAsia="Times New Roman" w:hAnsi="Arial Narrow"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multilevel"/>
    <w:tmpl w:val="00000015"/>
    <w:name w:val="WW8Num30"/>
    <w:lvl w:ilvl="0">
      <w:start w:val="1"/>
      <w:numFmt w:val="decimal"/>
      <w:lvlText w:val="%1."/>
      <w:lvlJc w:val="left"/>
      <w:pPr>
        <w:tabs>
          <w:tab w:val="num" w:pos="0"/>
        </w:tabs>
        <w:ind w:left="720" w:hanging="360"/>
      </w:pPr>
      <w:rPr>
        <w:rFonts w:ascii="Arial Narrow" w:eastAsia="Times New Roman" w:hAnsi="Arial Narrow"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6"/>
    <w:multiLevelType w:val="multilevel"/>
    <w:tmpl w:val="00000016"/>
    <w:name w:val="WW8Num31"/>
    <w:lvl w:ilvl="0">
      <w:start w:val="1"/>
      <w:numFmt w:val="decimal"/>
      <w:lvlText w:val="%1)"/>
      <w:lvlJc w:val="left"/>
      <w:pPr>
        <w:tabs>
          <w:tab w:val="num" w:pos="0"/>
        </w:tabs>
        <w:ind w:left="1080" w:hanging="360"/>
      </w:pPr>
      <w:rPr>
        <w:rFonts w:ascii="Arial Narrow" w:hAnsi="Arial Narrow"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multilevel"/>
    <w:tmpl w:val="00000017"/>
    <w:name w:val="WW8Num32"/>
    <w:lvl w:ilvl="0">
      <w:start w:val="1"/>
      <w:numFmt w:val="decimal"/>
      <w:lvlText w:val="%1)"/>
      <w:lvlJc w:val="left"/>
      <w:pPr>
        <w:tabs>
          <w:tab w:val="num" w:pos="0"/>
        </w:tabs>
        <w:ind w:left="1080" w:hanging="360"/>
      </w:pPr>
      <w:rPr>
        <w:rFonts w:ascii="Arial Narrow" w:hAnsi="Arial Narrow"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00000018"/>
    <w:name w:val="WW8Num34"/>
    <w:lvl w:ilvl="0">
      <w:start w:val="1"/>
      <w:numFmt w:val="decimal"/>
      <w:lvlText w:val="%1."/>
      <w:lvlJc w:val="left"/>
      <w:pPr>
        <w:tabs>
          <w:tab w:val="num" w:pos="0"/>
        </w:tabs>
        <w:ind w:left="720" w:hanging="360"/>
      </w:pPr>
      <w:rPr>
        <w:rFonts w:ascii="Arial Narrow" w:eastAsia="Times New Roman" w:hAnsi="Arial Narrow"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singleLevel"/>
    <w:tmpl w:val="00000019"/>
    <w:name w:val="WW8Num35"/>
    <w:lvl w:ilvl="0">
      <w:start w:val="1"/>
      <w:numFmt w:val="decimal"/>
      <w:lvlText w:val="%1."/>
      <w:lvlJc w:val="left"/>
      <w:pPr>
        <w:tabs>
          <w:tab w:val="num" w:pos="0"/>
        </w:tabs>
        <w:ind w:left="720" w:hanging="360"/>
      </w:pPr>
    </w:lvl>
  </w:abstractNum>
  <w:abstractNum w:abstractNumId="25" w15:restartNumberingAfterBreak="0">
    <w:nsid w:val="0000001A"/>
    <w:multiLevelType w:val="singleLevel"/>
    <w:tmpl w:val="0000001A"/>
    <w:name w:val="WW8Num36"/>
    <w:lvl w:ilvl="0">
      <w:start w:val="1"/>
      <w:numFmt w:val="decimal"/>
      <w:lvlText w:val="%1."/>
      <w:lvlJc w:val="left"/>
      <w:pPr>
        <w:tabs>
          <w:tab w:val="num" w:pos="0"/>
        </w:tabs>
        <w:ind w:left="1080" w:hanging="360"/>
      </w:pPr>
      <w:rPr>
        <w:rFonts w:ascii="Arial Narrow" w:hAnsi="Arial Narrow" w:cs="Arial"/>
        <w:sz w:val="22"/>
        <w:szCs w:val="22"/>
        <w:lang w:eastAsia="ar-SA"/>
      </w:rPr>
    </w:lvl>
  </w:abstractNum>
  <w:abstractNum w:abstractNumId="26" w15:restartNumberingAfterBreak="0">
    <w:nsid w:val="0000001B"/>
    <w:multiLevelType w:val="multilevel"/>
    <w:tmpl w:val="0000001B"/>
    <w:name w:val="WW8Num37"/>
    <w:lvl w:ilvl="0">
      <w:start w:val="4"/>
      <w:numFmt w:val="decimal"/>
      <w:lvlText w:val="%1."/>
      <w:lvlJc w:val="left"/>
      <w:pPr>
        <w:tabs>
          <w:tab w:val="num" w:pos="0"/>
        </w:tabs>
        <w:ind w:left="720" w:hanging="360"/>
      </w:pPr>
      <w:rPr>
        <w:rFonts w:ascii="Arial Narrow" w:eastAsia="Times New Roman" w:hAnsi="Arial Narrow" w:cs="Arial" w:hint="default"/>
        <w:sz w:val="22"/>
        <w:szCs w:val="22"/>
      </w:rPr>
    </w:lvl>
    <w:lvl w:ilvl="1">
      <w:start w:val="1"/>
      <w:numFmt w:val="decimal"/>
      <w:lvlText w:val="%2)"/>
      <w:lvlJc w:val="left"/>
      <w:pPr>
        <w:tabs>
          <w:tab w:val="num" w:pos="1080"/>
        </w:tabs>
        <w:ind w:left="1080" w:hanging="360"/>
      </w:pPr>
      <w:rPr>
        <w:rFonts w:ascii="Arial Narrow" w:hAnsi="Arial Narrow" w:cs="Arial" w:hint="default"/>
        <w:sz w:val="22"/>
        <w:szCs w:val="22"/>
      </w:rPr>
    </w:lvl>
    <w:lvl w:ilvl="2">
      <w:start w:val="1"/>
      <w:numFmt w:val="decimal"/>
      <w:lvlText w:val="%3."/>
      <w:lvlJc w:val="left"/>
      <w:pPr>
        <w:tabs>
          <w:tab w:val="num" w:pos="1440"/>
        </w:tabs>
        <w:ind w:left="1440" w:hanging="360"/>
      </w:pPr>
      <w:rPr>
        <w:rFonts w:ascii="Arial Narrow" w:hAnsi="Arial Narrow" w:cs="Arial" w:hint="default"/>
        <w:sz w:val="22"/>
        <w:szCs w:val="22"/>
      </w:rPr>
    </w:lvl>
    <w:lvl w:ilvl="3">
      <w:start w:val="1"/>
      <w:numFmt w:val="decimal"/>
      <w:lvlText w:val="%4."/>
      <w:lvlJc w:val="left"/>
      <w:pPr>
        <w:tabs>
          <w:tab w:val="num" w:pos="1800"/>
        </w:tabs>
        <w:ind w:left="1800" w:hanging="360"/>
      </w:pPr>
      <w:rPr>
        <w:rFonts w:ascii="Arial Narrow" w:hAnsi="Arial Narrow" w:cs="Arial" w:hint="default"/>
        <w:sz w:val="22"/>
        <w:szCs w:val="22"/>
      </w:rPr>
    </w:lvl>
    <w:lvl w:ilvl="4">
      <w:start w:val="1"/>
      <w:numFmt w:val="decimal"/>
      <w:lvlText w:val="%5."/>
      <w:lvlJc w:val="left"/>
      <w:pPr>
        <w:tabs>
          <w:tab w:val="num" w:pos="2160"/>
        </w:tabs>
        <w:ind w:left="2160" w:hanging="360"/>
      </w:pPr>
      <w:rPr>
        <w:rFonts w:ascii="Arial Narrow" w:hAnsi="Arial Narrow" w:cs="Arial" w:hint="default"/>
        <w:sz w:val="22"/>
        <w:szCs w:val="22"/>
      </w:rPr>
    </w:lvl>
    <w:lvl w:ilvl="5">
      <w:start w:val="1"/>
      <w:numFmt w:val="decimal"/>
      <w:lvlText w:val="%6."/>
      <w:lvlJc w:val="left"/>
      <w:pPr>
        <w:tabs>
          <w:tab w:val="num" w:pos="2520"/>
        </w:tabs>
        <w:ind w:left="2520" w:hanging="360"/>
      </w:pPr>
      <w:rPr>
        <w:rFonts w:ascii="Arial Narrow" w:hAnsi="Arial Narrow" w:cs="Arial" w:hint="default"/>
        <w:sz w:val="22"/>
        <w:szCs w:val="22"/>
      </w:rPr>
    </w:lvl>
    <w:lvl w:ilvl="6">
      <w:start w:val="1"/>
      <w:numFmt w:val="decimal"/>
      <w:lvlText w:val="%7."/>
      <w:lvlJc w:val="left"/>
      <w:pPr>
        <w:tabs>
          <w:tab w:val="num" w:pos="2880"/>
        </w:tabs>
        <w:ind w:left="2880" w:hanging="360"/>
      </w:pPr>
      <w:rPr>
        <w:rFonts w:ascii="Arial Narrow" w:hAnsi="Arial Narrow" w:cs="Arial" w:hint="default"/>
        <w:sz w:val="22"/>
        <w:szCs w:val="22"/>
      </w:rPr>
    </w:lvl>
    <w:lvl w:ilvl="7">
      <w:start w:val="1"/>
      <w:numFmt w:val="decimal"/>
      <w:lvlText w:val="%8."/>
      <w:lvlJc w:val="left"/>
      <w:pPr>
        <w:tabs>
          <w:tab w:val="num" w:pos="3240"/>
        </w:tabs>
        <w:ind w:left="3240" w:hanging="360"/>
      </w:pPr>
      <w:rPr>
        <w:rFonts w:ascii="Arial Narrow" w:hAnsi="Arial Narrow" w:cs="Arial" w:hint="default"/>
        <w:sz w:val="22"/>
        <w:szCs w:val="22"/>
      </w:rPr>
    </w:lvl>
    <w:lvl w:ilvl="8">
      <w:start w:val="1"/>
      <w:numFmt w:val="decimal"/>
      <w:lvlText w:val="%9."/>
      <w:lvlJc w:val="left"/>
      <w:pPr>
        <w:tabs>
          <w:tab w:val="num" w:pos="3600"/>
        </w:tabs>
        <w:ind w:left="3600" w:hanging="360"/>
      </w:pPr>
      <w:rPr>
        <w:rFonts w:ascii="Arial Narrow" w:hAnsi="Arial Narrow" w:cs="Arial" w:hint="default"/>
        <w:sz w:val="22"/>
        <w:szCs w:val="22"/>
      </w:rPr>
    </w:lvl>
  </w:abstractNum>
  <w:abstractNum w:abstractNumId="27" w15:restartNumberingAfterBreak="0">
    <w:nsid w:val="0000001C"/>
    <w:multiLevelType w:val="singleLevel"/>
    <w:tmpl w:val="0000001C"/>
    <w:name w:val="WW8Num38"/>
    <w:lvl w:ilvl="0">
      <w:start w:val="3"/>
      <w:numFmt w:val="decimal"/>
      <w:lvlText w:val="%1."/>
      <w:lvlJc w:val="left"/>
      <w:pPr>
        <w:tabs>
          <w:tab w:val="num" w:pos="0"/>
        </w:tabs>
        <w:ind w:left="1080" w:hanging="360"/>
      </w:pPr>
      <w:rPr>
        <w:rFonts w:hint="default"/>
      </w:rPr>
    </w:lvl>
  </w:abstractNum>
  <w:abstractNum w:abstractNumId="28" w15:restartNumberingAfterBreak="0">
    <w:nsid w:val="0000001D"/>
    <w:multiLevelType w:val="multilevel"/>
    <w:tmpl w:val="0000001D"/>
    <w:name w:val="WW8Num39"/>
    <w:lvl w:ilvl="0">
      <w:start w:val="1"/>
      <w:numFmt w:val="decimal"/>
      <w:lvlText w:val="%1."/>
      <w:lvlJc w:val="left"/>
      <w:pPr>
        <w:tabs>
          <w:tab w:val="num" w:pos="0"/>
        </w:tabs>
        <w:ind w:left="720" w:hanging="360"/>
      </w:pPr>
      <w:rPr>
        <w:rFonts w:ascii="Arial Narrow" w:eastAsia="Times New Roman" w:hAnsi="Arial Narrow"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E"/>
    <w:multiLevelType w:val="multilevel"/>
    <w:tmpl w:val="0000001E"/>
    <w:name w:val="WW8Num40"/>
    <w:lvl w:ilvl="0">
      <w:start w:val="1"/>
      <w:numFmt w:val="decimal"/>
      <w:lvlText w:val="%1)"/>
      <w:lvlJc w:val="left"/>
      <w:pPr>
        <w:tabs>
          <w:tab w:val="num" w:pos="0"/>
        </w:tabs>
        <w:ind w:left="1020" w:hanging="360"/>
      </w:pPr>
      <w:rPr>
        <w:rFonts w:ascii="Arial Narrow" w:eastAsia="Times New Roman" w:hAnsi="Arial Narrow"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1F"/>
    <w:multiLevelType w:val="multilevel"/>
    <w:tmpl w:val="0000001F"/>
    <w:name w:val="WW8Num41"/>
    <w:lvl w:ilvl="0">
      <w:start w:val="1"/>
      <w:numFmt w:val="decimal"/>
      <w:lvlText w:val="%1)"/>
      <w:lvlJc w:val="left"/>
      <w:pPr>
        <w:tabs>
          <w:tab w:val="num" w:pos="708"/>
        </w:tabs>
        <w:ind w:left="1080" w:hanging="360"/>
      </w:pPr>
      <w:rPr>
        <w:rFonts w:ascii="Arial Narrow" w:hAnsi="Arial Narrow" w:cs="Arial" w:hint="default"/>
        <w:sz w:val="22"/>
        <w:szCs w:val="22"/>
        <w:lang w:val="en-U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1" w15:restartNumberingAfterBreak="0">
    <w:nsid w:val="00000020"/>
    <w:multiLevelType w:val="singleLevel"/>
    <w:tmpl w:val="00000020"/>
    <w:name w:val="WW8Num43"/>
    <w:lvl w:ilvl="0">
      <w:start w:val="1"/>
      <w:numFmt w:val="decimal"/>
      <w:lvlText w:val="%1)"/>
      <w:lvlJc w:val="left"/>
      <w:pPr>
        <w:tabs>
          <w:tab w:val="num" w:pos="0"/>
        </w:tabs>
        <w:ind w:left="1018" w:hanging="360"/>
      </w:pPr>
      <w:rPr>
        <w:rFonts w:ascii="Arial Narrow" w:hAnsi="Arial Narrow" w:cs="Arial" w:hint="default"/>
        <w:sz w:val="22"/>
        <w:szCs w:val="22"/>
      </w:rPr>
    </w:lvl>
  </w:abstractNum>
  <w:abstractNum w:abstractNumId="32" w15:restartNumberingAfterBreak="0">
    <w:nsid w:val="00000021"/>
    <w:multiLevelType w:val="singleLevel"/>
    <w:tmpl w:val="00000021"/>
    <w:name w:val="WW8Num44"/>
    <w:lvl w:ilvl="0">
      <w:start w:val="2"/>
      <w:numFmt w:val="decimal"/>
      <w:lvlText w:val="%1."/>
      <w:lvlJc w:val="left"/>
      <w:pPr>
        <w:tabs>
          <w:tab w:val="num" w:pos="0"/>
        </w:tabs>
        <w:ind w:left="720" w:hanging="360"/>
      </w:pPr>
      <w:rPr>
        <w:rFonts w:ascii="Arial Narrow" w:hAnsi="Arial Narrow" w:cs="Arial" w:hint="default"/>
        <w:sz w:val="22"/>
        <w:szCs w:val="22"/>
      </w:rPr>
    </w:lvl>
  </w:abstractNum>
  <w:abstractNum w:abstractNumId="33" w15:restartNumberingAfterBreak="0">
    <w:nsid w:val="00000022"/>
    <w:multiLevelType w:val="singleLevel"/>
    <w:tmpl w:val="00000022"/>
    <w:name w:val="WW8Num45"/>
    <w:lvl w:ilvl="0">
      <w:start w:val="2"/>
      <w:numFmt w:val="decimal"/>
      <w:lvlText w:val="%1."/>
      <w:lvlJc w:val="left"/>
      <w:pPr>
        <w:tabs>
          <w:tab w:val="num" w:pos="0"/>
        </w:tabs>
        <w:ind w:left="720" w:hanging="360"/>
      </w:pPr>
      <w:rPr>
        <w:rFonts w:ascii="Arial Narrow" w:hAnsi="Arial Narrow" w:cs="Arial" w:hint="default"/>
        <w:sz w:val="22"/>
        <w:szCs w:val="22"/>
      </w:rPr>
    </w:lvl>
  </w:abstractNum>
  <w:abstractNum w:abstractNumId="34" w15:restartNumberingAfterBreak="0">
    <w:nsid w:val="00000023"/>
    <w:multiLevelType w:val="multilevel"/>
    <w:tmpl w:val="00000023"/>
    <w:name w:val="WW8Num46"/>
    <w:lvl w:ilvl="0">
      <w:start w:val="5"/>
      <w:numFmt w:val="decimal"/>
      <w:lvlText w:val="%1."/>
      <w:lvlJc w:val="left"/>
      <w:pPr>
        <w:tabs>
          <w:tab w:val="num" w:pos="0"/>
        </w:tabs>
        <w:ind w:left="720" w:hanging="360"/>
      </w:pPr>
      <w:rPr>
        <w:rFonts w:ascii="Arial Narrow" w:eastAsia="Times New Roman" w:hAnsi="Arial Narrow" w:cs="Arial" w:hint="default"/>
      </w:rPr>
    </w:lvl>
    <w:lvl w:ilvl="1">
      <w:start w:val="1"/>
      <w:numFmt w:val="lowerLetter"/>
      <w:lvlText w:val="%2."/>
      <w:lvlJc w:val="left"/>
      <w:pPr>
        <w:tabs>
          <w:tab w:val="num" w:pos="0"/>
        </w:tabs>
        <w:ind w:left="1800" w:hanging="360"/>
      </w:pPr>
      <w:rPr>
        <w:rFonts w:hint="default"/>
      </w:rPr>
    </w:lvl>
    <w:lvl w:ilvl="2">
      <w:start w:val="1"/>
      <w:numFmt w:val="lowerRoman"/>
      <w:lvlText w:val="%3."/>
      <w:lvlJc w:val="right"/>
      <w:pPr>
        <w:tabs>
          <w:tab w:val="num" w:pos="0"/>
        </w:tabs>
        <w:ind w:left="2520" w:hanging="180"/>
      </w:pPr>
      <w:rPr>
        <w:rFonts w:hint="default"/>
      </w:rPr>
    </w:lvl>
    <w:lvl w:ilvl="3">
      <w:start w:val="1"/>
      <w:numFmt w:val="decimal"/>
      <w:lvlText w:val="%4."/>
      <w:lvlJc w:val="left"/>
      <w:pPr>
        <w:tabs>
          <w:tab w:val="num" w:pos="0"/>
        </w:tabs>
        <w:ind w:left="3240" w:hanging="360"/>
      </w:pPr>
      <w:rPr>
        <w:rFonts w:hint="default"/>
      </w:rPr>
    </w:lvl>
    <w:lvl w:ilvl="4">
      <w:start w:val="1"/>
      <w:numFmt w:val="lowerLetter"/>
      <w:lvlText w:val="%5."/>
      <w:lvlJc w:val="left"/>
      <w:pPr>
        <w:tabs>
          <w:tab w:val="num" w:pos="0"/>
        </w:tabs>
        <w:ind w:left="3960" w:hanging="360"/>
      </w:pPr>
      <w:rPr>
        <w:rFonts w:hint="default"/>
      </w:rPr>
    </w:lvl>
    <w:lvl w:ilvl="5">
      <w:start w:val="1"/>
      <w:numFmt w:val="lowerRoman"/>
      <w:lvlText w:val="%6."/>
      <w:lvlJc w:val="right"/>
      <w:pPr>
        <w:tabs>
          <w:tab w:val="num" w:pos="0"/>
        </w:tabs>
        <w:ind w:left="4680" w:hanging="180"/>
      </w:pPr>
      <w:rPr>
        <w:rFonts w:hint="default"/>
      </w:rPr>
    </w:lvl>
    <w:lvl w:ilvl="6">
      <w:start w:val="1"/>
      <w:numFmt w:val="decimal"/>
      <w:lvlText w:val="%7."/>
      <w:lvlJc w:val="left"/>
      <w:pPr>
        <w:tabs>
          <w:tab w:val="num" w:pos="0"/>
        </w:tabs>
        <w:ind w:left="540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right"/>
      <w:pPr>
        <w:tabs>
          <w:tab w:val="num" w:pos="0"/>
        </w:tabs>
        <w:ind w:left="6840" w:hanging="180"/>
      </w:pPr>
      <w:rPr>
        <w:rFonts w:hint="default"/>
      </w:rPr>
    </w:lvl>
  </w:abstractNum>
  <w:abstractNum w:abstractNumId="35" w15:restartNumberingAfterBreak="0">
    <w:nsid w:val="00000024"/>
    <w:multiLevelType w:val="multilevel"/>
    <w:tmpl w:val="00000024"/>
    <w:name w:val="WW8Num47"/>
    <w:lvl w:ilvl="0">
      <w:start w:val="1"/>
      <w:numFmt w:val="decimal"/>
      <w:lvlText w:val="%1)"/>
      <w:lvlJc w:val="left"/>
      <w:pPr>
        <w:tabs>
          <w:tab w:val="num" w:pos="0"/>
        </w:tabs>
        <w:ind w:left="1080" w:hanging="360"/>
      </w:pPr>
      <w:rPr>
        <w:rFonts w:ascii="Arial Narrow" w:eastAsia="Times New Roman" w:hAnsi="Arial Narrow"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00000025"/>
    <w:multiLevelType w:val="multilevel"/>
    <w:tmpl w:val="00000025"/>
    <w:name w:val="WW8Num48"/>
    <w:lvl w:ilvl="0">
      <w:start w:val="1"/>
      <w:numFmt w:val="decimal"/>
      <w:lvlText w:val="%1)"/>
      <w:lvlJc w:val="left"/>
      <w:pPr>
        <w:tabs>
          <w:tab w:val="num" w:pos="0"/>
        </w:tabs>
        <w:ind w:left="1020" w:hanging="360"/>
      </w:pPr>
      <w:rPr>
        <w:rFonts w:ascii="Arial Narrow" w:eastAsia="Times New Roman" w:hAnsi="Arial Narrow" w:cs="Times New Roman"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00000026"/>
    <w:multiLevelType w:val="multilevel"/>
    <w:tmpl w:val="00000026"/>
    <w:name w:val="WW8Num49"/>
    <w:lvl w:ilvl="0">
      <w:start w:val="1"/>
      <w:numFmt w:val="decimal"/>
      <w:lvlText w:val="%1."/>
      <w:lvlJc w:val="left"/>
      <w:pPr>
        <w:tabs>
          <w:tab w:val="num" w:pos="0"/>
        </w:tabs>
        <w:ind w:left="720" w:hanging="360"/>
      </w:pPr>
      <w:rPr>
        <w:rFonts w:ascii="Arial Narrow" w:eastAsia="Times New Roman" w:hAnsi="Arial Narrow"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00000027"/>
    <w:multiLevelType w:val="multilevel"/>
    <w:tmpl w:val="00000027"/>
    <w:name w:val="WW8Num50"/>
    <w:lvl w:ilvl="0">
      <w:start w:val="1"/>
      <w:numFmt w:val="decimal"/>
      <w:lvlText w:val="%1."/>
      <w:lvlJc w:val="left"/>
      <w:pPr>
        <w:tabs>
          <w:tab w:val="num" w:pos="0"/>
        </w:tabs>
        <w:ind w:left="720" w:hanging="360"/>
      </w:pPr>
      <w:rPr>
        <w:rFonts w:ascii="Arial Narrow" w:eastAsia="Mangal" w:hAnsi="Arial Narrow" w:cs="Arial" w:hint="default"/>
        <w:sz w:val="22"/>
        <w:szCs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9" w15:restartNumberingAfterBreak="0">
    <w:nsid w:val="00000028"/>
    <w:multiLevelType w:val="multilevel"/>
    <w:tmpl w:val="00000028"/>
    <w:name w:val="WW8Num51"/>
    <w:lvl w:ilvl="0">
      <w:start w:val="1"/>
      <w:numFmt w:val="decimal"/>
      <w:lvlText w:val="%1)"/>
      <w:lvlJc w:val="left"/>
      <w:pPr>
        <w:tabs>
          <w:tab w:val="num" w:pos="0"/>
        </w:tabs>
        <w:ind w:left="1080" w:hanging="360"/>
      </w:pPr>
      <w:rPr>
        <w:rFonts w:ascii="Arial Narrow" w:eastAsia="Times New Roman" w:hAnsi="Arial Narrow"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9"/>
    <w:multiLevelType w:val="multilevel"/>
    <w:tmpl w:val="00000029"/>
    <w:name w:val="WW8Num52"/>
    <w:lvl w:ilvl="0">
      <w:start w:val="1"/>
      <w:numFmt w:val="decimal"/>
      <w:lvlText w:val="%1)"/>
      <w:lvlJc w:val="left"/>
      <w:pPr>
        <w:tabs>
          <w:tab w:val="num" w:pos="0"/>
        </w:tabs>
        <w:ind w:left="1020" w:hanging="360"/>
      </w:pPr>
      <w:rPr>
        <w:rFonts w:ascii="Arial Narrow" w:eastAsia="Times New Roman" w:hAnsi="Arial Narrow"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0000002A"/>
    <w:multiLevelType w:val="multilevel"/>
    <w:tmpl w:val="0000002A"/>
    <w:name w:val="WW8Num53"/>
    <w:lvl w:ilvl="0">
      <w:start w:val="1"/>
      <w:numFmt w:val="decimal"/>
      <w:lvlText w:val="%1)"/>
      <w:lvlJc w:val="left"/>
      <w:pPr>
        <w:tabs>
          <w:tab w:val="num" w:pos="60"/>
        </w:tabs>
        <w:ind w:left="1080" w:hanging="360"/>
      </w:pPr>
      <w:rPr>
        <w:rFonts w:ascii="Arial Narrow" w:hAnsi="Arial Narrow" w:cs="Arial" w:hint="default"/>
        <w:sz w:val="22"/>
        <w:szCs w:val="22"/>
      </w:rPr>
    </w:lvl>
    <w:lvl w:ilvl="1">
      <w:start w:val="1"/>
      <w:numFmt w:val="decimal"/>
      <w:lvlText w:val="%2."/>
      <w:lvlJc w:val="left"/>
      <w:pPr>
        <w:tabs>
          <w:tab w:val="num" w:pos="1140"/>
        </w:tabs>
        <w:ind w:left="114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42" w15:restartNumberingAfterBreak="0">
    <w:nsid w:val="0000002B"/>
    <w:multiLevelType w:val="multilevel"/>
    <w:tmpl w:val="0000002B"/>
    <w:name w:val="WW8Num54"/>
    <w:lvl w:ilvl="0">
      <w:start w:val="1"/>
      <w:numFmt w:val="decimal"/>
      <w:lvlText w:val="%1)"/>
      <w:lvlJc w:val="left"/>
      <w:pPr>
        <w:tabs>
          <w:tab w:val="num" w:pos="0"/>
        </w:tabs>
        <w:ind w:left="1020" w:hanging="360"/>
      </w:pPr>
      <w:rPr>
        <w:rFonts w:ascii="Arial Narrow" w:eastAsia="Times New Roman" w:hAnsi="Arial Narrow" w:cs="Times New Roman" w:hint="default"/>
        <w:sz w:val="22"/>
        <w:szCs w:val="22"/>
        <w:lang w:eastAsia="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0000002C"/>
    <w:multiLevelType w:val="multilevel"/>
    <w:tmpl w:val="0000002C"/>
    <w:name w:val="WW8Num55"/>
    <w:lvl w:ilvl="0">
      <w:start w:val="1"/>
      <w:numFmt w:val="decimal"/>
      <w:lvlText w:val="%1)"/>
      <w:lvlJc w:val="left"/>
      <w:pPr>
        <w:tabs>
          <w:tab w:val="num" w:pos="0"/>
        </w:tabs>
        <w:ind w:left="1020" w:hanging="360"/>
      </w:pPr>
      <w:rPr>
        <w:rFonts w:ascii="Arial Narrow" w:eastAsia="Times New Roman" w:hAnsi="Arial Narrow" w:cs="Times New Roman" w:hint="default"/>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0000002D"/>
    <w:multiLevelType w:val="singleLevel"/>
    <w:tmpl w:val="0000002D"/>
    <w:name w:val="WW8Num56"/>
    <w:lvl w:ilvl="0">
      <w:start w:val="3"/>
      <w:numFmt w:val="decimal"/>
      <w:lvlText w:val="%1."/>
      <w:lvlJc w:val="left"/>
      <w:pPr>
        <w:tabs>
          <w:tab w:val="num" w:pos="0"/>
        </w:tabs>
        <w:ind w:left="1080" w:hanging="360"/>
      </w:pPr>
      <w:rPr>
        <w:rFonts w:ascii="Arial Narrow" w:hAnsi="Arial Narrow" w:cs="Arial" w:hint="default"/>
        <w:sz w:val="22"/>
        <w:szCs w:val="22"/>
      </w:rPr>
    </w:lvl>
  </w:abstractNum>
  <w:abstractNum w:abstractNumId="45" w15:restartNumberingAfterBreak="0">
    <w:nsid w:val="0000002E"/>
    <w:multiLevelType w:val="singleLevel"/>
    <w:tmpl w:val="0000002E"/>
    <w:name w:val="WW8Num57"/>
    <w:lvl w:ilvl="0">
      <w:start w:val="1"/>
      <w:numFmt w:val="bullet"/>
      <w:lvlText w:val=""/>
      <w:lvlJc w:val="left"/>
      <w:pPr>
        <w:tabs>
          <w:tab w:val="num" w:pos="0"/>
        </w:tabs>
        <w:ind w:left="1440" w:hanging="360"/>
      </w:pPr>
      <w:rPr>
        <w:rFonts w:ascii="Wingdings" w:hAnsi="Wingdings" w:cs="Wingdings" w:hint="default"/>
      </w:rPr>
    </w:lvl>
  </w:abstractNum>
  <w:abstractNum w:abstractNumId="46" w15:restartNumberingAfterBreak="0">
    <w:nsid w:val="0000002F"/>
    <w:multiLevelType w:val="multilevel"/>
    <w:tmpl w:val="0000002F"/>
    <w:name w:val="WW8Num58"/>
    <w:lvl w:ilvl="0">
      <w:start w:val="1"/>
      <w:numFmt w:val="decimal"/>
      <w:lvlText w:val="%1)"/>
      <w:lvlJc w:val="left"/>
      <w:pPr>
        <w:tabs>
          <w:tab w:val="num" w:pos="0"/>
        </w:tabs>
        <w:ind w:left="1020" w:hanging="360"/>
      </w:pPr>
      <w:rPr>
        <w:rFonts w:ascii="Arial Narrow" w:eastAsia="Times New Roman" w:hAnsi="Arial Narrow"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00000030"/>
    <w:multiLevelType w:val="multilevel"/>
    <w:tmpl w:val="00000030"/>
    <w:name w:val="WW8Num59"/>
    <w:lvl w:ilvl="0">
      <w:start w:val="1"/>
      <w:numFmt w:val="decimal"/>
      <w:lvlText w:val="%1."/>
      <w:lvlJc w:val="left"/>
      <w:pPr>
        <w:tabs>
          <w:tab w:val="num" w:pos="0"/>
        </w:tabs>
        <w:ind w:left="720" w:hanging="360"/>
      </w:pPr>
      <w:rPr>
        <w:rFonts w:ascii="Arial Narrow" w:eastAsia="Times New Roman" w:hAnsi="Arial Narrow" w:cs="Arial" w:hint="default"/>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8" w15:restartNumberingAfterBreak="0">
    <w:nsid w:val="069B0A81"/>
    <w:multiLevelType w:val="hybridMultilevel"/>
    <w:tmpl w:val="1BFA846A"/>
    <w:lvl w:ilvl="0" w:tplc="5FFE00EA">
      <w:start w:val="1"/>
      <w:numFmt w:val="decimal"/>
      <w:lvlText w:val="%1."/>
      <w:lvlJc w:val="left"/>
      <w:pPr>
        <w:ind w:left="720" w:hanging="360"/>
      </w:pPr>
      <w:rPr>
        <w:rFonts w:ascii="Arial Narrow" w:hAnsi="Arial Narrow" w:cs="Arial"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1CD6B4B"/>
    <w:multiLevelType w:val="multilevel"/>
    <w:tmpl w:val="00000001"/>
    <w:lvl w:ilvl="0">
      <w:start w:val="1"/>
      <w:numFmt w:val="decimal"/>
      <w:lvlText w:val="%1)"/>
      <w:lvlJc w:val="left"/>
      <w:pPr>
        <w:tabs>
          <w:tab w:val="num" w:pos="0"/>
        </w:tabs>
        <w:ind w:left="1080" w:hanging="360"/>
      </w:pPr>
      <w:rPr>
        <w:rFonts w:ascii="Arial Narrow" w:eastAsia="Times New Roman" w:hAnsi="Arial Narrow"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3AEC2559"/>
    <w:multiLevelType w:val="hybridMultilevel"/>
    <w:tmpl w:val="A38E2E28"/>
    <w:lvl w:ilvl="0" w:tplc="0ED2CFC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68C"/>
    <w:rsid w:val="00011645"/>
    <w:rsid w:val="00014D6E"/>
    <w:rsid w:val="0009143A"/>
    <w:rsid w:val="000C768C"/>
    <w:rsid w:val="00126D48"/>
    <w:rsid w:val="0014220B"/>
    <w:rsid w:val="00193D5F"/>
    <w:rsid w:val="0026016C"/>
    <w:rsid w:val="00271211"/>
    <w:rsid w:val="002D67F7"/>
    <w:rsid w:val="003025EE"/>
    <w:rsid w:val="00336026"/>
    <w:rsid w:val="00372851"/>
    <w:rsid w:val="003C382E"/>
    <w:rsid w:val="004619E7"/>
    <w:rsid w:val="0047772D"/>
    <w:rsid w:val="00485EEA"/>
    <w:rsid w:val="004C3591"/>
    <w:rsid w:val="004D77DA"/>
    <w:rsid w:val="004E018E"/>
    <w:rsid w:val="00500C52"/>
    <w:rsid w:val="00515026"/>
    <w:rsid w:val="0059479D"/>
    <w:rsid w:val="005A7A16"/>
    <w:rsid w:val="00606E7A"/>
    <w:rsid w:val="00607265"/>
    <w:rsid w:val="006112EB"/>
    <w:rsid w:val="0061779B"/>
    <w:rsid w:val="006426C5"/>
    <w:rsid w:val="00657BBB"/>
    <w:rsid w:val="00670CFA"/>
    <w:rsid w:val="00681CB6"/>
    <w:rsid w:val="00694C03"/>
    <w:rsid w:val="006C4A4E"/>
    <w:rsid w:val="006E7E0A"/>
    <w:rsid w:val="00701726"/>
    <w:rsid w:val="00715CEF"/>
    <w:rsid w:val="0072791D"/>
    <w:rsid w:val="00754088"/>
    <w:rsid w:val="00767B34"/>
    <w:rsid w:val="007B4672"/>
    <w:rsid w:val="007C69D3"/>
    <w:rsid w:val="007F5B1F"/>
    <w:rsid w:val="00862476"/>
    <w:rsid w:val="00866932"/>
    <w:rsid w:val="00887EB3"/>
    <w:rsid w:val="00893B66"/>
    <w:rsid w:val="008B59CB"/>
    <w:rsid w:val="008C4FD5"/>
    <w:rsid w:val="008F6C3A"/>
    <w:rsid w:val="00965B06"/>
    <w:rsid w:val="0096669E"/>
    <w:rsid w:val="009666E2"/>
    <w:rsid w:val="00A24BC5"/>
    <w:rsid w:val="00A44B58"/>
    <w:rsid w:val="00A4550E"/>
    <w:rsid w:val="00A5775B"/>
    <w:rsid w:val="00AA22FE"/>
    <w:rsid w:val="00AE4618"/>
    <w:rsid w:val="00AF0FCD"/>
    <w:rsid w:val="00B45684"/>
    <w:rsid w:val="00B46BB4"/>
    <w:rsid w:val="00B5418A"/>
    <w:rsid w:val="00B86971"/>
    <w:rsid w:val="00BB3384"/>
    <w:rsid w:val="00BB48DB"/>
    <w:rsid w:val="00BD68F7"/>
    <w:rsid w:val="00C1027F"/>
    <w:rsid w:val="00C56DE8"/>
    <w:rsid w:val="00C5734B"/>
    <w:rsid w:val="00C67170"/>
    <w:rsid w:val="00CA0E61"/>
    <w:rsid w:val="00CE2AF6"/>
    <w:rsid w:val="00D55AC5"/>
    <w:rsid w:val="00D749FD"/>
    <w:rsid w:val="00D94255"/>
    <w:rsid w:val="00DB3593"/>
    <w:rsid w:val="00E01E7F"/>
    <w:rsid w:val="00E34D1A"/>
    <w:rsid w:val="00E3740D"/>
    <w:rsid w:val="00E61C35"/>
    <w:rsid w:val="00E84ACF"/>
    <w:rsid w:val="00E934C2"/>
    <w:rsid w:val="00EB2DBD"/>
    <w:rsid w:val="00F43AD6"/>
    <w:rsid w:val="00F749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6F41AE1-94E6-4EFF-810A-73CAB884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zh-CN"/>
    </w:rPr>
  </w:style>
  <w:style w:type="paragraph" w:styleId="Nagwek1">
    <w:name w:val="heading 1"/>
    <w:basedOn w:val="Normalny"/>
    <w:next w:val="Normalny"/>
    <w:link w:val="Nagwek1Znak"/>
    <w:uiPriority w:val="9"/>
    <w:qFormat/>
    <w:rsid w:val="0047772D"/>
    <w:pPr>
      <w:spacing w:line="276" w:lineRule="auto"/>
      <w:jc w:val="center"/>
      <w:outlineLvl w:val="0"/>
    </w:pPr>
    <w:rPr>
      <w:rFonts w:ascii="Arial" w:hAnsi="Arial" w:cs="Arial"/>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Arial" w:eastAsia="Times New Roman" w:hAnsi="Arial" w:cs="Arial" w:hint="default"/>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Mangal" w:hAnsi="Arial" w:cs="Times New Roman" w:hint="default"/>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Narrow" w:eastAsia="Times New Roman" w:hAnsi="Arial Narrow" w:cs="Arial"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Times New Roman" w:hint="default"/>
      <w:color w:val="000000"/>
    </w:rPr>
  </w:style>
  <w:style w:type="character" w:customStyle="1" w:styleId="WW8Num4z1">
    <w:name w:val="WW8Num4z1"/>
    <w:rPr>
      <w:rFonts w:eastAsia="Times New Roman"/>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Narrow" w:hAnsi="Arial Narrow" w:cs="Arial"/>
      <w:sz w:val="22"/>
      <w:szCs w:val="2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Narrow" w:eastAsia="Times New Roman" w:hAnsi="Arial Narrow" w:cs="Arial"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Narrow" w:eastAsia="Times New Roman" w:hAnsi="Arial Narrow" w:cs="Arial"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Narrow" w:eastAsia="Times New Roman" w:hAnsi="Arial Narrow" w:cs="Times New Roman"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Narrow" w:eastAsia="Times New Roman" w:hAnsi="Arial Narrow" w:cs="Arial"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Arial Narrow" w:eastAsia="Times New Roman" w:hAnsi="Arial Narrow" w:cs="Arial"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Narrow" w:eastAsia="Times New Roman" w:hAnsi="Arial Narrow" w:cs="Arial"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eastAsia="Times New Roman" w:hAnsi="Times New Roman" w:cs="Times New Roman" w:hint="default"/>
      <w:color w:val="000000"/>
      <w:kern w:val="0"/>
      <w:lang w:eastAsia="ar-SA"/>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Arial Narrow" w:eastAsia="Times New Roman" w:hAnsi="Arial Narrow" w:cs="Arial" w:hint="default"/>
      <w:sz w:val="22"/>
      <w:szCs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Narrow" w:eastAsia="Times New Roman" w:hAnsi="Arial Narrow" w:cs="Times New Roman" w:hint="default"/>
      <w:kern w:val="0"/>
      <w:sz w:val="22"/>
      <w:szCs w:val="22"/>
      <w:lang w:eastAsia="ar-SA"/>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Narrow" w:eastAsia="Times New Roman" w:hAnsi="Arial Narrow" w:cs="Arial"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eastAsia="Times New Roman" w:hAnsi="Arial" w:cs="Arial" w:hint="default"/>
      <w:color w:val="auto"/>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Narrow" w:eastAsia="Times New Roman" w:hAnsi="Arial Narrow" w:cs="Arial" w:hint="default"/>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eastAsia="Times New Roman" w:hAnsi="Arial" w:cs="Arial"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Arial" w:eastAsia="Times New Roman" w:hAnsi="Arial" w:cs="Arial" w:hint="default"/>
      <w:color w:val="000000"/>
    </w:rPr>
  </w:style>
  <w:style w:type="character" w:customStyle="1" w:styleId="WW8Num20z1">
    <w:name w:val="WW8Num20z1"/>
    <w:rPr>
      <w:rFonts w:eastAsia="Times New Roman"/>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Narrow" w:eastAsia="Mangal" w:hAnsi="Arial Narrow" w:cs="Arial"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eastAsia="Times New Roman" w:hAnsi="Arial" w:cs="Arial" w:hint="default"/>
      <w:color w:val="00000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Narrow" w:eastAsia="Times New Roman" w:hAnsi="Arial Narrow" w:cs="Arial"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Times New Roman" w:hAnsi="Times New Roman" w:cs="Times New Roman" w:hint="default"/>
      <w:color w:val="00000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Narrow" w:eastAsia="Times New Roman" w:hAnsi="Arial Narrow" w:cs="Times New Roman" w:hint="default"/>
      <w:kern w:val="0"/>
      <w:sz w:val="22"/>
      <w:szCs w:val="22"/>
      <w:lang w:eastAsia="ar-SA"/>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Times New Roman" w:hAnsi="Times New Roman" w:cs="Times New Roman" w:hint="default"/>
      <w:b w:val="0"/>
      <w:bCs w:val="0"/>
      <w:color w:val="000000"/>
      <w:highlight w:val="white"/>
      <w:lang w:val="pl-PL"/>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Narrow" w:eastAsia="Times New Roman" w:hAnsi="Arial Narrow" w:cs="Arial"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Narrow" w:eastAsia="Times New Roman" w:hAnsi="Arial Narrow" w:cs="Arial" w:hint="default"/>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Narrow" w:eastAsia="Times New Roman" w:hAnsi="Arial Narrow" w:cs="Arial" w:hint="default"/>
      <w:sz w:val="22"/>
      <w:szCs w:val="22"/>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Narrow" w:eastAsia="Times New Roman" w:hAnsi="Arial Narrow" w:cs="Arial" w:hint="default"/>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Narrow" w:hAnsi="Arial Narrow" w:cs="Arial"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Narrow" w:hAnsi="Arial Narrow" w:cs="Arial"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Times New Roman" w:eastAsia="Times New Roman" w:hAnsi="Times New Roman" w:cs="Times New Roman" w:hint="default"/>
      <w:color w:val="00000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Narrow" w:eastAsia="Times New Roman" w:hAnsi="Arial Narrow" w:cs="Arial"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Narrow" w:hAnsi="Arial Narrow" w:cs="Arial"/>
      <w:sz w:val="22"/>
      <w:szCs w:val="22"/>
      <w:lang w:eastAsia="ar-SA"/>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Narrow" w:eastAsia="Times New Roman" w:hAnsi="Arial Narrow" w:cs="Arial" w:hint="default"/>
      <w:sz w:val="22"/>
      <w:szCs w:val="22"/>
    </w:rPr>
  </w:style>
  <w:style w:type="character" w:customStyle="1" w:styleId="WW8Num37z1">
    <w:name w:val="WW8Num37z1"/>
    <w:rPr>
      <w:rFonts w:ascii="Arial Narrow" w:hAnsi="Arial Narrow" w:cs="Arial" w:hint="default"/>
      <w:sz w:val="22"/>
      <w:szCs w:val="22"/>
    </w:rPr>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Arial Narrow" w:eastAsia="Times New Roman" w:hAnsi="Arial Narrow" w:cs="Arial"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Arial Narrow" w:eastAsia="Times New Roman" w:hAnsi="Arial Narrow" w:cs="Times New Roman"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Arial Narrow" w:hAnsi="Arial Narrow" w:cs="Arial" w:hint="default"/>
      <w:sz w:val="22"/>
      <w:szCs w:val="22"/>
      <w:lang w:val="en-US"/>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Narrow" w:eastAsia="Times New Roman" w:hAnsi="Arial Narrow" w:cs="Arial" w:hint="default"/>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Arial Narrow" w:hAnsi="Arial Narrow" w:cs="Arial" w:hint="default"/>
      <w:sz w:val="22"/>
      <w:szCs w:val="22"/>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Arial Narrow" w:hAnsi="Arial Narrow" w:cs="Arial" w:hint="default"/>
      <w:sz w:val="22"/>
      <w:szCs w:val="22"/>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Narrow" w:hAnsi="Arial Narrow" w:cs="Arial" w:hint="default"/>
      <w:sz w:val="22"/>
      <w:szCs w:val="22"/>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Arial Narrow" w:eastAsia="Times New Roman" w:hAnsi="Arial Narrow" w:cs="Arial" w:hint="default"/>
    </w:rPr>
  </w:style>
  <w:style w:type="character" w:customStyle="1" w:styleId="WW8Num46z1">
    <w:name w:val="WW8Num46z1"/>
    <w:rPr>
      <w:rFonts w:hint="default"/>
    </w:rPr>
  </w:style>
  <w:style w:type="character" w:customStyle="1" w:styleId="WW8Num47z0">
    <w:name w:val="WW8Num47z0"/>
    <w:rPr>
      <w:rFonts w:ascii="Arial Narrow" w:eastAsia="Times New Roman" w:hAnsi="Arial Narrow" w:cs="Arial" w:hint="default"/>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Arial Narrow" w:eastAsia="Times New Roman" w:hAnsi="Arial Narrow" w:cs="Times New Roman" w:hint="default"/>
      <w:sz w:val="22"/>
      <w:szCs w:val="22"/>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Narrow" w:eastAsia="Times New Roman" w:hAnsi="Arial Narrow" w:cs="Arial" w:hint="default"/>
      <w:sz w:val="22"/>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Arial Narrow" w:eastAsia="Mangal" w:hAnsi="Arial Narrow" w:cs="Arial" w:hint="default"/>
      <w:sz w:val="22"/>
      <w:szCs w:val="22"/>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Arial Narrow" w:eastAsia="Times New Roman" w:hAnsi="Arial Narrow" w:cs="Arial" w:hint="default"/>
      <w:sz w:val="22"/>
      <w:szCs w:val="22"/>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Narrow" w:eastAsia="Times New Roman" w:hAnsi="Arial Narrow" w:cs="Times New Roman" w:hint="default"/>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Arial Narrow" w:hAnsi="Arial Narrow" w:cs="Arial" w:hint="default"/>
      <w:sz w:val="22"/>
      <w:szCs w:val="22"/>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Arial Narrow" w:eastAsia="Times New Roman" w:hAnsi="Arial Narrow" w:cs="Times New Roman" w:hint="default"/>
      <w:sz w:val="22"/>
      <w:szCs w:val="22"/>
      <w:lang w:eastAsia="ar-SA"/>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Narrow" w:eastAsia="Times New Roman" w:hAnsi="Arial Narrow" w:cs="Times New Roman" w:hint="default"/>
      <w:color w:val="000000"/>
      <w:sz w:val="22"/>
      <w:szCs w:val="22"/>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ascii="Arial Narrow" w:hAnsi="Arial Narrow" w:cs="Arial" w:hint="default"/>
      <w:sz w:val="22"/>
      <w:szCs w:val="22"/>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Wingdings" w:hAnsi="Wingdings" w:cs="Wingdings" w:hint="default"/>
    </w:rPr>
  </w:style>
  <w:style w:type="character" w:customStyle="1" w:styleId="WW8Num57z1">
    <w:name w:val="WW8Num57z1"/>
    <w:rPr>
      <w:rFonts w:ascii="Courier New" w:hAnsi="Courier New" w:cs="Courier New" w:hint="default"/>
    </w:rPr>
  </w:style>
  <w:style w:type="character" w:customStyle="1" w:styleId="WW8Num57z3">
    <w:name w:val="WW8Num57z3"/>
    <w:rPr>
      <w:rFonts w:ascii="Symbol" w:hAnsi="Symbol" w:cs="Symbol" w:hint="default"/>
    </w:rPr>
  </w:style>
  <w:style w:type="character" w:customStyle="1" w:styleId="WW8Num58z0">
    <w:name w:val="WW8Num58z0"/>
    <w:rPr>
      <w:rFonts w:ascii="Arial Narrow" w:eastAsia="Times New Roman" w:hAnsi="Arial Narrow" w:cs="Times New Roman" w:hint="default"/>
    </w:rPr>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Narrow" w:eastAsia="Times New Roman" w:hAnsi="Arial Narrow" w:cs="Arial" w:hint="default"/>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Domylnaczcionkaakapitu1">
    <w:name w:val="Domyślna czcionka akapitu1"/>
  </w:style>
  <w:style w:type="character" w:styleId="Hipercze">
    <w:name w:val="Hyperlink"/>
    <w:rPr>
      <w:color w:val="0563C1"/>
      <w:u w:val="single"/>
    </w:rPr>
  </w:style>
  <w:style w:type="paragraph" w:customStyle="1" w:styleId="Nagwek10">
    <w:name w:val="Nagłówek1"/>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pPr>
      <w:suppressLineNumbers/>
    </w:pPr>
    <w:rPr>
      <w:rFonts w:cs="Arial"/>
    </w:rPr>
  </w:style>
  <w:style w:type="paragraph" w:styleId="Akapitzlist">
    <w:name w:val="List Paragraph"/>
    <w:basedOn w:val="Normalny"/>
    <w:qFormat/>
    <w:pPr>
      <w:ind w:left="720"/>
      <w:contextualSpacing/>
    </w:pPr>
  </w:style>
  <w:style w:type="paragraph" w:styleId="Tekstdymka">
    <w:name w:val="Balloon Text"/>
    <w:basedOn w:val="Normalny"/>
    <w:link w:val="TekstdymkaZnak"/>
    <w:uiPriority w:val="99"/>
    <w:semiHidden/>
    <w:unhideWhenUsed/>
    <w:rsid w:val="00AE4618"/>
    <w:rPr>
      <w:rFonts w:ascii="Segoe UI" w:hAnsi="Segoe UI" w:cs="Segoe UI"/>
      <w:sz w:val="18"/>
      <w:szCs w:val="18"/>
    </w:rPr>
  </w:style>
  <w:style w:type="character" w:customStyle="1" w:styleId="TekstdymkaZnak">
    <w:name w:val="Tekst dymka Znak"/>
    <w:link w:val="Tekstdymka"/>
    <w:uiPriority w:val="99"/>
    <w:semiHidden/>
    <w:rsid w:val="00AE4618"/>
    <w:rPr>
      <w:rFonts w:ascii="Segoe UI" w:hAnsi="Segoe UI" w:cs="Segoe UI"/>
      <w:sz w:val="18"/>
      <w:szCs w:val="18"/>
      <w:lang w:eastAsia="zh-CN"/>
    </w:rPr>
  </w:style>
  <w:style w:type="paragraph" w:customStyle="1" w:styleId="Default">
    <w:name w:val="Default"/>
    <w:rsid w:val="003025EE"/>
    <w:pPr>
      <w:suppressAutoHyphens/>
      <w:autoSpaceDE w:val="0"/>
    </w:pPr>
    <w:rPr>
      <w:rFonts w:eastAsia="Calibri"/>
      <w:color w:val="000000"/>
      <w:kern w:val="2"/>
      <w:sz w:val="24"/>
      <w:szCs w:val="24"/>
      <w:lang w:eastAsia="zh-CN"/>
    </w:rPr>
  </w:style>
  <w:style w:type="character" w:styleId="Pogrubienie">
    <w:name w:val="Strong"/>
    <w:qFormat/>
    <w:rsid w:val="003025EE"/>
    <w:rPr>
      <w:b/>
      <w:bCs/>
    </w:rPr>
  </w:style>
  <w:style w:type="character" w:customStyle="1" w:styleId="object">
    <w:name w:val="object"/>
    <w:rsid w:val="003025EE"/>
  </w:style>
  <w:style w:type="paragraph" w:customStyle="1" w:styleId="Standard">
    <w:name w:val="Standard"/>
    <w:rsid w:val="00AA22FE"/>
    <w:pPr>
      <w:suppressAutoHyphens/>
      <w:textAlignment w:val="baseline"/>
    </w:pPr>
    <w:rPr>
      <w:rFonts w:ascii="Liberation Serif" w:eastAsia="NSimSun" w:hAnsi="Liberation Serif" w:cs="Arial"/>
      <w:kern w:val="2"/>
      <w:sz w:val="24"/>
      <w:szCs w:val="24"/>
      <w:lang w:eastAsia="zh-CN" w:bidi="hi-IN"/>
    </w:rPr>
  </w:style>
  <w:style w:type="character" w:customStyle="1" w:styleId="Nagwek1Znak">
    <w:name w:val="Nagłówek 1 Znak"/>
    <w:basedOn w:val="Domylnaczcionkaakapitu"/>
    <w:link w:val="Nagwek1"/>
    <w:uiPriority w:val="9"/>
    <w:rsid w:val="0047772D"/>
    <w:rPr>
      <w:rFonts w:ascii="Arial" w:hAnsi="Arial" w:cs="Arial"/>
      <w:b/>
      <w:sz w:val="24"/>
      <w:szCs w:val="24"/>
      <w:lang w:eastAsia="zh-CN"/>
    </w:rPr>
  </w:style>
  <w:style w:type="table" w:styleId="Tabela-Siatka">
    <w:name w:val="Table Grid"/>
    <w:basedOn w:val="Standardowy"/>
    <w:uiPriority w:val="39"/>
    <w:rsid w:val="00142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96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datki.gov.pl/podr&#281;cznik-u&#380;ytkownika-systemu%20-mdr.pdf" TargetMode="External"/><Relationship Id="rId11" Type="http://schemas.openxmlformats.org/officeDocument/2006/relationships/fontTable" Target="fontTable.xml"/><Relationship Id="rId5" Type="http://schemas.openxmlformats.org/officeDocument/2006/relationships/hyperlink" Target="https://www.podatki.gov.pl/mdr/objasnienia-podatkowe-mdr/"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iesielska\Desktop\Procedura%20MDR%20z%20Za&#322;&#261;cznikami-wersja%20dla%20niepe&#322;nosprawnych_.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Procedura MDR z Załącznikami-wersja dla niepełnosprawnych_.dotx</Template>
  <TotalTime>1</TotalTime>
  <Pages>1</Pages>
  <Words>19777</Words>
  <Characters>118664</Characters>
  <Application>Microsoft Office Word</Application>
  <DocSecurity>0</DocSecurity>
  <Lines>988</Lines>
  <Paragraphs>276</Paragraphs>
  <ScaleCrop>false</ScaleCrop>
  <HeadingPairs>
    <vt:vector size="2" baseType="variant">
      <vt:variant>
        <vt:lpstr>Tytuł</vt:lpstr>
      </vt:variant>
      <vt:variant>
        <vt:i4>1</vt:i4>
      </vt:variant>
    </vt:vector>
  </HeadingPairs>
  <TitlesOfParts>
    <vt:vector size="1" baseType="lpstr">
      <vt:lpstr>Procedura MDR z załącznikami</vt:lpstr>
    </vt:vector>
  </TitlesOfParts>
  <Company/>
  <LinksUpToDate>false</LinksUpToDate>
  <CharactersWithSpaces>138165</CharactersWithSpaces>
  <SharedDoc>false</SharedDoc>
  <HLinks>
    <vt:vector size="12" baseType="variant">
      <vt:variant>
        <vt:i4>3014725</vt:i4>
      </vt:variant>
      <vt:variant>
        <vt:i4>3</vt:i4>
      </vt:variant>
      <vt:variant>
        <vt:i4>0</vt:i4>
      </vt:variant>
      <vt:variant>
        <vt:i4>5</vt:i4>
      </vt:variant>
      <vt:variant>
        <vt:lpwstr>https://www.podatki.gov.pl/podręcznik-użytkownika-systemu%20-mdr.pdf</vt:lpwstr>
      </vt:variant>
      <vt:variant>
        <vt:lpwstr/>
      </vt:variant>
      <vt:variant>
        <vt:i4>5505115</vt:i4>
      </vt:variant>
      <vt:variant>
        <vt:i4>0</vt:i4>
      </vt:variant>
      <vt:variant>
        <vt:i4>0</vt:i4>
      </vt:variant>
      <vt:variant>
        <vt:i4>5</vt:i4>
      </vt:variant>
      <vt:variant>
        <vt:lpwstr>https://www.podatki.gov.pl/mdr/objasnienia-podatkowe-mdr/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316/2020 Prezydenta Miasta Włocławek z dn. 09.09.2020 r.</dc:title>
  <dc:subject/>
  <dc:creator>Ewa Ciesielska</dc:creator>
  <cp:keywords>Zarządzenie Prezydenta Miasta Włocławek</cp:keywords>
  <cp:lastModifiedBy>Ewa Ciesielska</cp:lastModifiedBy>
  <cp:revision>2</cp:revision>
  <cp:lastPrinted>2020-09-04T08:36:00Z</cp:lastPrinted>
  <dcterms:created xsi:type="dcterms:W3CDTF">2020-09-09T11:59:00Z</dcterms:created>
  <dcterms:modified xsi:type="dcterms:W3CDTF">2020-09-09T12:00:00Z</dcterms:modified>
</cp:coreProperties>
</file>