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4F3B" w:rsidRPr="00AB2305" w:rsidRDefault="00AB2305" w:rsidP="00AB2305">
      <w:pPr>
        <w:tabs>
          <w:tab w:val="left" w:pos="6157"/>
        </w:tabs>
        <w:ind w:left="-709"/>
        <w:rPr>
          <w:rFonts w:ascii="Arial Narrow" w:hAnsi="Arial Narrow"/>
          <w:b/>
        </w:rPr>
      </w:pPr>
      <w:r>
        <w:rPr>
          <w:rFonts w:ascii="Arial Narrow" w:hAnsi="Arial Narrow"/>
          <w:b/>
          <w:noProof/>
        </w:rPr>
        <w:drawing>
          <wp:anchor distT="0" distB="0" distL="114300" distR="114300" simplePos="0" relativeHeight="251658240" behindDoc="1" locked="0" layoutInCell="1" allowOverlap="1" wp14:anchorId="1CE44D89">
            <wp:simplePos x="0" y="0"/>
            <wp:positionH relativeFrom="column">
              <wp:posOffset>1389030</wp:posOffset>
            </wp:positionH>
            <wp:positionV relativeFrom="paragraph">
              <wp:posOffset>83820</wp:posOffset>
            </wp:positionV>
            <wp:extent cx="5761990" cy="752475"/>
            <wp:effectExtent l="0" t="0" r="0" b="9525"/>
            <wp:wrapTopAndBottom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AB2305">
        <w:rPr>
          <w:rFonts w:ascii="Arial Narrow" w:hAnsi="Arial Narrow"/>
          <w:b/>
        </w:rPr>
        <w:tab/>
      </w:r>
    </w:p>
    <w:p w:rsidR="00DC4F3B" w:rsidRPr="00DC1C30" w:rsidRDefault="00DC4F3B" w:rsidP="00CC4D9F">
      <w:pPr>
        <w:tabs>
          <w:tab w:val="left" w:pos="6157"/>
          <w:tab w:val="center" w:pos="7002"/>
        </w:tabs>
        <w:spacing w:after="0" w:line="240" w:lineRule="auto"/>
        <w:jc w:val="both"/>
        <w:rPr>
          <w:rFonts w:ascii="Arial Narrow" w:hAnsi="Arial Narrow"/>
          <w:b/>
        </w:rPr>
      </w:pPr>
      <w:r w:rsidRPr="00DC1C30">
        <w:rPr>
          <w:rFonts w:ascii="Arial Narrow" w:hAnsi="Arial Narrow"/>
          <w:b/>
        </w:rPr>
        <w:t>BZP.271.</w:t>
      </w:r>
      <w:r w:rsidR="00AB2305">
        <w:rPr>
          <w:rFonts w:ascii="Arial Narrow" w:hAnsi="Arial Narrow"/>
          <w:b/>
        </w:rPr>
        <w:t>44</w:t>
      </w:r>
      <w:r w:rsidRPr="00DC1C30">
        <w:rPr>
          <w:rFonts w:ascii="Arial Narrow" w:hAnsi="Arial Narrow"/>
          <w:b/>
        </w:rPr>
        <w:t>.20</w:t>
      </w:r>
      <w:r w:rsidR="00223DDA">
        <w:rPr>
          <w:rFonts w:ascii="Arial Narrow" w:hAnsi="Arial Narrow"/>
          <w:b/>
        </w:rPr>
        <w:t>20</w:t>
      </w:r>
      <w:r w:rsidR="00AB2305">
        <w:rPr>
          <w:rFonts w:ascii="Arial Narrow" w:hAnsi="Arial Narrow"/>
          <w:b/>
        </w:rPr>
        <w:tab/>
      </w:r>
      <w:bookmarkStart w:id="0" w:name="_GoBack"/>
      <w:bookmarkEnd w:id="0"/>
      <w:r w:rsidR="00CC4D9F">
        <w:rPr>
          <w:rFonts w:ascii="Arial Narrow" w:hAnsi="Arial Narrow"/>
          <w:b/>
        </w:rPr>
        <w:tab/>
      </w:r>
    </w:p>
    <w:p w:rsidR="00DC4F3B" w:rsidRPr="00DC1C30" w:rsidRDefault="00DC4F3B" w:rsidP="00DC4F3B">
      <w:pPr>
        <w:spacing w:after="0" w:line="240" w:lineRule="auto"/>
        <w:jc w:val="right"/>
        <w:rPr>
          <w:rFonts w:ascii="Arial Narrow" w:hAnsi="Arial Narrow"/>
          <w:b/>
        </w:rPr>
      </w:pPr>
      <w:r w:rsidRPr="00DC1C30">
        <w:rPr>
          <w:rFonts w:ascii="Arial Narrow" w:hAnsi="Arial Narrow"/>
          <w:b/>
        </w:rPr>
        <w:t>Załącznik nr 1 do formularza ofertowego</w:t>
      </w:r>
    </w:p>
    <w:p w:rsidR="00DC4F3B" w:rsidRPr="00DC1C30" w:rsidRDefault="00DC4F3B" w:rsidP="00DC4F3B">
      <w:pPr>
        <w:spacing w:after="0" w:line="240" w:lineRule="auto"/>
        <w:jc w:val="center"/>
        <w:rPr>
          <w:rFonts w:ascii="Arial Narrow" w:hAnsi="Arial Narrow"/>
          <w:b/>
        </w:rPr>
      </w:pPr>
      <w:r w:rsidRPr="00DC1C30">
        <w:rPr>
          <w:rFonts w:ascii="Arial Narrow" w:hAnsi="Arial Narrow"/>
          <w:b/>
        </w:rPr>
        <w:t>OPIS PRZEDMIOTU OFERTY WYKONAWCY</w:t>
      </w: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b/>
          <w:sz w:val="22"/>
        </w:rPr>
      </w:pPr>
    </w:p>
    <w:p w:rsidR="00223DDA" w:rsidRDefault="00223DDA" w:rsidP="00DC4F3B">
      <w:pPr>
        <w:spacing w:after="0" w:line="240" w:lineRule="auto"/>
        <w:rPr>
          <w:rFonts w:ascii="Arial Narrow" w:hAnsi="Arial Narrow" w:cs="Arial"/>
          <w:sz w:val="22"/>
        </w:rPr>
      </w:pP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b/>
          <w:sz w:val="22"/>
        </w:rPr>
      </w:pPr>
      <w:r w:rsidRPr="002151EB">
        <w:rPr>
          <w:rFonts w:ascii="Arial Narrow" w:hAnsi="Arial Narrow" w:cs="Arial"/>
          <w:sz w:val="22"/>
        </w:rPr>
        <w:t>Prosimy nie zmieniać formy załącznika.</w:t>
      </w:r>
    </w:p>
    <w:p w:rsidR="00DC4F3B" w:rsidRPr="002151EB" w:rsidRDefault="00DC4F3B" w:rsidP="00DC4F3B">
      <w:pPr>
        <w:spacing w:after="0" w:line="240" w:lineRule="auto"/>
        <w:rPr>
          <w:rFonts w:ascii="Arial Narrow" w:hAnsi="Arial Narrow" w:cs="Arial"/>
          <w:i/>
          <w:sz w:val="22"/>
        </w:rPr>
      </w:pPr>
      <w:r w:rsidRPr="002151EB">
        <w:rPr>
          <w:rFonts w:ascii="Arial Narrow" w:hAnsi="Arial Narrow" w:cs="Arial"/>
          <w:sz w:val="22"/>
        </w:rPr>
        <w:t>Prosimy o wypełnienie tabe</w:t>
      </w:r>
      <w:r w:rsidR="00223DDA">
        <w:rPr>
          <w:rFonts w:ascii="Arial Narrow" w:hAnsi="Arial Narrow" w:cs="Arial"/>
          <w:sz w:val="22"/>
        </w:rPr>
        <w:t>li.</w:t>
      </w:r>
    </w:p>
    <w:p w:rsidR="00223DDA" w:rsidRDefault="00223DDA" w:rsidP="00DC4F3B">
      <w:pPr>
        <w:spacing w:after="0" w:line="240" w:lineRule="auto"/>
        <w:jc w:val="both"/>
        <w:rPr>
          <w:rFonts w:ascii="Arial Narrow" w:hAnsi="Arial Narrow"/>
          <w:b/>
          <w:color w:val="FF0000"/>
          <w:sz w:val="22"/>
        </w:rPr>
      </w:pPr>
    </w:p>
    <w:p w:rsidR="00223DDA" w:rsidRPr="00223DDA" w:rsidRDefault="00DC4F3B" w:rsidP="00223DDA">
      <w:pPr>
        <w:spacing w:after="0" w:line="240" w:lineRule="auto"/>
        <w:jc w:val="both"/>
        <w:rPr>
          <w:rFonts w:ascii="Arial Narrow" w:hAnsi="Arial Narrow"/>
          <w:b/>
          <w:color w:val="FF0000"/>
          <w:sz w:val="20"/>
          <w:szCs w:val="20"/>
        </w:rPr>
      </w:pPr>
      <w:r w:rsidRPr="002151EB">
        <w:rPr>
          <w:rFonts w:ascii="Arial Narrow" w:hAnsi="Arial Narrow"/>
          <w:b/>
          <w:color w:val="FF0000"/>
          <w:sz w:val="22"/>
        </w:rPr>
        <w:t xml:space="preserve">UWAGA! </w:t>
      </w:r>
      <w:r w:rsidR="00223DDA">
        <w:rPr>
          <w:rFonts w:ascii="Arial Narrow" w:hAnsi="Arial Narrow"/>
          <w:b/>
          <w:color w:val="FF0000"/>
          <w:sz w:val="22"/>
        </w:rPr>
        <w:t>N</w:t>
      </w:r>
      <w:r w:rsidRPr="002151EB">
        <w:rPr>
          <w:rFonts w:ascii="Arial Narrow" w:hAnsi="Arial Narrow"/>
          <w:b/>
          <w:color w:val="FF0000"/>
          <w:sz w:val="22"/>
        </w:rPr>
        <w:t xml:space="preserve">ależy wskazać dokładne nazwy producenta i modelu oferowanego sprzętu oraz szczegółowo wypełnić ostatnią kolumnę tabeli (Wartość oferowana), </w:t>
      </w:r>
      <w:r w:rsidRPr="002151EB">
        <w:rPr>
          <w:rFonts w:ascii="Arial Narrow" w:hAnsi="Arial Narrow"/>
          <w:b/>
          <w:color w:val="FF0000"/>
          <w:sz w:val="22"/>
          <w:u w:val="single"/>
        </w:rPr>
        <w:t>wskazując precyzyjnie parametry konkretnego modelu sprzętu, którego dotyczy oferta</w:t>
      </w:r>
      <w:r w:rsidRPr="002151EB">
        <w:rPr>
          <w:rFonts w:ascii="Arial Narrow" w:hAnsi="Arial Narrow"/>
          <w:b/>
          <w:color w:val="FF0000"/>
          <w:sz w:val="22"/>
        </w:rPr>
        <w:t>. Nie należy posługiwać się zwrotami niedookreślonymi (np. „około”, „minimum”, „maksimum”). Brak wskazania nazwy producenta i modelu oferowanego sprzętu, spowoduje odrzucenie oferty na podstawie art. 89 ust. 1 pkt. 2 ustawy PZP</w:t>
      </w:r>
      <w:r w:rsidRPr="00223DDA">
        <w:rPr>
          <w:rFonts w:ascii="Arial Narrow" w:hAnsi="Arial Narrow"/>
          <w:b/>
          <w:color w:val="FF0000"/>
          <w:sz w:val="20"/>
          <w:szCs w:val="20"/>
        </w:rPr>
        <w:t>.</w:t>
      </w:r>
    </w:p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666"/>
        <w:gridCol w:w="2737"/>
        <w:gridCol w:w="8930"/>
        <w:gridCol w:w="3118"/>
      </w:tblGrid>
      <w:tr w:rsidR="00AB2305" w:rsidTr="00DF78BB">
        <w:trPr>
          <w:trHeight w:val="29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2305" w:rsidRDefault="00AB2305" w:rsidP="00DF78B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bookmarkStart w:id="1" w:name="OLE_LINK5"/>
            <w:r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2305" w:rsidRDefault="00AB2305" w:rsidP="00DF78B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2305" w:rsidRDefault="00AB2305" w:rsidP="00DF78B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2305" w:rsidRDefault="00AB2305" w:rsidP="00DF78B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AB2305" w:rsidTr="00DF78BB">
        <w:trPr>
          <w:trHeight w:val="696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2305" w:rsidRDefault="00AB2305" w:rsidP="00AB2305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Dostawa 71 sztuk komputera o następujących parametrach:</w:t>
            </w:r>
          </w:p>
        </w:tc>
        <w:tc>
          <w:tcPr>
            <w:tcW w:w="1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2305" w:rsidRDefault="00AB2305" w:rsidP="00DF78BB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bookmarkStart w:id="2" w:name="OLE_LINK1"/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AB2305" w:rsidRDefault="00AB2305" w:rsidP="00DF78BB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  <w:bookmarkEnd w:id="2"/>
          </w:p>
        </w:tc>
      </w:tr>
      <w:bookmarkEnd w:id="1"/>
      <w:tr w:rsidR="00AB2305" w:rsidTr="00DF78B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Typ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Komputer przenośny. W ofercie wymagane jest podanie producenta oraz modelu oferowanego komputera.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spacing w:before="100" w:beforeAutospacing="1" w:after="100" w:afterAutospacing="1"/>
              <w:outlineLvl w:val="0"/>
              <w:rPr>
                <w:rFonts w:ascii="Times New Roman" w:eastAsia="Times New Roman" w:hAnsi="Times New Roman" w:cs="Times New Roman"/>
                <w:b/>
                <w:bCs/>
                <w:kern w:val="36"/>
                <w:sz w:val="48"/>
                <w:szCs w:val="48"/>
                <w:lang w:eastAsia="pl-PL"/>
              </w:rPr>
            </w:pPr>
          </w:p>
        </w:tc>
      </w:tr>
      <w:tr w:rsidR="00AB2305" w:rsidTr="00DF78B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1.2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Zastosowanie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Komputer będzie wykorzystywany dla potrzeb aplikacji biurowych</w:t>
            </w:r>
            <w:r>
              <w:rPr>
                <w:rFonts w:asciiTheme="majorHAnsi" w:hAnsiTheme="majorHAnsi"/>
                <w:sz w:val="20"/>
                <w:szCs w:val="20"/>
              </w:rPr>
              <w:t>, edukacyjnych</w:t>
            </w:r>
            <w:r w:rsidRPr="00117F8D">
              <w:rPr>
                <w:rFonts w:asciiTheme="majorHAnsi" w:hAnsiTheme="majorHAnsi"/>
                <w:sz w:val="20"/>
                <w:szCs w:val="20"/>
              </w:rPr>
              <w:t>, graficznych, dostępu do Internetu oraz poczty elektronicznej.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Procesor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830D96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30D96">
              <w:rPr>
                <w:rFonts w:asciiTheme="majorHAnsi" w:hAnsiTheme="majorHAnsi"/>
                <w:sz w:val="20"/>
                <w:szCs w:val="20"/>
              </w:rPr>
              <w:t>Wskazać producenta i model oferowanego procesora.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830D96">
              <w:rPr>
                <w:rFonts w:asciiTheme="majorHAnsi" w:hAnsiTheme="majorHAnsi"/>
                <w:sz w:val="20"/>
                <w:szCs w:val="20"/>
              </w:rPr>
              <w:t xml:space="preserve">Wynik testu </w:t>
            </w:r>
            <w:proofErr w:type="spellStart"/>
            <w:r w:rsidRPr="00830D96">
              <w:rPr>
                <w:rFonts w:asciiTheme="majorHAnsi" w:hAnsiTheme="majorHAnsi"/>
                <w:sz w:val="20"/>
                <w:szCs w:val="20"/>
              </w:rPr>
              <w:t>passmark</w:t>
            </w:r>
            <w:proofErr w:type="spellEnd"/>
            <w:r w:rsidRPr="00830D96">
              <w:rPr>
                <w:rFonts w:asciiTheme="majorHAnsi" w:hAnsiTheme="majorHAnsi"/>
                <w:sz w:val="20"/>
                <w:szCs w:val="20"/>
              </w:rPr>
              <w:t xml:space="preserve"> oferowanego procesora zamieszczony na stronie </w:t>
            </w:r>
            <w:hyperlink r:id="rId9" w:history="1">
              <w:r w:rsidRPr="0038118F">
                <w:rPr>
                  <w:rStyle w:val="Hipercze"/>
                  <w:rFonts w:asciiTheme="majorHAnsi" w:hAnsiTheme="majorHAnsi"/>
                  <w:sz w:val="20"/>
                  <w:szCs w:val="20"/>
                </w:rPr>
                <w:t>https://www.cpubenchmark.net/cpu_list.php</w:t>
              </w:r>
            </w:hyperlink>
            <w:r w:rsidRPr="00830D96">
              <w:rPr>
                <w:rFonts w:asciiTheme="majorHAnsi" w:hAnsiTheme="majorHAnsi"/>
                <w:sz w:val="20"/>
                <w:szCs w:val="20"/>
              </w:rPr>
              <w:t xml:space="preserve">: min. </w:t>
            </w:r>
            <w:r>
              <w:rPr>
                <w:rFonts w:asciiTheme="majorHAnsi" w:hAnsiTheme="majorHAnsi"/>
                <w:sz w:val="20"/>
                <w:szCs w:val="20"/>
              </w:rPr>
              <w:t>55</w:t>
            </w:r>
            <w:r w:rsidRPr="00830D96">
              <w:rPr>
                <w:rFonts w:asciiTheme="majorHAnsi" w:hAnsiTheme="majorHAnsi"/>
                <w:sz w:val="20"/>
                <w:szCs w:val="20"/>
              </w:rPr>
              <w:t>00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Pr="002E0BB4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2E0BB4">
              <w:rPr>
                <w:rFonts w:asciiTheme="majorHAnsi" w:hAnsiTheme="majorHAnsi"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……………………………….</w:t>
            </w:r>
          </w:p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2E0BB4">
              <w:rPr>
                <w:rFonts w:asciiTheme="majorHAnsi" w:hAnsiTheme="majorHAnsi"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sz w:val="20"/>
                <w:szCs w:val="20"/>
              </w:rPr>
              <w:t>……………………………….</w:t>
            </w:r>
          </w:p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Wynik testu: …………………………….</w:t>
            </w:r>
          </w:p>
        </w:tc>
      </w:tr>
      <w:tr w:rsidR="00AB2305" w:rsidTr="00DF78B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1.4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Pamięć operacyjna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8 GB z możliwością rozbudowy do min. 16GB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Typ pamięci: DDR4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Parametry pamięci masowej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Rodzaj dysku: SSD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Pojemność: 256 GB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zawierający partycję RECOVERY umożliwiającą odtworzenie systemu operacyjnego fabrycznie zainstalowanego na komputerze po awarii.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1.6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Obudowa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Kolor ciemny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Każdy komputer powinien być oznaczony niepowtarzalnym numerem seryjnym umieszonym na obudowie.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port mikrofon/słuchawki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port VGA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port HDMI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port RJ-45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port USB 2.0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port USB 3.</w:t>
            </w:r>
            <w:r>
              <w:rPr>
                <w:rFonts w:asciiTheme="majorHAnsi" w:hAnsiTheme="majorHAnsi"/>
                <w:sz w:val="20"/>
                <w:szCs w:val="20"/>
              </w:rPr>
              <w:t>0</w:t>
            </w:r>
          </w:p>
          <w:p w:rsidR="00AB2305" w:rsidRPr="00830D96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czytnik kart pamięci SD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Matryca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Przekątna: 15,6”,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Rozdzielczości:  FHD (1920 x 1080),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Powłoka matowa bez funkcji obsługi przez dotyk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1.8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Karta sieciowa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 xml:space="preserve">Ethernet 1 </w:t>
            </w:r>
            <w:proofErr w:type="spellStart"/>
            <w:r w:rsidRPr="00117F8D">
              <w:rPr>
                <w:rFonts w:asciiTheme="majorHAnsi" w:hAnsiTheme="majorHAnsi"/>
                <w:sz w:val="20"/>
                <w:szCs w:val="20"/>
              </w:rPr>
              <w:t>Gbps</w:t>
            </w:r>
            <w:proofErr w:type="spellEnd"/>
          </w:p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Wi-Fi 802,11a/b/g/n/</w:t>
            </w:r>
            <w:proofErr w:type="spellStart"/>
            <w:r w:rsidRPr="00117F8D">
              <w:rPr>
                <w:rFonts w:asciiTheme="majorHAnsi" w:hAnsiTheme="majorHAnsi"/>
                <w:sz w:val="20"/>
                <w:szCs w:val="20"/>
              </w:rPr>
              <w:t>ac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Karta graficzna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pStyle w:val="Akapitzlist"/>
              <w:numPr>
                <w:ilvl w:val="0"/>
                <w:numId w:val="17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Grafika zintegrowana z procesorem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Klawiatura i mysz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 xml:space="preserve">Klawiatura wyspowa 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z </w:t>
            </w:r>
            <w:r w:rsidRPr="00117F8D">
              <w:rPr>
                <w:rFonts w:asciiTheme="majorHAnsi" w:hAnsiTheme="majorHAnsi"/>
                <w:sz w:val="20"/>
                <w:szCs w:val="20"/>
              </w:rPr>
              <w:t>wydzielonym blokiem numerycznym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Urządzenie wskazujące (</w:t>
            </w:r>
            <w:proofErr w:type="spellStart"/>
            <w:r w:rsidRPr="00117F8D">
              <w:rPr>
                <w:rFonts w:asciiTheme="majorHAnsi" w:hAnsiTheme="majorHAnsi"/>
                <w:sz w:val="20"/>
                <w:szCs w:val="20"/>
              </w:rPr>
              <w:t>touchpad</w:t>
            </w:r>
            <w:proofErr w:type="spellEnd"/>
            <w:r w:rsidRPr="00117F8D">
              <w:rPr>
                <w:rFonts w:asciiTheme="majorHAnsi" w:hAnsiTheme="majorHAnsi"/>
                <w:sz w:val="20"/>
                <w:szCs w:val="20"/>
              </w:rPr>
              <w:t>).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Dodatkowo przewodowa mysz optyczna USB:</w:t>
            </w:r>
          </w:p>
          <w:p w:rsidR="00AB2305" w:rsidRPr="00117F8D" w:rsidRDefault="00AB2305" w:rsidP="00DF78BB">
            <w:pPr>
              <w:pStyle w:val="Akapitzlist"/>
              <w:numPr>
                <w:ilvl w:val="1"/>
                <w:numId w:val="19"/>
              </w:numPr>
              <w:ind w:left="680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minimum trzy przyciski,</w:t>
            </w:r>
          </w:p>
          <w:p w:rsidR="00AB2305" w:rsidRPr="00117F8D" w:rsidRDefault="00AB2305" w:rsidP="00DF78BB">
            <w:pPr>
              <w:pStyle w:val="Akapitzlist"/>
              <w:numPr>
                <w:ilvl w:val="1"/>
                <w:numId w:val="19"/>
              </w:numPr>
              <w:ind w:left="680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trzeci przycisk zintegrowany z rolką,</w:t>
            </w:r>
          </w:p>
          <w:p w:rsidR="00AB2305" w:rsidRPr="00117F8D" w:rsidRDefault="00AB2305" w:rsidP="00DF78BB">
            <w:pPr>
              <w:pStyle w:val="Akapitzlist"/>
              <w:numPr>
                <w:ilvl w:val="1"/>
                <w:numId w:val="19"/>
              </w:numPr>
              <w:ind w:left="680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 xml:space="preserve">minimalne wymiary myszy (długość x szerokość): </w:t>
            </w:r>
            <w:r>
              <w:rPr>
                <w:rFonts w:asciiTheme="majorHAnsi" w:hAnsiTheme="majorHAnsi"/>
                <w:sz w:val="20"/>
                <w:szCs w:val="20"/>
              </w:rPr>
              <w:t>9,5</w:t>
            </w:r>
            <w:r w:rsidRPr="00117F8D">
              <w:rPr>
                <w:rFonts w:asciiTheme="majorHAnsi" w:hAnsiTheme="majorHAnsi"/>
                <w:sz w:val="20"/>
                <w:szCs w:val="20"/>
              </w:rPr>
              <w:t xml:space="preserve"> cm x 5</w:t>
            </w:r>
            <w:r>
              <w:rPr>
                <w:rFonts w:asciiTheme="majorHAnsi" w:hAnsiTheme="majorHAnsi"/>
                <w:sz w:val="20"/>
                <w:szCs w:val="20"/>
              </w:rPr>
              <w:t>,</w:t>
            </w:r>
            <w:r w:rsidRPr="00117F8D">
              <w:rPr>
                <w:rFonts w:asciiTheme="majorHAnsi" w:hAnsiTheme="majorHAnsi"/>
                <w:sz w:val="20"/>
                <w:szCs w:val="20"/>
              </w:rPr>
              <w:t>5 cm.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Bezpieczeństwo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830D96" w:rsidRDefault="00AB2305" w:rsidP="00DF78BB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Gniazdo umożliwiające zastosowania z</w:t>
            </w:r>
            <w:r w:rsidRPr="00830D96">
              <w:rPr>
                <w:rFonts w:asciiTheme="majorHAnsi" w:hAnsiTheme="majorHAnsi"/>
                <w:sz w:val="20"/>
                <w:szCs w:val="20"/>
              </w:rPr>
              <w:t>abezpieczeni</w:t>
            </w:r>
            <w:r>
              <w:rPr>
                <w:rFonts w:asciiTheme="majorHAnsi" w:hAnsiTheme="majorHAnsi"/>
                <w:sz w:val="20"/>
                <w:szCs w:val="20"/>
              </w:rPr>
              <w:t>e</w:t>
            </w:r>
            <w:r w:rsidRPr="00830D96">
              <w:rPr>
                <w:rFonts w:asciiTheme="majorHAnsi" w:hAnsiTheme="majorHAnsi"/>
                <w:sz w:val="20"/>
                <w:szCs w:val="20"/>
              </w:rPr>
              <w:t xml:space="preserve"> fizyczne w postaci linki metalowej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1.12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Zasilanie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Zasilacz przewidziany przez producenta dla tego komputera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AB2305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Waga netto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pStyle w:val="Akapitzlist"/>
              <w:numPr>
                <w:ilvl w:val="0"/>
                <w:numId w:val="18"/>
              </w:numPr>
              <w:ind w:left="156" w:hanging="141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max 2,</w:t>
            </w:r>
            <w:r>
              <w:rPr>
                <w:rFonts w:asciiTheme="majorHAnsi" w:hAnsiTheme="majorHAnsi"/>
                <w:sz w:val="20"/>
                <w:szCs w:val="20"/>
              </w:rPr>
              <w:t>5</w:t>
            </w:r>
            <w:r w:rsidRPr="00117F8D">
              <w:rPr>
                <w:rFonts w:asciiTheme="majorHAnsi" w:hAnsiTheme="majorHAnsi"/>
                <w:sz w:val="20"/>
                <w:szCs w:val="20"/>
              </w:rPr>
              <w:t xml:space="preserve"> kg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AB2305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1.14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  <w:hideMark/>
          </w:tcPr>
          <w:p w:rsidR="00AB2305" w:rsidRPr="007806DE" w:rsidRDefault="00AB2305" w:rsidP="00DF78BB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Min. 2 lata od daty dostawy w miejscu instalacji komputera. Usunięcie awarii - następny dzień roboczy po otrzymaniu zgłoszenia (przyjmowanie zgłoszeń w dni robocze w godzinach 8.00 — 16.00), w przypadku braku możliwości naprawy w w/w terminie podstawienie sprzętu zastępczego o nie gorszych parametrach technicznych.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Wsparcie techniczne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Pr="00117F8D" w:rsidRDefault="00AB2305" w:rsidP="00DF78BB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Możliwość sprawdzenia przez dedykowaną stronę producenta konfiguracji sprzętowej komputera oraz warunków gwarancji po podaniu jego numeru seryjnego.</w:t>
            </w:r>
          </w:p>
          <w:p w:rsidR="00AB2305" w:rsidRPr="00117F8D" w:rsidRDefault="00AB2305" w:rsidP="00DF78BB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Dostęp do najnowszych sterowników i uaktualnień na stronie producenta realizowany poprzez podanie na dedykowanej stronie internetowej producenta numeru seryjnego lub modelu komputera.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Pr="00117F8D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Wymagania dodatkowe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Pr="00117F8D" w:rsidRDefault="00AB2305" w:rsidP="00DF78BB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 w:rsidRPr="00117F8D">
              <w:rPr>
                <w:rFonts w:asciiTheme="majorHAnsi" w:hAnsiTheme="majorHAnsi"/>
                <w:sz w:val="20"/>
                <w:szCs w:val="20"/>
              </w:rPr>
              <w:t>Nylonowa torba w ciemnej kolorystyce dostosowana do wymiarów notebooka, minimum dwie komory, w przedniej komorze dodatkowe kieszenie na drobne przedmioty, oddzielna przegroda na dokumenty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Pr="00136CCB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AB2305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1.17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Pakiet biurowy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AB2305">
            <w:pPr>
              <w:pStyle w:val="Akapitzlist"/>
              <w:numPr>
                <w:ilvl w:val="0"/>
                <w:numId w:val="19"/>
              </w:numPr>
              <w:ind w:left="156" w:hanging="156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Zainstalowane pakiet biurowy w języku polskim zawierający:</w:t>
            </w:r>
          </w:p>
          <w:p w:rsidR="00AB2305" w:rsidRDefault="00AB2305" w:rsidP="00AB2305">
            <w:pPr>
              <w:pStyle w:val="Akapitzlist"/>
              <w:numPr>
                <w:ilvl w:val="1"/>
                <w:numId w:val="19"/>
              </w:numPr>
              <w:ind w:left="597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Edytor tekstów</w:t>
            </w:r>
          </w:p>
          <w:p w:rsidR="00AB2305" w:rsidRDefault="00AB2305" w:rsidP="00AB2305">
            <w:pPr>
              <w:pStyle w:val="Akapitzlist"/>
              <w:numPr>
                <w:ilvl w:val="1"/>
                <w:numId w:val="19"/>
              </w:numPr>
              <w:ind w:left="597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Arkusz kalkulacyjny</w:t>
            </w:r>
          </w:p>
          <w:p w:rsidR="00AB2305" w:rsidRPr="0036283D" w:rsidRDefault="00AB2305" w:rsidP="00AB2305">
            <w:pPr>
              <w:pStyle w:val="Akapitzlist"/>
              <w:numPr>
                <w:ilvl w:val="1"/>
                <w:numId w:val="19"/>
              </w:numPr>
              <w:ind w:left="597"/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Program do tworzenia prezentacji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Pr="00136CCB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36CCB">
              <w:rPr>
                <w:rFonts w:asciiTheme="majorHAnsi" w:hAnsiTheme="majorHAnsi"/>
                <w:sz w:val="20"/>
                <w:szCs w:val="20"/>
              </w:rPr>
              <w:lastRenderedPageBreak/>
              <w:t>Nazwa: …..………..………..,</w:t>
            </w:r>
          </w:p>
          <w:p w:rsidR="00AB2305" w:rsidRPr="00136CCB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lastRenderedPageBreak/>
              <w:t>J</w:t>
            </w:r>
            <w:r w:rsidRPr="00136CCB">
              <w:rPr>
                <w:rFonts w:asciiTheme="majorHAnsi" w:hAnsiTheme="majorHAnsi"/>
                <w:sz w:val="20"/>
                <w:szCs w:val="20"/>
              </w:rPr>
              <w:t>ęzyk: …………………….…..,</w:t>
            </w:r>
          </w:p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</w:t>
            </w:r>
            <w:r w:rsidRPr="00136CCB">
              <w:rPr>
                <w:rFonts w:asciiTheme="majorHAnsi" w:hAnsiTheme="majorHAnsi"/>
                <w:sz w:val="20"/>
                <w:szCs w:val="20"/>
              </w:rPr>
              <w:t>yp licencji: ………………………....</w:t>
            </w: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bookmarkStart w:id="3" w:name="OLE_LINK6"/>
            <w:r>
              <w:lastRenderedPageBreak/>
              <w:br w:type="page"/>
            </w:r>
            <w:r>
              <w:rPr>
                <w:rFonts w:asciiTheme="majorHAnsi" w:hAnsiTheme="majorHAnsi"/>
                <w:sz w:val="20"/>
                <w:szCs w:val="20"/>
              </w:rPr>
              <w:t>1.18</w:t>
            </w:r>
            <w:bookmarkEnd w:id="3"/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System operacyjny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Zainstalowany na komputerze 64 bitowy system operacyjny w języku polskim. Wymagania:</w:t>
            </w:r>
          </w:p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Najnowsza</w:t>
            </w:r>
            <w:r>
              <w:rPr>
                <w:rFonts w:asciiTheme="majorHAnsi" w:hAnsiTheme="majorHAnsi"/>
                <w:sz w:val="20"/>
                <w:szCs w:val="20"/>
              </w:rPr>
              <w:t xml:space="preserve"> dostępna</w:t>
            </w:r>
            <w:r w:rsidRPr="001C664C">
              <w:rPr>
                <w:rFonts w:asciiTheme="majorHAnsi" w:hAnsiTheme="majorHAnsi"/>
                <w:sz w:val="20"/>
                <w:szCs w:val="20"/>
              </w:rPr>
              <w:t xml:space="preserve"> wersja systemu</w:t>
            </w:r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Obsługa rozszerzonego pulpitu oraz personalizacji pulpitu.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Możliwość dokonywania aktualizacji i poprawek systemu przez Internet z możliwością wyboru instalowanych poprawek.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Możliwość dokonywania uaktualnień sterowników urządzeń przez Internet – witrynę producenta systemu.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Wbudowana zapora internetowa (firewall) dla ochrony połączeń internetowych; zintegrowana z systemem konsola do zarządzania ustawieniami zapory i regułami IP v.4 i v.6.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 xml:space="preserve">Wsparcie dla większości powszechnie używanych urządzeń peryferyjnych (drukarek, urządzeń sieciowych, standardów USB, </w:t>
            </w:r>
            <w:proofErr w:type="spellStart"/>
            <w:r w:rsidRPr="001C664C">
              <w:rPr>
                <w:rFonts w:asciiTheme="majorHAnsi" w:hAnsiTheme="majorHAnsi"/>
                <w:sz w:val="20"/>
                <w:szCs w:val="20"/>
              </w:rPr>
              <w:t>Plug&amp;Play</w:t>
            </w:r>
            <w:proofErr w:type="spellEnd"/>
            <w:r w:rsidRPr="001C664C">
              <w:rPr>
                <w:rFonts w:asciiTheme="majorHAnsi" w:hAnsiTheme="majorHAnsi"/>
                <w:sz w:val="20"/>
                <w:szCs w:val="20"/>
              </w:rPr>
              <w:t>, Wi-Fi).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Interfejs użytkownika działający w trybie graficznym, zintegrowana z interfejsem użytkownika interaktywna część pulpitu służącą do uruchamiania aplikacji, które użytkownik może dowolnie wymieniać i pobrać ze strony producenta.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Możliwość zdalnej automatycznej instalacji, konfiguracji, administrowania oraz aktualizowania systemu.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Zabezpieczony hasłem hierarchiczny dostęp do systemu, konta i profile użytkowników zarządzane zdalnie; praca systemu w trybie ochrony kont użytkowników.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Zintegrowany z systemem moduł wyszukiwania informacji (plików różnego typu) dostępny z kilku poziomów: poziom menu, poziom otwartego okna systemu operacyjnego; system wyszukiwania oparty na konfigurowalnym przez użytkownika module indeksacji zasobów lokalnych.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Zintegrowane z systemem operacyjnym narzędzia zwalczające złośliwe oprogramowanie; aktualizacje dostępne u producenta nieodpłatnie bez ograniczeń czasowych.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Zintegrowany z systemem operacyjnym moduł synchronizacji komputera z urządzeniami zewnętrznymi.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Wbudowany system pomocy w języku polskim.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Możliwość przystosowania stanowiska dla osób niepełnosprawnych (np. słabo widzących).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Możliwość zarządzania stacją roboczą poprzez polityki – przez politykę rozumiemy zestaw reguł definiujących lub ograniczających funkcjonalność systemu lub aplikacji.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Rozbudowane polityki bezpieczeństwa – polityki dla systemu operacyjnego i dla wskazanych aplikacji.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Zdalna pomoc i współdzielenie aplikacji – możliwość zdalnego przejęcia sesji zalogowanego użytkownika celem rozwiązania problemu z komputerem.</w:t>
            </w:r>
          </w:p>
          <w:p w:rsidR="00AB2305" w:rsidRPr="001C664C" w:rsidRDefault="00AB2305" w:rsidP="00AB2305">
            <w:pPr>
              <w:pStyle w:val="Akapitzlist"/>
              <w:numPr>
                <w:ilvl w:val="0"/>
                <w:numId w:val="44"/>
              </w:numPr>
              <w:ind w:left="314" w:hanging="280"/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>Graficzne środowisko instalacji i konfiguracji.</w:t>
            </w:r>
          </w:p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1C664C">
              <w:rPr>
                <w:rFonts w:asciiTheme="majorHAnsi" w:hAnsiTheme="majorHAnsi"/>
                <w:sz w:val="20"/>
                <w:szCs w:val="20"/>
              </w:rPr>
              <w:t xml:space="preserve">Nazwa: </w:t>
            </w:r>
            <w:r>
              <w:rPr>
                <w:rFonts w:asciiTheme="majorHAnsi" w:hAnsiTheme="majorHAnsi"/>
                <w:sz w:val="20"/>
                <w:szCs w:val="20"/>
              </w:rPr>
              <w:t>…..</w:t>
            </w:r>
            <w:r w:rsidRPr="001C664C">
              <w:rPr>
                <w:rFonts w:asciiTheme="majorHAnsi" w:hAnsiTheme="majorHAnsi"/>
                <w:sz w:val="20"/>
                <w:szCs w:val="20"/>
              </w:rPr>
              <w:t>………..………..,</w:t>
            </w:r>
          </w:p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</w:t>
            </w:r>
            <w:r w:rsidRPr="001C664C">
              <w:rPr>
                <w:rFonts w:asciiTheme="majorHAnsi" w:hAnsiTheme="majorHAnsi"/>
                <w:sz w:val="20"/>
                <w:szCs w:val="20"/>
              </w:rPr>
              <w:t>ęzyk: ……</w:t>
            </w:r>
            <w:r>
              <w:rPr>
                <w:rFonts w:asciiTheme="majorHAnsi" w:hAnsiTheme="majorHAnsi"/>
                <w:sz w:val="20"/>
                <w:szCs w:val="20"/>
              </w:rPr>
              <w:t>……………….</w:t>
            </w:r>
            <w:r w:rsidRPr="001C664C">
              <w:rPr>
                <w:rFonts w:asciiTheme="majorHAnsi" w:hAnsiTheme="majorHAnsi"/>
                <w:sz w:val="20"/>
                <w:szCs w:val="20"/>
              </w:rPr>
              <w:t>…..,</w:t>
            </w:r>
          </w:p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</w:t>
            </w:r>
            <w:r w:rsidRPr="001C664C">
              <w:rPr>
                <w:rFonts w:asciiTheme="majorHAnsi" w:hAnsiTheme="majorHAnsi"/>
                <w:sz w:val="20"/>
                <w:szCs w:val="20"/>
              </w:rPr>
              <w:t>yp licencji: ………</w:t>
            </w:r>
            <w:r>
              <w:rPr>
                <w:rFonts w:asciiTheme="majorHAnsi" w:hAnsiTheme="majorHAnsi"/>
                <w:sz w:val="20"/>
                <w:szCs w:val="20"/>
              </w:rPr>
              <w:t>………………..</w:t>
            </w:r>
            <w:r w:rsidRPr="001C664C">
              <w:rPr>
                <w:rFonts w:asciiTheme="majorHAnsi" w:hAnsiTheme="majorHAnsi"/>
                <w:sz w:val="20"/>
                <w:szCs w:val="20"/>
              </w:rPr>
              <w:t>..</w:t>
            </w:r>
          </w:p>
        </w:tc>
      </w:tr>
    </w:tbl>
    <w:p w:rsidR="00AB2305" w:rsidRDefault="00AB2305" w:rsidP="00AB2305"/>
    <w:tbl>
      <w:tblPr>
        <w:tblStyle w:val="Tabela-Siatka"/>
        <w:tblW w:w="15451" w:type="dxa"/>
        <w:tblInd w:w="-601" w:type="dxa"/>
        <w:tblLook w:val="04A0" w:firstRow="1" w:lastRow="0" w:firstColumn="1" w:lastColumn="0" w:noHBand="0" w:noVBand="1"/>
      </w:tblPr>
      <w:tblGrid>
        <w:gridCol w:w="666"/>
        <w:gridCol w:w="2737"/>
        <w:gridCol w:w="8930"/>
        <w:gridCol w:w="3118"/>
      </w:tblGrid>
      <w:tr w:rsidR="00AB2305" w:rsidTr="00DF78BB">
        <w:trPr>
          <w:trHeight w:val="295"/>
          <w:tblHeader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2305" w:rsidRDefault="00AB2305" w:rsidP="00DF78B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Lp.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2305" w:rsidRDefault="00AB2305" w:rsidP="00DF78B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Parametr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2305" w:rsidRDefault="00AB2305" w:rsidP="00DF78B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wymagana przez zamawiającego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AB2305" w:rsidRDefault="00AB2305" w:rsidP="00DF78B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Wartość oferowana</w:t>
            </w:r>
          </w:p>
        </w:tc>
      </w:tr>
      <w:tr w:rsidR="00AB2305" w:rsidTr="00DF78BB">
        <w:trPr>
          <w:trHeight w:val="696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2305" w:rsidRDefault="00AB2305" w:rsidP="00AB2305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bookmarkStart w:id="4" w:name="OLE_LINK8"/>
            <w:r>
              <w:rPr>
                <w:rFonts w:asciiTheme="majorHAnsi" w:hAnsiTheme="majorHAnsi"/>
                <w:b/>
                <w:sz w:val="20"/>
                <w:szCs w:val="20"/>
              </w:rPr>
              <w:t>Dostawa 8 sztuk projektora o następujących parametrach:</w:t>
            </w:r>
          </w:p>
        </w:tc>
        <w:tc>
          <w:tcPr>
            <w:tcW w:w="1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2305" w:rsidRDefault="00AB2305" w:rsidP="00DF78BB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AB2305" w:rsidRDefault="00AB2305" w:rsidP="00DF78BB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bookmarkStart w:id="5" w:name="OLE_LINK7"/>
            <w:bookmarkEnd w:id="4"/>
            <w:r>
              <w:t>2.1</w:t>
            </w:r>
            <w:bookmarkEnd w:id="5"/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Kontrast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Min. 15000:1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r w:rsidRPr="00FC487A">
              <w:t>2.</w:t>
            </w:r>
            <w:r>
              <w:t>2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Rozdzielczość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Min. 1280 x 720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pixeli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r w:rsidRPr="00FC487A">
              <w:t>2.</w:t>
            </w:r>
            <w:r>
              <w:t>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Jasność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Min. 3300 ANSI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lum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AB2305"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r w:rsidRPr="00FC487A">
              <w:t>2.</w:t>
            </w:r>
            <w:r>
              <w:t>4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Czas pracy lampy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Min. 5000 godzin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r w:rsidRPr="00FC487A">
              <w:t>2.</w:t>
            </w:r>
            <w:r>
              <w:t>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Wbudowany głośnik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Tak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r w:rsidRPr="00FC487A">
              <w:t>2.</w:t>
            </w:r>
            <w:r>
              <w:t>6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Waga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Max. 2,5 kg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r w:rsidRPr="00FC487A">
              <w:t>2.</w:t>
            </w:r>
            <w:r>
              <w:t>7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24629E">
              <w:rPr>
                <w:rFonts w:asciiTheme="majorHAnsi" w:hAnsiTheme="majorHAnsi"/>
                <w:sz w:val="20"/>
                <w:szCs w:val="20"/>
              </w:rPr>
              <w:t>Złącza zewnętrzne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24629E">
              <w:rPr>
                <w:rFonts w:asciiTheme="majorHAnsi" w:hAnsiTheme="majorHAnsi"/>
                <w:sz w:val="20"/>
                <w:szCs w:val="20"/>
              </w:rPr>
              <w:t>audio in, audio out, D-</w:t>
            </w:r>
            <w:proofErr w:type="spellStart"/>
            <w:r w:rsidRPr="0024629E">
              <w:rPr>
                <w:rFonts w:asciiTheme="majorHAnsi" w:hAnsiTheme="majorHAnsi"/>
                <w:sz w:val="20"/>
                <w:szCs w:val="20"/>
              </w:rPr>
              <w:t>sub</w:t>
            </w:r>
            <w:proofErr w:type="spellEnd"/>
            <w:r>
              <w:rPr>
                <w:rFonts w:asciiTheme="majorHAnsi" w:hAnsiTheme="majorHAnsi"/>
                <w:sz w:val="20"/>
                <w:szCs w:val="20"/>
              </w:rPr>
              <w:t>,</w:t>
            </w:r>
            <w:r w:rsidRPr="0024629E">
              <w:rPr>
                <w:rFonts w:asciiTheme="majorHAnsi" w:hAnsiTheme="majorHAnsi"/>
                <w:sz w:val="20"/>
                <w:szCs w:val="20"/>
              </w:rPr>
              <w:t xml:space="preserve">  USB (A), HDMI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r w:rsidRPr="00FC487A">
              <w:t>2.</w:t>
            </w:r>
            <w:r>
              <w:t>8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Głośność pracy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 xml:space="preserve">Max. 33 </w:t>
            </w:r>
            <w:proofErr w:type="spellStart"/>
            <w:r>
              <w:rPr>
                <w:rFonts w:asciiTheme="majorHAnsi" w:hAnsiTheme="majorHAnsi"/>
                <w:sz w:val="20"/>
                <w:szCs w:val="20"/>
              </w:rPr>
              <w:t>dB</w:t>
            </w:r>
            <w:proofErr w:type="spell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Pr="00FC487A" w:rsidRDefault="00AB2305" w:rsidP="00DF78BB">
            <w:r>
              <w:t>2.9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Dodatkowe elementy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Kabel HDMI 2.0 o długości min. 200 cm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r w:rsidRPr="00FC487A">
              <w:t>2.</w:t>
            </w:r>
            <w:r>
              <w:t>10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Min. 2 lata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trHeight w:val="696"/>
        </w:trPr>
        <w:tc>
          <w:tcPr>
            <w:tcW w:w="34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2305" w:rsidRDefault="00AB2305" w:rsidP="00AB2305">
            <w:pPr>
              <w:pStyle w:val="Akapitzlist"/>
              <w:numPr>
                <w:ilvl w:val="0"/>
                <w:numId w:val="29"/>
              </w:numPr>
              <w:ind w:left="317" w:hanging="283"/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Dostawa 8 sztuk ekranu o następujących parametrach:</w:t>
            </w:r>
          </w:p>
        </w:tc>
        <w:tc>
          <w:tcPr>
            <w:tcW w:w="120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AB2305" w:rsidRDefault="00AB2305" w:rsidP="00DF78BB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Producent: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  <w:p w:rsidR="00AB2305" w:rsidRDefault="00AB2305" w:rsidP="00DF78BB">
            <w:pPr>
              <w:tabs>
                <w:tab w:val="left" w:leader="dot" w:pos="10098"/>
              </w:tabs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 xml:space="preserve">Model: </w:t>
            </w:r>
            <w:r>
              <w:rPr>
                <w:rFonts w:asciiTheme="majorHAnsi" w:hAnsiTheme="majorHAnsi"/>
                <w:b/>
                <w:sz w:val="20"/>
                <w:szCs w:val="20"/>
              </w:rPr>
              <w:tab/>
            </w: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r>
              <w:t>3.1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855CEC">
              <w:rPr>
                <w:rFonts w:asciiTheme="majorHAnsi" w:hAnsiTheme="majorHAnsi"/>
                <w:sz w:val="20"/>
                <w:szCs w:val="20"/>
              </w:rPr>
              <w:t>Sposób montażu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681DC5">
              <w:rPr>
                <w:rFonts w:asciiTheme="majorHAnsi" w:hAnsiTheme="majorHAnsi"/>
                <w:sz w:val="20"/>
                <w:szCs w:val="20"/>
              </w:rPr>
              <w:t>Na statywie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r>
              <w:t>3.2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855CEC">
              <w:rPr>
                <w:rFonts w:asciiTheme="majorHAnsi" w:hAnsiTheme="majorHAnsi"/>
                <w:sz w:val="20"/>
                <w:szCs w:val="20"/>
              </w:rPr>
              <w:t>Powierzchnia projekcyjna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Biała matowa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r>
              <w:t>3.3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Format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4:3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r>
              <w:t>3.4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 w:rsidRPr="00855CEC">
              <w:rPr>
                <w:rFonts w:asciiTheme="majorHAnsi" w:hAnsiTheme="majorHAnsi"/>
                <w:sz w:val="20"/>
                <w:szCs w:val="20"/>
              </w:rPr>
              <w:t>Szerokość powierzchni projekcyjnej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Min. 200 cm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AB2305" w:rsidTr="00DF78BB">
        <w:trPr>
          <w:cantSplit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r>
              <w:t>3.5</w:t>
            </w:r>
          </w:p>
        </w:tc>
        <w:tc>
          <w:tcPr>
            <w:tcW w:w="2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Gwarancja</w:t>
            </w:r>
          </w:p>
        </w:tc>
        <w:tc>
          <w:tcPr>
            <w:tcW w:w="8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Min. 2 lata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2305" w:rsidRDefault="00AB2305" w:rsidP="00DF78BB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</w:tbl>
    <w:p w:rsidR="004D6BEE" w:rsidRDefault="004D6BEE">
      <w:pPr>
        <w:rPr>
          <w:rFonts w:asciiTheme="majorHAnsi" w:hAnsiTheme="majorHAnsi"/>
          <w:b/>
          <w:u w:val="single"/>
        </w:rPr>
      </w:pPr>
    </w:p>
    <w:p w:rsidR="009E4D67" w:rsidRDefault="009E4D67">
      <w:pPr>
        <w:rPr>
          <w:rFonts w:asciiTheme="majorHAnsi" w:hAnsiTheme="majorHAnsi"/>
          <w:b/>
          <w:u w:val="single"/>
        </w:rPr>
      </w:pPr>
    </w:p>
    <w:p w:rsidR="009E4D67" w:rsidRPr="00C0258C" w:rsidRDefault="009E4D67" w:rsidP="009E4D67">
      <w:pPr>
        <w:spacing w:line="300" w:lineRule="auto"/>
        <w:jc w:val="center"/>
        <w:rPr>
          <w:rFonts w:ascii="Arial Narrow" w:hAnsi="Arial Narrow" w:cs="Arial"/>
          <w:iCs/>
          <w:sz w:val="20"/>
        </w:rPr>
      </w:pPr>
      <w:bookmarkStart w:id="6" w:name="_Hlk32391743"/>
      <w:r w:rsidRPr="00C0258C">
        <w:rPr>
          <w:rFonts w:ascii="Arial Narrow" w:hAnsi="Arial Narrow" w:cs="Arial"/>
          <w:iCs/>
          <w:sz w:val="20"/>
        </w:rPr>
        <w:t>…………………………….……      ………………………………………………………………………………………………………</w:t>
      </w:r>
    </w:p>
    <w:p w:rsidR="009E4D67" w:rsidRDefault="009E4D67" w:rsidP="009E4D67">
      <w:pPr>
        <w:spacing w:line="300" w:lineRule="auto"/>
        <w:jc w:val="center"/>
        <w:rPr>
          <w:rFonts w:ascii="Arial Narrow" w:hAnsi="Arial Narrow" w:cs="Arial"/>
          <w:iCs/>
          <w:sz w:val="20"/>
        </w:rPr>
      </w:pPr>
      <w:r w:rsidRPr="00C0258C">
        <w:rPr>
          <w:rFonts w:ascii="Arial Narrow" w:hAnsi="Arial Narrow" w:cs="Arial"/>
          <w:iCs/>
          <w:sz w:val="20"/>
        </w:rPr>
        <w:t>pieczęć Wykonawcy                      data, imię i nazwisko oraz podpis uprawnionego przedstawiciela Wykonawcy</w:t>
      </w:r>
    </w:p>
    <w:bookmarkEnd w:id="6"/>
    <w:p w:rsidR="009E4D67" w:rsidRDefault="009E4D67">
      <w:pPr>
        <w:rPr>
          <w:rFonts w:asciiTheme="majorHAnsi" w:hAnsiTheme="majorHAnsi"/>
          <w:b/>
          <w:u w:val="single"/>
        </w:rPr>
      </w:pPr>
    </w:p>
    <w:sectPr w:rsidR="009E4D67" w:rsidSect="00AB2305">
      <w:footerReference w:type="default" r:id="rId10"/>
      <w:pgSz w:w="16838" w:h="11906" w:orient="landscape"/>
      <w:pgMar w:top="851" w:right="1417" w:bottom="141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D7532" w:rsidRDefault="008D7532" w:rsidP="003A4A22">
      <w:pPr>
        <w:spacing w:after="0" w:line="240" w:lineRule="auto"/>
      </w:pPr>
      <w:r>
        <w:separator/>
      </w:r>
    </w:p>
  </w:endnote>
  <w:endnote w:type="continuationSeparator" w:id="0">
    <w:p w:rsidR="008D7532" w:rsidRDefault="008D7532" w:rsidP="003A4A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Narrow" w:hAnsi="Arial Narrow"/>
        <w:sz w:val="20"/>
        <w:szCs w:val="20"/>
      </w:rPr>
      <w:id w:val="-1704314838"/>
      <w:docPartObj>
        <w:docPartGallery w:val="Page Numbers (Bottom of Page)"/>
        <w:docPartUnique/>
      </w:docPartObj>
    </w:sdtPr>
    <w:sdtEndPr/>
    <w:sdtContent>
      <w:sdt>
        <w:sdtPr>
          <w:rPr>
            <w:rFonts w:ascii="Arial Narrow" w:hAnsi="Arial Narrow"/>
            <w:sz w:val="20"/>
            <w:szCs w:val="20"/>
          </w:rPr>
          <w:id w:val="98381352"/>
          <w:docPartObj>
            <w:docPartGallery w:val="Page Numbers (Top of Page)"/>
            <w:docPartUnique/>
          </w:docPartObj>
        </w:sdtPr>
        <w:sdtEndPr/>
        <w:sdtContent>
          <w:p w:rsidR="008D7532" w:rsidRPr="0041050C" w:rsidRDefault="008D7532" w:rsidP="003A4A22">
            <w:pPr>
              <w:pStyle w:val="Stopka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1050C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B38C5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12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41050C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BB38C5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12</w:t>
            </w:r>
            <w:r w:rsidRPr="0041050C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8D7532" w:rsidRDefault="008D753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D7532" w:rsidRDefault="008D7532" w:rsidP="003A4A22">
      <w:pPr>
        <w:spacing w:after="0" w:line="240" w:lineRule="auto"/>
      </w:pPr>
      <w:r>
        <w:separator/>
      </w:r>
    </w:p>
  </w:footnote>
  <w:footnote w:type="continuationSeparator" w:id="0">
    <w:p w:rsidR="008D7532" w:rsidRDefault="008D7532" w:rsidP="003A4A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80C1E"/>
    <w:multiLevelType w:val="hybridMultilevel"/>
    <w:tmpl w:val="31341FE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A69D9"/>
    <w:multiLevelType w:val="hybridMultilevel"/>
    <w:tmpl w:val="5B0C5D58"/>
    <w:lvl w:ilvl="0" w:tplc="94EA6C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47359AC"/>
    <w:multiLevelType w:val="hybridMultilevel"/>
    <w:tmpl w:val="DFBA90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8019C4"/>
    <w:multiLevelType w:val="hybridMultilevel"/>
    <w:tmpl w:val="728A75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C3903"/>
    <w:multiLevelType w:val="hybridMultilevel"/>
    <w:tmpl w:val="AC8ADC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DE694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3B06"/>
    <w:multiLevelType w:val="hybridMultilevel"/>
    <w:tmpl w:val="3D2E98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D9758A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1C171E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71B11B8"/>
    <w:multiLevelType w:val="hybridMultilevel"/>
    <w:tmpl w:val="DF10ED0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94EEF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F44A2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911FF2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DDE7E6D"/>
    <w:multiLevelType w:val="hybridMultilevel"/>
    <w:tmpl w:val="EE56F6D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3911C23"/>
    <w:multiLevelType w:val="hybridMultilevel"/>
    <w:tmpl w:val="C41E34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73C5289"/>
    <w:multiLevelType w:val="hybridMultilevel"/>
    <w:tmpl w:val="372E2A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6A5782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7D26272"/>
    <w:multiLevelType w:val="hybridMultilevel"/>
    <w:tmpl w:val="19D2D676"/>
    <w:lvl w:ilvl="0" w:tplc="36A027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3A908E7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4F24266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AB54BBD"/>
    <w:multiLevelType w:val="hybridMultilevel"/>
    <w:tmpl w:val="C60683EC"/>
    <w:lvl w:ilvl="0" w:tplc="D7D45D4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315AE"/>
    <w:multiLevelType w:val="hybridMultilevel"/>
    <w:tmpl w:val="E47E5F24"/>
    <w:lvl w:ilvl="0" w:tplc="051AF95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8C6648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F325BA"/>
    <w:multiLevelType w:val="hybridMultilevel"/>
    <w:tmpl w:val="1BF02D08"/>
    <w:lvl w:ilvl="0" w:tplc="88EE8A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045626"/>
    <w:multiLevelType w:val="hybridMultilevel"/>
    <w:tmpl w:val="4A866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63690A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8C08F3"/>
    <w:multiLevelType w:val="hybridMultilevel"/>
    <w:tmpl w:val="28C8F3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D616A6"/>
    <w:multiLevelType w:val="hybridMultilevel"/>
    <w:tmpl w:val="0D665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BAF05E1"/>
    <w:multiLevelType w:val="hybridMultilevel"/>
    <w:tmpl w:val="55865F44"/>
    <w:lvl w:ilvl="0" w:tplc="04150017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F43099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37041A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1162DD"/>
    <w:multiLevelType w:val="hybridMultilevel"/>
    <w:tmpl w:val="5644BF7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8902C08"/>
    <w:multiLevelType w:val="hybridMultilevel"/>
    <w:tmpl w:val="7406A69E"/>
    <w:lvl w:ilvl="0" w:tplc="31247EF6">
      <w:start w:val="1"/>
      <w:numFmt w:val="decimal"/>
      <w:pStyle w:val="Wypunktowanie-Pozycja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F8E2F62">
      <w:start w:val="1"/>
      <w:numFmt w:val="bullet"/>
      <w:pStyle w:val="Wypunktowanie-Atrybu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BDE61E4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DF2085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2442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5F6061"/>
    <w:multiLevelType w:val="hybridMultilevel"/>
    <w:tmpl w:val="4A866F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284026"/>
    <w:multiLevelType w:val="hybridMultilevel"/>
    <w:tmpl w:val="77CC5DD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7C31297B"/>
    <w:multiLevelType w:val="hybridMultilevel"/>
    <w:tmpl w:val="3FC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D4D420F"/>
    <w:multiLevelType w:val="hybridMultilevel"/>
    <w:tmpl w:val="592445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5"/>
  </w:num>
  <w:num w:numId="3">
    <w:abstractNumId w:val="14"/>
  </w:num>
  <w:num w:numId="4">
    <w:abstractNumId w:val="34"/>
  </w:num>
  <w:num w:numId="5">
    <w:abstractNumId w:val="35"/>
  </w:num>
  <w:num w:numId="6">
    <w:abstractNumId w:val="24"/>
  </w:num>
  <w:num w:numId="7">
    <w:abstractNumId w:val="11"/>
  </w:num>
  <w:num w:numId="8">
    <w:abstractNumId w:val="29"/>
  </w:num>
  <w:num w:numId="9">
    <w:abstractNumId w:val="10"/>
  </w:num>
  <w:num w:numId="10">
    <w:abstractNumId w:val="19"/>
  </w:num>
  <w:num w:numId="11">
    <w:abstractNumId w:val="25"/>
  </w:num>
  <w:num w:numId="12">
    <w:abstractNumId w:val="37"/>
  </w:num>
  <w:num w:numId="13">
    <w:abstractNumId w:val="21"/>
  </w:num>
  <w:num w:numId="14">
    <w:abstractNumId w:val="32"/>
  </w:num>
  <w:num w:numId="15">
    <w:abstractNumId w:val="26"/>
  </w:num>
  <w:num w:numId="16">
    <w:abstractNumId w:val="28"/>
  </w:num>
  <w:num w:numId="17">
    <w:abstractNumId w:val="9"/>
  </w:num>
  <w:num w:numId="18">
    <w:abstractNumId w:val="6"/>
  </w:num>
  <w:num w:numId="19">
    <w:abstractNumId w:val="2"/>
  </w:num>
  <w:num w:numId="20">
    <w:abstractNumId w:val="5"/>
  </w:num>
  <w:num w:numId="21">
    <w:abstractNumId w:val="33"/>
  </w:num>
  <w:num w:numId="22">
    <w:abstractNumId w:val="30"/>
  </w:num>
  <w:num w:numId="23">
    <w:abstractNumId w:val="7"/>
  </w:num>
  <w:num w:numId="24">
    <w:abstractNumId w:val="3"/>
  </w:num>
  <w:num w:numId="25">
    <w:abstractNumId w:val="12"/>
  </w:num>
  <w:num w:numId="26">
    <w:abstractNumId w:val="4"/>
  </w:num>
  <w:num w:numId="27">
    <w:abstractNumId w:val="16"/>
  </w:num>
  <w:num w:numId="28">
    <w:abstractNumId w:val="22"/>
  </w:num>
  <w:num w:numId="29">
    <w:abstractNumId w:val="23"/>
  </w:num>
  <w:num w:numId="30">
    <w:abstractNumId w:val="17"/>
  </w:num>
  <w:num w:numId="31">
    <w:abstractNumId w:val="13"/>
  </w:num>
  <w:num w:numId="32">
    <w:abstractNumId w:val="31"/>
  </w:num>
  <w:num w:numId="33">
    <w:abstractNumId w:val="18"/>
  </w:num>
  <w:num w:numId="34">
    <w:abstractNumId w:val="1"/>
  </w:num>
  <w:num w:numId="35">
    <w:abstractNumId w:val="8"/>
  </w:num>
  <w:num w:numId="36">
    <w:abstractNumId w:val="36"/>
  </w:num>
  <w:num w:numId="37">
    <w:abstractNumId w:val="0"/>
  </w:num>
  <w:num w:numId="38">
    <w:abstractNumId w:val="38"/>
  </w:num>
  <w:num w:numId="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"/>
  </w:num>
  <w:num w:numId="41">
    <w:abstractNumId w:val="6"/>
  </w:num>
  <w:num w:numId="42">
    <w:abstractNumId w:val="2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1"/>
  <w:proofState w:spelling="clean"/>
  <w:defaultTabStop w:val="709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05E"/>
    <w:rsid w:val="00001D3B"/>
    <w:rsid w:val="00004AF5"/>
    <w:rsid w:val="00034983"/>
    <w:rsid w:val="00037367"/>
    <w:rsid w:val="00043670"/>
    <w:rsid w:val="0005715C"/>
    <w:rsid w:val="000804B3"/>
    <w:rsid w:val="00083360"/>
    <w:rsid w:val="000849F1"/>
    <w:rsid w:val="000873C9"/>
    <w:rsid w:val="00095099"/>
    <w:rsid w:val="0009710C"/>
    <w:rsid w:val="000B6BDD"/>
    <w:rsid w:val="000C4169"/>
    <w:rsid w:val="000E07BD"/>
    <w:rsid w:val="000E34D8"/>
    <w:rsid w:val="000E4C3B"/>
    <w:rsid w:val="000F3F41"/>
    <w:rsid w:val="001011EA"/>
    <w:rsid w:val="00106305"/>
    <w:rsid w:val="00112F04"/>
    <w:rsid w:val="00117F8D"/>
    <w:rsid w:val="0012330F"/>
    <w:rsid w:val="00127A5F"/>
    <w:rsid w:val="00131700"/>
    <w:rsid w:val="0013545D"/>
    <w:rsid w:val="00140A29"/>
    <w:rsid w:val="00153C0D"/>
    <w:rsid w:val="001650FE"/>
    <w:rsid w:val="001802E6"/>
    <w:rsid w:val="001846EA"/>
    <w:rsid w:val="00184FDB"/>
    <w:rsid w:val="00186585"/>
    <w:rsid w:val="001949FA"/>
    <w:rsid w:val="00194B1A"/>
    <w:rsid w:val="00195D55"/>
    <w:rsid w:val="00196EC2"/>
    <w:rsid w:val="001A29AE"/>
    <w:rsid w:val="001A78F0"/>
    <w:rsid w:val="001B5B4F"/>
    <w:rsid w:val="001B797F"/>
    <w:rsid w:val="001C074E"/>
    <w:rsid w:val="001D1178"/>
    <w:rsid w:val="001D7C95"/>
    <w:rsid w:val="001E4B78"/>
    <w:rsid w:val="001E5A83"/>
    <w:rsid w:val="0020091D"/>
    <w:rsid w:val="00203E97"/>
    <w:rsid w:val="00207C78"/>
    <w:rsid w:val="002151EB"/>
    <w:rsid w:val="00223DDA"/>
    <w:rsid w:val="002262FF"/>
    <w:rsid w:val="00231EB4"/>
    <w:rsid w:val="002348C3"/>
    <w:rsid w:val="00235159"/>
    <w:rsid w:val="00252E94"/>
    <w:rsid w:val="002563CE"/>
    <w:rsid w:val="00261B71"/>
    <w:rsid w:val="0026226E"/>
    <w:rsid w:val="00274F3D"/>
    <w:rsid w:val="00277DA9"/>
    <w:rsid w:val="00282B74"/>
    <w:rsid w:val="002A2175"/>
    <w:rsid w:val="002A2CE0"/>
    <w:rsid w:val="002B1A69"/>
    <w:rsid w:val="002C4E60"/>
    <w:rsid w:val="00304D89"/>
    <w:rsid w:val="00305D1A"/>
    <w:rsid w:val="003101F2"/>
    <w:rsid w:val="00316895"/>
    <w:rsid w:val="00326551"/>
    <w:rsid w:val="003326E3"/>
    <w:rsid w:val="00341AD1"/>
    <w:rsid w:val="0035241F"/>
    <w:rsid w:val="003605BE"/>
    <w:rsid w:val="00361438"/>
    <w:rsid w:val="003701DD"/>
    <w:rsid w:val="00380365"/>
    <w:rsid w:val="00381E5A"/>
    <w:rsid w:val="0039178F"/>
    <w:rsid w:val="003A25E8"/>
    <w:rsid w:val="003A4A22"/>
    <w:rsid w:val="003B6352"/>
    <w:rsid w:val="003B68A4"/>
    <w:rsid w:val="003C375A"/>
    <w:rsid w:val="003D17F6"/>
    <w:rsid w:val="003E4760"/>
    <w:rsid w:val="003F3C3A"/>
    <w:rsid w:val="003F473F"/>
    <w:rsid w:val="003F7D67"/>
    <w:rsid w:val="0041050C"/>
    <w:rsid w:val="0041370D"/>
    <w:rsid w:val="00415A0D"/>
    <w:rsid w:val="00441D24"/>
    <w:rsid w:val="004422EF"/>
    <w:rsid w:val="004610C7"/>
    <w:rsid w:val="00461E3A"/>
    <w:rsid w:val="004669D8"/>
    <w:rsid w:val="00470BF1"/>
    <w:rsid w:val="00473696"/>
    <w:rsid w:val="00480D45"/>
    <w:rsid w:val="004907D4"/>
    <w:rsid w:val="00492BDD"/>
    <w:rsid w:val="004A3950"/>
    <w:rsid w:val="004A4DCE"/>
    <w:rsid w:val="004D5A3A"/>
    <w:rsid w:val="004D6BEE"/>
    <w:rsid w:val="004E4ECA"/>
    <w:rsid w:val="004E7BDD"/>
    <w:rsid w:val="00503787"/>
    <w:rsid w:val="00504508"/>
    <w:rsid w:val="00510E63"/>
    <w:rsid w:val="00516755"/>
    <w:rsid w:val="005220BC"/>
    <w:rsid w:val="0053128A"/>
    <w:rsid w:val="00532E77"/>
    <w:rsid w:val="00537CC2"/>
    <w:rsid w:val="00571097"/>
    <w:rsid w:val="005713E6"/>
    <w:rsid w:val="00571768"/>
    <w:rsid w:val="00574827"/>
    <w:rsid w:val="005865DB"/>
    <w:rsid w:val="00592206"/>
    <w:rsid w:val="005A6933"/>
    <w:rsid w:val="005A76B4"/>
    <w:rsid w:val="005B0902"/>
    <w:rsid w:val="005B241E"/>
    <w:rsid w:val="005B3030"/>
    <w:rsid w:val="005B6F71"/>
    <w:rsid w:val="005C452B"/>
    <w:rsid w:val="005C4C64"/>
    <w:rsid w:val="005C50B6"/>
    <w:rsid w:val="005D4AAA"/>
    <w:rsid w:val="005E1165"/>
    <w:rsid w:val="005F7296"/>
    <w:rsid w:val="005F7DD1"/>
    <w:rsid w:val="00604B46"/>
    <w:rsid w:val="00606F56"/>
    <w:rsid w:val="00615778"/>
    <w:rsid w:val="006221E1"/>
    <w:rsid w:val="006279EF"/>
    <w:rsid w:val="006303EA"/>
    <w:rsid w:val="00632B0F"/>
    <w:rsid w:val="006366E2"/>
    <w:rsid w:val="00636787"/>
    <w:rsid w:val="00636F24"/>
    <w:rsid w:val="0066121C"/>
    <w:rsid w:val="00691702"/>
    <w:rsid w:val="006A28B3"/>
    <w:rsid w:val="006B7607"/>
    <w:rsid w:val="006C0B05"/>
    <w:rsid w:val="006C218B"/>
    <w:rsid w:val="006C248A"/>
    <w:rsid w:val="006C4061"/>
    <w:rsid w:val="006D1B92"/>
    <w:rsid w:val="006E6ABA"/>
    <w:rsid w:val="006F3240"/>
    <w:rsid w:val="006F56C5"/>
    <w:rsid w:val="006F5D73"/>
    <w:rsid w:val="0070084D"/>
    <w:rsid w:val="00705B30"/>
    <w:rsid w:val="007070C0"/>
    <w:rsid w:val="00712BFF"/>
    <w:rsid w:val="0071328D"/>
    <w:rsid w:val="0071444A"/>
    <w:rsid w:val="00723BB4"/>
    <w:rsid w:val="007316FC"/>
    <w:rsid w:val="00731902"/>
    <w:rsid w:val="00731D31"/>
    <w:rsid w:val="00733237"/>
    <w:rsid w:val="00735882"/>
    <w:rsid w:val="00736BE3"/>
    <w:rsid w:val="0074390A"/>
    <w:rsid w:val="007463AE"/>
    <w:rsid w:val="00753587"/>
    <w:rsid w:val="00754AD6"/>
    <w:rsid w:val="00761005"/>
    <w:rsid w:val="00761EB0"/>
    <w:rsid w:val="007720DB"/>
    <w:rsid w:val="00773C5C"/>
    <w:rsid w:val="0077588D"/>
    <w:rsid w:val="00784DF3"/>
    <w:rsid w:val="007A2732"/>
    <w:rsid w:val="007A6482"/>
    <w:rsid w:val="007A6E0D"/>
    <w:rsid w:val="007B0AD8"/>
    <w:rsid w:val="007C14C2"/>
    <w:rsid w:val="007C2BDC"/>
    <w:rsid w:val="007F6D47"/>
    <w:rsid w:val="008072EE"/>
    <w:rsid w:val="0082230C"/>
    <w:rsid w:val="00836BD6"/>
    <w:rsid w:val="00845D15"/>
    <w:rsid w:val="00854853"/>
    <w:rsid w:val="00863979"/>
    <w:rsid w:val="00882646"/>
    <w:rsid w:val="00885BE4"/>
    <w:rsid w:val="00885D59"/>
    <w:rsid w:val="0089796B"/>
    <w:rsid w:val="008A60DC"/>
    <w:rsid w:val="008B1147"/>
    <w:rsid w:val="008B445E"/>
    <w:rsid w:val="008C3BCD"/>
    <w:rsid w:val="008D568E"/>
    <w:rsid w:val="008D7532"/>
    <w:rsid w:val="008E2289"/>
    <w:rsid w:val="008E5D14"/>
    <w:rsid w:val="008F2881"/>
    <w:rsid w:val="008F31F8"/>
    <w:rsid w:val="008F5861"/>
    <w:rsid w:val="008F5D33"/>
    <w:rsid w:val="00965B70"/>
    <w:rsid w:val="00967A86"/>
    <w:rsid w:val="0097750C"/>
    <w:rsid w:val="00987A1C"/>
    <w:rsid w:val="009A3AD8"/>
    <w:rsid w:val="009A5EBD"/>
    <w:rsid w:val="009B6C48"/>
    <w:rsid w:val="009C2C8B"/>
    <w:rsid w:val="009D265C"/>
    <w:rsid w:val="009D38CD"/>
    <w:rsid w:val="009D5B14"/>
    <w:rsid w:val="009D767D"/>
    <w:rsid w:val="009E1BF9"/>
    <w:rsid w:val="009E4D67"/>
    <w:rsid w:val="009E6150"/>
    <w:rsid w:val="009E7979"/>
    <w:rsid w:val="009F4EF6"/>
    <w:rsid w:val="00A054E4"/>
    <w:rsid w:val="00A17F02"/>
    <w:rsid w:val="00A37AD1"/>
    <w:rsid w:val="00A4424F"/>
    <w:rsid w:val="00A63ADE"/>
    <w:rsid w:val="00A7651A"/>
    <w:rsid w:val="00A775B9"/>
    <w:rsid w:val="00A849A1"/>
    <w:rsid w:val="00A867C4"/>
    <w:rsid w:val="00AB2305"/>
    <w:rsid w:val="00AD75BF"/>
    <w:rsid w:val="00AE49A8"/>
    <w:rsid w:val="00AE4DDA"/>
    <w:rsid w:val="00AE5DDC"/>
    <w:rsid w:val="00AF46C6"/>
    <w:rsid w:val="00AF7DB4"/>
    <w:rsid w:val="00B06057"/>
    <w:rsid w:val="00B16C37"/>
    <w:rsid w:val="00B303BE"/>
    <w:rsid w:val="00B315AE"/>
    <w:rsid w:val="00B32101"/>
    <w:rsid w:val="00B56368"/>
    <w:rsid w:val="00B5754B"/>
    <w:rsid w:val="00B87AB7"/>
    <w:rsid w:val="00B91130"/>
    <w:rsid w:val="00BA6C59"/>
    <w:rsid w:val="00BB21D6"/>
    <w:rsid w:val="00BB38C5"/>
    <w:rsid w:val="00BD50E3"/>
    <w:rsid w:val="00BE25CB"/>
    <w:rsid w:val="00BE63F4"/>
    <w:rsid w:val="00BF1D99"/>
    <w:rsid w:val="00C00413"/>
    <w:rsid w:val="00C0047C"/>
    <w:rsid w:val="00C016F6"/>
    <w:rsid w:val="00C02A33"/>
    <w:rsid w:val="00C178F4"/>
    <w:rsid w:val="00C26284"/>
    <w:rsid w:val="00C279BA"/>
    <w:rsid w:val="00C32510"/>
    <w:rsid w:val="00C34852"/>
    <w:rsid w:val="00C35253"/>
    <w:rsid w:val="00C45E0A"/>
    <w:rsid w:val="00C56051"/>
    <w:rsid w:val="00C6005E"/>
    <w:rsid w:val="00C76516"/>
    <w:rsid w:val="00C83D86"/>
    <w:rsid w:val="00C876A6"/>
    <w:rsid w:val="00C90EC9"/>
    <w:rsid w:val="00CA212B"/>
    <w:rsid w:val="00CA4F64"/>
    <w:rsid w:val="00CA6D93"/>
    <w:rsid w:val="00CA7688"/>
    <w:rsid w:val="00CB09BD"/>
    <w:rsid w:val="00CB67B4"/>
    <w:rsid w:val="00CC4D9F"/>
    <w:rsid w:val="00CD2032"/>
    <w:rsid w:val="00CD3F80"/>
    <w:rsid w:val="00CE3802"/>
    <w:rsid w:val="00CF4C41"/>
    <w:rsid w:val="00D02FF1"/>
    <w:rsid w:val="00D04486"/>
    <w:rsid w:val="00D063D7"/>
    <w:rsid w:val="00D126E3"/>
    <w:rsid w:val="00D14ABD"/>
    <w:rsid w:val="00D4464B"/>
    <w:rsid w:val="00D62ADC"/>
    <w:rsid w:val="00D73776"/>
    <w:rsid w:val="00D73914"/>
    <w:rsid w:val="00D74134"/>
    <w:rsid w:val="00D77AEF"/>
    <w:rsid w:val="00D87639"/>
    <w:rsid w:val="00D916E3"/>
    <w:rsid w:val="00D9744C"/>
    <w:rsid w:val="00DB7758"/>
    <w:rsid w:val="00DC1C30"/>
    <w:rsid w:val="00DC4F3B"/>
    <w:rsid w:val="00DC5609"/>
    <w:rsid w:val="00DD1A9E"/>
    <w:rsid w:val="00DD1AFB"/>
    <w:rsid w:val="00DD7654"/>
    <w:rsid w:val="00DE5CB1"/>
    <w:rsid w:val="00DE71B6"/>
    <w:rsid w:val="00DF2FDA"/>
    <w:rsid w:val="00E05AD7"/>
    <w:rsid w:val="00E226BA"/>
    <w:rsid w:val="00E239AC"/>
    <w:rsid w:val="00E24FA2"/>
    <w:rsid w:val="00E349CE"/>
    <w:rsid w:val="00E42FBF"/>
    <w:rsid w:val="00E43C73"/>
    <w:rsid w:val="00E44C09"/>
    <w:rsid w:val="00E53586"/>
    <w:rsid w:val="00E573CA"/>
    <w:rsid w:val="00E70E75"/>
    <w:rsid w:val="00E83062"/>
    <w:rsid w:val="00E83C88"/>
    <w:rsid w:val="00E912F4"/>
    <w:rsid w:val="00E91E88"/>
    <w:rsid w:val="00E91EF1"/>
    <w:rsid w:val="00EA2E75"/>
    <w:rsid w:val="00EB2EA8"/>
    <w:rsid w:val="00EC0F5D"/>
    <w:rsid w:val="00EC3961"/>
    <w:rsid w:val="00EC5432"/>
    <w:rsid w:val="00EC5AD1"/>
    <w:rsid w:val="00ED284F"/>
    <w:rsid w:val="00ED3F40"/>
    <w:rsid w:val="00EE5EC0"/>
    <w:rsid w:val="00EE6FB0"/>
    <w:rsid w:val="00EF6E22"/>
    <w:rsid w:val="00F1372D"/>
    <w:rsid w:val="00F4625E"/>
    <w:rsid w:val="00F50416"/>
    <w:rsid w:val="00F51D17"/>
    <w:rsid w:val="00F5245C"/>
    <w:rsid w:val="00F63217"/>
    <w:rsid w:val="00F6572C"/>
    <w:rsid w:val="00F750BC"/>
    <w:rsid w:val="00F811F4"/>
    <w:rsid w:val="00F86A64"/>
    <w:rsid w:val="00F87952"/>
    <w:rsid w:val="00F971FC"/>
    <w:rsid w:val="00FC1E5E"/>
    <w:rsid w:val="00FC43D2"/>
    <w:rsid w:val="00FE7098"/>
    <w:rsid w:val="00FF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247D3016"/>
  <w15:docId w15:val="{F714C00C-4B3E-4E92-8441-33081B611A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E5EC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4C3B"/>
    <w:pPr>
      <w:ind w:left="720"/>
      <w:contextualSpacing/>
    </w:pPr>
  </w:style>
  <w:style w:type="table" w:styleId="Tabela-Siatka">
    <w:name w:val="Table Grid"/>
    <w:basedOn w:val="Standardowy"/>
    <w:uiPriority w:val="59"/>
    <w:rsid w:val="00D974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8F58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A27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2732"/>
    <w:rPr>
      <w:rFonts w:ascii="Tahoma" w:hAnsi="Tahoma" w:cs="Tahoma"/>
      <w:sz w:val="16"/>
      <w:szCs w:val="16"/>
    </w:rPr>
  </w:style>
  <w:style w:type="table" w:customStyle="1" w:styleId="Tabela-Siatka2">
    <w:name w:val="Tabela - Siatka2"/>
    <w:basedOn w:val="Standardowy"/>
    <w:next w:val="Tabela-Siatka"/>
    <w:uiPriority w:val="59"/>
    <w:rsid w:val="009B6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rsid w:val="006C0B05"/>
    <w:pPr>
      <w:spacing w:after="0" w:line="240" w:lineRule="auto"/>
      <w:ind w:left="539" w:hanging="539"/>
      <w:jc w:val="center"/>
    </w:pPr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6C0B05"/>
    <w:rPr>
      <w:rFonts w:ascii="Arial" w:eastAsia="Times New Roman" w:hAnsi="Arial" w:cs="Times New Roman"/>
      <w:b/>
      <w:spacing w:val="-5"/>
      <w:sz w:val="28"/>
      <w:szCs w:val="20"/>
      <w:lang w:eastAsia="pl-PL"/>
    </w:rPr>
  </w:style>
  <w:style w:type="paragraph" w:customStyle="1" w:styleId="Wypunktowanie-Pozycja">
    <w:name w:val="Wypunktowanie - Pozycja"/>
    <w:basedOn w:val="Normalny"/>
    <w:qFormat/>
    <w:rsid w:val="006C0B05"/>
    <w:pPr>
      <w:keepNext/>
      <w:numPr>
        <w:numId w:val="14"/>
      </w:numPr>
      <w:tabs>
        <w:tab w:val="left" w:pos="539"/>
      </w:tabs>
      <w:spacing w:before="240" w:after="0" w:line="360" w:lineRule="auto"/>
    </w:pPr>
    <w:rPr>
      <w:rFonts w:ascii="Cambria" w:eastAsia="Calibri" w:hAnsi="Cambria" w:cs="Times New Roman"/>
      <w:b/>
      <w:szCs w:val="24"/>
    </w:rPr>
  </w:style>
  <w:style w:type="paragraph" w:customStyle="1" w:styleId="Wypunktowanie-Atrybut">
    <w:name w:val="Wypunktowanie - Atrybut"/>
    <w:basedOn w:val="Normalny"/>
    <w:qFormat/>
    <w:rsid w:val="006C0B05"/>
    <w:pPr>
      <w:numPr>
        <w:ilvl w:val="1"/>
        <w:numId w:val="14"/>
      </w:numPr>
      <w:spacing w:after="0" w:line="360" w:lineRule="auto"/>
    </w:pPr>
    <w:rPr>
      <w:rFonts w:ascii="Cambria" w:eastAsia="Calibri" w:hAnsi="Cambria" w:cs="Times New Roman"/>
      <w:szCs w:val="24"/>
    </w:rPr>
  </w:style>
  <w:style w:type="character" w:styleId="Hipercze">
    <w:name w:val="Hyperlink"/>
    <w:basedOn w:val="Domylnaczcionkaakapitu"/>
    <w:uiPriority w:val="99"/>
    <w:unhideWhenUsed/>
    <w:rsid w:val="006221E1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A4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4A22"/>
  </w:style>
  <w:style w:type="paragraph" w:styleId="Stopka">
    <w:name w:val="footer"/>
    <w:basedOn w:val="Normalny"/>
    <w:link w:val="StopkaZnak"/>
    <w:uiPriority w:val="99"/>
    <w:unhideWhenUsed/>
    <w:rsid w:val="003A4A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4A22"/>
  </w:style>
  <w:style w:type="character" w:styleId="UyteHipercze">
    <w:name w:val="FollowedHyperlink"/>
    <w:basedOn w:val="Domylnaczcionkaakapitu"/>
    <w:uiPriority w:val="99"/>
    <w:semiHidden/>
    <w:unhideWhenUsed/>
    <w:rsid w:val="009D265C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207C78"/>
    <w:pPr>
      <w:spacing w:after="12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207C78"/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A28B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80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54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8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327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cpubenchmark.net/cpu_list.php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3DA64F-5F72-41B5-9A4D-D7B4A4AFCC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1006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Sławomir Janowski</dc:creator>
  <cp:lastModifiedBy>Tomasz Maćczak</cp:lastModifiedBy>
  <cp:revision>3</cp:revision>
  <cp:lastPrinted>2019-11-08T09:18:00Z</cp:lastPrinted>
  <dcterms:created xsi:type="dcterms:W3CDTF">2020-08-25T10:00:00Z</dcterms:created>
  <dcterms:modified xsi:type="dcterms:W3CDTF">2020-08-25T10:03:00Z</dcterms:modified>
</cp:coreProperties>
</file>