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F66A3" w14:textId="421BA3DD" w:rsidR="00B57748" w:rsidRPr="00B57748" w:rsidRDefault="00B57748" w:rsidP="00B57748">
      <w:pPr>
        <w:tabs>
          <w:tab w:val="left" w:pos="5670"/>
        </w:tabs>
        <w:spacing w:after="0"/>
        <w:ind w:left="6237"/>
        <w:rPr>
          <w:rFonts w:ascii="Arial" w:hAnsi="Arial" w:cs="Arial"/>
          <w:bCs/>
          <w:sz w:val="24"/>
          <w:szCs w:val="24"/>
        </w:rPr>
      </w:pPr>
      <w:r w:rsidRPr="00B57748">
        <w:rPr>
          <w:rFonts w:ascii="Arial" w:hAnsi="Arial" w:cs="Arial"/>
          <w:bCs/>
          <w:sz w:val="24"/>
          <w:szCs w:val="24"/>
        </w:rPr>
        <w:t>Załączni</w:t>
      </w:r>
      <w:r w:rsidRPr="00B57748">
        <w:rPr>
          <w:rFonts w:ascii="Arial" w:hAnsi="Arial" w:cs="Arial"/>
          <w:bCs/>
          <w:sz w:val="24"/>
          <w:szCs w:val="24"/>
        </w:rPr>
        <w:t>k</w:t>
      </w:r>
      <w:r w:rsidRPr="00B57748">
        <w:rPr>
          <w:rFonts w:ascii="Arial" w:hAnsi="Arial" w:cs="Arial"/>
          <w:bCs/>
          <w:sz w:val="24"/>
          <w:szCs w:val="24"/>
        </w:rPr>
        <w:t xml:space="preserve"> do Zarządzenia nr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7748">
        <w:rPr>
          <w:rFonts w:ascii="Arial" w:hAnsi="Arial" w:cs="Arial"/>
          <w:bCs/>
          <w:sz w:val="24"/>
          <w:szCs w:val="24"/>
        </w:rPr>
        <w:t>366/2020 Prezydenta Miasta Włocławek z dn. 15.10.2020 r.</w:t>
      </w:r>
    </w:p>
    <w:p w14:paraId="4CEA0C63" w14:textId="77777777" w:rsidR="00804491" w:rsidRDefault="00804491" w:rsidP="004E08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3D89DB" w14:textId="397EB4C7" w:rsidR="00C506D6" w:rsidRPr="007711BE" w:rsidRDefault="00C506D6" w:rsidP="007711BE">
      <w:pPr>
        <w:pStyle w:val="Nagwek1"/>
      </w:pPr>
      <w:r w:rsidRPr="007711BE">
        <w:t xml:space="preserve">Reprezentacji </w:t>
      </w:r>
      <w:r w:rsidR="00B30C74" w:rsidRPr="007711BE">
        <w:t>Osób Zatrudnionych</w:t>
      </w:r>
    </w:p>
    <w:p w14:paraId="5FDE86F3" w14:textId="121C0630" w:rsidR="00C506D6" w:rsidRPr="007711BE" w:rsidRDefault="00B30C74" w:rsidP="007711BE">
      <w:pPr>
        <w:pStyle w:val="Nagwek1"/>
      </w:pPr>
      <w:r w:rsidRPr="007711BE">
        <w:t xml:space="preserve">w </w:t>
      </w:r>
      <w:r w:rsidR="00C506D6" w:rsidRPr="007711BE">
        <w:t>Urzę</w:t>
      </w:r>
      <w:r w:rsidRPr="007711BE">
        <w:t>dzie</w:t>
      </w:r>
      <w:r w:rsidR="00C506D6" w:rsidRPr="007711BE">
        <w:t xml:space="preserve"> Miasta Włocławek</w:t>
      </w:r>
    </w:p>
    <w:p w14:paraId="76EC03CC" w14:textId="77777777" w:rsidR="00C506D6" w:rsidRPr="005E2B10" w:rsidRDefault="00C506D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91C03D" w14:textId="77777777" w:rsidR="00C506D6" w:rsidRPr="005E2B10" w:rsidRDefault="00C506D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B6319E" w14:textId="06D61345" w:rsidR="005E2B10" w:rsidRDefault="00C506D6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1.</w:t>
      </w:r>
      <w:r w:rsidR="001B427F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</w:r>
      <w:r w:rsidR="000A5CFA" w:rsidRPr="005E2B10">
        <w:rPr>
          <w:rFonts w:ascii="Arial" w:hAnsi="Arial" w:cs="Arial"/>
          <w:sz w:val="24"/>
          <w:szCs w:val="24"/>
        </w:rPr>
        <w:t xml:space="preserve">Niniejszy Regulamin określa zasady wyboru członków Reprezentacji </w:t>
      </w:r>
      <w:r w:rsidR="00B30C74" w:rsidRPr="005E2B10">
        <w:rPr>
          <w:rFonts w:ascii="Arial" w:hAnsi="Arial" w:cs="Arial"/>
          <w:sz w:val="24"/>
          <w:szCs w:val="24"/>
        </w:rPr>
        <w:t>Osób Zatrudnionych</w:t>
      </w:r>
      <w:r w:rsidR="000A5CFA" w:rsidRPr="005E2B10">
        <w:rPr>
          <w:rFonts w:ascii="Arial" w:hAnsi="Arial" w:cs="Arial"/>
          <w:sz w:val="24"/>
          <w:szCs w:val="24"/>
        </w:rPr>
        <w:t xml:space="preserve"> w rozumieniu art. 7 ust. 4 ustawy z dnia 04 października 2018 r. </w:t>
      </w:r>
      <w:r w:rsidR="00BF7FF3" w:rsidRPr="005E2B10">
        <w:rPr>
          <w:rFonts w:ascii="Arial" w:hAnsi="Arial" w:cs="Arial"/>
          <w:sz w:val="24"/>
          <w:szCs w:val="24"/>
        </w:rPr>
        <w:t>o pracowniczych planach kapitałowych (Dz.U. z 2020 r., poz. 1342), dalej zwanej Reprezentacją</w:t>
      </w:r>
      <w:r w:rsidR="001B427F" w:rsidRPr="005E2B10">
        <w:rPr>
          <w:rFonts w:ascii="Arial" w:hAnsi="Arial" w:cs="Arial"/>
          <w:sz w:val="24"/>
          <w:szCs w:val="24"/>
        </w:rPr>
        <w:t>.</w:t>
      </w:r>
    </w:p>
    <w:p w14:paraId="124DB23E" w14:textId="439A3837" w:rsidR="00C506D6" w:rsidRPr="005E2B10" w:rsidRDefault="00C51CAB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  <w:t>Celem powołania Reprezentacji jest podjęcie ustaleń w sprawie wyboru oferty pracowniczego planu kapitałowego</w:t>
      </w:r>
      <w:r w:rsidR="0029248A" w:rsidRPr="005E2B10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>(</w:t>
      </w:r>
      <w:r w:rsidR="0029248A" w:rsidRPr="005E2B10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>dalej:</w:t>
      </w:r>
      <w:r w:rsidR="0029248A" w:rsidRPr="005E2B10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>PPK</w:t>
      </w:r>
      <w:r w:rsidR="0029248A" w:rsidRPr="005E2B10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 xml:space="preserve">) </w:t>
      </w:r>
      <w:r w:rsidR="0029248A" w:rsidRPr="005E2B10">
        <w:rPr>
          <w:rFonts w:ascii="Arial" w:hAnsi="Arial" w:cs="Arial"/>
          <w:sz w:val="24"/>
          <w:szCs w:val="24"/>
        </w:rPr>
        <w:t>przez Pracodawcę – Urząd Miasta Włocławek, dalej zwanego P</w:t>
      </w:r>
      <w:r w:rsidR="00B30C74" w:rsidRPr="005E2B10">
        <w:rPr>
          <w:rFonts w:ascii="Arial" w:hAnsi="Arial" w:cs="Arial"/>
          <w:sz w:val="24"/>
          <w:szCs w:val="24"/>
        </w:rPr>
        <w:t xml:space="preserve">odmiotem </w:t>
      </w:r>
      <w:r w:rsidR="00FB71D9" w:rsidRPr="005E2B10">
        <w:rPr>
          <w:rFonts w:ascii="Arial" w:hAnsi="Arial" w:cs="Arial"/>
          <w:sz w:val="24"/>
          <w:szCs w:val="24"/>
        </w:rPr>
        <w:t>Zatrudniającym</w:t>
      </w:r>
      <w:r w:rsidR="00B30C74" w:rsidRPr="005E2B10">
        <w:rPr>
          <w:rFonts w:ascii="Arial" w:hAnsi="Arial" w:cs="Arial"/>
          <w:sz w:val="24"/>
          <w:szCs w:val="24"/>
        </w:rPr>
        <w:t>.</w:t>
      </w:r>
    </w:p>
    <w:p w14:paraId="2BD14895" w14:textId="77777777" w:rsidR="00735261" w:rsidRPr="005E2B10" w:rsidRDefault="00735261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</w:p>
    <w:p w14:paraId="3DF82761" w14:textId="16DA4855" w:rsidR="00C506D6" w:rsidRPr="005E2B10" w:rsidRDefault="00C506D6" w:rsidP="005E2B10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2.</w:t>
      </w:r>
      <w:r w:rsidRPr="005E2B10">
        <w:rPr>
          <w:rFonts w:ascii="Arial" w:hAnsi="Arial" w:cs="Arial"/>
          <w:sz w:val="24"/>
          <w:szCs w:val="24"/>
        </w:rPr>
        <w:tab/>
      </w:r>
      <w:r w:rsidR="001B1E79" w:rsidRPr="005E2B10">
        <w:rPr>
          <w:rFonts w:ascii="Arial" w:hAnsi="Arial" w:cs="Arial"/>
          <w:sz w:val="24"/>
          <w:szCs w:val="24"/>
        </w:rPr>
        <w:t>Reprezentacja liczy 5 członków powoływanych w systemie jednoetapowym.</w:t>
      </w:r>
    </w:p>
    <w:p w14:paraId="4F15B44D" w14:textId="77777777" w:rsidR="00735261" w:rsidRPr="005E2B10" w:rsidRDefault="00735261" w:rsidP="005E2B10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7C7E4E1B" w14:textId="4B5CAC9D" w:rsidR="00C506D6" w:rsidRPr="005E2B10" w:rsidRDefault="00C506D6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3.</w:t>
      </w:r>
      <w:r w:rsidRPr="005E2B10">
        <w:rPr>
          <w:rFonts w:ascii="Arial" w:hAnsi="Arial" w:cs="Arial"/>
          <w:sz w:val="24"/>
          <w:szCs w:val="24"/>
        </w:rPr>
        <w:tab/>
      </w:r>
      <w:r w:rsidR="001B1E79" w:rsidRPr="005E2B10">
        <w:rPr>
          <w:rFonts w:ascii="Arial" w:hAnsi="Arial" w:cs="Arial"/>
          <w:sz w:val="24"/>
          <w:szCs w:val="24"/>
        </w:rPr>
        <w:t>Uprawnionymi do głosowania</w:t>
      </w:r>
      <w:r w:rsidR="00735261" w:rsidRPr="005E2B10">
        <w:rPr>
          <w:rFonts w:ascii="Arial" w:hAnsi="Arial" w:cs="Arial"/>
          <w:sz w:val="24"/>
          <w:szCs w:val="24"/>
        </w:rPr>
        <w:t xml:space="preserve"> </w:t>
      </w:r>
      <w:r w:rsidR="00E23F60" w:rsidRPr="005E2B10">
        <w:rPr>
          <w:rFonts w:ascii="Arial" w:hAnsi="Arial" w:cs="Arial"/>
          <w:sz w:val="24"/>
          <w:szCs w:val="24"/>
        </w:rPr>
        <w:t xml:space="preserve">w </w:t>
      </w:r>
      <w:r w:rsidR="00735261" w:rsidRPr="005E2B10">
        <w:rPr>
          <w:rFonts w:ascii="Arial" w:hAnsi="Arial" w:cs="Arial"/>
          <w:sz w:val="24"/>
          <w:szCs w:val="24"/>
        </w:rPr>
        <w:t>wyborach Reprezentacji (czynne prawo wyborcze) są wszys</w:t>
      </w:r>
      <w:r w:rsidR="00FB71D9" w:rsidRPr="005E2B10">
        <w:rPr>
          <w:rFonts w:ascii="Arial" w:hAnsi="Arial" w:cs="Arial"/>
          <w:sz w:val="24"/>
          <w:szCs w:val="24"/>
        </w:rPr>
        <w:t>tkie</w:t>
      </w:r>
      <w:r w:rsidR="00735261" w:rsidRPr="005E2B10">
        <w:rPr>
          <w:rFonts w:ascii="Arial" w:hAnsi="Arial" w:cs="Arial"/>
          <w:sz w:val="24"/>
          <w:szCs w:val="24"/>
        </w:rPr>
        <w:t xml:space="preserve"> </w:t>
      </w:r>
      <w:r w:rsidR="00FB71D9" w:rsidRPr="005E2B10">
        <w:rPr>
          <w:rFonts w:ascii="Arial" w:hAnsi="Arial" w:cs="Arial"/>
          <w:sz w:val="24"/>
          <w:szCs w:val="24"/>
        </w:rPr>
        <w:t xml:space="preserve">osoby </w:t>
      </w:r>
      <w:r w:rsidR="00735261" w:rsidRPr="005E2B10">
        <w:rPr>
          <w:rFonts w:ascii="Arial" w:hAnsi="Arial" w:cs="Arial"/>
          <w:sz w:val="24"/>
          <w:szCs w:val="24"/>
        </w:rPr>
        <w:t>zatrudni</w:t>
      </w:r>
      <w:r w:rsidR="00FB71D9" w:rsidRPr="005E2B10">
        <w:rPr>
          <w:rFonts w:ascii="Arial" w:hAnsi="Arial" w:cs="Arial"/>
          <w:sz w:val="24"/>
          <w:szCs w:val="24"/>
        </w:rPr>
        <w:t xml:space="preserve">one przez Podmiot </w:t>
      </w:r>
      <w:r w:rsidR="007A0AF5" w:rsidRPr="005E2B10">
        <w:rPr>
          <w:rFonts w:ascii="Arial" w:hAnsi="Arial" w:cs="Arial"/>
          <w:sz w:val="24"/>
          <w:szCs w:val="24"/>
        </w:rPr>
        <w:t>Zatrudniający</w:t>
      </w:r>
      <w:r w:rsidR="00FB71D9" w:rsidRPr="005E2B10">
        <w:rPr>
          <w:rFonts w:ascii="Arial" w:hAnsi="Arial" w:cs="Arial"/>
          <w:sz w:val="24"/>
          <w:szCs w:val="24"/>
        </w:rPr>
        <w:t>.</w:t>
      </w:r>
    </w:p>
    <w:p w14:paraId="75937A71" w14:textId="77777777" w:rsidR="0035284D" w:rsidRPr="005E2B10" w:rsidRDefault="0035284D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</w:p>
    <w:p w14:paraId="49D606A9" w14:textId="77777777" w:rsidR="005E2B10" w:rsidRDefault="00C506D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4.</w:t>
      </w:r>
      <w:r w:rsidR="001943DB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</w:r>
      <w:r w:rsidR="0035284D" w:rsidRPr="005E2B10">
        <w:rPr>
          <w:rFonts w:ascii="Arial" w:hAnsi="Arial" w:cs="Arial"/>
          <w:sz w:val="24"/>
          <w:szCs w:val="24"/>
        </w:rPr>
        <w:t>Wybory są równe, bezpośrednie i tajne.</w:t>
      </w:r>
    </w:p>
    <w:p w14:paraId="252488BD" w14:textId="32CA5CF5" w:rsidR="00C506D6" w:rsidRPr="005E2B10" w:rsidRDefault="001943DB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</w:r>
      <w:r w:rsidR="000A5914" w:rsidRPr="005E2B10">
        <w:rPr>
          <w:rFonts w:ascii="Arial" w:hAnsi="Arial" w:cs="Arial"/>
          <w:sz w:val="24"/>
          <w:szCs w:val="24"/>
        </w:rPr>
        <w:t>Członkowie Reprezentacji wybierani są zwykłą większością głosów.</w:t>
      </w:r>
    </w:p>
    <w:p w14:paraId="7BB10843" w14:textId="77777777" w:rsidR="000A5914" w:rsidRPr="005E2B10" w:rsidRDefault="000A5914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59E9387" w14:textId="43FD930C" w:rsidR="00C506D6" w:rsidRPr="005E2B10" w:rsidRDefault="00C506D6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5.</w:t>
      </w:r>
      <w:r w:rsidR="000A5914" w:rsidRPr="005E2B10">
        <w:rPr>
          <w:rFonts w:ascii="Arial" w:hAnsi="Arial" w:cs="Arial"/>
          <w:sz w:val="24"/>
          <w:szCs w:val="24"/>
        </w:rPr>
        <w:tab/>
        <w:t xml:space="preserve">Kandydatem na Członka Reprezentacji może być wyłącznie </w:t>
      </w:r>
      <w:r w:rsidR="007A0AF5" w:rsidRPr="005E2B10">
        <w:rPr>
          <w:rFonts w:ascii="Arial" w:hAnsi="Arial" w:cs="Arial"/>
          <w:sz w:val="24"/>
          <w:szCs w:val="24"/>
        </w:rPr>
        <w:t xml:space="preserve">osoba zatrudniona w Podmiocie </w:t>
      </w:r>
      <w:r w:rsidR="002D09C4" w:rsidRPr="005E2B10">
        <w:rPr>
          <w:rFonts w:ascii="Arial" w:hAnsi="Arial" w:cs="Arial"/>
          <w:sz w:val="24"/>
          <w:szCs w:val="24"/>
        </w:rPr>
        <w:t>Zatrudniającym</w:t>
      </w:r>
      <w:r w:rsidR="007A0AF5" w:rsidRPr="005E2B10">
        <w:rPr>
          <w:rFonts w:ascii="Arial" w:hAnsi="Arial" w:cs="Arial"/>
          <w:sz w:val="24"/>
          <w:szCs w:val="24"/>
        </w:rPr>
        <w:t xml:space="preserve"> a kandydat na zgłoszenie wyrazi zgodę.</w:t>
      </w:r>
    </w:p>
    <w:p w14:paraId="2F8E65DB" w14:textId="77777777" w:rsidR="00C506D6" w:rsidRPr="005E2B10" w:rsidRDefault="00C506D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E644CD" w14:textId="2E5D6DB5" w:rsidR="00C506D6" w:rsidRPr="005E2B10" w:rsidRDefault="00C506D6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6.</w:t>
      </w:r>
      <w:r w:rsidR="007D1E27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</w:r>
      <w:r w:rsidR="009052D5" w:rsidRPr="005E2B10">
        <w:rPr>
          <w:rFonts w:ascii="Arial" w:hAnsi="Arial" w:cs="Arial"/>
          <w:sz w:val="24"/>
          <w:szCs w:val="24"/>
        </w:rPr>
        <w:t xml:space="preserve">Kandydatów zgłasza się Przewodniczącemu Komisji </w:t>
      </w:r>
      <w:r w:rsidR="00682913" w:rsidRPr="005E2B10">
        <w:rPr>
          <w:rFonts w:ascii="Arial" w:hAnsi="Arial" w:cs="Arial"/>
          <w:sz w:val="24"/>
          <w:szCs w:val="24"/>
        </w:rPr>
        <w:t>W</w:t>
      </w:r>
      <w:r w:rsidR="009052D5" w:rsidRPr="005E2B10">
        <w:rPr>
          <w:rFonts w:ascii="Arial" w:hAnsi="Arial" w:cs="Arial"/>
          <w:sz w:val="24"/>
          <w:szCs w:val="24"/>
        </w:rPr>
        <w:t>yborczej pisemnie w postaci elektro</w:t>
      </w:r>
      <w:r w:rsidR="00966CA6" w:rsidRPr="005E2B10">
        <w:rPr>
          <w:rFonts w:ascii="Arial" w:hAnsi="Arial" w:cs="Arial"/>
          <w:sz w:val="24"/>
          <w:szCs w:val="24"/>
        </w:rPr>
        <w:t>ni</w:t>
      </w:r>
      <w:r w:rsidR="009052D5" w:rsidRPr="005E2B10">
        <w:rPr>
          <w:rFonts w:ascii="Arial" w:hAnsi="Arial" w:cs="Arial"/>
          <w:sz w:val="24"/>
          <w:szCs w:val="24"/>
        </w:rPr>
        <w:t xml:space="preserve">cznej </w:t>
      </w:r>
      <w:r w:rsidR="00966CA6" w:rsidRPr="005E2B10">
        <w:rPr>
          <w:rFonts w:ascii="Arial" w:hAnsi="Arial" w:cs="Arial"/>
          <w:sz w:val="24"/>
          <w:szCs w:val="24"/>
        </w:rPr>
        <w:t>–</w:t>
      </w:r>
      <w:r w:rsidR="009052D5" w:rsidRPr="005E2B10">
        <w:rPr>
          <w:rFonts w:ascii="Arial" w:hAnsi="Arial" w:cs="Arial"/>
          <w:sz w:val="24"/>
          <w:szCs w:val="24"/>
        </w:rPr>
        <w:t xml:space="preserve"> e</w:t>
      </w:r>
      <w:r w:rsidR="00B413ED" w:rsidRPr="005E2B10">
        <w:rPr>
          <w:rFonts w:ascii="Arial" w:hAnsi="Arial" w:cs="Arial"/>
          <w:sz w:val="24"/>
          <w:szCs w:val="24"/>
        </w:rPr>
        <w:t>-</w:t>
      </w:r>
      <w:r w:rsidR="009052D5" w:rsidRPr="005E2B10">
        <w:rPr>
          <w:rFonts w:ascii="Arial" w:hAnsi="Arial" w:cs="Arial"/>
          <w:sz w:val="24"/>
          <w:szCs w:val="24"/>
        </w:rPr>
        <w:t>mailem</w:t>
      </w:r>
      <w:r w:rsidR="00966CA6" w:rsidRPr="005E2B10">
        <w:rPr>
          <w:rFonts w:ascii="Arial" w:hAnsi="Arial" w:cs="Arial"/>
          <w:sz w:val="24"/>
          <w:szCs w:val="24"/>
        </w:rPr>
        <w:t xml:space="preserve"> na </w:t>
      </w:r>
      <w:r w:rsidR="00211AE7" w:rsidRPr="005E2B10">
        <w:rPr>
          <w:rFonts w:ascii="Arial" w:hAnsi="Arial" w:cs="Arial"/>
          <w:sz w:val="24"/>
          <w:szCs w:val="24"/>
        </w:rPr>
        <w:t>adres:</w:t>
      </w:r>
      <w:r w:rsidR="00135D68" w:rsidRPr="005E2B10">
        <w:rPr>
          <w:rFonts w:ascii="Arial" w:hAnsi="Arial" w:cs="Arial"/>
          <w:sz w:val="24"/>
          <w:szCs w:val="24"/>
        </w:rPr>
        <w:t xml:space="preserve"> </w:t>
      </w:r>
      <w:hyperlink r:id="rId5" w:tooltip="Adre e-mail Komisji Wyborczej " w:history="1">
        <w:r w:rsidR="00E505DA" w:rsidRPr="007338D4">
          <w:rPr>
            <w:rStyle w:val="Hipercze"/>
            <w:rFonts w:ascii="Arial" w:hAnsi="Arial" w:cs="Arial"/>
            <w:sz w:val="24"/>
            <w:szCs w:val="24"/>
          </w:rPr>
          <w:t>areklewska@um.wloclawek.pl</w:t>
        </w:r>
      </w:hyperlink>
      <w:r w:rsidR="00966CA6" w:rsidRPr="005E2B10">
        <w:rPr>
          <w:rFonts w:ascii="Arial" w:hAnsi="Arial" w:cs="Arial"/>
          <w:sz w:val="24"/>
          <w:szCs w:val="24"/>
        </w:rPr>
        <w:t xml:space="preserve"> lub w postaci</w:t>
      </w:r>
      <w:r w:rsidR="00682913" w:rsidRPr="005E2B10">
        <w:rPr>
          <w:rFonts w:ascii="Arial" w:hAnsi="Arial" w:cs="Arial"/>
          <w:sz w:val="24"/>
          <w:szCs w:val="24"/>
        </w:rPr>
        <w:t xml:space="preserve"> papierowej</w:t>
      </w:r>
      <w:r w:rsidR="00135D68" w:rsidRPr="005E2B10">
        <w:rPr>
          <w:rFonts w:ascii="Arial" w:hAnsi="Arial" w:cs="Arial"/>
          <w:sz w:val="24"/>
          <w:szCs w:val="24"/>
        </w:rPr>
        <w:t>.</w:t>
      </w:r>
    </w:p>
    <w:p w14:paraId="10EA0F78" w14:textId="2B5420D0" w:rsidR="00C506D6" w:rsidRPr="005E2B10" w:rsidRDefault="003E5C75" w:rsidP="005E2B10">
      <w:pPr>
        <w:spacing w:after="0" w:line="276" w:lineRule="auto"/>
        <w:ind w:left="705" w:hanging="4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2.</w:t>
      </w:r>
      <w:r w:rsidRPr="005E2B10">
        <w:rPr>
          <w:rFonts w:ascii="Arial" w:hAnsi="Arial" w:cs="Arial"/>
          <w:sz w:val="24"/>
          <w:szCs w:val="24"/>
        </w:rPr>
        <w:tab/>
      </w:r>
      <w:r w:rsidR="008943AA" w:rsidRPr="005E2B10">
        <w:rPr>
          <w:rFonts w:ascii="Arial" w:hAnsi="Arial" w:cs="Arial"/>
          <w:sz w:val="24"/>
          <w:szCs w:val="24"/>
        </w:rPr>
        <w:t>Weryfikacji kandydatów pod kątem spełniania warunków biernego prawa wyborczego dokonuje Komisja</w:t>
      </w:r>
      <w:r w:rsidR="00E505DA">
        <w:rPr>
          <w:rFonts w:ascii="Arial" w:hAnsi="Arial" w:cs="Arial"/>
          <w:sz w:val="24"/>
          <w:szCs w:val="24"/>
        </w:rPr>
        <w:t xml:space="preserve"> </w:t>
      </w:r>
      <w:r w:rsidR="008943AA" w:rsidRPr="005E2B10">
        <w:rPr>
          <w:rFonts w:ascii="Arial" w:hAnsi="Arial" w:cs="Arial"/>
          <w:sz w:val="24"/>
          <w:szCs w:val="24"/>
        </w:rPr>
        <w:t>Wyborcza.</w:t>
      </w:r>
    </w:p>
    <w:p w14:paraId="2B3CCE0C" w14:textId="7F18A50A" w:rsidR="00A27790" w:rsidRPr="005E2B10" w:rsidRDefault="00A27790" w:rsidP="00E505DA">
      <w:pPr>
        <w:spacing w:after="0" w:line="276" w:lineRule="auto"/>
        <w:ind w:left="705" w:hanging="4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3.</w:t>
      </w:r>
      <w:r w:rsidRPr="005E2B10">
        <w:rPr>
          <w:rFonts w:ascii="Arial" w:hAnsi="Arial" w:cs="Arial"/>
          <w:sz w:val="24"/>
          <w:szCs w:val="24"/>
        </w:rPr>
        <w:tab/>
        <w:t>Jeśli liczba kandydatów zgłoszonych w terminie</w:t>
      </w:r>
      <w:r w:rsidR="00FA6FAE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 xml:space="preserve">jest mniejsza lub równa liczbie członków reprezentacji określonej w </w:t>
      </w:r>
      <w:r w:rsidR="009F4320" w:rsidRPr="005E2B10">
        <w:rPr>
          <w:rFonts w:ascii="Arial" w:hAnsi="Arial" w:cs="Arial"/>
          <w:sz w:val="24"/>
          <w:szCs w:val="24"/>
        </w:rPr>
        <w:t>§ 2, wszyscy kandydaci uzyskują mandat Członka</w:t>
      </w:r>
      <w:r w:rsidR="00217004" w:rsidRPr="005E2B10">
        <w:rPr>
          <w:rFonts w:ascii="Arial" w:hAnsi="Arial" w:cs="Arial"/>
          <w:sz w:val="24"/>
          <w:szCs w:val="24"/>
        </w:rPr>
        <w:t xml:space="preserve"> Reprezentacji i </w:t>
      </w:r>
      <w:r w:rsidR="00211AE7" w:rsidRPr="005E2B10">
        <w:rPr>
          <w:rFonts w:ascii="Arial" w:hAnsi="Arial" w:cs="Arial"/>
          <w:sz w:val="24"/>
          <w:szCs w:val="24"/>
        </w:rPr>
        <w:t>nie przeprowadza się</w:t>
      </w:r>
      <w:r w:rsidR="00E505DA">
        <w:rPr>
          <w:rFonts w:ascii="Arial" w:hAnsi="Arial" w:cs="Arial"/>
          <w:sz w:val="24"/>
          <w:szCs w:val="24"/>
        </w:rPr>
        <w:t xml:space="preserve"> </w:t>
      </w:r>
      <w:r w:rsidR="00217004" w:rsidRPr="005E2B10">
        <w:rPr>
          <w:rFonts w:ascii="Arial" w:hAnsi="Arial" w:cs="Arial"/>
          <w:sz w:val="24"/>
          <w:szCs w:val="24"/>
        </w:rPr>
        <w:t>głosowania. Zapisy § 15 – 19 stosuje się odpowiednio.</w:t>
      </w:r>
    </w:p>
    <w:p w14:paraId="15784282" w14:textId="77777777" w:rsidR="007525E7" w:rsidRPr="005E2B10" w:rsidRDefault="007525E7" w:rsidP="005E2B10">
      <w:pPr>
        <w:spacing w:after="0" w:line="276" w:lineRule="auto"/>
        <w:ind w:left="705" w:hanging="405"/>
        <w:rPr>
          <w:rFonts w:ascii="Arial" w:hAnsi="Arial" w:cs="Arial"/>
          <w:sz w:val="24"/>
          <w:szCs w:val="24"/>
        </w:rPr>
      </w:pPr>
    </w:p>
    <w:p w14:paraId="4228FE78" w14:textId="77777777" w:rsidR="005E2B10" w:rsidRDefault="007525E7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7.1.</w:t>
      </w:r>
      <w:r w:rsidRPr="005E2B10">
        <w:rPr>
          <w:rFonts w:ascii="Arial" w:hAnsi="Arial" w:cs="Arial"/>
          <w:sz w:val="24"/>
          <w:szCs w:val="24"/>
        </w:rPr>
        <w:tab/>
      </w:r>
      <w:r w:rsidR="003F3521" w:rsidRPr="005E2B10">
        <w:rPr>
          <w:rFonts w:ascii="Arial" w:hAnsi="Arial" w:cs="Arial"/>
          <w:sz w:val="24"/>
          <w:szCs w:val="24"/>
        </w:rPr>
        <w:t>Za prawidłowy przebieg wyborów odpowiedzialna jest Komisja Wyborcza.</w:t>
      </w:r>
    </w:p>
    <w:p w14:paraId="2552AF5D" w14:textId="39B71870" w:rsidR="003F3521" w:rsidRPr="005E2B10" w:rsidRDefault="003F3521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  <w:t>Do zadań Komisji wyborczej należy:</w:t>
      </w:r>
    </w:p>
    <w:p w14:paraId="29F344F2" w14:textId="762DCE27" w:rsidR="003F3521" w:rsidRPr="00FA6FAE" w:rsidRDefault="00E613E0" w:rsidP="00FA6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6FAE">
        <w:rPr>
          <w:rFonts w:ascii="Arial" w:hAnsi="Arial" w:cs="Arial"/>
          <w:sz w:val="24"/>
          <w:szCs w:val="24"/>
        </w:rPr>
        <w:t>sporządzenie list wyborców, list kandydatów oraz kart do głosowania,</w:t>
      </w:r>
    </w:p>
    <w:p w14:paraId="12611438" w14:textId="074BFBC5" w:rsidR="00E613E0" w:rsidRPr="00FA6FAE" w:rsidRDefault="00E613E0" w:rsidP="00FA6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6FAE">
        <w:rPr>
          <w:rFonts w:ascii="Arial" w:hAnsi="Arial" w:cs="Arial"/>
          <w:sz w:val="24"/>
          <w:szCs w:val="24"/>
        </w:rPr>
        <w:t>przeprowadzenie głosowania,</w:t>
      </w:r>
    </w:p>
    <w:p w14:paraId="60C6B347" w14:textId="4A05E7A7" w:rsidR="00E613E0" w:rsidRPr="00FA6FAE" w:rsidRDefault="00E613E0" w:rsidP="00FA6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6FAE">
        <w:rPr>
          <w:rFonts w:ascii="Arial" w:hAnsi="Arial" w:cs="Arial"/>
          <w:sz w:val="24"/>
          <w:szCs w:val="24"/>
        </w:rPr>
        <w:t>ustalenie wyników głosowania,</w:t>
      </w:r>
    </w:p>
    <w:p w14:paraId="39AD05B9" w14:textId="4D070B57" w:rsidR="00E613E0" w:rsidRPr="00FA6FAE" w:rsidRDefault="00254787" w:rsidP="00FA6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6FAE">
        <w:rPr>
          <w:rFonts w:ascii="Arial" w:hAnsi="Arial" w:cs="Arial"/>
          <w:sz w:val="24"/>
          <w:szCs w:val="24"/>
        </w:rPr>
        <w:lastRenderedPageBreak/>
        <w:t>sporządzenie protokołu głosowania,</w:t>
      </w:r>
    </w:p>
    <w:p w14:paraId="4DF15BE0" w14:textId="2D90B26F" w:rsidR="003F3521" w:rsidRPr="00FA6FAE" w:rsidRDefault="00254787" w:rsidP="00FA6FAE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A6FAE">
        <w:rPr>
          <w:rFonts w:ascii="Arial" w:hAnsi="Arial" w:cs="Arial"/>
          <w:sz w:val="24"/>
          <w:szCs w:val="24"/>
        </w:rPr>
        <w:t>ogłoszenie wyników wyborów Członków Reprezentacji.</w:t>
      </w:r>
    </w:p>
    <w:p w14:paraId="503B329A" w14:textId="36356251" w:rsidR="007525E7" w:rsidRPr="005E2B10" w:rsidRDefault="007525E7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90998C4" w14:textId="53EB5985" w:rsidR="00254787" w:rsidRPr="005E2B10" w:rsidRDefault="008C7C15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8.</w:t>
      </w:r>
      <w:r w:rsidRPr="005E2B10">
        <w:rPr>
          <w:rFonts w:ascii="Arial" w:hAnsi="Arial" w:cs="Arial"/>
          <w:sz w:val="24"/>
          <w:szCs w:val="24"/>
        </w:rPr>
        <w:tab/>
      </w:r>
      <w:r w:rsidR="00487C3D" w:rsidRPr="005E2B10">
        <w:rPr>
          <w:rFonts w:ascii="Arial" w:hAnsi="Arial" w:cs="Arial"/>
          <w:sz w:val="24"/>
          <w:szCs w:val="24"/>
        </w:rPr>
        <w:t>Komisja Wyborcza składa się z 4 członków powołanych</w:t>
      </w:r>
      <w:r w:rsidR="00FA6FAE">
        <w:rPr>
          <w:rFonts w:ascii="Arial" w:hAnsi="Arial" w:cs="Arial"/>
          <w:sz w:val="24"/>
          <w:szCs w:val="24"/>
        </w:rPr>
        <w:t xml:space="preserve"> </w:t>
      </w:r>
      <w:r w:rsidR="00487C3D" w:rsidRPr="005E2B10">
        <w:rPr>
          <w:rFonts w:ascii="Arial" w:hAnsi="Arial" w:cs="Arial"/>
          <w:sz w:val="24"/>
          <w:szCs w:val="24"/>
        </w:rPr>
        <w:t>przez Prezydenta Miasta Włocławek.</w:t>
      </w:r>
    </w:p>
    <w:p w14:paraId="4EF7F29A" w14:textId="1922DD7B" w:rsidR="007525E7" w:rsidRPr="005E2B10" w:rsidRDefault="007525E7" w:rsidP="005E2B10">
      <w:pPr>
        <w:spacing w:after="0" w:line="276" w:lineRule="auto"/>
        <w:ind w:left="705" w:hanging="405"/>
        <w:rPr>
          <w:rFonts w:ascii="Arial" w:hAnsi="Arial" w:cs="Arial"/>
          <w:sz w:val="24"/>
          <w:szCs w:val="24"/>
        </w:rPr>
      </w:pPr>
    </w:p>
    <w:p w14:paraId="699781DC" w14:textId="206CCE7B" w:rsidR="007525E7" w:rsidRPr="005E2B10" w:rsidRDefault="00487C3D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9.</w:t>
      </w:r>
      <w:r w:rsidR="00ED330A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</w:r>
      <w:r w:rsidR="00ED330A" w:rsidRPr="005E2B10">
        <w:rPr>
          <w:rFonts w:ascii="Arial" w:hAnsi="Arial" w:cs="Arial"/>
          <w:sz w:val="24"/>
          <w:szCs w:val="24"/>
        </w:rPr>
        <w:t>Komisja Wyborcza sporządza spis wyborców i przygotowuje karty do głosowania.</w:t>
      </w:r>
    </w:p>
    <w:p w14:paraId="093A0E1E" w14:textId="6F807CD2" w:rsidR="00ED330A" w:rsidRPr="005E2B10" w:rsidRDefault="00ED330A" w:rsidP="005E2B10">
      <w:pPr>
        <w:spacing w:after="0" w:line="276" w:lineRule="auto"/>
        <w:ind w:left="708" w:hanging="408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2.</w:t>
      </w:r>
      <w:r w:rsidRPr="005E2B10">
        <w:rPr>
          <w:rFonts w:ascii="Arial" w:hAnsi="Arial" w:cs="Arial"/>
          <w:sz w:val="24"/>
          <w:szCs w:val="24"/>
        </w:rPr>
        <w:tab/>
      </w:r>
      <w:r w:rsidR="004D23C7" w:rsidRPr="005E2B10">
        <w:rPr>
          <w:rFonts w:ascii="Arial" w:hAnsi="Arial" w:cs="Arial"/>
          <w:sz w:val="24"/>
          <w:szCs w:val="24"/>
        </w:rPr>
        <w:t xml:space="preserve">Najpóźniej na 3 dni przed początkowym dniem terminu wyborów Komisja Wyborcza udostępnia spis wyborców </w:t>
      </w:r>
      <w:r w:rsidR="00F75F83" w:rsidRPr="005E2B10">
        <w:rPr>
          <w:rFonts w:ascii="Arial" w:hAnsi="Arial" w:cs="Arial"/>
          <w:sz w:val="24"/>
          <w:szCs w:val="24"/>
        </w:rPr>
        <w:t xml:space="preserve">do wglądu </w:t>
      </w:r>
      <w:r w:rsidR="00AA7064" w:rsidRPr="005E2B10">
        <w:rPr>
          <w:rFonts w:ascii="Arial" w:hAnsi="Arial" w:cs="Arial"/>
          <w:sz w:val="24"/>
          <w:szCs w:val="24"/>
        </w:rPr>
        <w:t xml:space="preserve">dla osób zatrudnionych w Podmiocie </w:t>
      </w:r>
      <w:r w:rsidR="002E028A" w:rsidRPr="005E2B10">
        <w:rPr>
          <w:rFonts w:ascii="Arial" w:hAnsi="Arial" w:cs="Arial"/>
          <w:sz w:val="24"/>
          <w:szCs w:val="24"/>
        </w:rPr>
        <w:t>Zatrudniającym.</w:t>
      </w:r>
    </w:p>
    <w:p w14:paraId="3C97477D" w14:textId="7EAA3158" w:rsidR="00F75F83" w:rsidRPr="005E2B10" w:rsidRDefault="00CC3590" w:rsidP="005E2B10">
      <w:pPr>
        <w:spacing w:after="0" w:line="276" w:lineRule="auto"/>
        <w:ind w:left="708" w:hanging="408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3.</w:t>
      </w:r>
      <w:r w:rsidR="00C31C9A" w:rsidRPr="005E2B10">
        <w:rPr>
          <w:rFonts w:ascii="Arial" w:hAnsi="Arial" w:cs="Arial"/>
          <w:sz w:val="24"/>
          <w:szCs w:val="24"/>
        </w:rPr>
        <w:tab/>
      </w:r>
      <w:r w:rsidRPr="005E2B10">
        <w:rPr>
          <w:rFonts w:ascii="Arial" w:hAnsi="Arial" w:cs="Arial"/>
          <w:sz w:val="24"/>
          <w:szCs w:val="24"/>
        </w:rPr>
        <w:t xml:space="preserve">W okresie udostępniania spisu </w:t>
      </w:r>
      <w:r w:rsidR="002E028A" w:rsidRPr="005E2B10">
        <w:rPr>
          <w:rFonts w:ascii="Arial" w:hAnsi="Arial" w:cs="Arial"/>
          <w:sz w:val="24"/>
          <w:szCs w:val="24"/>
        </w:rPr>
        <w:t>osoby zatrudnione</w:t>
      </w:r>
      <w:r w:rsidRPr="005E2B10">
        <w:rPr>
          <w:rFonts w:ascii="Arial" w:hAnsi="Arial" w:cs="Arial"/>
          <w:sz w:val="24"/>
          <w:szCs w:val="24"/>
        </w:rPr>
        <w:t>, któr</w:t>
      </w:r>
      <w:r w:rsidR="002E028A" w:rsidRPr="005E2B10">
        <w:rPr>
          <w:rFonts w:ascii="Arial" w:hAnsi="Arial" w:cs="Arial"/>
          <w:sz w:val="24"/>
          <w:szCs w:val="24"/>
        </w:rPr>
        <w:t>e</w:t>
      </w:r>
      <w:r w:rsidRPr="005E2B10">
        <w:rPr>
          <w:rFonts w:ascii="Arial" w:hAnsi="Arial" w:cs="Arial"/>
          <w:sz w:val="24"/>
          <w:szCs w:val="24"/>
        </w:rPr>
        <w:t xml:space="preserve"> stwierdzą</w:t>
      </w:r>
      <w:r w:rsidR="00E505DA">
        <w:rPr>
          <w:rFonts w:ascii="Arial" w:hAnsi="Arial" w:cs="Arial"/>
          <w:sz w:val="24"/>
          <w:szCs w:val="24"/>
        </w:rPr>
        <w:t xml:space="preserve"> </w:t>
      </w:r>
      <w:r w:rsidRPr="005E2B10">
        <w:rPr>
          <w:rFonts w:ascii="Arial" w:hAnsi="Arial" w:cs="Arial"/>
          <w:sz w:val="24"/>
          <w:szCs w:val="24"/>
        </w:rPr>
        <w:t xml:space="preserve">nieprawidłowości w spisie wyborców, mają prawo zgłoszenia reklamacji </w:t>
      </w:r>
      <w:r w:rsidR="006F338A" w:rsidRPr="005E2B10">
        <w:rPr>
          <w:rFonts w:ascii="Arial" w:hAnsi="Arial" w:cs="Arial"/>
          <w:sz w:val="24"/>
          <w:szCs w:val="24"/>
        </w:rPr>
        <w:t>do Pr</w:t>
      </w:r>
      <w:r w:rsidR="008464B5" w:rsidRPr="005E2B10">
        <w:rPr>
          <w:rFonts w:ascii="Arial" w:hAnsi="Arial" w:cs="Arial"/>
          <w:sz w:val="24"/>
          <w:szCs w:val="24"/>
        </w:rPr>
        <w:t>zewodniczącego Komisji Wyborczej.</w:t>
      </w:r>
    </w:p>
    <w:p w14:paraId="5EABB800" w14:textId="2099D2B2" w:rsidR="006F338A" w:rsidRPr="005E2B10" w:rsidRDefault="006F338A" w:rsidP="005E2B10">
      <w:pPr>
        <w:spacing w:after="0" w:line="276" w:lineRule="auto"/>
        <w:ind w:left="708" w:hanging="408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4.</w:t>
      </w:r>
      <w:r w:rsidRPr="005E2B10">
        <w:rPr>
          <w:rFonts w:ascii="Arial" w:hAnsi="Arial" w:cs="Arial"/>
          <w:sz w:val="24"/>
          <w:szCs w:val="24"/>
        </w:rPr>
        <w:tab/>
        <w:t xml:space="preserve">Reklamacje, o których mowa w ust. </w:t>
      </w:r>
      <w:r w:rsidR="009B0560" w:rsidRPr="005E2B10">
        <w:rPr>
          <w:rFonts w:ascii="Arial" w:hAnsi="Arial" w:cs="Arial"/>
          <w:sz w:val="24"/>
          <w:szCs w:val="24"/>
        </w:rPr>
        <w:t>3</w:t>
      </w:r>
      <w:r w:rsidRPr="005E2B10">
        <w:rPr>
          <w:rFonts w:ascii="Arial" w:hAnsi="Arial" w:cs="Arial"/>
          <w:sz w:val="24"/>
          <w:szCs w:val="24"/>
        </w:rPr>
        <w:t xml:space="preserve"> są rozpatrywane </w:t>
      </w:r>
      <w:r w:rsidR="00F91EDC" w:rsidRPr="005E2B10">
        <w:rPr>
          <w:rFonts w:ascii="Arial" w:hAnsi="Arial" w:cs="Arial"/>
          <w:sz w:val="24"/>
          <w:szCs w:val="24"/>
        </w:rPr>
        <w:t>przez</w:t>
      </w:r>
      <w:r w:rsidR="00712AC5">
        <w:rPr>
          <w:rFonts w:ascii="Arial" w:hAnsi="Arial" w:cs="Arial"/>
          <w:sz w:val="24"/>
          <w:szCs w:val="24"/>
        </w:rPr>
        <w:t xml:space="preserve"> </w:t>
      </w:r>
      <w:r w:rsidR="00F91EDC" w:rsidRPr="005E2B10">
        <w:rPr>
          <w:rFonts w:ascii="Arial" w:hAnsi="Arial" w:cs="Arial"/>
          <w:sz w:val="24"/>
          <w:szCs w:val="24"/>
        </w:rPr>
        <w:t>Pr</w:t>
      </w:r>
      <w:r w:rsidR="009B0560" w:rsidRPr="005E2B10">
        <w:rPr>
          <w:rFonts w:ascii="Arial" w:hAnsi="Arial" w:cs="Arial"/>
          <w:sz w:val="24"/>
          <w:szCs w:val="24"/>
        </w:rPr>
        <w:t>zewodniczącego Komisji Wyborczej niezwłocznie.</w:t>
      </w:r>
    </w:p>
    <w:p w14:paraId="4DC349F0" w14:textId="23329028" w:rsidR="007525E7" w:rsidRPr="005E2B10" w:rsidRDefault="007525E7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AA7E66" w14:textId="77777777" w:rsidR="005E2B10" w:rsidRDefault="00BE463D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10.1</w:t>
      </w:r>
      <w:r w:rsidRPr="005E2B10">
        <w:rPr>
          <w:rFonts w:ascii="Arial" w:hAnsi="Arial" w:cs="Arial"/>
          <w:sz w:val="24"/>
          <w:szCs w:val="24"/>
        </w:rPr>
        <w:tab/>
      </w:r>
      <w:r w:rsidR="00776072" w:rsidRPr="005E2B10">
        <w:rPr>
          <w:rFonts w:ascii="Arial" w:hAnsi="Arial" w:cs="Arial"/>
          <w:sz w:val="24"/>
          <w:szCs w:val="24"/>
        </w:rPr>
        <w:t>W wyborach głos może oddać wyłącznie wyborca ujęty w spisie wyborców, o którym mowa w § 9.</w:t>
      </w:r>
    </w:p>
    <w:p w14:paraId="347B36AD" w14:textId="50BFF4A8" w:rsidR="00500184" w:rsidRPr="005E2B10" w:rsidRDefault="00500184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  <w:t>Głos można oddać wyłącznie osobiście.</w:t>
      </w:r>
    </w:p>
    <w:p w14:paraId="6B0F32F9" w14:textId="0FF3CB52" w:rsidR="007525E7" w:rsidRPr="005E2B10" w:rsidRDefault="007525E7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7D6A82" w14:textId="4834AB0A" w:rsidR="005E2B10" w:rsidRDefault="00500184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11.</w:t>
      </w:r>
      <w:r w:rsidR="007B45E5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</w:r>
      <w:r w:rsidR="007B45E5" w:rsidRPr="005E2B10">
        <w:rPr>
          <w:rFonts w:ascii="Arial" w:hAnsi="Arial" w:cs="Arial"/>
          <w:sz w:val="24"/>
          <w:szCs w:val="24"/>
        </w:rPr>
        <w:t>Głosowanie odbywa się w budynkach Urzędu Miasta Włocławek</w:t>
      </w:r>
      <w:r w:rsidR="0083063F" w:rsidRPr="005E2B10">
        <w:rPr>
          <w:rFonts w:ascii="Arial" w:hAnsi="Arial" w:cs="Arial"/>
          <w:sz w:val="24"/>
          <w:szCs w:val="24"/>
        </w:rPr>
        <w:t xml:space="preserve"> przy pomocy </w:t>
      </w:r>
      <w:r w:rsidR="00635C24" w:rsidRPr="005E2B10">
        <w:rPr>
          <w:rFonts w:ascii="Arial" w:hAnsi="Arial" w:cs="Arial"/>
          <w:sz w:val="24"/>
          <w:szCs w:val="24"/>
        </w:rPr>
        <w:t xml:space="preserve">kart </w:t>
      </w:r>
      <w:r w:rsidR="0083063F" w:rsidRPr="005E2B10">
        <w:rPr>
          <w:rFonts w:ascii="Arial" w:hAnsi="Arial" w:cs="Arial"/>
          <w:sz w:val="24"/>
          <w:szCs w:val="24"/>
        </w:rPr>
        <w:t>op</w:t>
      </w:r>
      <w:r w:rsidR="00CE29A9" w:rsidRPr="005E2B10">
        <w:rPr>
          <w:rFonts w:ascii="Arial" w:hAnsi="Arial" w:cs="Arial"/>
          <w:sz w:val="24"/>
          <w:szCs w:val="24"/>
        </w:rPr>
        <w:t>atrzonych</w:t>
      </w:r>
      <w:r w:rsidR="0083063F" w:rsidRPr="005E2B10">
        <w:rPr>
          <w:rFonts w:ascii="Arial" w:hAnsi="Arial" w:cs="Arial"/>
          <w:sz w:val="24"/>
          <w:szCs w:val="24"/>
        </w:rPr>
        <w:t xml:space="preserve"> pieczęcią Urzędu Miasta Włocławek.</w:t>
      </w:r>
    </w:p>
    <w:p w14:paraId="1C043C9B" w14:textId="0E6BE00F" w:rsidR="0083063F" w:rsidRPr="005E2B10" w:rsidRDefault="0083063F" w:rsidP="005E2B10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  <w:t xml:space="preserve">Prezydent Miasta Włocławek </w:t>
      </w:r>
      <w:r w:rsidR="00FB0FD4" w:rsidRPr="005E2B10">
        <w:rPr>
          <w:rFonts w:ascii="Arial" w:hAnsi="Arial" w:cs="Arial"/>
          <w:sz w:val="24"/>
          <w:szCs w:val="24"/>
        </w:rPr>
        <w:t xml:space="preserve">określa </w:t>
      </w:r>
      <w:r w:rsidR="001D5C60" w:rsidRPr="005E2B10">
        <w:rPr>
          <w:rFonts w:ascii="Arial" w:hAnsi="Arial" w:cs="Arial"/>
          <w:sz w:val="24"/>
          <w:szCs w:val="24"/>
        </w:rPr>
        <w:t>miejsce i termin przeprowadzenia głosowania.</w:t>
      </w:r>
    </w:p>
    <w:p w14:paraId="51B8E4FE" w14:textId="77777777" w:rsidR="00500184" w:rsidRPr="005E2B10" w:rsidRDefault="00500184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601B66" w14:textId="0882F353" w:rsidR="00C506D6" w:rsidRPr="005E2B10" w:rsidRDefault="00C506D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53568806"/>
      <w:r w:rsidRPr="005E2B10">
        <w:rPr>
          <w:rFonts w:ascii="Arial" w:hAnsi="Arial" w:cs="Arial"/>
          <w:sz w:val="24"/>
          <w:szCs w:val="24"/>
        </w:rPr>
        <w:t xml:space="preserve">§ </w:t>
      </w:r>
      <w:r w:rsidR="001D5C60" w:rsidRPr="005E2B10">
        <w:rPr>
          <w:rFonts w:ascii="Arial" w:hAnsi="Arial" w:cs="Arial"/>
          <w:sz w:val="24"/>
          <w:szCs w:val="24"/>
        </w:rPr>
        <w:t>12</w:t>
      </w:r>
      <w:r w:rsidRPr="005E2B10">
        <w:rPr>
          <w:rFonts w:ascii="Arial" w:hAnsi="Arial" w:cs="Arial"/>
          <w:sz w:val="24"/>
          <w:szCs w:val="24"/>
        </w:rPr>
        <w:t>.</w:t>
      </w:r>
      <w:bookmarkEnd w:id="0"/>
      <w:r w:rsidRPr="005E2B10">
        <w:rPr>
          <w:rFonts w:ascii="Arial" w:hAnsi="Arial" w:cs="Arial"/>
          <w:sz w:val="24"/>
          <w:szCs w:val="24"/>
        </w:rPr>
        <w:tab/>
      </w:r>
      <w:r w:rsidR="00E12043" w:rsidRPr="005E2B10">
        <w:rPr>
          <w:rFonts w:ascii="Arial" w:hAnsi="Arial" w:cs="Arial"/>
          <w:sz w:val="24"/>
          <w:szCs w:val="24"/>
        </w:rPr>
        <w:t>Komisja Wyborcza czuwa nad zachowaniem tajności głosowania oraz porządku</w:t>
      </w:r>
      <w:r w:rsidR="001B34B0" w:rsidRPr="005E2B10">
        <w:rPr>
          <w:rFonts w:ascii="Arial" w:hAnsi="Arial" w:cs="Arial"/>
          <w:sz w:val="24"/>
          <w:szCs w:val="24"/>
        </w:rPr>
        <w:t>.</w:t>
      </w:r>
    </w:p>
    <w:p w14:paraId="532C87D6" w14:textId="77777777" w:rsidR="005F1703" w:rsidRPr="005E2B10" w:rsidRDefault="005F1703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4C2434" w14:textId="5C53AA66" w:rsidR="001B34B0" w:rsidRPr="005E2B10" w:rsidRDefault="001B34B0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Hlk53567118"/>
      <w:r w:rsidRPr="005E2B10">
        <w:rPr>
          <w:rFonts w:ascii="Arial" w:hAnsi="Arial" w:cs="Arial"/>
          <w:sz w:val="24"/>
          <w:szCs w:val="24"/>
        </w:rPr>
        <w:t xml:space="preserve">§ </w:t>
      </w:r>
      <w:r w:rsidR="001D5C60" w:rsidRPr="005E2B10">
        <w:rPr>
          <w:rFonts w:ascii="Arial" w:hAnsi="Arial" w:cs="Arial"/>
          <w:sz w:val="24"/>
          <w:szCs w:val="24"/>
        </w:rPr>
        <w:t>13</w:t>
      </w:r>
      <w:r w:rsidRPr="005E2B10">
        <w:rPr>
          <w:rFonts w:ascii="Arial" w:hAnsi="Arial" w:cs="Arial"/>
          <w:sz w:val="24"/>
          <w:szCs w:val="24"/>
        </w:rPr>
        <w:t>.1.</w:t>
      </w:r>
      <w:bookmarkEnd w:id="1"/>
      <w:r w:rsidRPr="005E2B10">
        <w:rPr>
          <w:rFonts w:ascii="Arial" w:hAnsi="Arial" w:cs="Arial"/>
          <w:sz w:val="24"/>
          <w:szCs w:val="24"/>
        </w:rPr>
        <w:tab/>
        <w:t>Przed wydaniem karty do głosowania Komisja Wyborcza sprawdza</w:t>
      </w:r>
      <w:r w:rsidR="002C3A56" w:rsidRPr="005E2B10">
        <w:rPr>
          <w:rFonts w:ascii="Arial" w:hAnsi="Arial" w:cs="Arial"/>
          <w:sz w:val="24"/>
          <w:szCs w:val="24"/>
        </w:rPr>
        <w:t>:</w:t>
      </w:r>
    </w:p>
    <w:p w14:paraId="54239930" w14:textId="3A49C8AE" w:rsidR="002C3A56" w:rsidRPr="002D360F" w:rsidRDefault="002C3A56" w:rsidP="002D360F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D360F">
        <w:rPr>
          <w:rFonts w:ascii="Arial" w:hAnsi="Arial" w:cs="Arial"/>
          <w:sz w:val="24"/>
          <w:szCs w:val="24"/>
        </w:rPr>
        <w:t>tożsamość wyborcy</w:t>
      </w:r>
      <w:r w:rsidR="00421796" w:rsidRPr="002D360F">
        <w:rPr>
          <w:rFonts w:ascii="Arial" w:hAnsi="Arial" w:cs="Arial"/>
          <w:sz w:val="24"/>
          <w:szCs w:val="24"/>
        </w:rPr>
        <w:t>;</w:t>
      </w:r>
    </w:p>
    <w:p w14:paraId="41F8991A" w14:textId="511CD2FA" w:rsidR="005E2B10" w:rsidRPr="002D360F" w:rsidRDefault="002C3A56" w:rsidP="002D360F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D360F">
        <w:rPr>
          <w:rFonts w:ascii="Arial" w:hAnsi="Arial" w:cs="Arial"/>
          <w:sz w:val="24"/>
          <w:szCs w:val="24"/>
        </w:rPr>
        <w:t>czy dana osoba objęta jest spisem wyborców.</w:t>
      </w:r>
    </w:p>
    <w:p w14:paraId="362A89CB" w14:textId="79164F43" w:rsidR="002C3A56" w:rsidRPr="005E2B10" w:rsidRDefault="005F1703" w:rsidP="005E2B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</w:t>
      </w:r>
      <w:r w:rsidR="002C3A56" w:rsidRPr="005E2B10">
        <w:rPr>
          <w:rFonts w:ascii="Arial" w:hAnsi="Arial" w:cs="Arial"/>
          <w:sz w:val="24"/>
          <w:szCs w:val="24"/>
        </w:rPr>
        <w:t>2.</w:t>
      </w:r>
      <w:r w:rsidRPr="005E2B10">
        <w:rPr>
          <w:rFonts w:ascii="Arial" w:hAnsi="Arial" w:cs="Arial"/>
          <w:sz w:val="24"/>
          <w:szCs w:val="24"/>
        </w:rPr>
        <w:tab/>
      </w:r>
      <w:r w:rsidR="002C3A56" w:rsidRPr="005E2B10">
        <w:rPr>
          <w:rFonts w:ascii="Arial" w:hAnsi="Arial" w:cs="Arial"/>
          <w:sz w:val="24"/>
          <w:szCs w:val="24"/>
        </w:rPr>
        <w:t>Kart</w:t>
      </w:r>
      <w:r w:rsidR="00986844" w:rsidRPr="005E2B10">
        <w:rPr>
          <w:rFonts w:ascii="Arial" w:hAnsi="Arial" w:cs="Arial"/>
          <w:sz w:val="24"/>
          <w:szCs w:val="24"/>
        </w:rPr>
        <w:t>y</w:t>
      </w:r>
      <w:r w:rsidR="002C3A56" w:rsidRPr="005E2B10">
        <w:rPr>
          <w:rFonts w:ascii="Arial" w:hAnsi="Arial" w:cs="Arial"/>
          <w:sz w:val="24"/>
          <w:szCs w:val="24"/>
        </w:rPr>
        <w:t xml:space="preserve"> do głosowania wrzucane są przez wyborców do urny opieczętowanej przez Komisję Wyborczą.</w:t>
      </w:r>
    </w:p>
    <w:p w14:paraId="5AC789F1" w14:textId="77777777" w:rsidR="002C3A56" w:rsidRPr="005E2B10" w:rsidRDefault="002C3A56" w:rsidP="005E2B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9FE897" w14:textId="27927733" w:rsidR="005E2B10" w:rsidRDefault="00986844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§ </w:t>
      </w:r>
      <w:r w:rsidR="001D5C60" w:rsidRPr="005E2B10">
        <w:rPr>
          <w:rFonts w:ascii="Arial" w:hAnsi="Arial" w:cs="Arial"/>
          <w:sz w:val="24"/>
          <w:szCs w:val="24"/>
        </w:rPr>
        <w:t>14</w:t>
      </w:r>
      <w:r w:rsidRPr="005E2B10">
        <w:rPr>
          <w:rFonts w:ascii="Arial" w:hAnsi="Arial" w:cs="Arial"/>
          <w:sz w:val="24"/>
          <w:szCs w:val="24"/>
        </w:rPr>
        <w:t>.</w:t>
      </w:r>
      <w:r w:rsidR="00075F3C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  <w:t xml:space="preserve">Na karcie do głosowania wyborca stawia znak ”x” </w:t>
      </w:r>
      <w:r w:rsidR="0071077C" w:rsidRPr="005E2B10">
        <w:rPr>
          <w:rFonts w:ascii="Arial" w:hAnsi="Arial" w:cs="Arial"/>
          <w:sz w:val="24"/>
          <w:szCs w:val="24"/>
        </w:rPr>
        <w:t>w kratce z prawej strony obok nazwiska kandydata na członka Reprezentacji, na którego głosuje</w:t>
      </w:r>
      <w:r w:rsidR="00742EE7" w:rsidRPr="005E2B10">
        <w:rPr>
          <w:rFonts w:ascii="Arial" w:hAnsi="Arial" w:cs="Arial"/>
          <w:sz w:val="24"/>
          <w:szCs w:val="24"/>
        </w:rPr>
        <w:t xml:space="preserve">. Wyborca może postawić znak „x” obok nazwiska </w:t>
      </w:r>
      <w:r w:rsidR="00A5663F" w:rsidRPr="005E2B10">
        <w:rPr>
          <w:rFonts w:ascii="Arial" w:hAnsi="Arial" w:cs="Arial"/>
          <w:sz w:val="24"/>
          <w:szCs w:val="24"/>
        </w:rPr>
        <w:t>nie więcej niż 5 kandydatów na Członka Reprezentacji.</w:t>
      </w:r>
    </w:p>
    <w:p w14:paraId="32F129E2" w14:textId="13665C1A" w:rsidR="005F696F" w:rsidRPr="005E2B10" w:rsidRDefault="005F696F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  <w:t>Głos uważa się za nieważny</w:t>
      </w:r>
      <w:r w:rsidR="004A2AC4" w:rsidRPr="005E2B10">
        <w:rPr>
          <w:rFonts w:ascii="Arial" w:hAnsi="Arial" w:cs="Arial"/>
          <w:sz w:val="24"/>
          <w:szCs w:val="24"/>
        </w:rPr>
        <w:t xml:space="preserve">, </w:t>
      </w:r>
      <w:r w:rsidRPr="005E2B10">
        <w:rPr>
          <w:rFonts w:ascii="Arial" w:hAnsi="Arial" w:cs="Arial"/>
          <w:sz w:val="24"/>
          <w:szCs w:val="24"/>
        </w:rPr>
        <w:t>jeżeli na karcie do głosowania nie umieszczono znaku „x”</w:t>
      </w:r>
      <w:r w:rsidR="004A2AC4" w:rsidRPr="005E2B10">
        <w:rPr>
          <w:rFonts w:ascii="Arial" w:hAnsi="Arial" w:cs="Arial"/>
          <w:sz w:val="24"/>
          <w:szCs w:val="24"/>
        </w:rPr>
        <w:t xml:space="preserve"> przy nazwisku żadnego kandydata</w:t>
      </w:r>
      <w:r w:rsidR="00FA6FAE">
        <w:rPr>
          <w:rFonts w:ascii="Arial" w:hAnsi="Arial" w:cs="Arial"/>
          <w:sz w:val="24"/>
          <w:szCs w:val="24"/>
        </w:rPr>
        <w:t xml:space="preserve"> </w:t>
      </w:r>
      <w:r w:rsidR="004A2AC4" w:rsidRPr="005E2B10">
        <w:rPr>
          <w:rFonts w:ascii="Arial" w:hAnsi="Arial" w:cs="Arial"/>
          <w:sz w:val="24"/>
          <w:szCs w:val="24"/>
        </w:rPr>
        <w:t>lub umieszczono znak „x”</w:t>
      </w:r>
      <w:r w:rsidR="00D962F1" w:rsidRPr="005E2B10">
        <w:rPr>
          <w:rFonts w:ascii="Arial" w:hAnsi="Arial" w:cs="Arial"/>
          <w:sz w:val="24"/>
          <w:szCs w:val="24"/>
        </w:rPr>
        <w:t xml:space="preserve"> </w:t>
      </w:r>
      <w:r w:rsidR="00494545" w:rsidRPr="005E2B10">
        <w:rPr>
          <w:rFonts w:ascii="Arial" w:hAnsi="Arial" w:cs="Arial"/>
          <w:sz w:val="24"/>
          <w:szCs w:val="24"/>
        </w:rPr>
        <w:t>przy więcej niż pięciu nazwisk</w:t>
      </w:r>
      <w:r w:rsidR="00D962F1" w:rsidRPr="005E2B10">
        <w:rPr>
          <w:rFonts w:ascii="Arial" w:hAnsi="Arial" w:cs="Arial"/>
          <w:sz w:val="24"/>
          <w:szCs w:val="24"/>
        </w:rPr>
        <w:t>ach</w:t>
      </w:r>
      <w:r w:rsidR="00494545" w:rsidRPr="005E2B10">
        <w:rPr>
          <w:rFonts w:ascii="Arial" w:hAnsi="Arial" w:cs="Arial"/>
          <w:sz w:val="24"/>
          <w:szCs w:val="24"/>
        </w:rPr>
        <w:t xml:space="preserve"> kandydatów.</w:t>
      </w:r>
    </w:p>
    <w:p w14:paraId="3DF2AFB6" w14:textId="77777777" w:rsidR="00D962F1" w:rsidRPr="005E2B10" w:rsidRDefault="00D962F1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</w:p>
    <w:p w14:paraId="32865853" w14:textId="49311A4E" w:rsidR="005F696F" w:rsidRPr="005E2B10" w:rsidRDefault="00D962F1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bookmarkStart w:id="2" w:name="_Hlk53568570"/>
      <w:r w:rsidRPr="005E2B10">
        <w:rPr>
          <w:rFonts w:ascii="Arial" w:hAnsi="Arial" w:cs="Arial"/>
          <w:sz w:val="24"/>
          <w:szCs w:val="24"/>
        </w:rPr>
        <w:lastRenderedPageBreak/>
        <w:t>§ 1</w:t>
      </w:r>
      <w:r w:rsidR="009F41A1" w:rsidRPr="005E2B10">
        <w:rPr>
          <w:rFonts w:ascii="Arial" w:hAnsi="Arial" w:cs="Arial"/>
          <w:sz w:val="24"/>
          <w:szCs w:val="24"/>
        </w:rPr>
        <w:t>5</w:t>
      </w:r>
      <w:r w:rsidRPr="005E2B10">
        <w:rPr>
          <w:rFonts w:ascii="Arial" w:hAnsi="Arial" w:cs="Arial"/>
          <w:sz w:val="24"/>
          <w:szCs w:val="24"/>
        </w:rPr>
        <w:t>.</w:t>
      </w:r>
      <w:bookmarkEnd w:id="2"/>
      <w:r w:rsidRPr="005E2B10">
        <w:rPr>
          <w:rFonts w:ascii="Arial" w:hAnsi="Arial" w:cs="Arial"/>
          <w:sz w:val="24"/>
          <w:szCs w:val="24"/>
        </w:rPr>
        <w:tab/>
        <w:t xml:space="preserve">Po zakończeniu głosowania Komisja Wyborcza sporządza do końca </w:t>
      </w:r>
      <w:r w:rsidR="00E621B1" w:rsidRPr="005E2B10">
        <w:rPr>
          <w:rFonts w:ascii="Arial" w:hAnsi="Arial" w:cs="Arial"/>
          <w:sz w:val="24"/>
          <w:szCs w:val="24"/>
        </w:rPr>
        <w:t>kolejnego dnia roboczego protokół, w którym podaje w szczególności:</w:t>
      </w:r>
    </w:p>
    <w:p w14:paraId="2B04F5B9" w14:textId="077758EF" w:rsidR="00E621B1" w:rsidRPr="005E2B10" w:rsidRDefault="007B650D" w:rsidP="002D360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l</w:t>
      </w:r>
      <w:r w:rsidR="00E621B1" w:rsidRPr="005E2B10">
        <w:rPr>
          <w:rFonts w:ascii="Arial" w:hAnsi="Arial" w:cs="Arial"/>
          <w:sz w:val="24"/>
          <w:szCs w:val="24"/>
        </w:rPr>
        <w:t>iczbę uprawnionych do głosowania</w:t>
      </w:r>
      <w:r w:rsidR="005F0F6C" w:rsidRPr="005E2B10">
        <w:rPr>
          <w:rFonts w:ascii="Arial" w:hAnsi="Arial" w:cs="Arial"/>
          <w:sz w:val="24"/>
          <w:szCs w:val="24"/>
        </w:rPr>
        <w:t>;</w:t>
      </w:r>
    </w:p>
    <w:p w14:paraId="766FA095" w14:textId="518915CC" w:rsidR="00E621B1" w:rsidRPr="005E2B10" w:rsidRDefault="007B650D" w:rsidP="002D360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l</w:t>
      </w:r>
      <w:r w:rsidR="00E621B1" w:rsidRPr="005E2B10">
        <w:rPr>
          <w:rFonts w:ascii="Arial" w:hAnsi="Arial" w:cs="Arial"/>
          <w:sz w:val="24"/>
          <w:szCs w:val="24"/>
        </w:rPr>
        <w:t>iczbę głosujących</w:t>
      </w:r>
      <w:r w:rsidR="005F0F6C" w:rsidRPr="005E2B10">
        <w:rPr>
          <w:rFonts w:ascii="Arial" w:hAnsi="Arial" w:cs="Arial"/>
          <w:sz w:val="24"/>
          <w:szCs w:val="24"/>
        </w:rPr>
        <w:t>;</w:t>
      </w:r>
    </w:p>
    <w:p w14:paraId="61A15916" w14:textId="50ED0D16" w:rsidR="00E621B1" w:rsidRPr="005E2B10" w:rsidRDefault="007B650D" w:rsidP="002D360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l</w:t>
      </w:r>
      <w:r w:rsidR="00592056" w:rsidRPr="005E2B10">
        <w:rPr>
          <w:rFonts w:ascii="Arial" w:hAnsi="Arial" w:cs="Arial"/>
          <w:sz w:val="24"/>
          <w:szCs w:val="24"/>
        </w:rPr>
        <w:t>iczbę głosów ważnych</w:t>
      </w:r>
      <w:r w:rsidR="005F0F6C" w:rsidRPr="005E2B10">
        <w:rPr>
          <w:rFonts w:ascii="Arial" w:hAnsi="Arial" w:cs="Arial"/>
          <w:sz w:val="24"/>
          <w:szCs w:val="24"/>
        </w:rPr>
        <w:t>;</w:t>
      </w:r>
    </w:p>
    <w:p w14:paraId="48DBDBE5" w14:textId="150CA562" w:rsidR="00592056" w:rsidRPr="005E2B10" w:rsidRDefault="007B650D" w:rsidP="002D360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l</w:t>
      </w:r>
      <w:r w:rsidR="00592056" w:rsidRPr="005E2B10">
        <w:rPr>
          <w:rFonts w:ascii="Arial" w:hAnsi="Arial" w:cs="Arial"/>
          <w:sz w:val="24"/>
          <w:szCs w:val="24"/>
        </w:rPr>
        <w:t>iczbę głosów nieważnych</w:t>
      </w:r>
      <w:r w:rsidR="005F0F6C" w:rsidRPr="005E2B10">
        <w:rPr>
          <w:rFonts w:ascii="Arial" w:hAnsi="Arial" w:cs="Arial"/>
          <w:sz w:val="24"/>
          <w:szCs w:val="24"/>
        </w:rPr>
        <w:t>;</w:t>
      </w:r>
    </w:p>
    <w:p w14:paraId="739C56E3" w14:textId="21315115" w:rsidR="00592056" w:rsidRPr="005E2B10" w:rsidRDefault="007B650D" w:rsidP="002D360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l</w:t>
      </w:r>
      <w:r w:rsidR="00592056" w:rsidRPr="005E2B10">
        <w:rPr>
          <w:rFonts w:ascii="Arial" w:hAnsi="Arial" w:cs="Arial"/>
          <w:sz w:val="24"/>
          <w:szCs w:val="24"/>
        </w:rPr>
        <w:t>iczbę głosów oddanych na poszczególnych kandydatów.</w:t>
      </w:r>
    </w:p>
    <w:p w14:paraId="7C005A1B" w14:textId="77777777" w:rsidR="005F0F6C" w:rsidRPr="005E2B10" w:rsidRDefault="005F0F6C" w:rsidP="005E2B10">
      <w:pPr>
        <w:pStyle w:val="Akapitzlist"/>
        <w:spacing w:after="0"/>
        <w:ind w:left="1065"/>
        <w:rPr>
          <w:rFonts w:ascii="Arial" w:hAnsi="Arial" w:cs="Arial"/>
          <w:sz w:val="24"/>
          <w:szCs w:val="24"/>
        </w:rPr>
      </w:pPr>
    </w:p>
    <w:p w14:paraId="364A05BA" w14:textId="33DD4BAB" w:rsidR="00E621B1" w:rsidRPr="005E2B10" w:rsidRDefault="00592056" w:rsidP="005E2B10">
      <w:pPr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</w:t>
      </w:r>
      <w:r w:rsidR="009F41A1" w:rsidRPr="005E2B10">
        <w:rPr>
          <w:rFonts w:ascii="Arial" w:hAnsi="Arial" w:cs="Arial"/>
          <w:sz w:val="24"/>
          <w:szCs w:val="24"/>
        </w:rPr>
        <w:t>6</w:t>
      </w:r>
      <w:r w:rsidRPr="005E2B10">
        <w:rPr>
          <w:rFonts w:ascii="Arial" w:hAnsi="Arial" w:cs="Arial"/>
          <w:sz w:val="24"/>
          <w:szCs w:val="24"/>
        </w:rPr>
        <w:t>.</w:t>
      </w:r>
      <w:r w:rsidRPr="005E2B10">
        <w:rPr>
          <w:rFonts w:ascii="Arial" w:hAnsi="Arial" w:cs="Arial"/>
          <w:sz w:val="24"/>
          <w:szCs w:val="24"/>
        </w:rPr>
        <w:tab/>
      </w:r>
      <w:r w:rsidR="00C012B8" w:rsidRPr="005E2B10">
        <w:rPr>
          <w:rFonts w:ascii="Arial" w:hAnsi="Arial" w:cs="Arial"/>
          <w:sz w:val="24"/>
          <w:szCs w:val="24"/>
        </w:rPr>
        <w:t>Komisja wyborcza po sporządzeniu protokołu archiwizuje w zapieczętowanej kopercie protokół, oddane karty do głosowania i spis wyborców.</w:t>
      </w:r>
    </w:p>
    <w:p w14:paraId="4014660F" w14:textId="77777777" w:rsidR="005E2B10" w:rsidRDefault="00C012B8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</w:t>
      </w:r>
      <w:r w:rsidR="009F41A1" w:rsidRPr="005E2B10">
        <w:rPr>
          <w:rFonts w:ascii="Arial" w:hAnsi="Arial" w:cs="Arial"/>
          <w:sz w:val="24"/>
          <w:szCs w:val="24"/>
        </w:rPr>
        <w:t>7</w:t>
      </w:r>
      <w:r w:rsidR="00F46599" w:rsidRPr="005E2B10">
        <w:rPr>
          <w:rFonts w:ascii="Arial" w:hAnsi="Arial" w:cs="Arial"/>
          <w:sz w:val="24"/>
          <w:szCs w:val="24"/>
        </w:rPr>
        <w:t>.</w:t>
      </w:r>
      <w:r w:rsidR="009F41A1" w:rsidRPr="005E2B10">
        <w:rPr>
          <w:rFonts w:ascii="Arial" w:hAnsi="Arial" w:cs="Arial"/>
          <w:sz w:val="24"/>
          <w:szCs w:val="24"/>
        </w:rPr>
        <w:t>1.</w:t>
      </w:r>
      <w:r w:rsidR="00F46599" w:rsidRPr="005E2B10">
        <w:rPr>
          <w:rFonts w:ascii="Arial" w:hAnsi="Arial" w:cs="Arial"/>
          <w:sz w:val="24"/>
          <w:szCs w:val="24"/>
        </w:rPr>
        <w:tab/>
        <w:t>Mandat Członka Reprezentacji uzyskuje pięciu kandydatów, którzy uzyskali najwięcej głosów.</w:t>
      </w:r>
    </w:p>
    <w:p w14:paraId="3EEC070D" w14:textId="699C2065" w:rsidR="009F41A1" w:rsidRPr="005E2B10" w:rsidRDefault="009F41A1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</w:r>
      <w:r w:rsidR="00D359D7" w:rsidRPr="005E2B10">
        <w:rPr>
          <w:rFonts w:ascii="Arial" w:hAnsi="Arial" w:cs="Arial"/>
          <w:sz w:val="24"/>
          <w:szCs w:val="24"/>
        </w:rPr>
        <w:t>W razie równości głosów Komisja Wyborcza zarządzi głosowanie dodatkowe.</w:t>
      </w:r>
    </w:p>
    <w:p w14:paraId="4B5A652F" w14:textId="65E8A5DF" w:rsidR="00D65FCC" w:rsidRPr="005E2B10" w:rsidRDefault="00D65FCC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</w:p>
    <w:p w14:paraId="29304823" w14:textId="7342B26B" w:rsidR="00D65FCC" w:rsidRPr="005E2B10" w:rsidRDefault="00D65FCC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18.</w:t>
      </w:r>
      <w:r w:rsidRPr="005E2B10">
        <w:rPr>
          <w:rFonts w:ascii="Arial" w:hAnsi="Arial" w:cs="Arial"/>
          <w:sz w:val="24"/>
          <w:szCs w:val="24"/>
        </w:rPr>
        <w:tab/>
      </w:r>
      <w:r w:rsidR="00EA431C" w:rsidRPr="005E2B10">
        <w:rPr>
          <w:rFonts w:ascii="Arial" w:hAnsi="Arial" w:cs="Arial"/>
          <w:sz w:val="24"/>
          <w:szCs w:val="24"/>
        </w:rPr>
        <w:t xml:space="preserve">Po ustaleniu wyników wyborów Komisja Wyborcza ogłasza te wyniki w drodze elektronicznej oraz </w:t>
      </w:r>
      <w:r w:rsidR="00077F6B" w:rsidRPr="005E2B10">
        <w:rPr>
          <w:rFonts w:ascii="Arial" w:hAnsi="Arial" w:cs="Arial"/>
          <w:sz w:val="24"/>
          <w:szCs w:val="24"/>
        </w:rPr>
        <w:br/>
      </w:r>
      <w:r w:rsidR="00EA431C" w:rsidRPr="005E2B10">
        <w:rPr>
          <w:rFonts w:ascii="Arial" w:hAnsi="Arial" w:cs="Arial"/>
          <w:sz w:val="24"/>
          <w:szCs w:val="24"/>
        </w:rPr>
        <w:t xml:space="preserve">w drodze obwieszczenia na tablicy </w:t>
      </w:r>
      <w:r w:rsidR="00521909" w:rsidRPr="005E2B10">
        <w:rPr>
          <w:rFonts w:ascii="Arial" w:hAnsi="Arial" w:cs="Arial"/>
          <w:sz w:val="24"/>
          <w:szCs w:val="24"/>
        </w:rPr>
        <w:t>ogłoszeń.</w:t>
      </w:r>
    </w:p>
    <w:p w14:paraId="15C46A63" w14:textId="2B3206A6" w:rsidR="00521909" w:rsidRPr="005E2B10" w:rsidRDefault="00521909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</w:p>
    <w:p w14:paraId="2B58FA09" w14:textId="77777777" w:rsidR="005E2B10" w:rsidRDefault="00521909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>§ 19.</w:t>
      </w:r>
      <w:r w:rsidR="00021BDE" w:rsidRPr="005E2B10">
        <w:rPr>
          <w:rFonts w:ascii="Arial" w:hAnsi="Arial" w:cs="Arial"/>
          <w:sz w:val="24"/>
          <w:szCs w:val="24"/>
        </w:rPr>
        <w:t>1.</w:t>
      </w:r>
      <w:r w:rsidRPr="005E2B10">
        <w:rPr>
          <w:rFonts w:ascii="Arial" w:hAnsi="Arial" w:cs="Arial"/>
          <w:sz w:val="24"/>
          <w:szCs w:val="24"/>
        </w:rPr>
        <w:tab/>
        <w:t>Wyborca może wnieś</w:t>
      </w:r>
      <w:r w:rsidR="00927C86" w:rsidRPr="005E2B10">
        <w:rPr>
          <w:rFonts w:ascii="Arial" w:hAnsi="Arial" w:cs="Arial"/>
          <w:sz w:val="24"/>
          <w:szCs w:val="24"/>
        </w:rPr>
        <w:t>ć protest przeciwko ważności wyborów</w:t>
      </w:r>
      <w:r w:rsidR="00310F92" w:rsidRPr="005E2B10">
        <w:rPr>
          <w:rFonts w:ascii="Arial" w:hAnsi="Arial" w:cs="Arial"/>
          <w:sz w:val="24"/>
          <w:szCs w:val="24"/>
        </w:rPr>
        <w:t>, jeżeli przy ich przeprowadzeniu</w:t>
      </w:r>
      <w:r w:rsidR="00077F6B" w:rsidRPr="005E2B10">
        <w:rPr>
          <w:rFonts w:ascii="Arial" w:hAnsi="Arial" w:cs="Arial"/>
          <w:sz w:val="24"/>
          <w:szCs w:val="24"/>
        </w:rPr>
        <w:t xml:space="preserve"> </w:t>
      </w:r>
      <w:r w:rsidR="00310F92" w:rsidRPr="005E2B10">
        <w:rPr>
          <w:rFonts w:ascii="Arial" w:hAnsi="Arial" w:cs="Arial"/>
          <w:sz w:val="24"/>
          <w:szCs w:val="24"/>
        </w:rPr>
        <w:t xml:space="preserve">dopuszczono </w:t>
      </w:r>
      <w:r w:rsidR="00506AB1" w:rsidRPr="005E2B10">
        <w:rPr>
          <w:rFonts w:ascii="Arial" w:hAnsi="Arial" w:cs="Arial"/>
          <w:sz w:val="24"/>
          <w:szCs w:val="24"/>
        </w:rPr>
        <w:t xml:space="preserve">się naruszenia postanowień niniejszego Regulaminu, które miały lub </w:t>
      </w:r>
      <w:r w:rsidR="006A31F1" w:rsidRPr="005E2B10">
        <w:rPr>
          <w:rFonts w:ascii="Arial" w:hAnsi="Arial" w:cs="Arial"/>
          <w:sz w:val="24"/>
          <w:szCs w:val="24"/>
        </w:rPr>
        <w:t xml:space="preserve">mogły mieć wpływ na wynik wyborów. Protest </w:t>
      </w:r>
      <w:r w:rsidR="00770401" w:rsidRPr="005E2B10">
        <w:rPr>
          <w:rFonts w:ascii="Arial" w:hAnsi="Arial" w:cs="Arial"/>
          <w:sz w:val="24"/>
          <w:szCs w:val="24"/>
        </w:rPr>
        <w:t xml:space="preserve">wnosi się na piśmie do Prezydenta Miasta </w:t>
      </w:r>
      <w:r w:rsidR="00B636ED" w:rsidRPr="005E2B10">
        <w:rPr>
          <w:rFonts w:ascii="Arial" w:hAnsi="Arial" w:cs="Arial"/>
          <w:sz w:val="24"/>
          <w:szCs w:val="24"/>
        </w:rPr>
        <w:t xml:space="preserve">Włocławek </w:t>
      </w:r>
      <w:r w:rsidR="00FC10CE" w:rsidRPr="005E2B10">
        <w:rPr>
          <w:rFonts w:ascii="Arial" w:hAnsi="Arial" w:cs="Arial"/>
          <w:sz w:val="24"/>
          <w:szCs w:val="24"/>
        </w:rPr>
        <w:t xml:space="preserve">nie później niż w ciągu 3 dni </w:t>
      </w:r>
      <w:r w:rsidR="00A91E39" w:rsidRPr="005E2B10">
        <w:rPr>
          <w:rFonts w:ascii="Arial" w:hAnsi="Arial" w:cs="Arial"/>
          <w:sz w:val="24"/>
          <w:szCs w:val="24"/>
        </w:rPr>
        <w:t xml:space="preserve">od dnia zamieszczenia na tablicy ogłoszeń </w:t>
      </w:r>
      <w:r w:rsidR="00021BDE" w:rsidRPr="005E2B10">
        <w:rPr>
          <w:rFonts w:ascii="Arial" w:hAnsi="Arial" w:cs="Arial"/>
          <w:sz w:val="24"/>
          <w:szCs w:val="24"/>
        </w:rPr>
        <w:t>obwieszczenia Komisji Wyborczej.</w:t>
      </w:r>
    </w:p>
    <w:p w14:paraId="4952A11F" w14:textId="77777777" w:rsidR="005E2B10" w:rsidRDefault="00021BDE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2.</w:t>
      </w:r>
      <w:r w:rsidRPr="005E2B10">
        <w:rPr>
          <w:rFonts w:ascii="Arial" w:hAnsi="Arial" w:cs="Arial"/>
          <w:sz w:val="24"/>
          <w:szCs w:val="24"/>
        </w:rPr>
        <w:tab/>
      </w:r>
      <w:r w:rsidR="00CB0847" w:rsidRPr="005E2B10">
        <w:rPr>
          <w:rFonts w:ascii="Arial" w:hAnsi="Arial" w:cs="Arial"/>
          <w:sz w:val="24"/>
          <w:szCs w:val="24"/>
        </w:rPr>
        <w:t>W przypadk</w:t>
      </w:r>
      <w:r w:rsidR="00E06E9E" w:rsidRPr="005E2B10">
        <w:rPr>
          <w:rFonts w:ascii="Arial" w:hAnsi="Arial" w:cs="Arial"/>
          <w:sz w:val="24"/>
          <w:szCs w:val="24"/>
        </w:rPr>
        <w:t>ach</w:t>
      </w:r>
      <w:r w:rsidR="00CB0847" w:rsidRPr="005E2B10">
        <w:rPr>
          <w:rFonts w:ascii="Arial" w:hAnsi="Arial" w:cs="Arial"/>
          <w:sz w:val="24"/>
          <w:szCs w:val="24"/>
        </w:rPr>
        <w:t xml:space="preserve"> stwierdzenia </w:t>
      </w:r>
      <w:r w:rsidR="00E06E9E" w:rsidRPr="005E2B10">
        <w:rPr>
          <w:rFonts w:ascii="Arial" w:hAnsi="Arial" w:cs="Arial"/>
          <w:sz w:val="24"/>
          <w:szCs w:val="24"/>
        </w:rPr>
        <w:t xml:space="preserve">nieprawidłowości </w:t>
      </w:r>
      <w:r w:rsidR="003341AD" w:rsidRPr="005E2B10">
        <w:rPr>
          <w:rFonts w:ascii="Arial" w:hAnsi="Arial" w:cs="Arial"/>
          <w:sz w:val="24"/>
          <w:szCs w:val="24"/>
        </w:rPr>
        <w:t xml:space="preserve">Prezydent Miasta Włocławek niezwłocznie podejmuje uchwałę o unieważnieniu wyników </w:t>
      </w:r>
      <w:r w:rsidR="00E06E9E" w:rsidRPr="005E2B10">
        <w:rPr>
          <w:rFonts w:ascii="Arial" w:hAnsi="Arial" w:cs="Arial"/>
          <w:sz w:val="24"/>
          <w:szCs w:val="24"/>
        </w:rPr>
        <w:t>wyborów i jednocześnie wyznacza nowy termin wyborów.</w:t>
      </w:r>
    </w:p>
    <w:p w14:paraId="77BD5490" w14:textId="77777777" w:rsidR="005E2B10" w:rsidRDefault="00B43816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3.</w:t>
      </w:r>
      <w:r w:rsidRPr="005E2B10">
        <w:rPr>
          <w:rFonts w:ascii="Arial" w:hAnsi="Arial" w:cs="Arial"/>
          <w:sz w:val="24"/>
          <w:szCs w:val="24"/>
        </w:rPr>
        <w:tab/>
        <w:t xml:space="preserve">Z chwilą unieważnienia wyników wyborów tracą ważność </w:t>
      </w:r>
      <w:r w:rsidR="000D3611" w:rsidRPr="005E2B10">
        <w:rPr>
          <w:rFonts w:ascii="Arial" w:hAnsi="Arial" w:cs="Arial"/>
          <w:sz w:val="24"/>
          <w:szCs w:val="24"/>
        </w:rPr>
        <w:t>mandaty uzyskane w ich wyniku.</w:t>
      </w:r>
    </w:p>
    <w:p w14:paraId="48FB4E21" w14:textId="35620F13" w:rsidR="00317F1B" w:rsidRPr="005E2B10" w:rsidRDefault="000D3611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 4.</w:t>
      </w:r>
      <w:r w:rsidRPr="005E2B10">
        <w:rPr>
          <w:rFonts w:ascii="Arial" w:hAnsi="Arial" w:cs="Arial"/>
          <w:sz w:val="24"/>
          <w:szCs w:val="24"/>
        </w:rPr>
        <w:tab/>
        <w:t xml:space="preserve">Wybory ponowne przeprowadza ta sama Komisja Wyborcza na podstawie tego samego spisu wyborców, chyba że podstawą </w:t>
      </w:r>
      <w:r w:rsidR="00317F1B" w:rsidRPr="005E2B10">
        <w:rPr>
          <w:rFonts w:ascii="Arial" w:hAnsi="Arial" w:cs="Arial"/>
          <w:sz w:val="24"/>
          <w:szCs w:val="24"/>
        </w:rPr>
        <w:t>unieważnienia</w:t>
      </w:r>
      <w:r w:rsidRPr="005E2B10">
        <w:rPr>
          <w:rFonts w:ascii="Arial" w:hAnsi="Arial" w:cs="Arial"/>
          <w:sz w:val="24"/>
          <w:szCs w:val="24"/>
        </w:rPr>
        <w:t xml:space="preserve"> były zarzuty odnoszące się do komisji lub spisu</w:t>
      </w:r>
      <w:r w:rsidR="00317F1B" w:rsidRPr="005E2B10">
        <w:rPr>
          <w:rFonts w:ascii="Arial" w:hAnsi="Arial" w:cs="Arial"/>
          <w:sz w:val="24"/>
          <w:szCs w:val="24"/>
        </w:rPr>
        <w:t>. W tych przypadkach powołana zostanie nowa komisja lub sporządzony zostanie nowy spis.</w:t>
      </w:r>
    </w:p>
    <w:p w14:paraId="3AB6AF1F" w14:textId="77777777" w:rsidR="00E91154" w:rsidRPr="005E2B10" w:rsidRDefault="00E91154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</w:p>
    <w:p w14:paraId="5F0C7E0B" w14:textId="6480FDC9" w:rsidR="00021BDE" w:rsidRPr="005E2B10" w:rsidRDefault="00317F1B" w:rsidP="005E2B10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5E2B10">
        <w:rPr>
          <w:rFonts w:ascii="Arial" w:hAnsi="Arial" w:cs="Arial"/>
          <w:sz w:val="24"/>
          <w:szCs w:val="24"/>
        </w:rPr>
        <w:t xml:space="preserve">§ </w:t>
      </w:r>
      <w:r w:rsidR="000E6D1D" w:rsidRPr="005E2B10">
        <w:rPr>
          <w:rFonts w:ascii="Arial" w:hAnsi="Arial" w:cs="Arial"/>
          <w:sz w:val="24"/>
          <w:szCs w:val="24"/>
        </w:rPr>
        <w:t>2</w:t>
      </w:r>
      <w:r w:rsidR="00E91154" w:rsidRPr="005E2B10">
        <w:rPr>
          <w:rFonts w:ascii="Arial" w:hAnsi="Arial" w:cs="Arial"/>
          <w:sz w:val="24"/>
          <w:szCs w:val="24"/>
        </w:rPr>
        <w:t>0</w:t>
      </w:r>
      <w:r w:rsidR="000E6D1D" w:rsidRPr="005E2B10">
        <w:rPr>
          <w:rFonts w:ascii="Arial" w:hAnsi="Arial" w:cs="Arial"/>
          <w:sz w:val="24"/>
          <w:szCs w:val="24"/>
        </w:rPr>
        <w:t>.</w:t>
      </w:r>
      <w:r w:rsidR="000E6D1D" w:rsidRPr="005E2B10">
        <w:rPr>
          <w:rFonts w:ascii="Arial" w:hAnsi="Arial" w:cs="Arial"/>
          <w:sz w:val="24"/>
          <w:szCs w:val="24"/>
        </w:rPr>
        <w:tab/>
        <w:t xml:space="preserve">W razie wygaśnięcia mandatu Członka Reprezentacji </w:t>
      </w:r>
      <w:r w:rsidR="002E63FA" w:rsidRPr="005E2B10">
        <w:rPr>
          <w:rFonts w:ascii="Arial" w:hAnsi="Arial" w:cs="Arial"/>
          <w:sz w:val="24"/>
          <w:szCs w:val="24"/>
        </w:rPr>
        <w:t xml:space="preserve">Prezydent Miasta Włocławek ogłasza </w:t>
      </w:r>
      <w:r w:rsidR="000E6D1D" w:rsidRPr="005E2B10">
        <w:rPr>
          <w:rFonts w:ascii="Arial" w:hAnsi="Arial" w:cs="Arial"/>
          <w:sz w:val="24"/>
          <w:szCs w:val="24"/>
        </w:rPr>
        <w:t xml:space="preserve">wybory uzupełniające w przypadku konieczności przeprowadzenia </w:t>
      </w:r>
      <w:r w:rsidR="002E63FA" w:rsidRPr="005E2B10">
        <w:rPr>
          <w:rFonts w:ascii="Arial" w:hAnsi="Arial" w:cs="Arial"/>
          <w:sz w:val="24"/>
          <w:szCs w:val="24"/>
        </w:rPr>
        <w:t xml:space="preserve">czynności związanych z PPK wymagających konsultacji z Reprezentacją </w:t>
      </w:r>
      <w:r w:rsidR="00A822A8" w:rsidRPr="005E2B10">
        <w:rPr>
          <w:rFonts w:ascii="Arial" w:hAnsi="Arial" w:cs="Arial"/>
          <w:sz w:val="24"/>
          <w:szCs w:val="24"/>
        </w:rPr>
        <w:t>Osób Zatrudnionych</w:t>
      </w:r>
      <w:r w:rsidR="002E63FA" w:rsidRPr="005E2B10">
        <w:rPr>
          <w:rFonts w:ascii="Arial" w:hAnsi="Arial" w:cs="Arial"/>
          <w:sz w:val="24"/>
          <w:szCs w:val="24"/>
        </w:rPr>
        <w:t xml:space="preserve">. </w:t>
      </w:r>
      <w:r w:rsidR="00E91154" w:rsidRPr="005E2B10">
        <w:rPr>
          <w:rFonts w:ascii="Arial" w:hAnsi="Arial" w:cs="Arial"/>
          <w:sz w:val="24"/>
          <w:szCs w:val="24"/>
        </w:rPr>
        <w:t>Wybory uzupełniające zostaną przeprowadzone przy odpowiednim zastosowaniu przepisów niniejszego Regulaminu.</w:t>
      </w:r>
    </w:p>
    <w:sectPr w:rsidR="00021BDE" w:rsidRPr="005E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148"/>
    <w:multiLevelType w:val="hybridMultilevel"/>
    <w:tmpl w:val="4B4C0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9AF"/>
    <w:multiLevelType w:val="hybridMultilevel"/>
    <w:tmpl w:val="C35C4FE0"/>
    <w:lvl w:ilvl="0" w:tplc="BC84B7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036EF0"/>
    <w:multiLevelType w:val="hybridMultilevel"/>
    <w:tmpl w:val="84263C4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A679EC"/>
    <w:multiLevelType w:val="hybridMultilevel"/>
    <w:tmpl w:val="5D46A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4351E"/>
    <w:multiLevelType w:val="hybridMultilevel"/>
    <w:tmpl w:val="1684181A"/>
    <w:lvl w:ilvl="0" w:tplc="29005E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8B5B81"/>
    <w:multiLevelType w:val="hybridMultilevel"/>
    <w:tmpl w:val="D11A7AC8"/>
    <w:lvl w:ilvl="0" w:tplc="8FC29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649077B"/>
    <w:multiLevelType w:val="hybridMultilevel"/>
    <w:tmpl w:val="8BCEDDA0"/>
    <w:lvl w:ilvl="0" w:tplc="233E6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D6"/>
    <w:rsid w:val="00021BDE"/>
    <w:rsid w:val="000673E5"/>
    <w:rsid w:val="00075F3C"/>
    <w:rsid w:val="00077F6B"/>
    <w:rsid w:val="000A5914"/>
    <w:rsid w:val="000A5CFA"/>
    <w:rsid w:val="000D3611"/>
    <w:rsid w:val="000E6D1D"/>
    <w:rsid w:val="00135D68"/>
    <w:rsid w:val="001943DB"/>
    <w:rsid w:val="001B1E79"/>
    <w:rsid w:val="001B34B0"/>
    <w:rsid w:val="001B427F"/>
    <w:rsid w:val="001D5C60"/>
    <w:rsid w:val="00211AE7"/>
    <w:rsid w:val="00217004"/>
    <w:rsid w:val="00242D63"/>
    <w:rsid w:val="00254787"/>
    <w:rsid w:val="0029248A"/>
    <w:rsid w:val="002C3A56"/>
    <w:rsid w:val="002D09C4"/>
    <w:rsid w:val="002D360F"/>
    <w:rsid w:val="002E028A"/>
    <w:rsid w:val="002E63FA"/>
    <w:rsid w:val="00310F92"/>
    <w:rsid w:val="00317F1B"/>
    <w:rsid w:val="003341AD"/>
    <w:rsid w:val="0035284D"/>
    <w:rsid w:val="003E5C75"/>
    <w:rsid w:val="003F3521"/>
    <w:rsid w:val="00421796"/>
    <w:rsid w:val="00482852"/>
    <w:rsid w:val="00487C3D"/>
    <w:rsid w:val="00494545"/>
    <w:rsid w:val="004A2AC4"/>
    <w:rsid w:val="004B577C"/>
    <w:rsid w:val="004D23C7"/>
    <w:rsid w:val="004E084C"/>
    <w:rsid w:val="00500184"/>
    <w:rsid w:val="00506AB1"/>
    <w:rsid w:val="00521909"/>
    <w:rsid w:val="00592056"/>
    <w:rsid w:val="005E2B10"/>
    <w:rsid w:val="005F0F6C"/>
    <w:rsid w:val="005F1703"/>
    <w:rsid w:val="005F696F"/>
    <w:rsid w:val="00635C24"/>
    <w:rsid w:val="00682913"/>
    <w:rsid w:val="006A31F1"/>
    <w:rsid w:val="006F338A"/>
    <w:rsid w:val="0071077C"/>
    <w:rsid w:val="00712AC5"/>
    <w:rsid w:val="00735261"/>
    <w:rsid w:val="00742EE7"/>
    <w:rsid w:val="007525E7"/>
    <w:rsid w:val="00770401"/>
    <w:rsid w:val="007711BE"/>
    <w:rsid w:val="007750A9"/>
    <w:rsid w:val="00776072"/>
    <w:rsid w:val="007A0AF5"/>
    <w:rsid w:val="007B45E5"/>
    <w:rsid w:val="007B650D"/>
    <w:rsid w:val="007D1E27"/>
    <w:rsid w:val="00804491"/>
    <w:rsid w:val="0083063F"/>
    <w:rsid w:val="008464B5"/>
    <w:rsid w:val="00851FE6"/>
    <w:rsid w:val="008943AA"/>
    <w:rsid w:val="008B29DD"/>
    <w:rsid w:val="008C7C15"/>
    <w:rsid w:val="009052D5"/>
    <w:rsid w:val="00927C86"/>
    <w:rsid w:val="00966CA6"/>
    <w:rsid w:val="00986844"/>
    <w:rsid w:val="009B0560"/>
    <w:rsid w:val="009F41A1"/>
    <w:rsid w:val="009F4320"/>
    <w:rsid w:val="00A27790"/>
    <w:rsid w:val="00A5663F"/>
    <w:rsid w:val="00A822A8"/>
    <w:rsid w:val="00A85652"/>
    <w:rsid w:val="00A91E39"/>
    <w:rsid w:val="00AA7064"/>
    <w:rsid w:val="00B17A89"/>
    <w:rsid w:val="00B30C74"/>
    <w:rsid w:val="00B413ED"/>
    <w:rsid w:val="00B43816"/>
    <w:rsid w:val="00B57748"/>
    <w:rsid w:val="00B636ED"/>
    <w:rsid w:val="00BE463D"/>
    <w:rsid w:val="00BE50E2"/>
    <w:rsid w:val="00BF7FF3"/>
    <w:rsid w:val="00C012B8"/>
    <w:rsid w:val="00C31C9A"/>
    <w:rsid w:val="00C506D6"/>
    <w:rsid w:val="00C51CAB"/>
    <w:rsid w:val="00CA3F70"/>
    <w:rsid w:val="00CB0847"/>
    <w:rsid w:val="00CC3590"/>
    <w:rsid w:val="00CD63A4"/>
    <w:rsid w:val="00CE29A9"/>
    <w:rsid w:val="00D359D7"/>
    <w:rsid w:val="00D62F87"/>
    <w:rsid w:val="00D65FCC"/>
    <w:rsid w:val="00D962F1"/>
    <w:rsid w:val="00E06E9E"/>
    <w:rsid w:val="00E12043"/>
    <w:rsid w:val="00E238A5"/>
    <w:rsid w:val="00E23F60"/>
    <w:rsid w:val="00E3539E"/>
    <w:rsid w:val="00E505DA"/>
    <w:rsid w:val="00E613E0"/>
    <w:rsid w:val="00E621B1"/>
    <w:rsid w:val="00E91154"/>
    <w:rsid w:val="00EA431C"/>
    <w:rsid w:val="00ED330A"/>
    <w:rsid w:val="00EE41BE"/>
    <w:rsid w:val="00F00D9F"/>
    <w:rsid w:val="00F27189"/>
    <w:rsid w:val="00F46599"/>
    <w:rsid w:val="00F75F83"/>
    <w:rsid w:val="00F91EDC"/>
    <w:rsid w:val="00FA6FAE"/>
    <w:rsid w:val="00FB0FD4"/>
    <w:rsid w:val="00FB71D9"/>
    <w:rsid w:val="00F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3EDB"/>
  <w15:chartTrackingRefBased/>
  <w15:docId w15:val="{A90F0A35-E474-4FF0-9619-B1DFE833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6D6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1BE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6D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5DA"/>
    <w:rPr>
      <w:rFonts w:ascii="Arial Narrow" w:hAnsi="Arial Narrow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505D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505DA"/>
    <w:rPr>
      <w:rFonts w:ascii="Arial Narrow" w:hAnsi="Arial Narrow"/>
    </w:rPr>
  </w:style>
  <w:style w:type="character" w:styleId="Hipercze">
    <w:name w:val="Hyperlink"/>
    <w:basedOn w:val="Domylnaczcionkaakapitu"/>
    <w:uiPriority w:val="99"/>
    <w:unhideWhenUsed/>
    <w:rsid w:val="00E50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5D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711B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klewsk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 do Zarządzenia nr 366/2020 Prezydenta Miasta Włocławek z dn. 15.10.2020 r.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 do Zarządzenia nr 366/2020 Prezydenta Miasta Włocławek z dn. 15.10.2020 r.</dc:title>
  <dc:subject/>
  <dc:creator>Maria Koprowska</dc:creator>
  <cp:keywords>Załącznik do Zarządzenia Prezydenta Miasta Włocławek</cp:keywords>
  <dc:description/>
  <cp:lastModifiedBy>Łukasz Stolarski</cp:lastModifiedBy>
  <cp:revision>17</cp:revision>
  <cp:lastPrinted>2020-10-15T08:31:00Z</cp:lastPrinted>
  <dcterms:created xsi:type="dcterms:W3CDTF">2020-10-15T11:59:00Z</dcterms:created>
  <dcterms:modified xsi:type="dcterms:W3CDTF">2020-10-15T12:29:00Z</dcterms:modified>
</cp:coreProperties>
</file>