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7F7E" w14:textId="421F2BFF" w:rsidR="007C3103" w:rsidRPr="00E829E8" w:rsidRDefault="007C3103" w:rsidP="005A5212">
      <w:pPr>
        <w:rPr>
          <w:rFonts w:ascii="Arial" w:hAnsi="Arial" w:cs="Arial"/>
          <w:sz w:val="28"/>
          <w:szCs w:val="28"/>
        </w:rPr>
      </w:pPr>
      <w:r w:rsidRPr="00E829E8">
        <w:rPr>
          <w:rFonts w:ascii="Arial" w:hAnsi="Arial" w:cs="Arial"/>
          <w:sz w:val="28"/>
          <w:szCs w:val="28"/>
        </w:rPr>
        <w:t>Załącznik do Zarządzenia Nr 242/2021 Prezydenta Miasta Włocławek z dnia 11 czerwca 2021r.</w:t>
      </w:r>
      <w:r w:rsidR="00A254E7" w:rsidRPr="00E829E8">
        <w:rPr>
          <w:rFonts w:ascii="Arial" w:hAnsi="Arial" w:cs="Arial"/>
          <w:sz w:val="28"/>
          <w:szCs w:val="28"/>
        </w:rPr>
        <w:t xml:space="preserve"> </w:t>
      </w:r>
    </w:p>
    <w:p w14:paraId="2DEDBD62" w14:textId="15999218" w:rsidR="00D21BAC" w:rsidRPr="00986BD6" w:rsidRDefault="00A254E7" w:rsidP="007C3103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bCs/>
          <w:sz w:val="24"/>
          <w:szCs w:val="24"/>
        </w:rPr>
        <w:t xml:space="preserve"> </w:t>
      </w:r>
    </w:p>
    <w:p w14:paraId="14872388" w14:textId="77777777" w:rsidR="00D21BAC" w:rsidRPr="005A5212" w:rsidRDefault="00D21BAC" w:rsidP="005A5212">
      <w:pPr>
        <w:pStyle w:val="Nagwek1"/>
      </w:pPr>
      <w:r w:rsidRPr="005A5212">
        <w:t>REGULAMIN KONKURSU NA WYBÓR BROKERA UBEZPIECZENIOWEGO</w:t>
      </w:r>
    </w:p>
    <w:p w14:paraId="1F6AE476" w14:textId="77777777" w:rsidR="00D21BAC" w:rsidRPr="00986BD6" w:rsidRDefault="00D21BAC" w:rsidP="007C3103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62CB445A" w14:textId="77777777" w:rsidR="00D21BAC" w:rsidRPr="00986BD6" w:rsidRDefault="00D21BAC" w:rsidP="007C3103">
      <w:pPr>
        <w:numPr>
          <w:ilvl w:val="0"/>
          <w:numId w:val="2"/>
        </w:numPr>
        <w:shd w:val="clear" w:color="auto" w:fill="FFFFFF"/>
        <w:tabs>
          <w:tab w:val="clear" w:pos="360"/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Zamawiający – Gmina Miasto Włocławek reprezentowana przez Prezydenta Miasta Włocławek ogłasza Konkurs na wybór brokera ubezpieczeniowego, świadczącego usługi na podstawie ustawy z dnia 15 grudnia 2017 r. o dystrybucji ubezpieczeń (Dz. U. z 2019 r., poz. 1881).</w:t>
      </w:r>
    </w:p>
    <w:p w14:paraId="2B0A2775" w14:textId="58DFE1C2" w:rsidR="00D21BAC" w:rsidRPr="00986BD6" w:rsidRDefault="00D21BAC" w:rsidP="007C3103">
      <w:pPr>
        <w:numPr>
          <w:ilvl w:val="0"/>
          <w:numId w:val="2"/>
        </w:numPr>
        <w:shd w:val="clear" w:color="auto" w:fill="FFFFFF"/>
        <w:tabs>
          <w:tab w:val="clear" w:pos="360"/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Celem konkursu jest wybór brokera ubezpieczeniowego dla Gminy Miasto Włocławek – Urzędu Miasta Włocławek, świadczącego usługi ubezpieczeniowe w zakresie przygotowania i pomocy w przeprowadzeniu postępowania na udzielenie zamówienia publicznego na zadanie pn.: „Kompleksowe ubezpieczenie mienia i odpowiedzialności cywilnej Gminy Miasto Włocławek wraz z jednostkami podległymi pod Wydział Edukacji” oraz wybranych gminnych jednostek organizacyjnych miasta Włocławek. Zamawiający zastrzega, że gminne jednostki organizacyjne nie muszą skorzystać z usług brokera wyłonionego w trybie niniejszego konkursu. Zamawiający zastrzega, że z usług brokera wyłonionego w niniejszym konkursie będą mogły skorzystać gminne jednostki organizacyjne, które wyrażą taką chęć po zawarciu umowy brokerskiej.</w:t>
      </w:r>
    </w:p>
    <w:p w14:paraId="3F988986" w14:textId="77777777" w:rsidR="00D21BAC" w:rsidRPr="00986BD6" w:rsidRDefault="00D21BAC" w:rsidP="007C3103">
      <w:pPr>
        <w:numPr>
          <w:ilvl w:val="0"/>
          <w:numId w:val="2"/>
        </w:numPr>
        <w:shd w:val="clear" w:color="auto" w:fill="FFFFFF"/>
        <w:tabs>
          <w:tab w:val="clear" w:pos="360"/>
          <w:tab w:val="num" w:pos="426"/>
        </w:tabs>
        <w:ind w:left="426" w:hanging="426"/>
        <w:rPr>
          <w:rFonts w:ascii="Arial" w:hAnsi="Arial" w:cs="Arial"/>
          <w:bCs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Do niniejszego konkursu nie stosuje się przepisów ustawy z dnia 11 września 2019 r. Prawo zamówień publicznych (Dz. U. z 2019 r., poz. 2019, z późn. zm.).</w:t>
      </w:r>
    </w:p>
    <w:p w14:paraId="59E0A13C" w14:textId="77777777" w:rsidR="00D21BAC" w:rsidRPr="00986BD6" w:rsidRDefault="00D21BAC" w:rsidP="007C3103">
      <w:pPr>
        <w:numPr>
          <w:ilvl w:val="0"/>
          <w:numId w:val="2"/>
        </w:numPr>
        <w:shd w:val="clear" w:color="auto" w:fill="FFFFFF"/>
        <w:tabs>
          <w:tab w:val="clear" w:pos="360"/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Konkurs ma charakter otwarty i jest prowadzony w języku polskim z zachowaniem zasady pisemnej.</w:t>
      </w:r>
    </w:p>
    <w:p w14:paraId="1996668C" w14:textId="77777777" w:rsidR="00D21BAC" w:rsidRPr="00986BD6" w:rsidRDefault="00D21BAC" w:rsidP="007C3103">
      <w:pPr>
        <w:numPr>
          <w:ilvl w:val="0"/>
          <w:numId w:val="2"/>
        </w:numPr>
        <w:shd w:val="clear" w:color="auto" w:fill="FFFFFF"/>
        <w:tabs>
          <w:tab w:val="clear" w:pos="360"/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Konkurs zostanie przeprowadzony w 2 etapach:</w:t>
      </w:r>
    </w:p>
    <w:p w14:paraId="39E8C3FA" w14:textId="3D255C2B" w:rsidR="00D21BAC" w:rsidRPr="00986BD6" w:rsidRDefault="00D21BAC" w:rsidP="00A254E7">
      <w:pPr>
        <w:pStyle w:val="Akapitzlist"/>
        <w:numPr>
          <w:ilvl w:val="0"/>
          <w:numId w:val="25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etap I - konkurs ofert </w:t>
      </w:r>
    </w:p>
    <w:p w14:paraId="31B333B9" w14:textId="0905813C" w:rsidR="00D21BAC" w:rsidRPr="00986BD6" w:rsidRDefault="00D21BAC" w:rsidP="00A254E7">
      <w:pPr>
        <w:pStyle w:val="Akapitzlist"/>
        <w:numPr>
          <w:ilvl w:val="0"/>
          <w:numId w:val="25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etap II - prezentacja koncepcji przyszłej obsługi brokerskiej.</w:t>
      </w:r>
    </w:p>
    <w:p w14:paraId="42D41B3F" w14:textId="77777777" w:rsidR="00D21BAC" w:rsidRPr="00986BD6" w:rsidRDefault="00D21BAC" w:rsidP="007C3103">
      <w:pPr>
        <w:numPr>
          <w:ilvl w:val="0"/>
          <w:numId w:val="2"/>
        </w:numPr>
        <w:shd w:val="clear" w:color="auto" w:fill="FFFFFF"/>
        <w:tabs>
          <w:tab w:val="clear" w:pos="360"/>
          <w:tab w:val="num" w:pos="426"/>
        </w:tabs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Konkurs prowadzony będzie z zachowaniem zasad uczciwej konkurencji oraz równego traktowania Oferentów.</w:t>
      </w:r>
    </w:p>
    <w:p w14:paraId="5E260DF6" w14:textId="77777777" w:rsidR="00D21BAC" w:rsidRPr="00986BD6" w:rsidRDefault="00D21BAC" w:rsidP="007C3103">
      <w:pPr>
        <w:numPr>
          <w:ilvl w:val="0"/>
          <w:numId w:val="2"/>
        </w:numPr>
        <w:shd w:val="clear" w:color="auto" w:fill="FFFFFF"/>
        <w:tabs>
          <w:tab w:val="clear" w:pos="360"/>
          <w:tab w:val="num" w:pos="426"/>
        </w:tabs>
        <w:ind w:left="426" w:hanging="426"/>
        <w:rPr>
          <w:rFonts w:ascii="Arial" w:hAnsi="Arial" w:cs="Arial"/>
          <w:bCs/>
          <w:sz w:val="24"/>
          <w:szCs w:val="24"/>
        </w:rPr>
      </w:pPr>
      <w:r w:rsidRPr="00986BD6">
        <w:rPr>
          <w:rFonts w:ascii="Arial" w:hAnsi="Arial" w:cs="Arial"/>
          <w:bCs/>
          <w:sz w:val="24"/>
          <w:szCs w:val="24"/>
        </w:rPr>
        <w:t xml:space="preserve">Gmina Miasta Włocławek nie dopuszcza udziału w konkursie konsorcjum firm brokerskich. </w:t>
      </w:r>
    </w:p>
    <w:p w14:paraId="74F27A8B" w14:textId="77777777" w:rsidR="00D21BAC" w:rsidRPr="00986BD6" w:rsidRDefault="00D21BAC" w:rsidP="007C3103">
      <w:pPr>
        <w:numPr>
          <w:ilvl w:val="0"/>
          <w:numId w:val="2"/>
        </w:numPr>
        <w:shd w:val="clear" w:color="auto" w:fill="FFFFFF"/>
        <w:tabs>
          <w:tab w:val="clear" w:pos="360"/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W celu przeprowadzenia Konkursu Prezydent Miasta Włocławek powoła Komisję Konkursową.</w:t>
      </w:r>
    </w:p>
    <w:p w14:paraId="15542115" w14:textId="1A02B22C" w:rsidR="00D21BAC" w:rsidRPr="00986BD6" w:rsidRDefault="00D21BAC" w:rsidP="007C3103">
      <w:pPr>
        <w:numPr>
          <w:ilvl w:val="0"/>
          <w:numId w:val="2"/>
        </w:numPr>
        <w:shd w:val="clear" w:color="auto" w:fill="FFFFFF"/>
        <w:tabs>
          <w:tab w:val="clear" w:pos="360"/>
          <w:tab w:val="num" w:pos="426"/>
        </w:tabs>
        <w:ind w:left="426" w:hanging="426"/>
        <w:rPr>
          <w:rFonts w:ascii="Arial" w:eastAsia="Courier New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bCs/>
          <w:sz w:val="24"/>
          <w:szCs w:val="24"/>
        </w:rPr>
        <w:t>Umowa z Oferentem wybranym po przeprowadzeniu Konkursu zostanie zawarta na okres 3 lat, z możliwością skrócenia lub wydłużenia okresu trwania umowy.</w:t>
      </w:r>
    </w:p>
    <w:p w14:paraId="5785DC66" w14:textId="77777777" w:rsidR="00D21BAC" w:rsidRPr="00986BD6" w:rsidRDefault="00D21BAC" w:rsidP="007C3103">
      <w:pPr>
        <w:numPr>
          <w:ilvl w:val="0"/>
          <w:numId w:val="2"/>
        </w:numPr>
        <w:shd w:val="clear" w:color="auto" w:fill="FFFFFF"/>
        <w:tabs>
          <w:tab w:val="clear" w:pos="360"/>
          <w:tab w:val="num" w:pos="426"/>
        </w:tabs>
        <w:ind w:left="426" w:hanging="426"/>
        <w:rPr>
          <w:rFonts w:ascii="Arial" w:eastAsia="Courier New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bCs/>
          <w:sz w:val="24"/>
          <w:szCs w:val="24"/>
        </w:rPr>
        <w:t>Oferent jest związany ofertą przez 60 d</w:t>
      </w:r>
      <w:r w:rsidRPr="00986BD6">
        <w:rPr>
          <w:rFonts w:ascii="Arial" w:eastAsia="Courier New" w:hAnsi="Arial" w:cs="Arial"/>
          <w:bCs/>
          <w:sz w:val="24"/>
          <w:szCs w:val="24"/>
        </w:rPr>
        <w:t>ni od daty upływu terminu składania ofert.</w:t>
      </w:r>
    </w:p>
    <w:p w14:paraId="4565109E" w14:textId="747A02D4" w:rsidR="00D21BAC" w:rsidRPr="00986BD6" w:rsidRDefault="00D21BAC" w:rsidP="007C3103">
      <w:pPr>
        <w:numPr>
          <w:ilvl w:val="0"/>
          <w:numId w:val="2"/>
        </w:numPr>
        <w:shd w:val="clear" w:color="auto" w:fill="FFFFFF"/>
        <w:tabs>
          <w:tab w:val="clear" w:pos="360"/>
          <w:tab w:val="num" w:pos="426"/>
        </w:tabs>
        <w:ind w:left="426" w:hanging="426"/>
        <w:rPr>
          <w:rFonts w:ascii="Arial" w:eastAsia="Courier New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bCs/>
          <w:sz w:val="24"/>
          <w:szCs w:val="24"/>
        </w:rPr>
        <w:t xml:space="preserve">Koszty związane z wykonywaniem usług brokerskich dla Zamawiającego, broker pokryje z własnych środków. </w:t>
      </w:r>
    </w:p>
    <w:p w14:paraId="513B55E3" w14:textId="77777777" w:rsidR="00D21BAC" w:rsidRPr="00986BD6" w:rsidRDefault="00D21BAC" w:rsidP="007C3103">
      <w:pPr>
        <w:shd w:val="clear" w:color="auto" w:fill="FFFFFF"/>
        <w:ind w:left="426"/>
        <w:rPr>
          <w:rFonts w:ascii="Arial" w:eastAsia="Courier New" w:hAnsi="Arial" w:cs="Arial"/>
          <w:b/>
          <w:bCs/>
          <w:sz w:val="24"/>
          <w:szCs w:val="24"/>
        </w:rPr>
      </w:pPr>
    </w:p>
    <w:p w14:paraId="6C5AD328" w14:textId="77777777" w:rsidR="00D21BAC" w:rsidRPr="005A5212" w:rsidRDefault="00D21BAC" w:rsidP="005A5212">
      <w:pPr>
        <w:pStyle w:val="Nagwek2"/>
      </w:pPr>
      <w:r w:rsidRPr="005A5212">
        <w:t>PRZEDMIOT I ZAKRES ŚWIADCZENIA USŁUG PRZEZ BROKERA UBEZPIECZENIOWEGO</w:t>
      </w:r>
    </w:p>
    <w:p w14:paraId="7363A2BC" w14:textId="77777777" w:rsidR="00D21BAC" w:rsidRPr="00986BD6" w:rsidRDefault="00D21BAC" w:rsidP="007C3103">
      <w:pPr>
        <w:shd w:val="clear" w:color="auto" w:fill="FFFFFF"/>
        <w:rPr>
          <w:rFonts w:ascii="Arial" w:eastAsia="Courier New" w:hAnsi="Arial" w:cs="Arial"/>
          <w:b/>
          <w:bCs/>
          <w:sz w:val="24"/>
          <w:szCs w:val="24"/>
        </w:rPr>
      </w:pPr>
    </w:p>
    <w:p w14:paraId="5066F437" w14:textId="77777777" w:rsidR="00D21BAC" w:rsidRPr="00986BD6" w:rsidRDefault="00D21BAC" w:rsidP="007C3103">
      <w:pPr>
        <w:shd w:val="clear" w:color="auto" w:fill="FFFFFF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Zakres świadczonych usług brokerskich:</w:t>
      </w:r>
    </w:p>
    <w:p w14:paraId="18B3CDCE" w14:textId="77777777" w:rsidR="00D21BAC" w:rsidRPr="00986BD6" w:rsidRDefault="00D21BAC" w:rsidP="007C3103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analiza wszystkich obowiązujących polis ubezpieczeniowych Zamawiającego oraz wskazanych przez Zamawiającego gminnych jednostek organizacyjnych;</w:t>
      </w:r>
    </w:p>
    <w:p w14:paraId="44EB19EC" w14:textId="77777777" w:rsidR="00D21BAC" w:rsidRPr="00986BD6" w:rsidRDefault="00D21BAC" w:rsidP="007C3103">
      <w:pPr>
        <w:widowControl/>
        <w:numPr>
          <w:ilvl w:val="0"/>
          <w:numId w:val="11"/>
        </w:numPr>
        <w:shd w:val="clear" w:color="auto" w:fill="FFFFFF"/>
        <w:tabs>
          <w:tab w:val="clear" w:pos="720"/>
        </w:tabs>
        <w:suppressAutoHyphens w:val="0"/>
        <w:autoSpaceDN w:val="0"/>
        <w:adjustRightInd w:val="0"/>
        <w:ind w:left="426" w:hanging="426"/>
        <w:rPr>
          <w:rFonts w:ascii="Arial" w:hAnsi="Arial" w:cs="Arial"/>
          <w:color w:val="00000A"/>
          <w:sz w:val="24"/>
          <w:szCs w:val="24"/>
          <w:lang w:eastAsia="pl-PL" w:bidi="ar-SA"/>
        </w:rPr>
      </w:pPr>
      <w:r w:rsidRPr="00986BD6">
        <w:rPr>
          <w:rFonts w:ascii="Arial" w:hAnsi="Arial" w:cs="Arial"/>
          <w:color w:val="00000A"/>
          <w:sz w:val="24"/>
          <w:szCs w:val="24"/>
          <w:lang w:eastAsia="pl-PL" w:bidi="ar-SA"/>
        </w:rPr>
        <w:t xml:space="preserve">kompleksowa identyfikacja i analiza ryzyk ubezpieczeniowych występujących w funkcjonowaniu oraz działalności Zamawiającego oraz wybranych gminnych jednostek organizacyjnych, </w:t>
      </w:r>
      <w:r w:rsidRPr="00986BD6">
        <w:rPr>
          <w:rFonts w:ascii="Arial" w:hAnsi="Arial" w:cs="Arial"/>
          <w:color w:val="00000A"/>
          <w:sz w:val="24"/>
          <w:szCs w:val="24"/>
          <w:lang w:eastAsia="pl-PL" w:bidi="ar-SA"/>
        </w:rPr>
        <w:br/>
        <w:t>wraz ze sporządzeniem tzw. mapy ryzyk i oceną zasadności objęcia ich ochroną ubezpieczeniową;</w:t>
      </w:r>
    </w:p>
    <w:p w14:paraId="0A4E5485" w14:textId="77777777" w:rsidR="00D21BAC" w:rsidRPr="00986BD6" w:rsidRDefault="00D21BAC" w:rsidP="007C3103">
      <w:pPr>
        <w:widowControl/>
        <w:numPr>
          <w:ilvl w:val="0"/>
          <w:numId w:val="11"/>
        </w:numPr>
        <w:shd w:val="clear" w:color="auto" w:fill="FFFFFF"/>
        <w:tabs>
          <w:tab w:val="clear" w:pos="720"/>
        </w:tabs>
        <w:suppressAutoHyphens w:val="0"/>
        <w:autoSpaceDN w:val="0"/>
        <w:adjustRightInd w:val="0"/>
        <w:ind w:left="426" w:hanging="426"/>
        <w:rPr>
          <w:rFonts w:ascii="Arial" w:hAnsi="Arial" w:cs="Arial"/>
          <w:color w:val="00000A"/>
          <w:sz w:val="24"/>
          <w:szCs w:val="24"/>
          <w:lang w:eastAsia="pl-PL" w:bidi="ar-SA"/>
        </w:rPr>
      </w:pPr>
      <w:r w:rsidRPr="00986BD6">
        <w:rPr>
          <w:rFonts w:ascii="Arial" w:hAnsi="Arial" w:cs="Arial"/>
          <w:color w:val="00000A"/>
          <w:sz w:val="24"/>
          <w:szCs w:val="24"/>
          <w:lang w:eastAsia="pl-PL" w:bidi="ar-SA"/>
        </w:rPr>
        <w:lastRenderedPageBreak/>
        <w:t xml:space="preserve">przeprowadzenie analizy szkodowości u Zamawiającego oraz gminnych jednostek organizacyjnych Zamawiającego, w celu sporządzenia katalogu ryzyk, od których Zamawiający oraz gminne jednostki organizacyjne powinni ubezpieczyć się obligatoryjnie oraz wytypowanie ryzyk, </w:t>
      </w:r>
      <w:r w:rsidRPr="00986BD6">
        <w:rPr>
          <w:rFonts w:ascii="Arial" w:hAnsi="Arial" w:cs="Arial"/>
          <w:color w:val="00000A"/>
          <w:sz w:val="24"/>
          <w:szCs w:val="24"/>
          <w:lang w:eastAsia="pl-PL" w:bidi="ar-SA"/>
        </w:rPr>
        <w:br/>
        <w:t>których ubezpieczenie jest fakultatywne lub nie ma uzasadnienia ekonomicznego, wraz z oszacowaniem rekomendowanych sum i limitów ubezpieczenia dla uzyskania efektywnej ochrony ubezpieczeniowej;</w:t>
      </w:r>
    </w:p>
    <w:p w14:paraId="7A0D275D" w14:textId="60ABC5E4" w:rsidR="00D21BAC" w:rsidRPr="00986BD6" w:rsidRDefault="00D21BAC" w:rsidP="007C3103">
      <w:pPr>
        <w:widowControl/>
        <w:numPr>
          <w:ilvl w:val="0"/>
          <w:numId w:val="11"/>
        </w:numPr>
        <w:shd w:val="clear" w:color="auto" w:fill="FFFFFF"/>
        <w:tabs>
          <w:tab w:val="clear" w:pos="720"/>
        </w:tabs>
        <w:suppressAutoHyphens w:val="0"/>
        <w:autoSpaceDN w:val="0"/>
        <w:adjustRightInd w:val="0"/>
        <w:ind w:left="426" w:hanging="426"/>
        <w:rPr>
          <w:rFonts w:ascii="Arial" w:hAnsi="Arial" w:cs="Arial"/>
          <w:color w:val="00000A"/>
          <w:sz w:val="24"/>
          <w:szCs w:val="24"/>
          <w:lang w:eastAsia="pl-PL" w:bidi="ar-SA"/>
        </w:rPr>
      </w:pPr>
      <w:r w:rsidRPr="00986BD6">
        <w:rPr>
          <w:rFonts w:ascii="Arial" w:hAnsi="Arial" w:cs="Arial"/>
          <w:color w:val="00000A"/>
          <w:sz w:val="24"/>
          <w:szCs w:val="24"/>
          <w:lang w:eastAsia="pl-PL" w:bidi="ar-SA"/>
        </w:rPr>
        <w:t>opracowanie w wyznaczonym przez Zamawiającego terminie programu ubezpieczeniowego (obejmującego ubezpieczenia majątkowe, ubezpieczenia komunikacyjne, ubezpieczenia NNW, i inne) optymalnego ekonomicznie, zgodnego z wymaganiami i potrzebami Zamawiającego, w zakresie ochrony ubezpieczeniowej, a następnie jego wdrożenie. Zakres ochrony winien wykluczać ubezpieczenie podwójne lub wielokrotne tych samych ryzyk, zapewniać możliwość świadomego decydowania o pozostawieniu zdefiniowanych ryzyk na odpowiedzialności własnej Zamawiającego, a jednocześnie zabezpieczać majątek od ryzyk.</w:t>
      </w:r>
    </w:p>
    <w:p w14:paraId="65AC0BB3" w14:textId="5278002E" w:rsidR="00D21BAC" w:rsidRPr="00986BD6" w:rsidRDefault="00D21BAC" w:rsidP="007C3103">
      <w:pPr>
        <w:widowControl/>
        <w:numPr>
          <w:ilvl w:val="0"/>
          <w:numId w:val="11"/>
        </w:numPr>
        <w:tabs>
          <w:tab w:val="clear" w:pos="720"/>
        </w:tabs>
        <w:suppressAutoHyphens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  <w:lang w:eastAsia="pl-PL" w:bidi="ar-SA"/>
        </w:rPr>
        <w:t xml:space="preserve">opracowanie pełnej dokumentacji do przeprowadzenia postępowania o udzielenie zamówienia publicznego, którego przedmiotem będzie wybór ubezpieczyciela (ubezpieczycieli), zgodnie z obowiązującymi przepisami prawa, na zadanie </w:t>
      </w:r>
      <w:r w:rsidRPr="00986BD6">
        <w:rPr>
          <w:rFonts w:ascii="Arial" w:hAnsi="Arial" w:cs="Arial"/>
          <w:sz w:val="24"/>
          <w:szCs w:val="24"/>
        </w:rPr>
        <w:t>„Kompleksowe ubezpieczenie mienia i odpowiedzialności cywilnej Gminy Miasto Włocławek wraz z jednostkami podległymi pod Wydział Edukacji”;</w:t>
      </w:r>
    </w:p>
    <w:p w14:paraId="1449C80B" w14:textId="5ED3553D" w:rsidR="00D21BAC" w:rsidRPr="00986BD6" w:rsidRDefault="00D21BAC" w:rsidP="007C3103">
      <w:pPr>
        <w:widowControl/>
        <w:numPr>
          <w:ilvl w:val="0"/>
          <w:numId w:val="11"/>
        </w:numPr>
        <w:tabs>
          <w:tab w:val="clear" w:pos="720"/>
        </w:tabs>
        <w:suppressAutoHyphens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przeprowadzenie – na wniosek Zamawiającego oraz gminnych jednostek organizacyjnych</w:t>
      </w:r>
      <w:r w:rsidR="00A254E7" w:rsidRPr="00986BD6">
        <w:rPr>
          <w:rFonts w:ascii="Arial" w:hAnsi="Arial" w:cs="Arial"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>– postępowania (postępowań) w charakterze pełnomocnika, w szczególności udział w pracach komisji przetargowej powołanej dla przeprowadzenia (postępowań) o udzielenie zamówienia publicznego, którego przedmiotem będzie wybór ubezpieczyciela (ubezpieczycieli), zgodnie z PZP;</w:t>
      </w:r>
    </w:p>
    <w:p w14:paraId="6D8C04B1" w14:textId="476BEA49" w:rsidR="00D21BAC" w:rsidRPr="00986BD6" w:rsidRDefault="00D21BAC" w:rsidP="007C3103">
      <w:pPr>
        <w:widowControl/>
        <w:numPr>
          <w:ilvl w:val="0"/>
          <w:numId w:val="11"/>
        </w:numPr>
        <w:tabs>
          <w:tab w:val="clear" w:pos="720"/>
        </w:tabs>
        <w:suppressAutoHyphens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zapewnienie rzeczywistej konkurencji wśród ubezpieczycieli wybieranych w trybie PZP, w zakresie ryzyk, które objęte mają zostać ochroną i w odniesieniu do aktualnej sytuacji na krajowym i międzynarodowym rynku ubezpieczeniowym;</w:t>
      </w:r>
    </w:p>
    <w:p w14:paraId="2F9CEB12" w14:textId="522900B8" w:rsidR="00D21BAC" w:rsidRPr="00986BD6" w:rsidRDefault="00D21BAC" w:rsidP="007C3103">
      <w:pPr>
        <w:widowControl/>
        <w:numPr>
          <w:ilvl w:val="0"/>
          <w:numId w:val="11"/>
        </w:numPr>
        <w:tabs>
          <w:tab w:val="clear" w:pos="720"/>
        </w:tabs>
        <w:suppressAutoHyphens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opracowanie projektów odpowiedzi na pytania do ogłoszenia/specyfikacji warunków zamówienia w trakcie procedury wyboru ubezpieczycieli, dokonywanie oceny spełniania przez wykonawców warunków udziału w postępowaniu (postępowaniach) oraz merytoryczna ocena ofert, a także udzielanie Zamawiającemu oraz gminnym jednostkom organizacyjnym pełnego wsparcia merytorycznego, w tym porad prawnych, w tym także w trakcie ewentualnych postępowań odwoławczych;</w:t>
      </w:r>
    </w:p>
    <w:p w14:paraId="31F2D341" w14:textId="77777777" w:rsidR="00D21BAC" w:rsidRPr="00986BD6" w:rsidRDefault="00D21BAC" w:rsidP="007C3103">
      <w:pPr>
        <w:widowControl/>
        <w:numPr>
          <w:ilvl w:val="0"/>
          <w:numId w:val="11"/>
        </w:numPr>
        <w:tabs>
          <w:tab w:val="clear" w:pos="720"/>
        </w:tabs>
        <w:suppressAutoHyphens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udzielenia porady (porad), w oparciu o rzetelną analizę dostępnych na rynku produktów ubezpieczeniowych w liczbie wystarczającej do opracowania rekomendacji najwłaściwszej umowy (umów) dla Zamawiającego, oraz wyjaśnienia podstaw, na których opiera się rekomendacja, uwzględniając złożoność umowy (umów) ubezpieczenia;</w:t>
      </w:r>
    </w:p>
    <w:p w14:paraId="4B9F238D" w14:textId="0A0D7C32" w:rsidR="00D21BAC" w:rsidRPr="00986BD6" w:rsidRDefault="00D21BAC" w:rsidP="007C3103">
      <w:pPr>
        <w:widowControl/>
        <w:numPr>
          <w:ilvl w:val="0"/>
          <w:numId w:val="11"/>
        </w:numPr>
        <w:tabs>
          <w:tab w:val="clear" w:pos="720"/>
        </w:tabs>
        <w:suppressAutoHyphens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przygotowywanie dla Zamawiającego oraz gminnych jednostek organizacyjnych rekomendacji w zakresie wyboru najkorzystniejszej oferty, zawierających m.in. sumaryczne podsumowanie ofert, proponowane zakresy ochrony, wyłączenia odpowiedzialności, parametry kosztowe, silne i słabe strony ofert, adekwatność ofert do pożądanego zakresu ochrony; </w:t>
      </w:r>
    </w:p>
    <w:p w14:paraId="3323C83E" w14:textId="77777777" w:rsidR="00D21BAC" w:rsidRPr="00986BD6" w:rsidRDefault="00D21BAC" w:rsidP="007C3103">
      <w:pPr>
        <w:widowControl/>
        <w:numPr>
          <w:ilvl w:val="0"/>
          <w:numId w:val="11"/>
        </w:numPr>
        <w:tabs>
          <w:tab w:val="clear" w:pos="720"/>
        </w:tabs>
        <w:suppressAutoHyphens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uczestniczenie w zarządzaniu i wykonywaniu umów ubezpieczenia, w szczególności: </w:t>
      </w:r>
    </w:p>
    <w:p w14:paraId="7EC5BB33" w14:textId="77777777" w:rsidR="00D21BAC" w:rsidRPr="00986BD6" w:rsidRDefault="00D21BAC" w:rsidP="007C3103">
      <w:pPr>
        <w:widowControl/>
        <w:numPr>
          <w:ilvl w:val="1"/>
          <w:numId w:val="11"/>
        </w:numPr>
        <w:tabs>
          <w:tab w:val="clear" w:pos="1080"/>
        </w:tabs>
        <w:suppressAutoHyphens w:val="0"/>
        <w:autoSpaceDN w:val="0"/>
        <w:adjustRightInd w:val="0"/>
        <w:ind w:left="851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zapewnienie terminowości i poprawności wystawianych dokumentów ubezpieczenia, </w:t>
      </w:r>
    </w:p>
    <w:p w14:paraId="02AB9B14" w14:textId="77777777" w:rsidR="00D21BAC" w:rsidRPr="00986BD6" w:rsidRDefault="00D21BAC" w:rsidP="007C3103">
      <w:pPr>
        <w:widowControl/>
        <w:numPr>
          <w:ilvl w:val="1"/>
          <w:numId w:val="11"/>
        </w:numPr>
        <w:tabs>
          <w:tab w:val="clear" w:pos="1080"/>
        </w:tabs>
        <w:suppressAutoHyphens w:val="0"/>
        <w:autoSpaceDN w:val="0"/>
        <w:adjustRightInd w:val="0"/>
        <w:ind w:left="709" w:hanging="218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lastRenderedPageBreak/>
        <w:t>bieżący monitoring polis ubezpieczeniowych Zamawiającego, monitorowanie terminów płatności składek ubezpieczeniowych i terminów ważności polis (informowanie z co najmniej 30-dniowym wyprzedzeniem o terminach płatności składek),</w:t>
      </w:r>
    </w:p>
    <w:p w14:paraId="0C68F203" w14:textId="700861A0" w:rsidR="00D21BAC" w:rsidRPr="00986BD6" w:rsidRDefault="00D21BAC" w:rsidP="007C3103">
      <w:pPr>
        <w:widowControl/>
        <w:numPr>
          <w:ilvl w:val="1"/>
          <w:numId w:val="11"/>
        </w:numPr>
        <w:tabs>
          <w:tab w:val="clear" w:pos="1080"/>
        </w:tabs>
        <w:suppressAutoHyphens w:val="0"/>
        <w:autoSpaceDN w:val="0"/>
        <w:adjustRightInd w:val="0"/>
        <w:ind w:left="851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monitorowanie zmian struktury ryzyk oraz rodzaju i wartości majątku Zamawiającego oraz wybranych gminnych jednostek organizacyjnych, w tym dokonywanie tzw. „doubezpieczeń",</w:t>
      </w:r>
    </w:p>
    <w:p w14:paraId="311902DB" w14:textId="0C961B3C" w:rsidR="00D21BAC" w:rsidRPr="00986BD6" w:rsidRDefault="00D21BAC" w:rsidP="007C3103">
      <w:pPr>
        <w:widowControl/>
        <w:numPr>
          <w:ilvl w:val="1"/>
          <w:numId w:val="11"/>
        </w:numPr>
        <w:tabs>
          <w:tab w:val="clear" w:pos="1080"/>
        </w:tabs>
        <w:suppressAutoHyphens w:val="0"/>
        <w:autoSpaceDN w:val="0"/>
        <w:adjustRightInd w:val="0"/>
        <w:ind w:left="851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opracowanie i wdrożenie procedur oraz narzędzi zapewniających skuteczną identyfikację oraz zgłaszanie powstałych szkód,</w:t>
      </w:r>
    </w:p>
    <w:p w14:paraId="278F6B02" w14:textId="77777777" w:rsidR="00D21BAC" w:rsidRPr="00986BD6" w:rsidRDefault="00D21BAC" w:rsidP="007C3103">
      <w:pPr>
        <w:widowControl/>
        <w:numPr>
          <w:ilvl w:val="1"/>
          <w:numId w:val="11"/>
        </w:numPr>
        <w:tabs>
          <w:tab w:val="clear" w:pos="1080"/>
        </w:tabs>
        <w:suppressAutoHyphens w:val="0"/>
        <w:autoSpaceDN w:val="0"/>
        <w:adjustRightInd w:val="0"/>
        <w:ind w:left="851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prowadzenie w imieniu Zamawiającego oraz wybranych gminnych jednostek organizacyjnych spraw związanych z likwidacją szkód oraz aktywne uczestnictwo w prowadzeniu postępowań odszkodowawczych, w tym również dotyczących szkód sprzed daty zawarcia umowy brokerskiej (działania powyższe mają być ukierunkowane na uzyskanie jak najkorzystniejszego poziomu odszkodowań lub innych świadczeń z umów ubezpieczenia),</w:t>
      </w:r>
    </w:p>
    <w:p w14:paraId="4409060D" w14:textId="759F73AF" w:rsidR="00D21BAC" w:rsidRPr="00986BD6" w:rsidRDefault="00D21BAC" w:rsidP="007C3103">
      <w:pPr>
        <w:widowControl/>
        <w:numPr>
          <w:ilvl w:val="1"/>
          <w:numId w:val="11"/>
        </w:numPr>
        <w:tabs>
          <w:tab w:val="clear" w:pos="1080"/>
        </w:tabs>
        <w:suppressAutoHyphens w:val="0"/>
        <w:autoSpaceDN w:val="0"/>
        <w:adjustRightInd w:val="0"/>
        <w:ind w:left="851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nadzór nad terminowym wypłacaniem odszkodowań należnych Zamawiającemu oraz inicjowanie postępowań odwoławczych od odmownych decyzji ubezpieczycieli,</w:t>
      </w:r>
    </w:p>
    <w:p w14:paraId="293A0C82" w14:textId="77777777" w:rsidR="00D21BAC" w:rsidRPr="00986BD6" w:rsidRDefault="00D21BAC" w:rsidP="007C3103">
      <w:pPr>
        <w:widowControl/>
        <w:numPr>
          <w:ilvl w:val="1"/>
          <w:numId w:val="11"/>
        </w:numPr>
        <w:tabs>
          <w:tab w:val="clear" w:pos="1080"/>
        </w:tabs>
        <w:suppressAutoHyphens w:val="0"/>
        <w:autoSpaceDN w:val="0"/>
        <w:adjustRightInd w:val="0"/>
        <w:ind w:left="851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prowadzenie wszelkich innych spraw związanych z obsługiwanymi umowami ubezpieczenia dotyczących m.in. z przekazywania oświadczeń woli i wiedzy, czy informacji między stronami umów ubezpieczenia;</w:t>
      </w:r>
    </w:p>
    <w:p w14:paraId="32FEA90D" w14:textId="77777777" w:rsidR="00D21BAC" w:rsidRPr="00986BD6" w:rsidRDefault="00D21BAC" w:rsidP="007C3103">
      <w:pPr>
        <w:widowControl/>
        <w:numPr>
          <w:ilvl w:val="0"/>
          <w:numId w:val="11"/>
        </w:numPr>
        <w:suppressAutoHyphens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udostępnienie Zamawiającemu, a także gminnym jednostkom organizacyjnym, do korzystania, bezpłatnie (bez wynagrodzenia), przez cały okres obowiązywania umowy brokerskiej, informatycznego systemu zarządzania ubezpieczeniami on-line, przy czym system ten spełniać musi następujące minimalne wymogi użytkowe, techniczne oraz bezpieczeństwa: </w:t>
      </w:r>
    </w:p>
    <w:p w14:paraId="6EA818AF" w14:textId="77777777" w:rsidR="00D21BAC" w:rsidRPr="00986BD6" w:rsidRDefault="00D21BAC" w:rsidP="007C3103">
      <w:pPr>
        <w:widowControl/>
        <w:numPr>
          <w:ilvl w:val="1"/>
          <w:numId w:val="11"/>
        </w:numPr>
        <w:suppressAutoHyphens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zapewnienie samodzielniej możliwości zgłaszania szkód,</w:t>
      </w:r>
    </w:p>
    <w:p w14:paraId="41C7DDEC" w14:textId="0125E4D5" w:rsidR="00D21BAC" w:rsidRPr="00986BD6" w:rsidRDefault="00D21BAC" w:rsidP="007C3103">
      <w:pPr>
        <w:widowControl/>
        <w:numPr>
          <w:ilvl w:val="1"/>
          <w:numId w:val="11"/>
        </w:numPr>
        <w:suppressAutoHyphens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zapewnienie Zamawiającemu pełnego dostępu do dokumentacji szkodowej oraz do dokumentacji związanej z zawartymi umowami ubezpieczenia,</w:t>
      </w:r>
    </w:p>
    <w:p w14:paraId="2B997363" w14:textId="25C8745B" w:rsidR="00D21BAC" w:rsidRPr="00986BD6" w:rsidRDefault="00D21BAC" w:rsidP="007C3103">
      <w:pPr>
        <w:widowControl/>
        <w:numPr>
          <w:ilvl w:val="1"/>
          <w:numId w:val="11"/>
        </w:numPr>
        <w:suppressAutoHyphens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zapewnienie raportowania tematycznego, w szczególności statystyk szkodowych i ubezpieczeniowych,</w:t>
      </w:r>
    </w:p>
    <w:p w14:paraId="38EC6FD6" w14:textId="77777777" w:rsidR="00D21BAC" w:rsidRPr="00986BD6" w:rsidRDefault="00D21BAC" w:rsidP="007C3103">
      <w:pPr>
        <w:widowControl/>
        <w:numPr>
          <w:ilvl w:val="1"/>
          <w:numId w:val="11"/>
        </w:numPr>
        <w:suppressAutoHyphens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zapewnienie możliwości przekazywania w wersji elektronicznej informacji pomiędzy Zamawiającym oraz wybranymi gminnymi jednostkami organizacyjnymi a brokerem,</w:t>
      </w:r>
    </w:p>
    <w:p w14:paraId="618B3A89" w14:textId="77777777" w:rsidR="00D21BAC" w:rsidRPr="00986BD6" w:rsidRDefault="00D21BAC" w:rsidP="007C3103">
      <w:pPr>
        <w:widowControl/>
        <w:numPr>
          <w:ilvl w:val="1"/>
          <w:numId w:val="11"/>
        </w:numPr>
        <w:suppressAutoHyphens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umożliwienie korzystania z systemu co najmniej 10 użytkownikom jednocześnie,</w:t>
      </w:r>
    </w:p>
    <w:p w14:paraId="355172C9" w14:textId="77777777" w:rsidR="00D21BAC" w:rsidRPr="00986BD6" w:rsidRDefault="00D21BAC" w:rsidP="007C3103">
      <w:pPr>
        <w:widowControl/>
        <w:numPr>
          <w:ilvl w:val="1"/>
          <w:numId w:val="11"/>
        </w:numPr>
        <w:suppressAutoHyphens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zabezpieczenie systemu przed nieautoryzowanym dostępem oraz przed możliwością przechwycenia, odczytania, zablokowania dostępu do danych bądź zmiany przesyłanych lub pobieranych danych, </w:t>
      </w:r>
    </w:p>
    <w:p w14:paraId="10AD5AC5" w14:textId="16248AA6" w:rsidR="00D21BAC" w:rsidRPr="00986BD6" w:rsidRDefault="00D21BAC" w:rsidP="007C3103">
      <w:pPr>
        <w:widowControl/>
        <w:numPr>
          <w:ilvl w:val="1"/>
          <w:numId w:val="11"/>
        </w:numPr>
        <w:suppressAutoHyphens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umożliwienie dostępu do systemu poprzez powszechnie stosowane oprogramowania, </w:t>
      </w:r>
      <w:r w:rsidRPr="00986BD6">
        <w:rPr>
          <w:rFonts w:ascii="Arial" w:hAnsi="Arial" w:cs="Arial"/>
          <w:sz w:val="24"/>
          <w:szCs w:val="24"/>
        </w:rPr>
        <w:br/>
        <w:t>w szczególności za pomocą przeglądarek internetowych (Internet Explorer, Mozilla Firefox, Chrome) działających na systemach operacyjnych MS Windows, przy czym korzystanie z systemu oraz jego aktualizacja nie będzie wymagała instalowania żadnego oprogramowania na komputerach Zamawiającego oraz posiadania przez Zamawiającego uprawnień administrowania tym systemem,</w:t>
      </w:r>
    </w:p>
    <w:p w14:paraId="7862EB6A" w14:textId="0E3C11F7" w:rsidR="00D21BAC" w:rsidRPr="006F57AD" w:rsidRDefault="00D21BAC" w:rsidP="006F57AD">
      <w:pPr>
        <w:widowControl/>
        <w:numPr>
          <w:ilvl w:val="1"/>
          <w:numId w:val="11"/>
        </w:numPr>
        <w:suppressAutoHyphens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lastRenderedPageBreak/>
        <w:t>spełnienie wszelkich wymagań dotyczących ochrony danych osobowych, w szczególności</w:t>
      </w:r>
      <w:r w:rsidR="006F57AD">
        <w:rPr>
          <w:rFonts w:ascii="Arial" w:hAnsi="Arial" w:cs="Arial"/>
          <w:sz w:val="24"/>
          <w:szCs w:val="24"/>
        </w:rPr>
        <w:t xml:space="preserve"> </w:t>
      </w:r>
      <w:r w:rsidRPr="006F57AD">
        <w:rPr>
          <w:rFonts w:ascii="Arial" w:hAnsi="Arial" w:cs="Arial"/>
          <w:sz w:val="24"/>
          <w:szCs w:val="24"/>
        </w:rPr>
        <w:t xml:space="preserve">ustawy z dnia 10 maja 2018 r. o ochronie danych osobowych (Dz. U. z 2019 r., poz. 1781), rozporządzenia Parlamentu Europejskiego i Rady (UE) 2016/679 z dnia 27 kwietnia 2016 r. w sprawie ochrony osób fizycznych w związku z przetwarzaniem danych osobowych </w:t>
      </w:r>
      <w:r w:rsidRPr="006F57AD">
        <w:rPr>
          <w:rFonts w:ascii="Arial" w:hAnsi="Arial" w:cs="Arial"/>
          <w:sz w:val="24"/>
          <w:szCs w:val="24"/>
        </w:rPr>
        <w:br/>
        <w:t>i w sprawie swobodnego przepływu takich danych oraz uchylenia dyrektywy 95/46/WE (tzw. rozporządzenie RODO, Dziennik Urzędowy Unii Europejskiej L 119/1 z dnia 4 maja 2016 r.),</w:t>
      </w:r>
    </w:p>
    <w:p w14:paraId="05EE3401" w14:textId="77777777" w:rsidR="00D21BAC" w:rsidRPr="00986BD6" w:rsidRDefault="00D21BAC" w:rsidP="007C3103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FF0000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informowanie o nowych produktach i usługach ubezpieczeniowych w oparciu o zidentyfikowane przez Brokera ryzyka występujące u Zamawiającego oraz wybranych gminnych jednostek organizacyjnych,</w:t>
      </w:r>
    </w:p>
    <w:p w14:paraId="1E4DAC75" w14:textId="77777777" w:rsidR="00D21BAC" w:rsidRPr="00986BD6" w:rsidRDefault="00D21BAC" w:rsidP="007C3103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FF0000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monitoring, analiza i ocena zmian przepisów prawnych mogących wpłynąć na sytuację Zamawiającego oraz wybranych gminnych jednostek organizacyjnych oraz warunków wykonywania zawartych już umów ubezpieczenia,</w:t>
      </w:r>
    </w:p>
    <w:p w14:paraId="24DDD0C8" w14:textId="77777777" w:rsidR="00D21BAC" w:rsidRPr="00986BD6" w:rsidRDefault="00D21BAC" w:rsidP="007C3103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FF0000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przeprowadzenie dla wyznaczonych pracowników Zamawiającego oraz pracowników wybranych gminnych jednostek organizacyjnych bezpłatnego szkolenia (z możliwością wykorzystania narzędzi e-learningowych) z zakresu: </w:t>
      </w:r>
    </w:p>
    <w:p w14:paraId="6C9F5F0C" w14:textId="77777777" w:rsidR="00D21BAC" w:rsidRPr="00986BD6" w:rsidRDefault="00D21BAC" w:rsidP="007C3103">
      <w:pPr>
        <w:numPr>
          <w:ilvl w:val="1"/>
          <w:numId w:val="11"/>
        </w:numPr>
        <w:shd w:val="clear" w:color="auto" w:fill="FFFFFF"/>
        <w:rPr>
          <w:rFonts w:ascii="Arial" w:hAnsi="Arial" w:cs="Arial"/>
          <w:color w:val="FF0000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praw i obowiązków wynikających z zawartych umów ubezpieczenia, </w:t>
      </w:r>
      <w:r w:rsidRPr="00986BD6">
        <w:rPr>
          <w:rFonts w:ascii="Arial" w:hAnsi="Arial" w:cs="Arial"/>
          <w:sz w:val="24"/>
          <w:szCs w:val="24"/>
        </w:rPr>
        <w:tab/>
      </w:r>
    </w:p>
    <w:p w14:paraId="390E39C2" w14:textId="77777777" w:rsidR="00D21BAC" w:rsidRPr="00986BD6" w:rsidRDefault="00D21BAC" w:rsidP="007C3103">
      <w:pPr>
        <w:numPr>
          <w:ilvl w:val="1"/>
          <w:numId w:val="11"/>
        </w:numPr>
        <w:shd w:val="clear" w:color="auto" w:fill="FFFFFF"/>
        <w:rPr>
          <w:rFonts w:ascii="Arial" w:hAnsi="Arial" w:cs="Arial"/>
          <w:color w:val="FF0000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procedur likwidacji szkód, </w:t>
      </w:r>
    </w:p>
    <w:p w14:paraId="71CA9E9E" w14:textId="77777777" w:rsidR="00D21BAC" w:rsidRPr="00986BD6" w:rsidRDefault="00D21BAC" w:rsidP="007C3103">
      <w:pPr>
        <w:numPr>
          <w:ilvl w:val="1"/>
          <w:numId w:val="11"/>
        </w:numPr>
        <w:shd w:val="clear" w:color="auto" w:fill="FFFFFF"/>
        <w:rPr>
          <w:rFonts w:ascii="Arial" w:hAnsi="Arial" w:cs="Arial"/>
          <w:color w:val="FF0000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wiedzy z obszaru ubezpieczeń i technik obsługi ubezpieczeniowej dla potrzeb wdrożenia programu ubezpieczeniowego.</w:t>
      </w:r>
    </w:p>
    <w:p w14:paraId="0533F6C2" w14:textId="77777777" w:rsidR="00D21BAC" w:rsidRPr="00986BD6" w:rsidRDefault="00D21BAC" w:rsidP="007C3103">
      <w:pPr>
        <w:shd w:val="clear" w:color="auto" w:fill="FFFFFF"/>
        <w:ind w:left="1080"/>
        <w:rPr>
          <w:rFonts w:ascii="Arial" w:hAnsi="Arial" w:cs="Arial"/>
          <w:color w:val="FF0000"/>
          <w:sz w:val="24"/>
          <w:szCs w:val="24"/>
        </w:rPr>
      </w:pPr>
    </w:p>
    <w:p w14:paraId="358E1E8F" w14:textId="77777777" w:rsidR="00D21BAC" w:rsidRPr="00986BD6" w:rsidRDefault="00D21BAC" w:rsidP="005A5212">
      <w:pPr>
        <w:pStyle w:val="Nagwek2"/>
      </w:pPr>
      <w:r w:rsidRPr="00986BD6">
        <w:t>WARUNKI UDZIAŁU W KONKURSIE</w:t>
      </w:r>
    </w:p>
    <w:p w14:paraId="283722A0" w14:textId="77777777" w:rsidR="00D21BAC" w:rsidRPr="00986BD6" w:rsidRDefault="00D21BAC" w:rsidP="007C3103">
      <w:pPr>
        <w:shd w:val="clear" w:color="auto" w:fill="FFFFFF"/>
        <w:spacing w:before="5" w:line="288" w:lineRule="exact"/>
        <w:rPr>
          <w:rFonts w:ascii="Arial" w:hAnsi="Arial" w:cs="Arial"/>
          <w:sz w:val="24"/>
          <w:szCs w:val="24"/>
        </w:rPr>
      </w:pPr>
    </w:p>
    <w:p w14:paraId="66382352" w14:textId="77777777" w:rsidR="00D21BAC" w:rsidRPr="00986BD6" w:rsidRDefault="00D21BAC" w:rsidP="007C3103">
      <w:pPr>
        <w:shd w:val="clear" w:color="auto" w:fill="FFFFFF"/>
        <w:spacing w:before="10" w:line="288" w:lineRule="exact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W postępowaniu mogą wziąć udział Oferenci, którzy spełniają łącznie poniższe warunki:</w:t>
      </w:r>
    </w:p>
    <w:p w14:paraId="12B000C5" w14:textId="77777777" w:rsidR="00D21BAC" w:rsidRPr="00986BD6" w:rsidRDefault="00D21BAC" w:rsidP="007C310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"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wykonują działalność brokerską w rozumieniu ustawy z dnia 15 grudnia 2017 r. o dystrybucji ubezpieczeń;</w:t>
      </w:r>
    </w:p>
    <w:p w14:paraId="051A4256" w14:textId="77777777" w:rsidR="00D21BAC" w:rsidRPr="00986BD6" w:rsidRDefault="00D21BAC" w:rsidP="007C310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"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prowadzą nieprzerwaną działalność brokerską na rynku ubezpieczeniowym na terytorium Rzeczypospolitej Polskiej przez okres co najmniej 5 lat oraz posiadają siedzibę na terytorium RP;</w:t>
      </w:r>
    </w:p>
    <w:p w14:paraId="5B6F9CA1" w14:textId="77777777" w:rsidR="00D21BAC" w:rsidRPr="00986BD6" w:rsidRDefault="00D21BAC" w:rsidP="007C310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"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posiadają ważne zezwolenie na wykonywanie działalności brokerskiej wydane przez właściwy organ nadzoru oraz są wpisani do rejestru brokerów ubezpieczeniowych; </w:t>
      </w:r>
    </w:p>
    <w:p w14:paraId="63D8BFF3" w14:textId="5DFC93B9" w:rsidR="00D21BAC" w:rsidRPr="00986BD6" w:rsidRDefault="00D21BAC" w:rsidP="007C310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"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nie zalegają z opłacaniem podatków, innych opłat oraz składek na ubezpieczenie zdrowotne i ubezpieczenia społeczne; </w:t>
      </w:r>
    </w:p>
    <w:p w14:paraId="0D48C9F6" w14:textId="77777777" w:rsidR="00D21BAC" w:rsidRPr="00986BD6" w:rsidRDefault="00D21BAC" w:rsidP="007C310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"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znajdują się w sytuacji ekonomicznej i finansowej zapewniającej nieprzerwane świadczenie usług brokerskich na rzecz Zamawiającego w okresie trwania umowy brokerskiej;</w:t>
      </w:r>
    </w:p>
    <w:p w14:paraId="3C789F6F" w14:textId="77777777" w:rsidR="00D21BAC" w:rsidRPr="00986BD6" w:rsidRDefault="00D21BAC" w:rsidP="007C310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"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nie znajdują się w stanie likwidacji ani upadłości, postępowania naprawczego ani w sytuacji zagrażającej wszczęciem procedury likwidacyjnej lub upadłościowej lub postępowania naprawczego;</w:t>
      </w:r>
    </w:p>
    <w:p w14:paraId="7A894095" w14:textId="77777777" w:rsidR="00D21BAC" w:rsidRPr="00986BD6" w:rsidRDefault="00D21BAC" w:rsidP="007C310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"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posiadają ważne ubezpieczenie odpowiedzialności cywilnej, zgodnie z rozporządzeniem Ministra Finansów z dnia 18 maja 2018 r. w sprawie obowiązkowego ubezpieczenia odpowiedzialności cywilnej z tytułu wykonywania działalności brokerskiej (Dz. U. z 2018 r., poz. 1085, z późn. zm.); </w:t>
      </w:r>
    </w:p>
    <w:p w14:paraId="7E7F9D78" w14:textId="7E63E6B2" w:rsidR="00D21BAC" w:rsidRPr="00986BD6" w:rsidRDefault="00D21BAC" w:rsidP="007C310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"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dysponują odpowiednim potencjałem kadrowym, to jest zatrudniają co najmniej 5 osób na postawie umowy o pracę, umowy zlecenia lub innej umowy </w:t>
      </w:r>
      <w:r w:rsidRPr="00986BD6">
        <w:rPr>
          <w:rFonts w:ascii="Arial" w:hAnsi="Arial" w:cs="Arial"/>
          <w:sz w:val="24"/>
          <w:szCs w:val="24"/>
        </w:rPr>
        <w:lastRenderedPageBreak/>
        <w:t xml:space="preserve">cywilnoprawnej o podobnym charakterze, o co najmniej pięcioletnim doświadczeniu w pracy brokerskiej (każda z osób), uprawnionych do wykonywania czynności brokerskich zgodnie z dnia 15 grudnia 2017 r. </w:t>
      </w:r>
      <w:r w:rsidRPr="00986BD6">
        <w:rPr>
          <w:rFonts w:ascii="Arial" w:hAnsi="Arial" w:cs="Arial"/>
          <w:sz w:val="24"/>
          <w:szCs w:val="24"/>
        </w:rPr>
        <w:br/>
        <w:t>o dystrybucji ubezpieczeń, wytypowanych do obsługi Zamawiającego;</w:t>
      </w:r>
    </w:p>
    <w:p w14:paraId="00C902DA" w14:textId="599625BC" w:rsidR="00D21BAC" w:rsidRPr="00986BD6" w:rsidRDefault="00D21BAC" w:rsidP="007C310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"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posiadają doświadczenie w zawieraniu i obsłudze ubezpieczeń podmiotów samorządu terytorialnego w zakresie ubezpieczeń mienia i odpowiedzialności cywilnej, tj. świadczą lub świadczyli w okresie ostatnich 3 lat (licząc od dnia ogłoszenia konkursu) usługi brokerskie na rzecz co najmniej 3 miast na prawach powiatu; </w:t>
      </w:r>
    </w:p>
    <w:p w14:paraId="3A7F1B38" w14:textId="5E52E5E1" w:rsidR="00D21BAC" w:rsidRPr="00986BD6" w:rsidRDefault="00D21BAC" w:rsidP="007C310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"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posiadają doświadczenie w przygotowaniu lub samodzielnym przeprowadzaniu postępowań o udzielenie zamówień publicznych w trybie ustawy Prawo zamówień publicznych w zakresie ubezpieczeń mienia i odpowiedzialności cywilnej w jednostkach samorządu terytorialnego, tj. występowali w roli biegłego, członka komisji lub pełnomocnika w co najmniej 3 postępowaniach (każde o wartości przekraczającej: do roku 2020 – równoważność</w:t>
      </w:r>
      <w:r w:rsidR="00A254E7" w:rsidRPr="00986BD6">
        <w:rPr>
          <w:rFonts w:ascii="Arial" w:hAnsi="Arial" w:cs="Arial"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>wyrażoną w złotych kwoty 30 tyś. euro, od roku 2021 kwoty 130 tyś zł, bez podatku od towarów i usług), w okresie ostatnich 3 lat (licząc od dnia ogłoszenia konkursu), których efektem był wybór ubezpieczyciela i zawarcie umów ubezpieczenia;</w:t>
      </w:r>
    </w:p>
    <w:p w14:paraId="39440BC3" w14:textId="77777777" w:rsidR="00D21BAC" w:rsidRPr="00986BD6" w:rsidRDefault="00D21BAC" w:rsidP="007C310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"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w okresie ostatnich 5 lat kalendarzowych nie wypłacali odszkodowań z polisy odpowiedzialności cywilnej związanej z prowadzoną działalnością brokerską; </w:t>
      </w:r>
    </w:p>
    <w:p w14:paraId="028403AC" w14:textId="77777777" w:rsidR="00D21BAC" w:rsidRPr="00986BD6" w:rsidRDefault="00D21BAC" w:rsidP="007C310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" w:line="288" w:lineRule="exact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wykażą niekaralność za przestępstwa karno-skarbowe osób uprawnionych do reprezentowania Oferenta wynikającego z wpisu do właściwego rejestru lub ewidencji. </w:t>
      </w:r>
    </w:p>
    <w:p w14:paraId="1D8D8A12" w14:textId="77777777" w:rsidR="00D21BAC" w:rsidRPr="00986BD6" w:rsidRDefault="00D21BAC" w:rsidP="007C310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" w:line="288" w:lineRule="exact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sporządzą i przedłożą koncepcję obsługi ubezpieczeniowej Zamawiającego (maksymalnie 20 stron formatu A4, czcionka Times New Roman 12, interlinia 1.5, marginesy standardowe), zawierającą </w:t>
      </w:r>
      <w:r w:rsidRPr="00986BD6">
        <w:rPr>
          <w:rFonts w:ascii="Arial" w:hAnsi="Arial" w:cs="Arial"/>
          <w:sz w:val="24"/>
          <w:szCs w:val="24"/>
        </w:rPr>
        <w:br/>
        <w:t>w szczególności:</w:t>
      </w:r>
    </w:p>
    <w:p w14:paraId="59F68AF0" w14:textId="77777777" w:rsidR="00D21BAC" w:rsidRPr="00986BD6" w:rsidRDefault="00D21BAC" w:rsidP="007C3103">
      <w:pPr>
        <w:numPr>
          <w:ilvl w:val="1"/>
          <w:numId w:val="4"/>
        </w:numPr>
        <w:shd w:val="clear" w:color="auto" w:fill="FFFFFF"/>
        <w:tabs>
          <w:tab w:val="clear" w:pos="1080"/>
        </w:tabs>
        <w:spacing w:before="10" w:line="288" w:lineRule="exact"/>
        <w:ind w:left="851" w:hanging="425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koncepcję analizy ryzyka w celu przygotowania programu ubezpieczeniowego,</w:t>
      </w:r>
    </w:p>
    <w:p w14:paraId="623D0515" w14:textId="77777777" w:rsidR="00D21BAC" w:rsidRPr="00986BD6" w:rsidRDefault="00D21BAC" w:rsidP="007C3103">
      <w:pPr>
        <w:numPr>
          <w:ilvl w:val="1"/>
          <w:numId w:val="4"/>
        </w:numPr>
        <w:shd w:val="clear" w:color="auto" w:fill="FFFFFF"/>
        <w:tabs>
          <w:tab w:val="clear" w:pos="1080"/>
        </w:tabs>
        <w:spacing w:before="10" w:line="288" w:lineRule="exact"/>
        <w:ind w:left="851" w:hanging="425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koncepcję współpracy w zakresie bieżącej obsługi ubezpieczeniowej wraz z przedstawieniem odpowiednich procedur do obsługi Zamawiającego oraz zespołu dedykowanego </w:t>
      </w:r>
      <w:r w:rsidRPr="00986BD6">
        <w:rPr>
          <w:rFonts w:ascii="Arial" w:hAnsi="Arial" w:cs="Arial"/>
          <w:sz w:val="24"/>
          <w:szCs w:val="24"/>
        </w:rPr>
        <w:br/>
        <w:t xml:space="preserve">do współpracy z Zamawiającym, </w:t>
      </w:r>
    </w:p>
    <w:p w14:paraId="59F8E60C" w14:textId="77777777" w:rsidR="00D21BAC" w:rsidRPr="00986BD6" w:rsidRDefault="00D21BAC" w:rsidP="007C3103">
      <w:pPr>
        <w:numPr>
          <w:ilvl w:val="1"/>
          <w:numId w:val="4"/>
        </w:numPr>
        <w:shd w:val="clear" w:color="auto" w:fill="FFFFFF"/>
        <w:tabs>
          <w:tab w:val="clear" w:pos="1080"/>
        </w:tabs>
        <w:spacing w:before="10" w:line="288" w:lineRule="exact"/>
        <w:ind w:left="851" w:hanging="425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koncepcję procesu likwidacji szkód wraz z opisem procedur likwidacji szkód i dedykowanego zespołu, </w:t>
      </w:r>
    </w:p>
    <w:p w14:paraId="3C9E3805" w14:textId="77777777" w:rsidR="00D21BAC" w:rsidRPr="00986BD6" w:rsidRDefault="00D21BAC" w:rsidP="007C3103">
      <w:pPr>
        <w:numPr>
          <w:ilvl w:val="1"/>
          <w:numId w:val="4"/>
        </w:numPr>
        <w:shd w:val="clear" w:color="auto" w:fill="FFFFFF"/>
        <w:tabs>
          <w:tab w:val="clear" w:pos="1080"/>
        </w:tabs>
        <w:spacing w:before="10" w:line="288" w:lineRule="exact"/>
        <w:ind w:left="851" w:hanging="425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opis doświadczeń w zakresie likwidacji szkód, </w:t>
      </w:r>
    </w:p>
    <w:p w14:paraId="1CD7F39B" w14:textId="77777777" w:rsidR="00D21BAC" w:rsidRPr="00986BD6" w:rsidRDefault="00D21BAC" w:rsidP="007C3103">
      <w:pPr>
        <w:numPr>
          <w:ilvl w:val="1"/>
          <w:numId w:val="4"/>
        </w:numPr>
        <w:shd w:val="clear" w:color="auto" w:fill="FFFFFF"/>
        <w:tabs>
          <w:tab w:val="clear" w:pos="1080"/>
        </w:tabs>
        <w:spacing w:before="10" w:line="288" w:lineRule="exact"/>
        <w:ind w:left="851" w:hanging="425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informację o posiadanych certyfikatach jakości np. ISO 9001 czy ISO 27001 wraz z kopią tych certyfikatów (o ile Broker je posiada), </w:t>
      </w:r>
    </w:p>
    <w:p w14:paraId="23A94858" w14:textId="77777777" w:rsidR="00D21BAC" w:rsidRPr="00986BD6" w:rsidRDefault="00D21BAC" w:rsidP="007C3103">
      <w:pPr>
        <w:numPr>
          <w:ilvl w:val="1"/>
          <w:numId w:val="4"/>
        </w:numPr>
        <w:shd w:val="clear" w:color="auto" w:fill="FFFFFF"/>
        <w:tabs>
          <w:tab w:val="clear" w:pos="1080"/>
        </w:tabs>
        <w:spacing w:before="10" w:line="288" w:lineRule="exact"/>
        <w:ind w:left="851" w:hanging="425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opis dodatkowych usług oferowanych przez Brokera, </w:t>
      </w:r>
    </w:p>
    <w:p w14:paraId="304912F0" w14:textId="77777777" w:rsidR="00D21BAC" w:rsidRPr="00986BD6" w:rsidRDefault="00D21BAC" w:rsidP="007C3103">
      <w:pPr>
        <w:numPr>
          <w:ilvl w:val="1"/>
          <w:numId w:val="4"/>
        </w:numPr>
        <w:shd w:val="clear" w:color="auto" w:fill="FFFFFF"/>
        <w:tabs>
          <w:tab w:val="clear" w:pos="1080"/>
        </w:tabs>
        <w:spacing w:before="10" w:line="288" w:lineRule="exact"/>
        <w:ind w:left="851" w:hanging="425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opis funkcjonalności i parametrów technicznych informatycznego systemu zarządzania ubezpieczeniami on-line.</w:t>
      </w:r>
    </w:p>
    <w:p w14:paraId="7E685926" w14:textId="77777777" w:rsidR="00D21BAC" w:rsidRPr="00986BD6" w:rsidRDefault="00D21BAC" w:rsidP="007C3103">
      <w:pPr>
        <w:shd w:val="clear" w:color="auto" w:fill="FFFFFF"/>
        <w:spacing w:before="10" w:line="288" w:lineRule="exact"/>
        <w:rPr>
          <w:rFonts w:ascii="Arial" w:hAnsi="Arial" w:cs="Arial"/>
          <w:b/>
          <w:bCs/>
          <w:sz w:val="24"/>
          <w:szCs w:val="24"/>
        </w:rPr>
      </w:pPr>
    </w:p>
    <w:p w14:paraId="0688C217" w14:textId="77777777" w:rsidR="009A166D" w:rsidRDefault="009A166D">
      <w:pPr>
        <w:widowControl/>
        <w:suppressAutoHyphens w:val="0"/>
        <w:autoSpaceDE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4311074" w14:textId="2D49E2A6" w:rsidR="00D21BAC" w:rsidRPr="00986BD6" w:rsidRDefault="00D21BAC" w:rsidP="005A5212">
      <w:pPr>
        <w:pStyle w:val="Nagwek2"/>
      </w:pPr>
      <w:r w:rsidRPr="00986BD6">
        <w:lastRenderedPageBreak/>
        <w:t xml:space="preserve">WYMAGANE DOKUMENTY </w:t>
      </w:r>
    </w:p>
    <w:p w14:paraId="6950D92D" w14:textId="77777777" w:rsidR="00D21BAC" w:rsidRPr="00986BD6" w:rsidRDefault="00D21BAC" w:rsidP="007C3103">
      <w:pPr>
        <w:shd w:val="clear" w:color="auto" w:fill="FFFFFF"/>
        <w:spacing w:line="288" w:lineRule="exact"/>
        <w:rPr>
          <w:rFonts w:ascii="Arial" w:hAnsi="Arial" w:cs="Arial"/>
          <w:b/>
          <w:color w:val="FF0000"/>
          <w:sz w:val="24"/>
          <w:szCs w:val="24"/>
        </w:rPr>
      </w:pPr>
    </w:p>
    <w:p w14:paraId="5DA88589" w14:textId="77777777" w:rsidR="00D21BAC" w:rsidRPr="00986BD6" w:rsidRDefault="00D21BAC" w:rsidP="007C3103">
      <w:pPr>
        <w:shd w:val="clear" w:color="auto" w:fill="FFFFFF"/>
        <w:spacing w:line="288" w:lineRule="exact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Ofertę sporządza się na Formularzu ofertowym stanowiącym załącznik do niniejszego Regulaminu. </w:t>
      </w:r>
      <w:r w:rsidRPr="00986BD6">
        <w:rPr>
          <w:rFonts w:ascii="Arial" w:hAnsi="Arial" w:cs="Arial"/>
          <w:sz w:val="24"/>
          <w:szCs w:val="24"/>
        </w:rPr>
        <w:br/>
        <w:t>Do oferty należy dołączyć:</w:t>
      </w:r>
    </w:p>
    <w:p w14:paraId="2517D215" w14:textId="478AA048" w:rsidR="00D21BAC" w:rsidRPr="00986BD6" w:rsidRDefault="00D21BAC" w:rsidP="007C310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wydruk z właściwego rejestru lub z centralnej ewidencji i informacji o działalności gospodarczej </w:t>
      </w:r>
      <w:r w:rsidRPr="00986BD6">
        <w:rPr>
          <w:rFonts w:ascii="Arial" w:hAnsi="Arial" w:cs="Arial"/>
          <w:sz w:val="24"/>
          <w:szCs w:val="24"/>
        </w:rPr>
        <w:br/>
        <w:t>lub – w przypadku podmiotów zagranicznych – jego odpowiednika, wystawionego nie wcześniej niż miesiąc przed upływem terminu składania ofert (kopia poświadczona za zgodność z oryginałem przez Oferenta;</w:t>
      </w:r>
    </w:p>
    <w:p w14:paraId="1DE32607" w14:textId="77777777" w:rsidR="00D21BAC" w:rsidRPr="00986BD6" w:rsidRDefault="00D21BAC" w:rsidP="007C310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zezwolenie na wykonywanie działalności brokerskiej wydane przez właściwy organ nadzoru (kopia zaświadczenia potwierdzona za zgodność przez Oferenta) oraz oświadczenie, że zezwolenie nie zostało cofnięte;</w:t>
      </w:r>
    </w:p>
    <w:p w14:paraId="2E36AF70" w14:textId="77777777" w:rsidR="00D21BAC" w:rsidRPr="00986BD6" w:rsidRDefault="00D21BAC" w:rsidP="007C310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oświadczenie Oferenta o prowadzeniu działalności brokerskiej nieprzerwanie od co najmniej 5 lat na terytorium Rzeczpospolitej Polskiej oraz o posiadaniu siedziby na terytorium RP;</w:t>
      </w:r>
    </w:p>
    <w:p w14:paraId="02F52DD0" w14:textId="77777777" w:rsidR="00D21BAC" w:rsidRPr="00986BD6" w:rsidRDefault="00D21BAC" w:rsidP="007C310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oświadczenie o niezaleganiu z opłacaniem podatków, innych opłat oraz składek na ubezpieczenie zdrowotne i ubezpieczenia społeczne;</w:t>
      </w:r>
    </w:p>
    <w:p w14:paraId="12EB3B0A" w14:textId="77777777" w:rsidR="00D21BAC" w:rsidRPr="00986BD6" w:rsidRDefault="00D21BAC" w:rsidP="007C310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oświadczenie, że Oferent znajduje się sytuacji ekonomicznej i finansowej zapewniającej nieprzerwane świadczenie usług brokerskich na rzecz Zamawiającego w okresie trwania umowy brokerskiej oraz że nie znajduje się w stanie likwidacji ani upadłości, postępowania naprawczego ani w sytuacji zagrażającej wszczęciem procedury likwidacyjnej lub upadłościowej </w:t>
      </w:r>
      <w:r w:rsidRPr="00986BD6">
        <w:rPr>
          <w:rFonts w:ascii="Arial" w:hAnsi="Arial" w:cs="Arial"/>
          <w:sz w:val="24"/>
          <w:szCs w:val="24"/>
        </w:rPr>
        <w:br/>
        <w:t>lub postępowania naprawczego;</w:t>
      </w:r>
    </w:p>
    <w:p w14:paraId="6544A422" w14:textId="2C33BF47" w:rsidR="00D21BAC" w:rsidRPr="00986BD6" w:rsidRDefault="00D21BAC" w:rsidP="007C310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aktualne i opłacone polisy lub inny dokument poświadczający zawarcie umów ubezpieczenia od odpowiedzialności cywilnej z tytułu prowadzenia działalności brokerskiej odpowiadające wymogom rozporządzenia Ministra Finansów z dnia 18 maja 2018 r. w sprawie obowiązkowego ubezpieczenia odpowiedzialności cywilnej z tytułu wykonywania działalności brokerskiej, (jeżeli </w:t>
      </w:r>
      <w:r w:rsidRPr="00986BD6">
        <w:rPr>
          <w:rFonts w:ascii="Arial" w:hAnsi="Arial" w:cs="Arial"/>
          <w:sz w:val="24"/>
          <w:szCs w:val="24"/>
        </w:rPr>
        <w:br/>
        <w:t>z treści polisy lub innego dokumentu nie wynika opłacenie składki - wraz z dowodem opłacenia składki) - kopia potwierdzona za zgodność przez Oferenta;</w:t>
      </w:r>
    </w:p>
    <w:p w14:paraId="1559915C" w14:textId="583DC774" w:rsidR="00D21BAC" w:rsidRPr="00986BD6" w:rsidRDefault="00D21BAC" w:rsidP="007C310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wykaz osób uprawnionych do wykonywania czynności brokerskich, zgodnie z ustawą o pośrednictwie ubezpieczeniowym, zatrudnionych na postawie umowy o pracę, umowy zlecenia lub innej umowy cywilnoprawnej o podobnym charakterze, zawierający imię i nazwisko danej osoby, numer uprawnień oraz notę biograficzną (opis doświadczenia wraz ze wskazaniem liczby lat doświadczenia), wytypowanych do obsługi Zamawiającego; </w:t>
      </w:r>
    </w:p>
    <w:p w14:paraId="282A2434" w14:textId="77777777" w:rsidR="00D21BAC" w:rsidRPr="00986BD6" w:rsidRDefault="00D21BAC" w:rsidP="007C310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wykaz obsługiwanych miast na prawach powiatu, co najmniej 3, na rzecz których Oferent świadczył bądź świadczy usługi brokerskie, w okresie ostatnich 3 lat od daty składania ofert – wraz z datami rozpoczęcia/zakończenia obsługi, wytypowanych do obsługi Zamawiającego;</w:t>
      </w:r>
    </w:p>
    <w:p w14:paraId="73BBB80D" w14:textId="5519A3FA" w:rsidR="00D21BAC" w:rsidRPr="00986BD6" w:rsidRDefault="00D21BAC" w:rsidP="007C310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wykaz postępowań o udzielenie zamówienia publicznego przeprowadzonych w trybie ustawy Prawo zamówień publicznych w zakresie ubezpieczeń mienia i odpowiedzialności cywilnej w jednostkach samorządu terytorialnego, w której Oferent występował w roli biegłego, członka komisji lub pełnomocnika (co najmniej 3 postępowania – każde o wartości przekraczającej: do roku 2020 – równoważność</w:t>
      </w:r>
      <w:r w:rsidR="00A254E7" w:rsidRPr="00986BD6">
        <w:rPr>
          <w:rFonts w:ascii="Arial" w:hAnsi="Arial" w:cs="Arial"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 xml:space="preserve">wyrażoną w złotych kwoty 30 tyś. euro, od roku 2021 kwoty 130 tyś zł, </w:t>
      </w:r>
      <w:r w:rsidRPr="00986BD6">
        <w:rPr>
          <w:rFonts w:ascii="Arial" w:hAnsi="Arial" w:cs="Arial"/>
          <w:sz w:val="24"/>
          <w:szCs w:val="24"/>
        </w:rPr>
        <w:br/>
      </w:r>
      <w:r w:rsidRPr="00986BD6">
        <w:rPr>
          <w:rFonts w:ascii="Arial" w:hAnsi="Arial" w:cs="Arial"/>
          <w:sz w:val="24"/>
          <w:szCs w:val="24"/>
        </w:rPr>
        <w:lastRenderedPageBreak/>
        <w:t>bez podatku od towarów i usług), w okresie ostatnich 3 lat (licząc od dnia ogłoszenia konkursu), których efektem był wybór ubezpieczyciela i zawarcie umów ubezpieczenia;</w:t>
      </w:r>
    </w:p>
    <w:p w14:paraId="0390D0C6" w14:textId="53B48ACE" w:rsidR="00D21BAC" w:rsidRPr="00986BD6" w:rsidRDefault="00D21BAC" w:rsidP="007C310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oświadczenie o braku wypłaconych odszkodowań z polisy odpowiedzialności cywilnej związanej z prowadzoną działalnością brokerską w ostatnich 5 latach kalendarzowych;</w:t>
      </w:r>
    </w:p>
    <w:p w14:paraId="65A5EDC1" w14:textId="503DEAA2" w:rsidR="00D21BAC" w:rsidRPr="00986BD6" w:rsidRDefault="00D21BAC" w:rsidP="007C310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oświadczenie o niekaralności</w:t>
      </w:r>
      <w:r w:rsidRPr="00986BD6">
        <w:rPr>
          <w:rFonts w:ascii="Arial" w:hAnsi="Arial" w:cs="Arial"/>
          <w:color w:val="FF0000"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>za przestępstwa karno-skarbowe osób uprawnionych do reprezentowania Oferenta wynikającego z wpisu do właściwego rejestru lub ewidencji;</w:t>
      </w:r>
    </w:p>
    <w:p w14:paraId="299EFD4D" w14:textId="725F34F8" w:rsidR="00D21BAC" w:rsidRPr="00986BD6" w:rsidRDefault="00D21BAC" w:rsidP="007C310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oświadczenie o dokładnym miejscu posiadania placówki/siedziby Oferenta, zlokalizowanej na terytorium RP, w zakresie obsługi Gminy Miasto Włocławek; </w:t>
      </w:r>
    </w:p>
    <w:p w14:paraId="536833EF" w14:textId="77777777" w:rsidR="00D21BAC" w:rsidRPr="00986BD6" w:rsidRDefault="00D21BAC" w:rsidP="007C310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wstępny projekt umowy brokerskiej (Gmina Miasta Włocławek zastrzega sobie prawo ostatecznego sformułowania treści wyżej wymienionej umowy);</w:t>
      </w:r>
    </w:p>
    <w:p w14:paraId="5F9D442B" w14:textId="77777777" w:rsidR="00D21BAC" w:rsidRPr="00986BD6" w:rsidRDefault="00D21BAC" w:rsidP="007C310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pełnomocnictwo do reprezentowania Oferenta, jeżeli reprezentacja nie wynika </w:t>
      </w:r>
      <w:r w:rsidRPr="00986BD6">
        <w:rPr>
          <w:rFonts w:ascii="Arial" w:hAnsi="Arial" w:cs="Arial"/>
          <w:sz w:val="24"/>
          <w:szCs w:val="24"/>
        </w:rPr>
        <w:br/>
        <w:t>z dokumentów rejestrowych w formie wynikającej z przepisów kodeksu cywilnego, to jest pisemnej lub odpisu notarialnego;</w:t>
      </w:r>
    </w:p>
    <w:p w14:paraId="2F4D187D" w14:textId="77777777" w:rsidR="00D21BAC" w:rsidRPr="00986BD6" w:rsidRDefault="00D21BAC" w:rsidP="007C310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koncepcję obsługi ubezpieczeniowej Zamawiającego (maksymalnie 20 stron formatu A4, czcionka Times New Roman 12, interlinia 1.5, marginesy standardowe), zawierająca elementy wskazane </w:t>
      </w:r>
      <w:r w:rsidRPr="00986BD6">
        <w:rPr>
          <w:rFonts w:ascii="Arial" w:hAnsi="Arial" w:cs="Arial"/>
          <w:sz w:val="24"/>
          <w:szCs w:val="24"/>
        </w:rPr>
        <w:br/>
        <w:t>w dziale II pkt 13.</w:t>
      </w:r>
    </w:p>
    <w:p w14:paraId="3BB13858" w14:textId="77777777" w:rsidR="00D21BAC" w:rsidRPr="00986BD6" w:rsidRDefault="00D21BAC" w:rsidP="007C3103">
      <w:pPr>
        <w:shd w:val="clear" w:color="auto" w:fill="FFFFFF"/>
        <w:spacing w:line="288" w:lineRule="exact"/>
        <w:rPr>
          <w:rFonts w:ascii="Arial" w:hAnsi="Arial" w:cs="Arial"/>
          <w:sz w:val="24"/>
          <w:szCs w:val="24"/>
        </w:rPr>
      </w:pPr>
    </w:p>
    <w:p w14:paraId="18CB6602" w14:textId="77777777" w:rsidR="00D21BAC" w:rsidRPr="00986BD6" w:rsidRDefault="00D21BAC" w:rsidP="005A5212">
      <w:pPr>
        <w:pStyle w:val="Nagwek2"/>
      </w:pPr>
      <w:r w:rsidRPr="00986BD6">
        <w:t>OPIS SPOSOBU PRZYGOTOWANIA OFERTY</w:t>
      </w:r>
    </w:p>
    <w:p w14:paraId="4E150CA1" w14:textId="77777777" w:rsidR="00D21BAC" w:rsidRPr="00986BD6" w:rsidRDefault="00D21BAC" w:rsidP="007C3103">
      <w:pPr>
        <w:shd w:val="clear" w:color="auto" w:fill="FFFFFF"/>
        <w:spacing w:line="288" w:lineRule="exact"/>
        <w:rPr>
          <w:rFonts w:ascii="Arial" w:hAnsi="Arial" w:cs="Arial"/>
          <w:b/>
          <w:sz w:val="24"/>
          <w:szCs w:val="24"/>
        </w:rPr>
      </w:pPr>
    </w:p>
    <w:p w14:paraId="18925548" w14:textId="77777777" w:rsidR="00D21BAC" w:rsidRPr="00986BD6" w:rsidRDefault="00D21BAC" w:rsidP="007C3103">
      <w:pPr>
        <w:numPr>
          <w:ilvl w:val="2"/>
          <w:numId w:val="4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Każdy Oferent może złożyć jedną ofertę. W przypadku złożenia więcej niż jednej oferty przez tego samego Oferenta, wszystkie jego oferty zostaną odrzucone.</w:t>
      </w:r>
    </w:p>
    <w:p w14:paraId="40DE6800" w14:textId="77777777" w:rsidR="00D21BAC" w:rsidRPr="00986BD6" w:rsidRDefault="00D21BAC" w:rsidP="007C3103">
      <w:pPr>
        <w:numPr>
          <w:ilvl w:val="2"/>
          <w:numId w:val="4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Formularz ofertowy wraz z oświadczeniami oraz wszelkie dokumenty tworzące ofertę winny być podpisane przez osobę/osoby do tego uprawnione.</w:t>
      </w:r>
    </w:p>
    <w:p w14:paraId="2F488E5C" w14:textId="6DC86245" w:rsidR="00D21BAC" w:rsidRPr="00986BD6" w:rsidRDefault="00D21BAC" w:rsidP="007C3103">
      <w:pPr>
        <w:numPr>
          <w:ilvl w:val="2"/>
          <w:numId w:val="4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Oferta oraz wszystkie dołączone do niej dokumenty muszą być sporządzone w języku</w:t>
      </w:r>
      <w:r w:rsidR="009A166D">
        <w:rPr>
          <w:rFonts w:ascii="Arial" w:hAnsi="Arial" w:cs="Arial"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>polskim, pismem maszynowym, w formie wydruku komputerowego lub inną trwałą i czytelną techniką. Dokumenty sporządzone w innych językach powinny być dostarczone wraz z tłumaczeniem poświadczonym przez Oferenta.</w:t>
      </w:r>
    </w:p>
    <w:p w14:paraId="0D8A2868" w14:textId="52F665DE" w:rsidR="00D21BAC" w:rsidRPr="00986BD6" w:rsidRDefault="00D21BAC" w:rsidP="007C3103">
      <w:pPr>
        <w:numPr>
          <w:ilvl w:val="2"/>
          <w:numId w:val="4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Wszystkie dokumenty tworzące ofertę należy złożyć w oryginale lub w formie kopii</w:t>
      </w:r>
      <w:r w:rsidR="009A166D">
        <w:rPr>
          <w:rFonts w:ascii="Arial" w:hAnsi="Arial" w:cs="Arial"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>potwierdzonej za zgodność z oryginałem przez osobę uprawnioną do reprezentowania</w:t>
      </w:r>
      <w:r w:rsidR="009A166D">
        <w:rPr>
          <w:rFonts w:ascii="Arial" w:hAnsi="Arial" w:cs="Arial"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>Oferenta.</w:t>
      </w:r>
    </w:p>
    <w:p w14:paraId="083CCE1D" w14:textId="38C57251" w:rsidR="00D21BAC" w:rsidRPr="00986BD6" w:rsidRDefault="00D21BAC" w:rsidP="007C3103">
      <w:pPr>
        <w:numPr>
          <w:ilvl w:val="2"/>
          <w:numId w:val="4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Oferent ma możliwość zmiany lub wycofania złożonej oferty przed upływem terminu</w:t>
      </w:r>
      <w:r w:rsidR="009A166D">
        <w:rPr>
          <w:rFonts w:ascii="Arial" w:hAnsi="Arial" w:cs="Arial"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>składania ofert, poprzez złożenie pisemnego oświadczenia o wycofaniu lub zmianie oferty.</w:t>
      </w:r>
    </w:p>
    <w:p w14:paraId="1FBBE815" w14:textId="77777777" w:rsidR="00D21BAC" w:rsidRPr="00986BD6" w:rsidRDefault="00D21BAC" w:rsidP="007C3103">
      <w:pPr>
        <w:numPr>
          <w:ilvl w:val="2"/>
          <w:numId w:val="4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Oferent nie może dokonać zmian ani też wycofać oferty po upływie terminu jej składania.</w:t>
      </w:r>
    </w:p>
    <w:p w14:paraId="06C3344A" w14:textId="0FAFC474" w:rsidR="00D21BAC" w:rsidRPr="00986BD6" w:rsidRDefault="00D21BAC" w:rsidP="007C3103">
      <w:pPr>
        <w:numPr>
          <w:ilvl w:val="2"/>
          <w:numId w:val="4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Wszelkie poprawki lub zmiany w tekście oferty muszą być parafowane i datowane</w:t>
      </w:r>
      <w:r w:rsidR="009A166D">
        <w:rPr>
          <w:rFonts w:ascii="Arial" w:hAnsi="Arial" w:cs="Arial"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>własnoręcznie przez osobę podpisującą ofertę.</w:t>
      </w:r>
    </w:p>
    <w:p w14:paraId="09B9B960" w14:textId="77777777" w:rsidR="00D21BAC" w:rsidRPr="00986BD6" w:rsidRDefault="00D21BAC" w:rsidP="007C3103">
      <w:pPr>
        <w:numPr>
          <w:ilvl w:val="2"/>
          <w:numId w:val="4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Wszelkie koszty związane z przygotowaniem i złożeniem oferty ponosi Oferent.</w:t>
      </w:r>
    </w:p>
    <w:p w14:paraId="35095E15" w14:textId="4BFE05AC" w:rsidR="00D21BAC" w:rsidRPr="00986BD6" w:rsidRDefault="00D21BAC" w:rsidP="007C3103">
      <w:pPr>
        <w:numPr>
          <w:ilvl w:val="2"/>
          <w:numId w:val="4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W przypadku, gdy oferta, oświadczenia lub dokumenty będą zawierały informacje, stanowiące tajemnice przedsiębiorstwa w rozumieniu przepisów o zwalczaniu nieuczciwej</w:t>
      </w:r>
      <w:r w:rsidR="009A166D">
        <w:rPr>
          <w:rFonts w:ascii="Arial" w:hAnsi="Arial" w:cs="Arial"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>konkurencji, Oferent winien, nie później niż w terminie składania ofert, w sposób niebudzący wątpliwości zastrzec, które informacje stanowią tajemnicę przedsiębiorstwa.</w:t>
      </w:r>
    </w:p>
    <w:p w14:paraId="436B2D09" w14:textId="77777777" w:rsidR="00D21BAC" w:rsidRPr="00986BD6" w:rsidRDefault="00D21BAC" w:rsidP="007C3103">
      <w:pPr>
        <w:numPr>
          <w:ilvl w:val="2"/>
          <w:numId w:val="4"/>
        </w:numPr>
        <w:shd w:val="clear" w:color="auto" w:fill="FFFFFF"/>
        <w:tabs>
          <w:tab w:val="clear" w:pos="144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Oferent umieści ofertę w kopercie i opisze w następujący sposób: 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„Oferta na </w:t>
      </w:r>
      <w:r w:rsidRPr="00986BD6">
        <w:rPr>
          <w:rFonts w:ascii="Arial" w:hAnsi="Arial" w:cs="Arial"/>
          <w:b/>
          <w:bCs/>
          <w:sz w:val="24"/>
          <w:szCs w:val="24"/>
        </w:rPr>
        <w:lastRenderedPageBreak/>
        <w:t>wybór</w:t>
      </w:r>
      <w:r w:rsidRPr="00986BD6">
        <w:rPr>
          <w:rFonts w:ascii="Arial" w:hAnsi="Arial" w:cs="Arial"/>
          <w:b/>
          <w:bCs/>
          <w:sz w:val="24"/>
          <w:szCs w:val="24"/>
        </w:rPr>
        <w:br/>
        <w:t>brokera ubezpieczeniowego. Nie otwierać przed dniem 21 czerwca 2021 r. godz. 9.30".</w:t>
      </w:r>
    </w:p>
    <w:p w14:paraId="01AB9135" w14:textId="77777777" w:rsidR="00D21BAC" w:rsidRPr="00986BD6" w:rsidRDefault="00D21BAC" w:rsidP="007C3103">
      <w:pPr>
        <w:shd w:val="clear" w:color="auto" w:fill="FFFFFF"/>
        <w:spacing w:line="288" w:lineRule="exact"/>
        <w:rPr>
          <w:rFonts w:ascii="Arial" w:hAnsi="Arial" w:cs="Arial"/>
          <w:sz w:val="24"/>
          <w:szCs w:val="24"/>
        </w:rPr>
      </w:pPr>
    </w:p>
    <w:p w14:paraId="2DEE570D" w14:textId="77777777" w:rsidR="00D21BAC" w:rsidRPr="00986BD6" w:rsidRDefault="00D21BAC" w:rsidP="005A5212">
      <w:pPr>
        <w:pStyle w:val="Nagwek2"/>
      </w:pPr>
      <w:r w:rsidRPr="00986BD6">
        <w:t>MIEJSCE I TERMIN SKŁADANIA OFERT</w:t>
      </w:r>
    </w:p>
    <w:p w14:paraId="2B8E5B6D" w14:textId="77777777" w:rsidR="00D21BAC" w:rsidRPr="00986BD6" w:rsidRDefault="00D21BAC" w:rsidP="007C3103">
      <w:pPr>
        <w:shd w:val="clear" w:color="auto" w:fill="FFFFFF"/>
        <w:spacing w:line="288" w:lineRule="exact"/>
        <w:ind w:left="-11"/>
        <w:rPr>
          <w:rFonts w:ascii="Arial" w:hAnsi="Arial" w:cs="Arial"/>
          <w:sz w:val="24"/>
          <w:szCs w:val="24"/>
        </w:rPr>
      </w:pPr>
    </w:p>
    <w:p w14:paraId="0F563CF1" w14:textId="77777777" w:rsidR="00D21BAC" w:rsidRPr="00986BD6" w:rsidRDefault="00D21BAC" w:rsidP="007C3103">
      <w:pPr>
        <w:numPr>
          <w:ilvl w:val="1"/>
          <w:numId w:val="16"/>
        </w:numPr>
        <w:shd w:val="clear" w:color="auto" w:fill="FFFFFF"/>
        <w:tabs>
          <w:tab w:val="clear" w:pos="1080"/>
          <w:tab w:val="left" w:pos="426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Ofertę należy złożyć w formie pisemnej na stanowisku ds. obsługi kancelaryjnej Prezydenta Miasta Włocławek – Urząd Miasta Włocławek, 87-800 Włocławek, Zielony Rynek 11/13 (parter) </w:t>
      </w:r>
      <w:r w:rsidRPr="00986BD6">
        <w:rPr>
          <w:rFonts w:ascii="Arial" w:hAnsi="Arial" w:cs="Arial"/>
          <w:sz w:val="24"/>
          <w:szCs w:val="24"/>
        </w:rPr>
        <w:br/>
        <w:t xml:space="preserve">lub przesłać drogą pocztową na adres Urząd Miasta Włocławek, 87-800 Włocławek, Zielony </w:t>
      </w:r>
      <w:r w:rsidRPr="00986BD6">
        <w:rPr>
          <w:rFonts w:ascii="Arial" w:hAnsi="Arial" w:cs="Arial"/>
          <w:sz w:val="24"/>
          <w:szCs w:val="24"/>
        </w:rPr>
        <w:br/>
        <w:t xml:space="preserve">Rynek 11/13, w terminie do dnia </w:t>
      </w:r>
      <w:r w:rsidRPr="00986BD6">
        <w:rPr>
          <w:rFonts w:ascii="Arial" w:hAnsi="Arial" w:cs="Arial"/>
          <w:b/>
          <w:sz w:val="24"/>
          <w:szCs w:val="24"/>
        </w:rPr>
        <w:t>21 czerwca 2021 r. do godz. 9.00.</w:t>
      </w:r>
    </w:p>
    <w:p w14:paraId="7A6CA2F1" w14:textId="77777777" w:rsidR="00D21BAC" w:rsidRPr="00986BD6" w:rsidRDefault="00D21BAC" w:rsidP="007C3103">
      <w:pPr>
        <w:numPr>
          <w:ilvl w:val="1"/>
          <w:numId w:val="16"/>
        </w:numPr>
        <w:shd w:val="clear" w:color="auto" w:fill="FFFFFF"/>
        <w:tabs>
          <w:tab w:val="clear" w:pos="1080"/>
          <w:tab w:val="left" w:pos="426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O terminie złożenia oferty decyduje data i godzina jej wpływu do siedziby Zamawiającego.</w:t>
      </w:r>
    </w:p>
    <w:p w14:paraId="34B3FD00" w14:textId="77777777" w:rsidR="00D21BAC" w:rsidRPr="00986BD6" w:rsidRDefault="00D21BAC" w:rsidP="007C3103">
      <w:pPr>
        <w:numPr>
          <w:ilvl w:val="1"/>
          <w:numId w:val="16"/>
        </w:numPr>
        <w:shd w:val="clear" w:color="auto" w:fill="FFFFFF"/>
        <w:tabs>
          <w:tab w:val="left" w:pos="426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Oferty złożone po terminie nie będą otwierane i oceniane.</w:t>
      </w:r>
    </w:p>
    <w:p w14:paraId="77FDAFCE" w14:textId="77777777" w:rsidR="00D21BAC" w:rsidRPr="00986BD6" w:rsidRDefault="00D21BAC" w:rsidP="007C3103">
      <w:pPr>
        <w:shd w:val="clear" w:color="auto" w:fill="FFFFFF"/>
        <w:spacing w:line="288" w:lineRule="exact"/>
        <w:rPr>
          <w:rFonts w:ascii="Arial" w:hAnsi="Arial" w:cs="Arial"/>
          <w:sz w:val="24"/>
          <w:szCs w:val="24"/>
        </w:rPr>
      </w:pPr>
    </w:p>
    <w:p w14:paraId="5A4E64A0" w14:textId="77777777" w:rsidR="00D21BAC" w:rsidRPr="00986BD6" w:rsidRDefault="00D21BAC" w:rsidP="007C3103">
      <w:pPr>
        <w:shd w:val="clear" w:color="auto" w:fill="FFFFFF"/>
        <w:spacing w:line="288" w:lineRule="exact"/>
        <w:rPr>
          <w:rFonts w:ascii="Arial" w:hAnsi="Arial" w:cs="Arial"/>
          <w:sz w:val="24"/>
          <w:szCs w:val="24"/>
        </w:rPr>
      </w:pPr>
    </w:p>
    <w:p w14:paraId="0C773275" w14:textId="77777777" w:rsidR="00D21BAC" w:rsidRPr="00986BD6" w:rsidRDefault="00D21BAC" w:rsidP="007C3103">
      <w:pPr>
        <w:shd w:val="clear" w:color="auto" w:fill="FFFFFF"/>
        <w:spacing w:line="288" w:lineRule="exact"/>
        <w:rPr>
          <w:rFonts w:ascii="Arial" w:hAnsi="Arial" w:cs="Arial"/>
          <w:sz w:val="24"/>
          <w:szCs w:val="24"/>
        </w:rPr>
      </w:pPr>
    </w:p>
    <w:p w14:paraId="53D76E4C" w14:textId="77777777" w:rsidR="00D21BAC" w:rsidRPr="00986BD6" w:rsidRDefault="00D21BAC" w:rsidP="005A5212">
      <w:pPr>
        <w:pStyle w:val="Nagwek2"/>
      </w:pPr>
      <w:r w:rsidRPr="00986BD6">
        <w:t>OPIS SPOSOBU OCENY I WYBORU OFERENTA</w:t>
      </w:r>
    </w:p>
    <w:p w14:paraId="0AAF3181" w14:textId="77777777" w:rsidR="00D21BAC" w:rsidRPr="00986BD6" w:rsidRDefault="00D21BAC" w:rsidP="007C3103">
      <w:pPr>
        <w:shd w:val="clear" w:color="auto" w:fill="FFFFFF"/>
        <w:spacing w:line="288" w:lineRule="exact"/>
        <w:rPr>
          <w:rFonts w:ascii="Arial" w:hAnsi="Arial" w:cs="Arial"/>
          <w:sz w:val="24"/>
          <w:szCs w:val="24"/>
        </w:rPr>
      </w:pPr>
    </w:p>
    <w:p w14:paraId="7E0AD7CF" w14:textId="6DBC3CA3" w:rsidR="00D21BAC" w:rsidRPr="00986BD6" w:rsidRDefault="00D21BAC" w:rsidP="007C3103">
      <w:pPr>
        <w:numPr>
          <w:ilvl w:val="3"/>
          <w:numId w:val="16"/>
        </w:numPr>
        <w:shd w:val="clear" w:color="auto" w:fill="FFFFFF"/>
        <w:tabs>
          <w:tab w:val="clear" w:pos="180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Konkurs jest ważny, choćby w postępowaniu wpłynęła jedna oferta spełniająca postawione w Regulaminie wymagania.</w:t>
      </w:r>
      <w:r w:rsidRPr="00986BD6">
        <w:rPr>
          <w:rFonts w:ascii="Arial" w:hAnsi="Arial" w:cs="Arial"/>
          <w:color w:val="00B0F0"/>
          <w:sz w:val="24"/>
          <w:szCs w:val="24"/>
        </w:rPr>
        <w:t xml:space="preserve"> </w:t>
      </w:r>
    </w:p>
    <w:p w14:paraId="01061804" w14:textId="77777777" w:rsidR="00D21BAC" w:rsidRPr="00986BD6" w:rsidRDefault="00D21BAC" w:rsidP="007C3103">
      <w:pPr>
        <w:numPr>
          <w:ilvl w:val="3"/>
          <w:numId w:val="16"/>
        </w:numPr>
        <w:shd w:val="clear" w:color="auto" w:fill="FFFFFF"/>
        <w:tabs>
          <w:tab w:val="clear" w:pos="180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Prowadzone postępowanie jest niejawne.</w:t>
      </w:r>
    </w:p>
    <w:p w14:paraId="61D3EFA6" w14:textId="77777777" w:rsidR="00D21BAC" w:rsidRPr="00986BD6" w:rsidRDefault="00D21BAC" w:rsidP="007C3103">
      <w:pPr>
        <w:numPr>
          <w:ilvl w:val="3"/>
          <w:numId w:val="16"/>
        </w:numPr>
        <w:shd w:val="clear" w:color="auto" w:fill="FFFFFF"/>
        <w:tabs>
          <w:tab w:val="clear" w:pos="180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Komisja Konkursowa dokona oceny spełniania warunków formalnych przez wszystkich Oferentów. </w:t>
      </w:r>
    </w:p>
    <w:p w14:paraId="1A9D94DD" w14:textId="5C27C927" w:rsidR="00D21BAC" w:rsidRPr="00986BD6" w:rsidRDefault="00D21BAC" w:rsidP="007C3103">
      <w:pPr>
        <w:numPr>
          <w:ilvl w:val="3"/>
          <w:numId w:val="16"/>
        </w:numPr>
        <w:shd w:val="clear" w:color="auto" w:fill="FFFFFF"/>
        <w:tabs>
          <w:tab w:val="clear" w:pos="180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W toku badania złożonych ofert, Komisja Konkursowa może zażądać złożenia wyjaśnień, co do treści złożonej oferty a także może wezwać Oferentów, którzy w określonym terminie nie złożyli wymaganych przez zamawiającego oświadczeń lub dokumentów, o których mowa w Rozdziałach III i IV Regulaminu, lub którzy nie złożyli pełnomocnictw, albo którzy złożyli wymagane przez zamawiającego oświadczenia i dokumenty, o których mowa w Rozdziałach III i IV Regulaminu, zawierające błędy lub którzy złożyli wadliwe pełnomocnictwa, do ich złożenia </w:t>
      </w:r>
      <w:r w:rsidRPr="00986BD6">
        <w:rPr>
          <w:rFonts w:ascii="Arial" w:hAnsi="Arial" w:cs="Arial"/>
          <w:sz w:val="24"/>
          <w:szCs w:val="24"/>
        </w:rPr>
        <w:br/>
        <w:t>w wyznaczonym terminie, chyba, że mimo ich złożenia oferta wykonawcy podlega odrzuceniu albo konieczne byłoby unieważnienie postępowania.</w:t>
      </w:r>
    </w:p>
    <w:p w14:paraId="2A64B442" w14:textId="77777777" w:rsidR="00D21BAC" w:rsidRPr="00986BD6" w:rsidRDefault="00D21BAC" w:rsidP="007C3103">
      <w:pPr>
        <w:numPr>
          <w:ilvl w:val="3"/>
          <w:numId w:val="16"/>
        </w:numPr>
        <w:shd w:val="clear" w:color="auto" w:fill="FFFFFF"/>
        <w:tabs>
          <w:tab w:val="clear" w:pos="180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Oferty niespełniające wymagań będą podlegały odrzuceniu.</w:t>
      </w:r>
    </w:p>
    <w:p w14:paraId="746416E0" w14:textId="77777777" w:rsidR="00D21BAC" w:rsidRPr="00986BD6" w:rsidRDefault="00D21BAC" w:rsidP="007C3103">
      <w:pPr>
        <w:numPr>
          <w:ilvl w:val="3"/>
          <w:numId w:val="16"/>
        </w:numPr>
        <w:shd w:val="clear" w:color="auto" w:fill="FFFFFF"/>
        <w:tabs>
          <w:tab w:val="clear" w:pos="1800"/>
        </w:tabs>
        <w:spacing w:line="288" w:lineRule="exact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Oferty, złożone do I etapu konkursu, będą poddane ocenie zgodnie z kryteriami wyboru określonymi w rozdziale VII. </w:t>
      </w:r>
    </w:p>
    <w:p w14:paraId="3ECE737B" w14:textId="77777777" w:rsidR="00D21BAC" w:rsidRPr="00986BD6" w:rsidRDefault="00D21BAC" w:rsidP="007C3103">
      <w:pPr>
        <w:numPr>
          <w:ilvl w:val="3"/>
          <w:numId w:val="16"/>
        </w:numPr>
        <w:shd w:val="clear" w:color="auto" w:fill="FFFFFF"/>
        <w:tabs>
          <w:tab w:val="clear" w:pos="1800"/>
        </w:tabs>
        <w:spacing w:line="288" w:lineRule="exact"/>
        <w:ind w:left="426" w:right="-853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Z posiedzeń Komisji Konkursowej sporządzone zostaną protokoły. </w:t>
      </w:r>
    </w:p>
    <w:p w14:paraId="113102F0" w14:textId="77777777" w:rsidR="00D21BAC" w:rsidRPr="00986BD6" w:rsidRDefault="00D21BAC" w:rsidP="007C3103">
      <w:pPr>
        <w:numPr>
          <w:ilvl w:val="3"/>
          <w:numId w:val="16"/>
        </w:numPr>
        <w:shd w:val="clear" w:color="auto" w:fill="FFFFFF"/>
        <w:tabs>
          <w:tab w:val="clear" w:pos="180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Kwalifikacji Oferentów, którzy przejdą do II etapu konkursu, dokona Prezydent Miasta Włocławek po uzyskaniu pisemnej rekomendacji Komisji Konkursowej. </w:t>
      </w:r>
    </w:p>
    <w:p w14:paraId="204A6F15" w14:textId="7D5CB521" w:rsidR="00D21BAC" w:rsidRPr="00986BD6" w:rsidRDefault="00D21BAC" w:rsidP="007C3103">
      <w:pPr>
        <w:numPr>
          <w:ilvl w:val="3"/>
          <w:numId w:val="16"/>
        </w:numPr>
        <w:shd w:val="clear" w:color="auto" w:fill="FFFFFF"/>
        <w:tabs>
          <w:tab w:val="clear" w:pos="180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Do II etapu konkursu zakwalifikowanych zostanie nie więcej niż 5 Oferentów, którzy otrzymali największą ilość punktów w I etapie konkursu. W przypadku uzyskania takiej samej ilości punktów o miejscach kwalifikacji decydować będzie okres prowadzenia działalności brokerskiej na terytorium Rzeczpospolitej Polskiej, a w dalszej kolejności wysokość sumy gwarancyjnej polisy OC z tytułu prowadzonej działalności brokerskiej.</w:t>
      </w:r>
    </w:p>
    <w:p w14:paraId="62942D74" w14:textId="065A6042" w:rsidR="00D21BAC" w:rsidRPr="00986BD6" w:rsidRDefault="00D21BAC" w:rsidP="007C3103">
      <w:pPr>
        <w:numPr>
          <w:ilvl w:val="3"/>
          <w:numId w:val="16"/>
        </w:numPr>
        <w:shd w:val="clear" w:color="auto" w:fill="FFFFFF"/>
        <w:tabs>
          <w:tab w:val="clear" w:pos="1800"/>
        </w:tabs>
        <w:spacing w:line="288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Drugi etap konkursu - prezentacja koncepcji przyszłej obsługi brokerskiej – przeprowadzony zostanie po opublikowania wyników I etapu. Zakwalifikowani </w:t>
      </w:r>
      <w:r w:rsidRPr="00986BD6">
        <w:rPr>
          <w:rFonts w:ascii="Arial" w:hAnsi="Arial" w:cs="Arial"/>
          <w:sz w:val="24"/>
          <w:szCs w:val="24"/>
        </w:rPr>
        <w:lastRenderedPageBreak/>
        <w:t>uczestnicy otrzymają zaproszenia w formie pisemnej lub drogą elektroniczną. Czas przeznaczony na prezentację dla Oferenta to maksymalnie 30 minut.</w:t>
      </w:r>
    </w:p>
    <w:p w14:paraId="69A09726" w14:textId="77777777" w:rsidR="00D21BAC" w:rsidRPr="00986BD6" w:rsidRDefault="00D21BAC" w:rsidP="007C3103">
      <w:pPr>
        <w:numPr>
          <w:ilvl w:val="3"/>
          <w:numId w:val="16"/>
        </w:numPr>
        <w:shd w:val="clear" w:color="auto" w:fill="FFFFFF"/>
        <w:tabs>
          <w:tab w:val="clear" w:pos="1800"/>
        </w:tabs>
        <w:spacing w:line="288" w:lineRule="exact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Ostateczną decyzję o wyborze brokera podejmuje Prezydent Miasta Włocławek po zapoznaniu się z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>pisemną rekomendacją Komisji Konkursowej.</w:t>
      </w:r>
    </w:p>
    <w:p w14:paraId="50D38F1B" w14:textId="77777777" w:rsidR="00D21BAC" w:rsidRPr="00986BD6" w:rsidRDefault="00D21BAC" w:rsidP="007C3103">
      <w:pPr>
        <w:numPr>
          <w:ilvl w:val="3"/>
          <w:numId w:val="16"/>
        </w:numPr>
        <w:shd w:val="clear" w:color="auto" w:fill="FFFFFF"/>
        <w:tabs>
          <w:tab w:val="clear" w:pos="1800"/>
        </w:tabs>
        <w:spacing w:after="240" w:line="288" w:lineRule="exact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Komisja Konkursowa kończy prace związane z konkursem z dniem podpisania umowy z wybranym brokerem lub z dniem podjęcia przez Prezydenta Miasta Włocławek decyzji o unieważnieniu konkursu.</w:t>
      </w:r>
    </w:p>
    <w:p w14:paraId="5F25D3C7" w14:textId="77777777" w:rsidR="00D21BAC" w:rsidRPr="00986BD6" w:rsidRDefault="00D21BAC" w:rsidP="007C3103">
      <w:pPr>
        <w:shd w:val="clear" w:color="auto" w:fill="FFFFFF"/>
        <w:spacing w:line="288" w:lineRule="exact"/>
        <w:ind w:left="1440"/>
        <w:rPr>
          <w:rFonts w:ascii="Arial" w:hAnsi="Arial" w:cs="Arial"/>
          <w:b/>
          <w:bCs/>
          <w:sz w:val="24"/>
          <w:szCs w:val="24"/>
        </w:rPr>
      </w:pPr>
    </w:p>
    <w:p w14:paraId="493A5262" w14:textId="77777777" w:rsidR="00D21BAC" w:rsidRPr="00986BD6" w:rsidRDefault="00D21BAC" w:rsidP="005A5212">
      <w:pPr>
        <w:pStyle w:val="Nagwek2"/>
      </w:pPr>
      <w:r w:rsidRPr="00986BD6">
        <w:t>KRYTERA WYBORU OFERENTA</w:t>
      </w:r>
    </w:p>
    <w:p w14:paraId="5D775251" w14:textId="77777777" w:rsidR="00D21BAC" w:rsidRPr="00986BD6" w:rsidRDefault="00D21BAC" w:rsidP="007C3103">
      <w:pPr>
        <w:shd w:val="clear" w:color="auto" w:fill="FFFFFF"/>
        <w:spacing w:line="288" w:lineRule="exact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b/>
          <w:sz w:val="24"/>
          <w:szCs w:val="24"/>
        </w:rPr>
        <w:t>KRYTERIA OCENY OFERT W I ETAPIE KONKURSU</w:t>
      </w:r>
    </w:p>
    <w:p w14:paraId="459DC9AA" w14:textId="77777777" w:rsidR="00D21BAC" w:rsidRPr="00986BD6" w:rsidRDefault="00D21BAC" w:rsidP="007C3103">
      <w:pPr>
        <w:numPr>
          <w:ilvl w:val="0"/>
          <w:numId w:val="15"/>
        </w:numPr>
        <w:shd w:val="clear" w:color="auto" w:fill="FFFFFF"/>
        <w:tabs>
          <w:tab w:val="clear" w:pos="502"/>
          <w:tab w:val="num" w:pos="426"/>
        </w:tabs>
        <w:spacing w:line="250" w:lineRule="exact"/>
        <w:ind w:left="426"/>
        <w:rPr>
          <w:rFonts w:ascii="Arial" w:hAnsi="Arial" w:cs="Arial"/>
          <w:b/>
          <w:color w:val="000000"/>
          <w:sz w:val="24"/>
          <w:szCs w:val="24"/>
        </w:rPr>
      </w:pPr>
      <w:r w:rsidRPr="00986BD6">
        <w:rPr>
          <w:rFonts w:ascii="Arial" w:hAnsi="Arial" w:cs="Arial"/>
          <w:b/>
          <w:bCs/>
          <w:color w:val="000000"/>
          <w:sz w:val="24"/>
          <w:szCs w:val="24"/>
        </w:rPr>
        <w:t>K</w:t>
      </w:r>
      <w:r w:rsidRPr="00986BD6">
        <w:rPr>
          <w:rFonts w:ascii="Arial" w:hAnsi="Arial" w:cs="Arial"/>
          <w:b/>
          <w:bCs/>
          <w:color w:val="000000"/>
          <w:sz w:val="24"/>
          <w:szCs w:val="24"/>
          <w:vertAlign w:val="subscript"/>
        </w:rPr>
        <w:t>1</w:t>
      </w:r>
      <w:r w:rsidRPr="00986BD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86BD6">
        <w:rPr>
          <w:rFonts w:ascii="Arial" w:hAnsi="Arial" w:cs="Arial"/>
          <w:b/>
          <w:color w:val="000000"/>
          <w:sz w:val="24"/>
          <w:szCs w:val="24"/>
        </w:rPr>
        <w:t>– wysokość sumy gwarancyjnej polisy (polis) odpowiedzialności cywilnej z tytułu prowadzonej działalności brokerskiej*:</w:t>
      </w:r>
    </w:p>
    <w:p w14:paraId="514E493C" w14:textId="235A2329" w:rsidR="00D21BAC" w:rsidRPr="00986BD6" w:rsidRDefault="00D21BAC" w:rsidP="007C3103">
      <w:pPr>
        <w:shd w:val="clear" w:color="auto" w:fill="FFFFFF"/>
        <w:ind w:left="370" w:firstLine="56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>minimalna przewidziana obowiązującymi przepisami</w:t>
      </w:r>
      <w:r w:rsidR="00A254E7" w:rsidRPr="00986B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86BD6">
        <w:rPr>
          <w:rFonts w:ascii="Arial" w:hAnsi="Arial" w:cs="Arial"/>
          <w:color w:val="000000"/>
          <w:sz w:val="24"/>
          <w:szCs w:val="24"/>
        </w:rPr>
        <w:tab/>
        <w:t>– 0 pkt</w:t>
      </w:r>
    </w:p>
    <w:p w14:paraId="435C71C4" w14:textId="77777777" w:rsidR="00D21BAC" w:rsidRPr="00986BD6" w:rsidRDefault="00D21BAC" w:rsidP="007C3103">
      <w:pPr>
        <w:shd w:val="clear" w:color="auto" w:fill="FFFFFF"/>
        <w:ind w:left="370" w:firstLine="56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 xml:space="preserve">powyżej minimalnej sumy gwarancyjnej do 10 mln euro </w:t>
      </w:r>
      <w:r w:rsidRPr="00986BD6">
        <w:rPr>
          <w:rFonts w:ascii="Arial" w:hAnsi="Arial" w:cs="Arial"/>
          <w:color w:val="000000"/>
          <w:sz w:val="24"/>
          <w:szCs w:val="24"/>
        </w:rPr>
        <w:tab/>
        <w:t>– 2 pkt</w:t>
      </w:r>
    </w:p>
    <w:p w14:paraId="4C85466B" w14:textId="77777777" w:rsidR="00D21BAC" w:rsidRPr="00986BD6" w:rsidRDefault="00D21BAC" w:rsidP="007C3103">
      <w:pPr>
        <w:shd w:val="clear" w:color="auto" w:fill="FFFFFF"/>
        <w:ind w:left="370" w:firstLine="56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 xml:space="preserve">powyżej 10 mln </w:t>
      </w:r>
      <w:r w:rsidRPr="00986BD6">
        <w:rPr>
          <w:rFonts w:ascii="Arial" w:hAnsi="Arial" w:cs="Arial"/>
          <w:color w:val="000000"/>
          <w:sz w:val="24"/>
          <w:szCs w:val="24"/>
        </w:rPr>
        <w:tab/>
      </w:r>
      <w:r w:rsidRPr="00986BD6">
        <w:rPr>
          <w:rFonts w:ascii="Arial" w:hAnsi="Arial" w:cs="Arial"/>
          <w:color w:val="000000"/>
          <w:sz w:val="24"/>
          <w:szCs w:val="24"/>
        </w:rPr>
        <w:tab/>
      </w:r>
      <w:r w:rsidRPr="00986BD6">
        <w:rPr>
          <w:rFonts w:ascii="Arial" w:hAnsi="Arial" w:cs="Arial"/>
          <w:color w:val="000000"/>
          <w:sz w:val="24"/>
          <w:szCs w:val="24"/>
        </w:rPr>
        <w:tab/>
      </w:r>
      <w:r w:rsidRPr="00986BD6">
        <w:rPr>
          <w:rFonts w:ascii="Arial" w:hAnsi="Arial" w:cs="Arial"/>
          <w:color w:val="000000"/>
          <w:sz w:val="24"/>
          <w:szCs w:val="24"/>
        </w:rPr>
        <w:tab/>
      </w:r>
      <w:r w:rsidRPr="00986BD6">
        <w:rPr>
          <w:rFonts w:ascii="Arial" w:hAnsi="Arial" w:cs="Arial"/>
          <w:color w:val="000000"/>
          <w:sz w:val="24"/>
          <w:szCs w:val="24"/>
        </w:rPr>
        <w:tab/>
      </w:r>
      <w:r w:rsidRPr="00986BD6">
        <w:rPr>
          <w:rFonts w:ascii="Arial" w:hAnsi="Arial" w:cs="Arial"/>
          <w:color w:val="000000"/>
          <w:sz w:val="24"/>
          <w:szCs w:val="24"/>
        </w:rPr>
        <w:tab/>
        <w:t>– 5 pkt</w:t>
      </w:r>
    </w:p>
    <w:p w14:paraId="6FC3BBF6" w14:textId="2078E700" w:rsidR="00D21BAC" w:rsidRPr="00986BD6" w:rsidRDefault="00D21BAC" w:rsidP="00D55454">
      <w:pPr>
        <w:shd w:val="clear" w:color="auto" w:fill="FFFFFF"/>
        <w:spacing w:line="254" w:lineRule="exact"/>
        <w:ind w:left="426" w:right="-428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b/>
          <w:color w:val="000000"/>
          <w:sz w:val="24"/>
          <w:szCs w:val="24"/>
        </w:rPr>
        <w:t xml:space="preserve">* </w:t>
      </w:r>
      <w:r w:rsidRPr="00986BD6">
        <w:rPr>
          <w:rFonts w:ascii="Arial" w:hAnsi="Arial" w:cs="Arial"/>
          <w:color w:val="000000"/>
          <w:sz w:val="24"/>
          <w:szCs w:val="24"/>
        </w:rPr>
        <w:t>w przypadku wykazania polisy opiewającej na walutę inną niż EURO, do przeliczenia wartości na EURO</w:t>
      </w:r>
      <w:r w:rsidR="00A254E7" w:rsidRPr="00986B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86BD6">
        <w:rPr>
          <w:rFonts w:ascii="Arial" w:hAnsi="Arial" w:cs="Arial"/>
          <w:color w:val="000000"/>
          <w:sz w:val="24"/>
          <w:szCs w:val="24"/>
        </w:rPr>
        <w:t>zastosowanie będą miały średnie kursy NBP z dnia ogłoszenia konkursu na wybór brokera.</w:t>
      </w:r>
    </w:p>
    <w:p w14:paraId="430EC2D4" w14:textId="77777777" w:rsidR="00D21BAC" w:rsidRPr="00986BD6" w:rsidRDefault="00D21BAC" w:rsidP="007C3103">
      <w:pPr>
        <w:shd w:val="clear" w:color="auto" w:fill="FFFFFF"/>
        <w:spacing w:line="254" w:lineRule="exact"/>
        <w:rPr>
          <w:rFonts w:ascii="Arial" w:hAnsi="Arial" w:cs="Arial"/>
          <w:color w:val="FF0000"/>
          <w:sz w:val="24"/>
          <w:szCs w:val="24"/>
        </w:rPr>
      </w:pPr>
    </w:p>
    <w:p w14:paraId="28551F9A" w14:textId="77777777" w:rsidR="00D21BAC" w:rsidRPr="00986BD6" w:rsidRDefault="00D21BAC" w:rsidP="007C3103">
      <w:pPr>
        <w:numPr>
          <w:ilvl w:val="0"/>
          <w:numId w:val="15"/>
        </w:numPr>
        <w:shd w:val="clear" w:color="auto" w:fill="FFFFFF"/>
        <w:tabs>
          <w:tab w:val="clear" w:pos="502"/>
          <w:tab w:val="num" w:pos="426"/>
        </w:tabs>
        <w:spacing w:line="254" w:lineRule="exact"/>
        <w:ind w:left="425" w:hanging="426"/>
        <w:rPr>
          <w:rFonts w:ascii="Arial" w:hAnsi="Arial" w:cs="Arial"/>
          <w:b/>
          <w:color w:val="000000"/>
          <w:sz w:val="24"/>
          <w:szCs w:val="24"/>
        </w:rPr>
      </w:pPr>
      <w:r w:rsidRPr="00986BD6">
        <w:rPr>
          <w:rFonts w:ascii="Arial" w:hAnsi="Arial" w:cs="Arial"/>
          <w:b/>
          <w:bCs/>
          <w:color w:val="000000"/>
          <w:sz w:val="24"/>
          <w:szCs w:val="24"/>
        </w:rPr>
        <w:t>K</w:t>
      </w:r>
      <w:r w:rsidRPr="00986BD6">
        <w:rPr>
          <w:rFonts w:ascii="Arial" w:hAnsi="Arial" w:cs="Arial"/>
          <w:b/>
          <w:bCs/>
          <w:color w:val="000000"/>
          <w:sz w:val="24"/>
          <w:szCs w:val="24"/>
          <w:vertAlign w:val="subscript"/>
        </w:rPr>
        <w:t>2</w:t>
      </w:r>
      <w:r w:rsidRPr="00986BD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86BD6">
        <w:rPr>
          <w:rFonts w:ascii="Arial" w:hAnsi="Arial" w:cs="Arial"/>
          <w:b/>
          <w:color w:val="000000"/>
          <w:sz w:val="24"/>
          <w:szCs w:val="24"/>
        </w:rPr>
        <w:t>– liczba miast na prawach powiatu (co najmniej 3 różne miasta), na rzecz których Oferent świadczył bądź świadczy usługi brokerskie, w okresie ostatnich 3 latach od daty składania ofert:</w:t>
      </w:r>
    </w:p>
    <w:p w14:paraId="64AA0F97" w14:textId="7C3BDA80" w:rsidR="00D21BAC" w:rsidRPr="00986BD6" w:rsidRDefault="00D21BAC" w:rsidP="007C3103">
      <w:pPr>
        <w:shd w:val="clear" w:color="auto" w:fill="FFFFFF"/>
        <w:ind w:left="425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>3 miasta na prawach powiatu</w:t>
      </w:r>
      <w:r w:rsidRPr="00986BD6">
        <w:rPr>
          <w:rFonts w:ascii="Arial" w:hAnsi="Arial" w:cs="Arial"/>
          <w:color w:val="000000"/>
          <w:sz w:val="24"/>
          <w:szCs w:val="24"/>
        </w:rPr>
        <w:tab/>
      </w:r>
      <w:r w:rsidR="00A254E7" w:rsidRPr="00986B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86BD6">
        <w:rPr>
          <w:rFonts w:ascii="Arial" w:hAnsi="Arial" w:cs="Arial"/>
          <w:color w:val="000000"/>
          <w:sz w:val="24"/>
          <w:szCs w:val="24"/>
        </w:rPr>
        <w:tab/>
        <w:t>– 0 pkt</w:t>
      </w:r>
    </w:p>
    <w:p w14:paraId="6B24F9FB" w14:textId="1F855528" w:rsidR="00D21BAC" w:rsidRPr="00986BD6" w:rsidRDefault="00D21BAC" w:rsidP="007C3103">
      <w:pPr>
        <w:shd w:val="clear" w:color="auto" w:fill="FFFFFF"/>
        <w:ind w:left="426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>od 4 do 5 miast na prawach powiatu</w:t>
      </w:r>
      <w:r w:rsidR="00A254E7" w:rsidRPr="00986B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86BD6">
        <w:rPr>
          <w:rFonts w:ascii="Arial" w:hAnsi="Arial" w:cs="Arial"/>
          <w:color w:val="000000"/>
          <w:sz w:val="24"/>
          <w:szCs w:val="24"/>
        </w:rPr>
        <w:tab/>
        <w:t>– 1 pkt</w:t>
      </w:r>
    </w:p>
    <w:p w14:paraId="04970221" w14:textId="512D6B7A" w:rsidR="00D21BAC" w:rsidRPr="00986BD6" w:rsidRDefault="00D21BAC" w:rsidP="007C3103">
      <w:pPr>
        <w:shd w:val="clear" w:color="auto" w:fill="FFFFFF"/>
        <w:ind w:left="426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>od 6 do 7 miast na prawach powiatu</w:t>
      </w:r>
      <w:r w:rsidR="00A254E7" w:rsidRPr="00986B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86BD6">
        <w:rPr>
          <w:rFonts w:ascii="Arial" w:hAnsi="Arial" w:cs="Arial"/>
          <w:color w:val="000000"/>
          <w:sz w:val="24"/>
          <w:szCs w:val="24"/>
        </w:rPr>
        <w:tab/>
        <w:t>– 2 pkt</w:t>
      </w:r>
    </w:p>
    <w:p w14:paraId="30396DDA" w14:textId="77777777" w:rsidR="00D21BAC" w:rsidRPr="00986BD6" w:rsidRDefault="00D21BAC" w:rsidP="007C3103">
      <w:pPr>
        <w:shd w:val="clear" w:color="auto" w:fill="FFFFFF"/>
        <w:ind w:left="426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 xml:space="preserve">od 8 do 9 miast na prawach powiatu </w:t>
      </w:r>
      <w:r w:rsidRPr="00986BD6">
        <w:rPr>
          <w:rFonts w:ascii="Arial" w:hAnsi="Arial" w:cs="Arial"/>
          <w:color w:val="000000"/>
          <w:sz w:val="24"/>
          <w:szCs w:val="24"/>
        </w:rPr>
        <w:tab/>
        <w:t>– 3 pkt</w:t>
      </w:r>
    </w:p>
    <w:p w14:paraId="26381113" w14:textId="77777777" w:rsidR="00D21BAC" w:rsidRPr="00986BD6" w:rsidRDefault="00D21BAC" w:rsidP="007C3103">
      <w:pPr>
        <w:shd w:val="clear" w:color="auto" w:fill="FFFFFF"/>
        <w:ind w:left="426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 xml:space="preserve">od 10 do 12 miast na prawach powiatu </w:t>
      </w:r>
      <w:r w:rsidRPr="00986BD6">
        <w:rPr>
          <w:rFonts w:ascii="Arial" w:hAnsi="Arial" w:cs="Arial"/>
          <w:color w:val="000000"/>
          <w:sz w:val="24"/>
          <w:szCs w:val="24"/>
        </w:rPr>
        <w:tab/>
        <w:t>– 4 pkt</w:t>
      </w:r>
    </w:p>
    <w:p w14:paraId="4FF3C750" w14:textId="2E4CF11C" w:rsidR="00D21BAC" w:rsidRPr="00986BD6" w:rsidRDefault="00D21BAC" w:rsidP="007C3103">
      <w:pPr>
        <w:shd w:val="clear" w:color="auto" w:fill="FFFFFF"/>
        <w:ind w:left="426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>powyżej 12 miast na prawach powiatu</w:t>
      </w:r>
      <w:r w:rsidR="00A254E7" w:rsidRPr="00986B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86BD6">
        <w:rPr>
          <w:rFonts w:ascii="Arial" w:hAnsi="Arial" w:cs="Arial"/>
          <w:color w:val="000000"/>
          <w:sz w:val="24"/>
          <w:szCs w:val="24"/>
        </w:rPr>
        <w:tab/>
        <w:t>– 5 pkt</w:t>
      </w:r>
    </w:p>
    <w:p w14:paraId="563237DB" w14:textId="77777777" w:rsidR="00D21BAC" w:rsidRPr="00986BD6" w:rsidRDefault="00D21BAC" w:rsidP="007C3103">
      <w:pPr>
        <w:shd w:val="clear" w:color="auto" w:fill="FFFFFF"/>
        <w:spacing w:line="254" w:lineRule="exact"/>
        <w:ind w:left="426"/>
        <w:rPr>
          <w:rFonts w:ascii="Arial" w:hAnsi="Arial" w:cs="Arial"/>
          <w:b/>
          <w:color w:val="FF0000"/>
          <w:sz w:val="24"/>
          <w:szCs w:val="24"/>
        </w:rPr>
      </w:pPr>
    </w:p>
    <w:p w14:paraId="5F95A6B2" w14:textId="71A914DC" w:rsidR="00D21BAC" w:rsidRPr="00986BD6" w:rsidRDefault="00D21BAC" w:rsidP="007C3103">
      <w:pPr>
        <w:numPr>
          <w:ilvl w:val="0"/>
          <w:numId w:val="15"/>
        </w:numPr>
        <w:shd w:val="clear" w:color="auto" w:fill="FFFFFF"/>
        <w:tabs>
          <w:tab w:val="clear" w:pos="502"/>
          <w:tab w:val="num" w:pos="426"/>
        </w:tabs>
        <w:spacing w:line="254" w:lineRule="exact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b/>
          <w:bCs/>
          <w:sz w:val="24"/>
          <w:szCs w:val="24"/>
        </w:rPr>
        <w:t>K</w:t>
      </w:r>
      <w:r w:rsidRPr="00986BD6">
        <w:rPr>
          <w:rFonts w:ascii="Arial" w:hAnsi="Arial" w:cs="Arial"/>
          <w:b/>
          <w:bCs/>
          <w:sz w:val="24"/>
          <w:szCs w:val="24"/>
          <w:vertAlign w:val="subscript"/>
        </w:rPr>
        <w:t>3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 – liczba postępowań o udzielenie zamówienia publicznego przeprowadzonych w trybie ustawy Prawo zamówień publicznych w zakresie ubezpieczeń mienia i odpowiedzialności cywilnej w jednostkach samorządu terytorialnego, w której Oferent występował w roli biegłego, członka komisji lub pełnomocnika (co najmniej 3 postępowania) – każde </w:t>
      </w:r>
      <w:r w:rsidRPr="00986BD6">
        <w:rPr>
          <w:rFonts w:ascii="Arial" w:hAnsi="Arial" w:cs="Arial"/>
          <w:b/>
          <w:bCs/>
          <w:sz w:val="24"/>
          <w:szCs w:val="24"/>
        </w:rPr>
        <w:br/>
        <w:t>o wartości przekraczającej: do roku 2020 – równoważność</w:t>
      </w:r>
      <w:r w:rsidR="00A254E7" w:rsidRPr="00986B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wyrażoną w złotych kwoty 30 tyś. euro, od roku 2021 kwoty 130 tyś zł, bez podatku od towarów i usług), w okresie ostatnich 3 lat (licząc od dnia ogłoszenia konkursu), których efektem był wybór ubezpieczyciela i zawarcie umów ubezpieczenia, </w:t>
      </w:r>
    </w:p>
    <w:p w14:paraId="0B28E836" w14:textId="49ECDD9A" w:rsidR="00D21BAC" w:rsidRPr="00986BD6" w:rsidRDefault="00D21BAC" w:rsidP="007C3103">
      <w:pPr>
        <w:shd w:val="clear" w:color="auto" w:fill="FFFFFF"/>
        <w:ind w:left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3 postępowania</w:t>
      </w:r>
      <w:r w:rsidRPr="00986BD6">
        <w:rPr>
          <w:rFonts w:ascii="Arial" w:hAnsi="Arial" w:cs="Arial"/>
          <w:sz w:val="24"/>
          <w:szCs w:val="24"/>
        </w:rPr>
        <w:tab/>
      </w:r>
      <w:r w:rsidRPr="00986BD6">
        <w:rPr>
          <w:rFonts w:ascii="Arial" w:hAnsi="Arial" w:cs="Arial"/>
          <w:sz w:val="24"/>
          <w:szCs w:val="24"/>
        </w:rPr>
        <w:tab/>
      </w:r>
      <w:r w:rsidR="00A254E7" w:rsidRPr="00986BD6">
        <w:rPr>
          <w:rFonts w:ascii="Arial" w:hAnsi="Arial" w:cs="Arial"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>– 0 pkt</w:t>
      </w:r>
    </w:p>
    <w:p w14:paraId="3B612886" w14:textId="63CEE218" w:rsidR="00D21BAC" w:rsidRPr="00986BD6" w:rsidRDefault="00D21BAC" w:rsidP="007C3103">
      <w:pPr>
        <w:shd w:val="clear" w:color="auto" w:fill="FFFFFF"/>
        <w:ind w:left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za każde kolejne</w:t>
      </w:r>
      <w:r w:rsidR="00A254E7" w:rsidRPr="00986BD6">
        <w:rPr>
          <w:rFonts w:ascii="Arial" w:hAnsi="Arial" w:cs="Arial"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 xml:space="preserve">postępowanie </w:t>
      </w:r>
      <w:r w:rsidRPr="00986BD6">
        <w:rPr>
          <w:rFonts w:ascii="Arial" w:hAnsi="Arial" w:cs="Arial"/>
          <w:sz w:val="24"/>
          <w:szCs w:val="24"/>
        </w:rPr>
        <w:tab/>
        <w:t xml:space="preserve">– 1 pkt </w:t>
      </w:r>
    </w:p>
    <w:p w14:paraId="195C6C68" w14:textId="77777777" w:rsidR="00D21BAC" w:rsidRPr="00986BD6" w:rsidRDefault="00D21BAC" w:rsidP="007C3103">
      <w:pPr>
        <w:shd w:val="clear" w:color="auto" w:fill="FFFFFF"/>
        <w:ind w:left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lecz nie więcej niż łącznie </w:t>
      </w:r>
      <w:r w:rsidRPr="00986BD6">
        <w:rPr>
          <w:rFonts w:ascii="Arial" w:hAnsi="Arial" w:cs="Arial"/>
          <w:bCs/>
          <w:sz w:val="24"/>
          <w:szCs w:val="24"/>
        </w:rPr>
        <w:t>10</w:t>
      </w:r>
      <w:r w:rsidRPr="00986BD6">
        <w:rPr>
          <w:rFonts w:ascii="Arial" w:hAnsi="Arial" w:cs="Arial"/>
          <w:sz w:val="24"/>
          <w:szCs w:val="24"/>
        </w:rPr>
        <w:t xml:space="preserve"> pkt</w:t>
      </w:r>
    </w:p>
    <w:p w14:paraId="09B78F73" w14:textId="77777777" w:rsidR="00D21BAC" w:rsidRPr="00986BD6" w:rsidRDefault="00D21BAC" w:rsidP="007C3103">
      <w:pPr>
        <w:shd w:val="clear" w:color="auto" w:fill="FFFFFF"/>
        <w:spacing w:line="254" w:lineRule="exact"/>
        <w:ind w:firstLine="426"/>
        <w:rPr>
          <w:rFonts w:ascii="Arial" w:hAnsi="Arial" w:cs="Arial"/>
          <w:color w:val="FF0000"/>
          <w:sz w:val="24"/>
          <w:szCs w:val="24"/>
        </w:rPr>
      </w:pPr>
    </w:p>
    <w:p w14:paraId="6206F50F" w14:textId="77777777" w:rsidR="00D21BAC" w:rsidRPr="00986BD6" w:rsidRDefault="00D21BAC" w:rsidP="007C3103">
      <w:pPr>
        <w:numPr>
          <w:ilvl w:val="0"/>
          <w:numId w:val="15"/>
        </w:numPr>
        <w:shd w:val="clear" w:color="auto" w:fill="FFFFFF"/>
        <w:tabs>
          <w:tab w:val="clear" w:pos="502"/>
          <w:tab w:val="num" w:pos="426"/>
        </w:tabs>
        <w:ind w:left="425" w:hanging="425"/>
        <w:rPr>
          <w:rFonts w:ascii="Arial" w:hAnsi="Arial" w:cs="Arial"/>
          <w:b/>
          <w:sz w:val="24"/>
          <w:szCs w:val="24"/>
        </w:rPr>
      </w:pPr>
      <w:r w:rsidRPr="00986BD6">
        <w:rPr>
          <w:rFonts w:ascii="Arial" w:hAnsi="Arial" w:cs="Arial"/>
          <w:b/>
          <w:bCs/>
          <w:sz w:val="24"/>
          <w:szCs w:val="24"/>
        </w:rPr>
        <w:t>K</w:t>
      </w:r>
      <w:r w:rsidRPr="00986BD6">
        <w:rPr>
          <w:rFonts w:ascii="Arial" w:hAnsi="Arial" w:cs="Arial"/>
          <w:b/>
          <w:bCs/>
          <w:sz w:val="24"/>
          <w:szCs w:val="24"/>
          <w:vertAlign w:val="subscript"/>
        </w:rPr>
        <w:t>4</w:t>
      </w:r>
      <w:r w:rsidRPr="00986BD6">
        <w:rPr>
          <w:rFonts w:ascii="Arial" w:hAnsi="Arial" w:cs="Arial"/>
          <w:b/>
          <w:sz w:val="24"/>
          <w:szCs w:val="24"/>
        </w:rPr>
        <w:t xml:space="preserve"> – okres prowadzenia działalności brokerskiej na terytorium Rzeczpospolitej Polskiej </w:t>
      </w:r>
      <w:r w:rsidRPr="00986BD6">
        <w:rPr>
          <w:rFonts w:ascii="Arial" w:hAnsi="Arial" w:cs="Arial"/>
          <w:b/>
          <w:sz w:val="24"/>
          <w:szCs w:val="24"/>
        </w:rPr>
        <w:br/>
        <w:t>co najmniej 5 lat (pełne lata)</w:t>
      </w:r>
    </w:p>
    <w:p w14:paraId="3FF428D3" w14:textId="61C39634" w:rsidR="00D21BAC" w:rsidRPr="00986BD6" w:rsidRDefault="00D21BAC" w:rsidP="007C3103">
      <w:pPr>
        <w:shd w:val="clear" w:color="auto" w:fill="FFFFFF"/>
        <w:spacing w:line="250" w:lineRule="exact"/>
        <w:ind w:left="355" w:firstLine="71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5 lat</w:t>
      </w:r>
      <w:r w:rsidRPr="00986BD6">
        <w:rPr>
          <w:rFonts w:ascii="Arial" w:hAnsi="Arial" w:cs="Arial"/>
          <w:sz w:val="24"/>
          <w:szCs w:val="24"/>
        </w:rPr>
        <w:tab/>
      </w:r>
      <w:r w:rsidR="00A254E7" w:rsidRPr="00986BD6">
        <w:rPr>
          <w:rFonts w:ascii="Arial" w:hAnsi="Arial" w:cs="Arial"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ab/>
        <w:t>– 0 pkt</w:t>
      </w:r>
    </w:p>
    <w:p w14:paraId="14CF0178" w14:textId="192619DE" w:rsidR="00D21BAC" w:rsidRPr="00986BD6" w:rsidRDefault="00D21BAC" w:rsidP="007C3103">
      <w:pPr>
        <w:shd w:val="clear" w:color="auto" w:fill="FFFFFF"/>
        <w:spacing w:line="250" w:lineRule="exact"/>
        <w:ind w:left="336" w:firstLine="9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6 – 15 lat</w:t>
      </w:r>
      <w:r w:rsidRPr="00986BD6">
        <w:rPr>
          <w:rFonts w:ascii="Arial" w:hAnsi="Arial" w:cs="Arial"/>
          <w:sz w:val="24"/>
          <w:szCs w:val="24"/>
        </w:rPr>
        <w:tab/>
      </w:r>
      <w:r w:rsidR="00A254E7" w:rsidRPr="00986BD6">
        <w:rPr>
          <w:rFonts w:ascii="Arial" w:hAnsi="Arial" w:cs="Arial"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ab/>
        <w:t>– 2 pkt</w:t>
      </w:r>
    </w:p>
    <w:p w14:paraId="647811C3" w14:textId="77777777" w:rsidR="00D21BAC" w:rsidRPr="00986BD6" w:rsidRDefault="00D21BAC" w:rsidP="007C3103">
      <w:pPr>
        <w:shd w:val="clear" w:color="auto" w:fill="FFFFFF"/>
        <w:spacing w:line="250" w:lineRule="exact"/>
        <w:ind w:left="336" w:firstLine="9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16 lat i więcej </w:t>
      </w:r>
      <w:r w:rsidRPr="00986BD6">
        <w:rPr>
          <w:rFonts w:ascii="Arial" w:hAnsi="Arial" w:cs="Arial"/>
          <w:sz w:val="24"/>
          <w:szCs w:val="24"/>
        </w:rPr>
        <w:tab/>
        <w:t>– 5 pkt</w:t>
      </w:r>
    </w:p>
    <w:p w14:paraId="6D4E5661" w14:textId="77777777" w:rsidR="00D21BAC" w:rsidRPr="00986BD6" w:rsidRDefault="00D21BAC" w:rsidP="007C3103">
      <w:pPr>
        <w:shd w:val="clear" w:color="auto" w:fill="FFFFFF"/>
        <w:spacing w:line="250" w:lineRule="exact"/>
        <w:ind w:left="336" w:firstLine="90"/>
        <w:rPr>
          <w:rFonts w:ascii="Arial" w:hAnsi="Arial" w:cs="Arial"/>
          <w:color w:val="FF0000"/>
          <w:sz w:val="24"/>
          <w:szCs w:val="24"/>
        </w:rPr>
      </w:pPr>
    </w:p>
    <w:p w14:paraId="7154C0B2" w14:textId="77777777" w:rsidR="00D21BAC" w:rsidRPr="00986BD6" w:rsidRDefault="00D21BAC" w:rsidP="007C3103">
      <w:pPr>
        <w:numPr>
          <w:ilvl w:val="0"/>
          <w:numId w:val="15"/>
        </w:numPr>
        <w:shd w:val="clear" w:color="auto" w:fill="FFFFFF"/>
        <w:tabs>
          <w:tab w:val="clear" w:pos="502"/>
          <w:tab w:val="num" w:pos="426"/>
        </w:tabs>
        <w:ind w:left="426" w:hanging="426"/>
        <w:rPr>
          <w:rFonts w:ascii="Arial" w:hAnsi="Arial" w:cs="Arial"/>
          <w:b/>
          <w:color w:val="000000"/>
          <w:sz w:val="24"/>
          <w:szCs w:val="24"/>
        </w:rPr>
      </w:pPr>
      <w:r w:rsidRPr="00986BD6">
        <w:rPr>
          <w:rFonts w:ascii="Arial" w:hAnsi="Arial" w:cs="Arial"/>
          <w:b/>
          <w:color w:val="000000"/>
          <w:sz w:val="24"/>
          <w:szCs w:val="24"/>
        </w:rPr>
        <w:t>K</w:t>
      </w:r>
      <w:r w:rsidRPr="00986BD6">
        <w:rPr>
          <w:rFonts w:ascii="Arial" w:hAnsi="Arial" w:cs="Arial"/>
          <w:b/>
          <w:color w:val="000000"/>
          <w:sz w:val="24"/>
          <w:szCs w:val="24"/>
          <w:vertAlign w:val="subscript"/>
        </w:rPr>
        <w:t xml:space="preserve">5 </w:t>
      </w:r>
      <w:r w:rsidRPr="00986BD6">
        <w:rPr>
          <w:rFonts w:ascii="Arial" w:hAnsi="Arial" w:cs="Arial"/>
          <w:b/>
          <w:color w:val="000000"/>
          <w:sz w:val="24"/>
          <w:szCs w:val="24"/>
        </w:rPr>
        <w:t xml:space="preserve">– miejsce posiadania placówki/siedziby w zakresie obsługi Gminy Miasto </w:t>
      </w:r>
      <w:r w:rsidRPr="00986BD6">
        <w:rPr>
          <w:rFonts w:ascii="Arial" w:hAnsi="Arial" w:cs="Arial"/>
          <w:b/>
          <w:color w:val="000000"/>
          <w:sz w:val="24"/>
          <w:szCs w:val="24"/>
        </w:rPr>
        <w:lastRenderedPageBreak/>
        <w:t>Włocławek – siedziba Zamawiającego – Urząd Miasta Włocławek, 87-800 Włocławek, Zielony Rynek 11/13</w:t>
      </w:r>
    </w:p>
    <w:p w14:paraId="5B71576F" w14:textId="77777777" w:rsidR="00D21BAC" w:rsidRPr="00986BD6" w:rsidRDefault="00D21BAC" w:rsidP="007C3103">
      <w:pPr>
        <w:shd w:val="clear" w:color="auto" w:fill="FFFFFF"/>
        <w:ind w:left="426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>w odległości powyżej 100 km* od siedziby Zamawiającego</w:t>
      </w:r>
      <w:r w:rsidRPr="00986BD6">
        <w:rPr>
          <w:rFonts w:ascii="Arial" w:hAnsi="Arial" w:cs="Arial"/>
          <w:color w:val="000000"/>
          <w:sz w:val="24"/>
          <w:szCs w:val="24"/>
        </w:rPr>
        <w:tab/>
        <w:t>– 0 pkt</w:t>
      </w:r>
      <w:r w:rsidRPr="00986BD6">
        <w:rPr>
          <w:rFonts w:ascii="Arial" w:hAnsi="Arial" w:cs="Arial"/>
          <w:color w:val="000000"/>
          <w:sz w:val="24"/>
          <w:szCs w:val="24"/>
        </w:rPr>
        <w:br/>
        <w:t>w odległości do 100 km* od siedziby Zamawiającego</w:t>
      </w:r>
      <w:r w:rsidRPr="00986BD6">
        <w:rPr>
          <w:rFonts w:ascii="Arial" w:hAnsi="Arial" w:cs="Arial"/>
          <w:color w:val="000000"/>
          <w:sz w:val="24"/>
          <w:szCs w:val="24"/>
        </w:rPr>
        <w:tab/>
      </w:r>
      <w:r w:rsidRPr="00986BD6">
        <w:rPr>
          <w:rFonts w:ascii="Arial" w:hAnsi="Arial" w:cs="Arial"/>
          <w:color w:val="000000"/>
          <w:sz w:val="24"/>
          <w:szCs w:val="24"/>
        </w:rPr>
        <w:tab/>
        <w:t>– 2 pkt</w:t>
      </w:r>
      <w:r w:rsidRPr="00986BD6">
        <w:rPr>
          <w:rFonts w:ascii="Arial" w:hAnsi="Arial" w:cs="Arial"/>
          <w:color w:val="000000"/>
          <w:sz w:val="24"/>
          <w:szCs w:val="24"/>
        </w:rPr>
        <w:br/>
        <w:t>w granicach administracyjnych miasta Włocławek</w:t>
      </w:r>
      <w:r w:rsidRPr="00986BD6">
        <w:rPr>
          <w:rFonts w:ascii="Arial" w:hAnsi="Arial" w:cs="Arial"/>
          <w:color w:val="000000"/>
          <w:sz w:val="24"/>
          <w:szCs w:val="24"/>
        </w:rPr>
        <w:tab/>
      </w:r>
      <w:r w:rsidRPr="00986BD6">
        <w:rPr>
          <w:rFonts w:ascii="Arial" w:hAnsi="Arial" w:cs="Arial"/>
          <w:color w:val="000000"/>
          <w:sz w:val="24"/>
          <w:szCs w:val="24"/>
        </w:rPr>
        <w:tab/>
        <w:t xml:space="preserve">– </w:t>
      </w:r>
      <w:r w:rsidRPr="00986BD6">
        <w:rPr>
          <w:rFonts w:ascii="Arial" w:hAnsi="Arial" w:cs="Arial"/>
          <w:bCs/>
          <w:color w:val="000000"/>
          <w:sz w:val="24"/>
          <w:szCs w:val="24"/>
        </w:rPr>
        <w:t>5</w:t>
      </w:r>
      <w:r w:rsidRPr="00986BD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86BD6">
        <w:rPr>
          <w:rFonts w:ascii="Arial" w:hAnsi="Arial" w:cs="Arial"/>
          <w:color w:val="000000"/>
          <w:sz w:val="24"/>
          <w:szCs w:val="24"/>
        </w:rPr>
        <w:t>pkt</w:t>
      </w:r>
    </w:p>
    <w:p w14:paraId="26343762" w14:textId="77777777" w:rsidR="00D21BAC" w:rsidRPr="00986BD6" w:rsidRDefault="00D21BAC" w:rsidP="007C3103">
      <w:pPr>
        <w:shd w:val="clear" w:color="auto" w:fill="FFFFFF"/>
        <w:ind w:left="426"/>
        <w:rPr>
          <w:rFonts w:ascii="Arial" w:hAnsi="Arial" w:cs="Arial"/>
          <w:bCs/>
          <w:sz w:val="24"/>
          <w:szCs w:val="24"/>
        </w:rPr>
      </w:pPr>
      <w:r w:rsidRPr="00986BD6">
        <w:rPr>
          <w:rFonts w:ascii="Arial" w:hAnsi="Arial" w:cs="Arial"/>
          <w:b/>
          <w:bCs/>
          <w:sz w:val="24"/>
          <w:szCs w:val="24"/>
        </w:rPr>
        <w:t xml:space="preserve">* </w:t>
      </w:r>
      <w:r w:rsidRPr="00986BD6">
        <w:rPr>
          <w:rFonts w:ascii="Arial" w:hAnsi="Arial" w:cs="Arial"/>
          <w:bCs/>
          <w:sz w:val="24"/>
          <w:szCs w:val="24"/>
        </w:rPr>
        <w:t>odległość jest najkrótszą odległością dla przejazdu samochodem mierzoną w portalu www.googlemaps.com</w:t>
      </w:r>
    </w:p>
    <w:p w14:paraId="3C3D8052" w14:textId="77777777" w:rsidR="00D21BAC" w:rsidRPr="00986BD6" w:rsidRDefault="00D21BAC" w:rsidP="007C3103">
      <w:pPr>
        <w:shd w:val="clear" w:color="auto" w:fill="FFFFFF"/>
        <w:rPr>
          <w:rFonts w:ascii="Arial" w:hAnsi="Arial" w:cs="Arial"/>
          <w:bCs/>
          <w:color w:val="FF0000"/>
          <w:sz w:val="24"/>
          <w:szCs w:val="24"/>
        </w:rPr>
      </w:pPr>
    </w:p>
    <w:p w14:paraId="1E709BD7" w14:textId="77777777" w:rsidR="00D21BAC" w:rsidRPr="00986BD6" w:rsidRDefault="00D21BAC" w:rsidP="007C3103">
      <w:pPr>
        <w:numPr>
          <w:ilvl w:val="0"/>
          <w:numId w:val="15"/>
        </w:numPr>
        <w:shd w:val="clear" w:color="auto" w:fill="FFFFFF"/>
        <w:tabs>
          <w:tab w:val="clear" w:pos="502"/>
          <w:tab w:val="num" w:pos="426"/>
        </w:tabs>
        <w:ind w:left="426" w:hanging="426"/>
        <w:rPr>
          <w:rFonts w:ascii="Arial" w:hAnsi="Arial" w:cs="Arial"/>
          <w:b/>
          <w:sz w:val="24"/>
          <w:szCs w:val="24"/>
        </w:rPr>
      </w:pPr>
      <w:r w:rsidRPr="00986BD6">
        <w:rPr>
          <w:rFonts w:ascii="Arial" w:hAnsi="Arial" w:cs="Arial"/>
          <w:b/>
          <w:sz w:val="24"/>
          <w:szCs w:val="24"/>
        </w:rPr>
        <w:t>K</w:t>
      </w:r>
      <w:r w:rsidRPr="00986BD6">
        <w:rPr>
          <w:rFonts w:ascii="Arial" w:hAnsi="Arial" w:cs="Arial"/>
          <w:b/>
          <w:sz w:val="24"/>
          <w:szCs w:val="24"/>
          <w:vertAlign w:val="subscript"/>
        </w:rPr>
        <w:t>6</w:t>
      </w:r>
      <w:r w:rsidRPr="00986BD6">
        <w:rPr>
          <w:rFonts w:ascii="Arial" w:hAnsi="Arial" w:cs="Arial"/>
          <w:b/>
          <w:sz w:val="24"/>
          <w:szCs w:val="24"/>
        </w:rPr>
        <w:t xml:space="preserve"> –</w:t>
      </w:r>
      <w:r w:rsidRPr="00986BD6">
        <w:rPr>
          <w:rFonts w:ascii="Arial" w:hAnsi="Arial" w:cs="Arial"/>
          <w:sz w:val="24"/>
          <w:szCs w:val="24"/>
        </w:rPr>
        <w:t xml:space="preserve"> </w:t>
      </w:r>
      <w:r w:rsidRPr="00986BD6">
        <w:rPr>
          <w:rFonts w:ascii="Arial" w:hAnsi="Arial" w:cs="Arial"/>
          <w:b/>
          <w:sz w:val="24"/>
          <w:szCs w:val="24"/>
        </w:rPr>
        <w:t xml:space="preserve">posiadanie wdrożonego </w:t>
      </w:r>
      <w:r w:rsidRPr="00986BD6">
        <w:rPr>
          <w:rFonts w:ascii="Arial" w:hAnsi="Arial" w:cs="Arial"/>
          <w:b/>
          <w:sz w:val="24"/>
          <w:szCs w:val="24"/>
          <w:lang w:eastAsia="pl-PL" w:bidi="ar-SA"/>
        </w:rPr>
        <w:t>systemu zarządzania jakością zgodnego z normą ISO 9001</w:t>
      </w:r>
      <w:r w:rsidRPr="00986BD6">
        <w:rPr>
          <w:rFonts w:ascii="Arial" w:hAnsi="Arial" w:cs="Arial"/>
          <w:b/>
          <w:sz w:val="24"/>
          <w:szCs w:val="24"/>
        </w:rPr>
        <w:t xml:space="preserve"> </w:t>
      </w:r>
      <w:r w:rsidRPr="00986BD6">
        <w:rPr>
          <w:rFonts w:ascii="Arial" w:hAnsi="Arial" w:cs="Arial"/>
          <w:b/>
          <w:sz w:val="24"/>
          <w:szCs w:val="24"/>
        </w:rPr>
        <w:br/>
        <w:t xml:space="preserve">lub ISO/IEC 27001 w zakresie </w:t>
      </w:r>
      <w:r w:rsidRPr="00986BD6">
        <w:rPr>
          <w:rStyle w:val="Pogrubienie"/>
          <w:rFonts w:ascii="Arial" w:hAnsi="Arial" w:cs="Arial"/>
          <w:sz w:val="24"/>
          <w:szCs w:val="24"/>
        </w:rPr>
        <w:t>świadczenia usług brokerskich</w:t>
      </w:r>
      <w:r w:rsidRPr="00986BD6">
        <w:rPr>
          <w:rStyle w:val="Pogrubienie"/>
          <w:rFonts w:ascii="Arial" w:hAnsi="Arial" w:cs="Arial"/>
          <w:b w:val="0"/>
          <w:sz w:val="24"/>
          <w:szCs w:val="24"/>
        </w:rPr>
        <w:t xml:space="preserve"> *– po 2 pkt za każdy z systemów zarządzania jakością</w:t>
      </w:r>
    </w:p>
    <w:p w14:paraId="6117369C" w14:textId="77777777" w:rsidR="00D21BAC" w:rsidRPr="00986BD6" w:rsidRDefault="00D21BAC" w:rsidP="007C3103">
      <w:pPr>
        <w:shd w:val="clear" w:color="auto" w:fill="FFFFFF"/>
        <w:ind w:left="502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 w:rsidRPr="00986BD6">
        <w:rPr>
          <w:rFonts w:ascii="Arial" w:hAnsi="Arial" w:cs="Arial"/>
          <w:b/>
          <w:color w:val="000000"/>
          <w:sz w:val="24"/>
          <w:szCs w:val="24"/>
        </w:rPr>
        <w:t>*</w:t>
      </w:r>
      <w:r w:rsidRPr="00986BD6">
        <w:rPr>
          <w:rFonts w:ascii="Arial" w:hAnsi="Arial" w:cs="Arial"/>
          <w:color w:val="000000"/>
          <w:sz w:val="24"/>
          <w:szCs w:val="24"/>
        </w:rPr>
        <w:t xml:space="preserve"> udokumentowanego kopią certyfikatu zarządzania jakością w zakresie</w:t>
      </w:r>
      <w:r w:rsidRPr="00986BD6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 świadczenia usług brokerskich</w:t>
      </w:r>
    </w:p>
    <w:p w14:paraId="5296DEA7" w14:textId="77777777" w:rsidR="00D21BAC" w:rsidRPr="00986BD6" w:rsidRDefault="00D21BAC" w:rsidP="007C3103">
      <w:pPr>
        <w:shd w:val="clear" w:color="auto" w:fill="FFFFFF"/>
        <w:ind w:left="502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14:paraId="00E8A0A9" w14:textId="14793A46" w:rsidR="00D21BAC" w:rsidRPr="00986BD6" w:rsidRDefault="00D21BAC" w:rsidP="007C3103">
      <w:pPr>
        <w:numPr>
          <w:ilvl w:val="0"/>
          <w:numId w:val="15"/>
        </w:numPr>
        <w:shd w:val="clear" w:color="auto" w:fill="FFFFFF"/>
        <w:tabs>
          <w:tab w:val="clear" w:pos="502"/>
          <w:tab w:val="num" w:pos="426"/>
        </w:tabs>
        <w:ind w:left="425" w:hanging="425"/>
        <w:rPr>
          <w:rFonts w:ascii="Arial" w:hAnsi="Arial" w:cs="Arial"/>
          <w:b/>
          <w:color w:val="000000"/>
          <w:sz w:val="24"/>
          <w:szCs w:val="24"/>
        </w:rPr>
      </w:pPr>
      <w:r w:rsidRPr="00986BD6">
        <w:rPr>
          <w:rFonts w:ascii="Arial" w:hAnsi="Arial" w:cs="Arial"/>
          <w:b/>
          <w:color w:val="000000"/>
          <w:sz w:val="24"/>
          <w:szCs w:val="24"/>
        </w:rPr>
        <w:t>K</w:t>
      </w:r>
      <w:r w:rsidRPr="00986BD6">
        <w:rPr>
          <w:rFonts w:ascii="Arial" w:hAnsi="Arial" w:cs="Arial"/>
          <w:b/>
          <w:color w:val="000000"/>
          <w:sz w:val="24"/>
          <w:szCs w:val="24"/>
          <w:vertAlign w:val="subscript"/>
        </w:rPr>
        <w:t>7</w:t>
      </w:r>
      <w:r w:rsidRPr="00986BD6">
        <w:rPr>
          <w:rFonts w:ascii="Arial" w:hAnsi="Arial" w:cs="Arial"/>
          <w:b/>
          <w:color w:val="000000"/>
          <w:sz w:val="24"/>
          <w:szCs w:val="24"/>
        </w:rPr>
        <w:t xml:space="preserve"> – koncepcja obsługi ubezpieczeniowej –</w:t>
      </w:r>
      <w:r w:rsidR="00A254E7" w:rsidRPr="00986BD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86BD6">
        <w:rPr>
          <w:rFonts w:ascii="Arial" w:hAnsi="Arial" w:cs="Arial"/>
          <w:b/>
          <w:color w:val="000000"/>
          <w:sz w:val="24"/>
          <w:szCs w:val="24"/>
        </w:rPr>
        <w:t>punktacja od 0 do 30 pkt *</w:t>
      </w:r>
    </w:p>
    <w:p w14:paraId="77682DC3" w14:textId="77777777" w:rsidR="00D21BAC" w:rsidRPr="00986BD6" w:rsidRDefault="00D21BAC" w:rsidP="007C3103">
      <w:pPr>
        <w:shd w:val="clear" w:color="auto" w:fill="FFFFFF"/>
        <w:spacing w:after="240"/>
        <w:ind w:firstLine="425"/>
        <w:rPr>
          <w:rFonts w:ascii="Arial" w:hAnsi="Arial" w:cs="Arial"/>
          <w:bCs/>
          <w:color w:val="000000"/>
          <w:sz w:val="24"/>
          <w:szCs w:val="24"/>
        </w:rPr>
      </w:pPr>
      <w:r w:rsidRPr="00986BD6">
        <w:rPr>
          <w:rFonts w:ascii="Arial" w:hAnsi="Arial" w:cs="Arial"/>
          <w:bCs/>
          <w:color w:val="000000"/>
          <w:sz w:val="24"/>
          <w:szCs w:val="24"/>
        </w:rPr>
        <w:t>* zawartość merytoryczna na podstawie oceny przez Komisję</w:t>
      </w:r>
    </w:p>
    <w:p w14:paraId="72B07EC9" w14:textId="77777777" w:rsidR="00D21BAC" w:rsidRPr="00986BD6" w:rsidRDefault="00D21BAC" w:rsidP="007C3103">
      <w:pPr>
        <w:shd w:val="clear" w:color="auto" w:fill="FFFFFF"/>
        <w:spacing w:line="499" w:lineRule="exact"/>
        <w:ind w:left="567" w:right="283" w:hanging="567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b/>
          <w:bCs/>
          <w:sz w:val="24"/>
          <w:szCs w:val="24"/>
        </w:rPr>
        <w:t>K I – suma punktów, jakie Oferent uzyskał za poszczególne kryteria w I etapie konkursu:</w:t>
      </w:r>
    </w:p>
    <w:p w14:paraId="77FCCE71" w14:textId="77777777" w:rsidR="00D21BAC" w:rsidRPr="00986BD6" w:rsidRDefault="00D21BAC" w:rsidP="007C3103">
      <w:pPr>
        <w:shd w:val="clear" w:color="auto" w:fill="FFFFFF"/>
        <w:spacing w:line="499" w:lineRule="exact"/>
        <w:ind w:left="567" w:right="845" w:hanging="567"/>
        <w:rPr>
          <w:rFonts w:ascii="Arial" w:hAnsi="Arial" w:cs="Arial"/>
          <w:b/>
          <w:bCs/>
          <w:sz w:val="24"/>
          <w:szCs w:val="24"/>
          <w:vertAlign w:val="subscript"/>
        </w:rPr>
      </w:pPr>
      <w:r w:rsidRPr="00986BD6">
        <w:rPr>
          <w:rFonts w:ascii="Arial" w:hAnsi="Arial" w:cs="Arial"/>
          <w:b/>
          <w:bCs/>
          <w:sz w:val="24"/>
          <w:szCs w:val="24"/>
        </w:rPr>
        <w:t xml:space="preserve">K I </w:t>
      </w:r>
      <w:r w:rsidRPr="00986BD6">
        <w:rPr>
          <w:rFonts w:ascii="Arial" w:hAnsi="Arial" w:cs="Arial"/>
          <w:sz w:val="24"/>
          <w:szCs w:val="24"/>
        </w:rPr>
        <w:t xml:space="preserve">= </w:t>
      </w:r>
      <w:r w:rsidRPr="00986BD6">
        <w:rPr>
          <w:rFonts w:ascii="Arial" w:hAnsi="Arial" w:cs="Arial"/>
          <w:b/>
          <w:bCs/>
          <w:sz w:val="24"/>
          <w:szCs w:val="24"/>
        </w:rPr>
        <w:t>K</w:t>
      </w:r>
      <w:r w:rsidRPr="00986BD6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 xml:space="preserve">+ </w:t>
      </w:r>
      <w:r w:rsidRPr="00986BD6">
        <w:rPr>
          <w:rFonts w:ascii="Arial" w:hAnsi="Arial" w:cs="Arial"/>
          <w:b/>
          <w:bCs/>
          <w:sz w:val="24"/>
          <w:szCs w:val="24"/>
        </w:rPr>
        <w:t>K</w:t>
      </w:r>
      <w:r w:rsidRPr="00986BD6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 xml:space="preserve">+ </w:t>
      </w:r>
      <w:r w:rsidRPr="00986BD6">
        <w:rPr>
          <w:rFonts w:ascii="Arial" w:hAnsi="Arial" w:cs="Arial"/>
          <w:b/>
          <w:bCs/>
          <w:sz w:val="24"/>
          <w:szCs w:val="24"/>
        </w:rPr>
        <w:t>K</w:t>
      </w:r>
      <w:r w:rsidRPr="00986BD6">
        <w:rPr>
          <w:rFonts w:ascii="Arial" w:hAnsi="Arial" w:cs="Arial"/>
          <w:b/>
          <w:bCs/>
          <w:sz w:val="24"/>
          <w:szCs w:val="24"/>
          <w:vertAlign w:val="subscript"/>
        </w:rPr>
        <w:t>3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 xml:space="preserve">+ </w:t>
      </w:r>
      <w:r w:rsidRPr="00986BD6">
        <w:rPr>
          <w:rFonts w:ascii="Arial" w:hAnsi="Arial" w:cs="Arial"/>
          <w:b/>
          <w:bCs/>
          <w:sz w:val="24"/>
          <w:szCs w:val="24"/>
        </w:rPr>
        <w:t>K</w:t>
      </w:r>
      <w:r w:rsidRPr="00986BD6">
        <w:rPr>
          <w:rFonts w:ascii="Arial" w:hAnsi="Arial" w:cs="Arial"/>
          <w:b/>
          <w:bCs/>
          <w:sz w:val="24"/>
          <w:szCs w:val="24"/>
          <w:vertAlign w:val="subscript"/>
        </w:rPr>
        <w:t xml:space="preserve">4 </w:t>
      </w:r>
      <w:r w:rsidRPr="00986BD6">
        <w:rPr>
          <w:rFonts w:ascii="Arial" w:hAnsi="Arial" w:cs="Arial"/>
          <w:sz w:val="24"/>
          <w:szCs w:val="24"/>
        </w:rPr>
        <w:t>+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 K</w:t>
      </w:r>
      <w:r w:rsidRPr="00986BD6">
        <w:rPr>
          <w:rFonts w:ascii="Arial" w:hAnsi="Arial" w:cs="Arial"/>
          <w:b/>
          <w:bCs/>
          <w:sz w:val="24"/>
          <w:szCs w:val="24"/>
          <w:vertAlign w:val="subscript"/>
        </w:rPr>
        <w:t xml:space="preserve">5 </w:t>
      </w:r>
      <w:r w:rsidRPr="00986BD6">
        <w:rPr>
          <w:rFonts w:ascii="Arial" w:hAnsi="Arial" w:cs="Arial"/>
          <w:sz w:val="24"/>
          <w:szCs w:val="24"/>
        </w:rPr>
        <w:t>+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 K</w:t>
      </w:r>
      <w:r w:rsidRPr="00986BD6">
        <w:rPr>
          <w:rFonts w:ascii="Arial" w:hAnsi="Arial" w:cs="Arial"/>
          <w:b/>
          <w:bCs/>
          <w:sz w:val="24"/>
          <w:szCs w:val="24"/>
          <w:vertAlign w:val="subscript"/>
        </w:rPr>
        <w:t xml:space="preserve">6 </w:t>
      </w:r>
      <w:r w:rsidRPr="00986BD6">
        <w:rPr>
          <w:rFonts w:ascii="Arial" w:hAnsi="Arial" w:cs="Arial"/>
          <w:sz w:val="24"/>
          <w:szCs w:val="24"/>
        </w:rPr>
        <w:t>+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 K</w:t>
      </w:r>
      <w:r w:rsidRPr="00986BD6">
        <w:rPr>
          <w:rFonts w:ascii="Arial" w:hAnsi="Arial" w:cs="Arial"/>
          <w:b/>
          <w:bCs/>
          <w:sz w:val="24"/>
          <w:szCs w:val="24"/>
          <w:vertAlign w:val="subscript"/>
        </w:rPr>
        <w:t xml:space="preserve">7 </w:t>
      </w:r>
    </w:p>
    <w:p w14:paraId="3888B4C5" w14:textId="77777777" w:rsidR="00D21BAC" w:rsidRPr="00986BD6" w:rsidRDefault="00D21BAC" w:rsidP="007C3103">
      <w:pPr>
        <w:shd w:val="clear" w:color="auto" w:fill="FFFFFF"/>
        <w:spacing w:line="499" w:lineRule="exact"/>
        <w:ind w:left="567" w:right="845" w:hanging="567"/>
        <w:rPr>
          <w:rFonts w:ascii="Arial" w:hAnsi="Arial" w:cs="Arial"/>
          <w:b/>
          <w:bCs/>
          <w:color w:val="FF0000"/>
          <w:sz w:val="24"/>
          <w:szCs w:val="24"/>
          <w:vertAlign w:val="subscript"/>
        </w:rPr>
      </w:pPr>
      <w:r w:rsidRPr="00986BD6">
        <w:rPr>
          <w:rFonts w:ascii="Arial" w:hAnsi="Arial" w:cs="Arial"/>
          <w:b/>
          <w:bCs/>
          <w:sz w:val="24"/>
          <w:szCs w:val="24"/>
        </w:rPr>
        <w:t>Maksymalna ilość punktów możliwych do uzyskania w I etapie konkursu:</w:t>
      </w:r>
    </w:p>
    <w:p w14:paraId="6F8BBCCF" w14:textId="2043FF69" w:rsidR="00D21BAC" w:rsidRPr="00986BD6" w:rsidRDefault="00D21BAC" w:rsidP="007C3103">
      <w:pPr>
        <w:shd w:val="clear" w:color="auto" w:fill="FFFFFF"/>
        <w:spacing w:after="240" w:line="499" w:lineRule="exact"/>
        <w:ind w:left="567" w:right="-853" w:hanging="567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bCs/>
          <w:sz w:val="24"/>
          <w:szCs w:val="24"/>
        </w:rPr>
        <w:t>(</w:t>
      </w:r>
      <w:r w:rsidRPr="00986BD6">
        <w:rPr>
          <w:rFonts w:ascii="Arial" w:hAnsi="Arial" w:cs="Arial"/>
          <w:b/>
          <w:bCs/>
          <w:sz w:val="24"/>
          <w:szCs w:val="24"/>
        </w:rPr>
        <w:t>K I</w:t>
      </w:r>
      <w:r w:rsidRPr="00986BD6">
        <w:rPr>
          <w:rFonts w:ascii="Arial" w:hAnsi="Arial" w:cs="Arial"/>
          <w:bCs/>
          <w:sz w:val="24"/>
          <w:szCs w:val="24"/>
        </w:rPr>
        <w:t>=</w:t>
      </w:r>
      <w:r w:rsidRPr="00986BD6">
        <w:rPr>
          <w:rFonts w:ascii="Arial" w:hAnsi="Arial" w:cs="Arial"/>
          <w:b/>
          <w:bCs/>
          <w:sz w:val="24"/>
          <w:szCs w:val="24"/>
        </w:rPr>
        <w:t>64</w:t>
      </w:r>
      <w:r w:rsidRPr="00986BD6">
        <w:rPr>
          <w:rFonts w:ascii="Arial" w:hAnsi="Arial" w:cs="Arial"/>
          <w:bCs/>
          <w:sz w:val="24"/>
          <w:szCs w:val="24"/>
        </w:rPr>
        <w:t xml:space="preserve"> pkt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) </w:t>
      </w:r>
      <w:r w:rsidRPr="00986BD6">
        <w:rPr>
          <w:rFonts w:ascii="Arial" w:hAnsi="Arial" w:cs="Arial"/>
          <w:b/>
          <w:sz w:val="24"/>
          <w:szCs w:val="24"/>
        </w:rPr>
        <w:t>=</w:t>
      </w:r>
      <w:r w:rsidRPr="00986BD6">
        <w:rPr>
          <w:rFonts w:ascii="Arial" w:hAnsi="Arial" w:cs="Arial"/>
          <w:sz w:val="24"/>
          <w:szCs w:val="24"/>
        </w:rPr>
        <w:t xml:space="preserve"> (</w:t>
      </w:r>
      <w:r w:rsidRPr="00986BD6">
        <w:rPr>
          <w:rFonts w:ascii="Arial" w:hAnsi="Arial" w:cs="Arial"/>
          <w:b/>
          <w:bCs/>
          <w:sz w:val="24"/>
          <w:szCs w:val="24"/>
        </w:rPr>
        <w:t>K</w:t>
      </w:r>
      <w:r w:rsidRPr="00986BD6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Pr="00986BD6">
        <w:rPr>
          <w:rFonts w:ascii="Arial" w:hAnsi="Arial" w:cs="Arial"/>
          <w:bCs/>
          <w:sz w:val="24"/>
          <w:szCs w:val="24"/>
        </w:rPr>
        <w:t>=5 pkt)</w:t>
      </w:r>
      <w:r w:rsidR="00A254E7" w:rsidRPr="00986B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BD6">
        <w:rPr>
          <w:rFonts w:ascii="Arial" w:hAnsi="Arial" w:cs="Arial"/>
          <w:b/>
          <w:sz w:val="24"/>
          <w:szCs w:val="24"/>
        </w:rPr>
        <w:t>+</w:t>
      </w:r>
      <w:r w:rsidRPr="00986BD6">
        <w:rPr>
          <w:rFonts w:ascii="Arial" w:hAnsi="Arial" w:cs="Arial"/>
          <w:sz w:val="24"/>
          <w:szCs w:val="24"/>
        </w:rPr>
        <w:t xml:space="preserve"> (</w:t>
      </w:r>
      <w:r w:rsidRPr="00986BD6">
        <w:rPr>
          <w:rFonts w:ascii="Arial" w:hAnsi="Arial" w:cs="Arial"/>
          <w:b/>
          <w:bCs/>
          <w:sz w:val="24"/>
          <w:szCs w:val="24"/>
        </w:rPr>
        <w:t>K</w:t>
      </w:r>
      <w:r w:rsidRPr="00986BD6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Pr="00986BD6">
        <w:rPr>
          <w:rFonts w:ascii="Arial" w:hAnsi="Arial" w:cs="Arial"/>
          <w:b/>
          <w:bCs/>
          <w:sz w:val="24"/>
          <w:szCs w:val="24"/>
        </w:rPr>
        <w:t>=</w:t>
      </w:r>
      <w:r w:rsidRPr="00986BD6">
        <w:rPr>
          <w:rFonts w:ascii="Arial" w:hAnsi="Arial" w:cs="Arial"/>
          <w:bCs/>
          <w:sz w:val="24"/>
          <w:szCs w:val="24"/>
        </w:rPr>
        <w:t>5 pkt)</w:t>
      </w:r>
      <w:r w:rsidR="00A254E7" w:rsidRPr="00986B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BD6">
        <w:rPr>
          <w:rFonts w:ascii="Arial" w:hAnsi="Arial" w:cs="Arial"/>
          <w:b/>
          <w:sz w:val="24"/>
          <w:szCs w:val="24"/>
        </w:rPr>
        <w:t>+</w:t>
      </w:r>
      <w:r w:rsidRPr="00986BD6">
        <w:rPr>
          <w:rFonts w:ascii="Arial" w:hAnsi="Arial" w:cs="Arial"/>
          <w:sz w:val="24"/>
          <w:szCs w:val="24"/>
        </w:rPr>
        <w:t xml:space="preserve"> (</w:t>
      </w:r>
      <w:r w:rsidRPr="00986BD6">
        <w:rPr>
          <w:rFonts w:ascii="Arial" w:hAnsi="Arial" w:cs="Arial"/>
          <w:b/>
          <w:bCs/>
          <w:sz w:val="24"/>
          <w:szCs w:val="24"/>
        </w:rPr>
        <w:t>K</w:t>
      </w:r>
      <w:r w:rsidRPr="00986BD6">
        <w:rPr>
          <w:rFonts w:ascii="Arial" w:hAnsi="Arial" w:cs="Arial"/>
          <w:b/>
          <w:bCs/>
          <w:sz w:val="24"/>
          <w:szCs w:val="24"/>
          <w:vertAlign w:val="subscript"/>
        </w:rPr>
        <w:t>3</w:t>
      </w:r>
      <w:r w:rsidRPr="00986BD6">
        <w:rPr>
          <w:rFonts w:ascii="Arial" w:hAnsi="Arial" w:cs="Arial"/>
          <w:bCs/>
          <w:sz w:val="24"/>
          <w:szCs w:val="24"/>
        </w:rPr>
        <w:t>=10 pkt)</w:t>
      </w:r>
      <w:r w:rsidR="00A254E7" w:rsidRPr="00986BD6">
        <w:rPr>
          <w:rFonts w:ascii="Arial" w:hAnsi="Arial" w:cs="Arial"/>
          <w:bCs/>
          <w:sz w:val="24"/>
          <w:szCs w:val="24"/>
        </w:rPr>
        <w:t xml:space="preserve"> </w:t>
      </w:r>
      <w:r w:rsidRPr="00986BD6">
        <w:rPr>
          <w:rFonts w:ascii="Arial" w:hAnsi="Arial" w:cs="Arial"/>
          <w:b/>
          <w:sz w:val="24"/>
          <w:szCs w:val="24"/>
        </w:rPr>
        <w:t>+</w:t>
      </w:r>
      <w:r w:rsidRPr="00986BD6">
        <w:rPr>
          <w:rFonts w:ascii="Arial" w:hAnsi="Arial" w:cs="Arial"/>
          <w:sz w:val="24"/>
          <w:szCs w:val="24"/>
        </w:rPr>
        <w:t xml:space="preserve"> (</w:t>
      </w:r>
      <w:r w:rsidRPr="00986BD6">
        <w:rPr>
          <w:rFonts w:ascii="Arial" w:hAnsi="Arial" w:cs="Arial"/>
          <w:b/>
          <w:bCs/>
          <w:sz w:val="24"/>
          <w:szCs w:val="24"/>
        </w:rPr>
        <w:t>K</w:t>
      </w:r>
      <w:r w:rsidRPr="00986BD6">
        <w:rPr>
          <w:rFonts w:ascii="Arial" w:hAnsi="Arial" w:cs="Arial"/>
          <w:b/>
          <w:bCs/>
          <w:sz w:val="24"/>
          <w:szCs w:val="24"/>
          <w:vertAlign w:val="subscript"/>
        </w:rPr>
        <w:t>4</w:t>
      </w:r>
      <w:r w:rsidRPr="00986BD6">
        <w:rPr>
          <w:rFonts w:ascii="Arial" w:hAnsi="Arial" w:cs="Arial"/>
          <w:b/>
          <w:bCs/>
          <w:sz w:val="24"/>
          <w:szCs w:val="24"/>
        </w:rPr>
        <w:t>=</w:t>
      </w:r>
      <w:r w:rsidRPr="00986BD6">
        <w:rPr>
          <w:rFonts w:ascii="Arial" w:hAnsi="Arial" w:cs="Arial"/>
          <w:bCs/>
          <w:sz w:val="24"/>
          <w:szCs w:val="24"/>
        </w:rPr>
        <w:t>5 pkt)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BD6">
        <w:rPr>
          <w:rFonts w:ascii="Arial" w:hAnsi="Arial" w:cs="Arial"/>
          <w:b/>
          <w:sz w:val="24"/>
          <w:szCs w:val="24"/>
        </w:rPr>
        <w:t>+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BD6">
        <w:rPr>
          <w:rFonts w:ascii="Arial" w:hAnsi="Arial" w:cs="Arial"/>
          <w:bCs/>
          <w:sz w:val="24"/>
          <w:szCs w:val="24"/>
        </w:rPr>
        <w:t>(</w:t>
      </w:r>
      <w:r w:rsidRPr="00986BD6">
        <w:rPr>
          <w:rFonts w:ascii="Arial" w:hAnsi="Arial" w:cs="Arial"/>
          <w:b/>
          <w:bCs/>
          <w:sz w:val="24"/>
          <w:szCs w:val="24"/>
        </w:rPr>
        <w:t>K</w:t>
      </w:r>
      <w:r w:rsidRPr="00986BD6">
        <w:rPr>
          <w:rFonts w:ascii="Arial" w:hAnsi="Arial" w:cs="Arial"/>
          <w:b/>
          <w:bCs/>
          <w:sz w:val="24"/>
          <w:szCs w:val="24"/>
          <w:vertAlign w:val="subscript"/>
        </w:rPr>
        <w:t>5</w:t>
      </w:r>
      <w:r w:rsidRPr="00986BD6">
        <w:rPr>
          <w:rFonts w:ascii="Arial" w:hAnsi="Arial" w:cs="Arial"/>
          <w:bCs/>
          <w:sz w:val="24"/>
          <w:szCs w:val="24"/>
        </w:rPr>
        <w:t>=5 pkt)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BD6">
        <w:rPr>
          <w:rFonts w:ascii="Arial" w:hAnsi="Arial" w:cs="Arial"/>
          <w:b/>
          <w:sz w:val="24"/>
          <w:szCs w:val="24"/>
        </w:rPr>
        <w:t>+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BD6">
        <w:rPr>
          <w:rFonts w:ascii="Arial" w:hAnsi="Arial" w:cs="Arial"/>
          <w:bCs/>
          <w:sz w:val="24"/>
          <w:szCs w:val="24"/>
        </w:rPr>
        <w:t>(</w:t>
      </w:r>
      <w:r w:rsidRPr="00986BD6">
        <w:rPr>
          <w:rFonts w:ascii="Arial" w:hAnsi="Arial" w:cs="Arial"/>
          <w:b/>
          <w:bCs/>
          <w:sz w:val="24"/>
          <w:szCs w:val="24"/>
        </w:rPr>
        <w:t>K</w:t>
      </w:r>
      <w:r w:rsidRPr="00986BD6">
        <w:rPr>
          <w:rFonts w:ascii="Arial" w:hAnsi="Arial" w:cs="Arial"/>
          <w:b/>
          <w:bCs/>
          <w:sz w:val="24"/>
          <w:szCs w:val="24"/>
          <w:vertAlign w:val="subscript"/>
        </w:rPr>
        <w:t>6</w:t>
      </w:r>
      <w:r w:rsidRPr="00986BD6">
        <w:rPr>
          <w:rFonts w:ascii="Arial" w:hAnsi="Arial" w:cs="Arial"/>
          <w:bCs/>
          <w:sz w:val="24"/>
          <w:szCs w:val="24"/>
        </w:rPr>
        <w:t>=4 pkt)</w:t>
      </w:r>
      <w:r w:rsidRPr="00986BD6">
        <w:rPr>
          <w:rFonts w:ascii="Arial" w:hAnsi="Arial" w:cs="Arial"/>
          <w:b/>
          <w:sz w:val="24"/>
          <w:szCs w:val="24"/>
        </w:rPr>
        <w:t xml:space="preserve"> +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BD6">
        <w:rPr>
          <w:rFonts w:ascii="Arial" w:hAnsi="Arial" w:cs="Arial"/>
          <w:bCs/>
          <w:sz w:val="24"/>
          <w:szCs w:val="24"/>
        </w:rPr>
        <w:t>(</w:t>
      </w:r>
      <w:r w:rsidRPr="00986BD6">
        <w:rPr>
          <w:rFonts w:ascii="Arial" w:hAnsi="Arial" w:cs="Arial"/>
          <w:b/>
          <w:bCs/>
          <w:sz w:val="24"/>
          <w:szCs w:val="24"/>
        </w:rPr>
        <w:t>K</w:t>
      </w:r>
      <w:r w:rsidRPr="00986BD6">
        <w:rPr>
          <w:rFonts w:ascii="Arial" w:hAnsi="Arial" w:cs="Arial"/>
          <w:b/>
          <w:bCs/>
          <w:sz w:val="24"/>
          <w:szCs w:val="24"/>
          <w:vertAlign w:val="subscript"/>
        </w:rPr>
        <w:t>7</w:t>
      </w:r>
      <w:r w:rsidRPr="00986BD6">
        <w:rPr>
          <w:rFonts w:ascii="Arial" w:hAnsi="Arial" w:cs="Arial"/>
          <w:bCs/>
          <w:sz w:val="24"/>
          <w:szCs w:val="24"/>
        </w:rPr>
        <w:t>=30 pkt)</w:t>
      </w:r>
    </w:p>
    <w:p w14:paraId="5ED749D5" w14:textId="77777777" w:rsidR="00D21BAC" w:rsidRPr="00986BD6" w:rsidRDefault="00D21BAC" w:rsidP="007C3103">
      <w:pPr>
        <w:shd w:val="clear" w:color="auto" w:fill="FFFFFF"/>
        <w:spacing w:before="240" w:line="288" w:lineRule="exact"/>
        <w:rPr>
          <w:rFonts w:ascii="Arial" w:hAnsi="Arial" w:cs="Arial"/>
          <w:b/>
          <w:sz w:val="24"/>
          <w:szCs w:val="24"/>
        </w:rPr>
      </w:pPr>
    </w:p>
    <w:p w14:paraId="04385B4E" w14:textId="77777777" w:rsidR="00D21BAC" w:rsidRPr="00986BD6" w:rsidRDefault="00D21BAC" w:rsidP="007C3103">
      <w:pPr>
        <w:shd w:val="clear" w:color="auto" w:fill="FFFFFF"/>
        <w:spacing w:before="240" w:line="288" w:lineRule="exact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b/>
          <w:sz w:val="24"/>
          <w:szCs w:val="24"/>
        </w:rPr>
        <w:t>W II ETAPIE KONKURSU OCENIE PODLEGA PREZENTACJA KONCEPCJI PRZYSZŁEJ OBSŁUGI BROKERSKIEJ</w:t>
      </w:r>
    </w:p>
    <w:p w14:paraId="01137A89" w14:textId="77777777" w:rsidR="00D21BAC" w:rsidRPr="00986BD6" w:rsidRDefault="00D21BAC" w:rsidP="007C3103">
      <w:pPr>
        <w:shd w:val="clear" w:color="auto" w:fill="FFFFFF"/>
        <w:spacing w:line="499" w:lineRule="exact"/>
        <w:ind w:right="283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b/>
          <w:bCs/>
          <w:sz w:val="24"/>
          <w:szCs w:val="24"/>
        </w:rPr>
        <w:t>Maksymalna ilość punktów możliwych do uzyskania w II etapie konkursu:</w:t>
      </w:r>
    </w:p>
    <w:p w14:paraId="635079E9" w14:textId="77777777" w:rsidR="00D21BAC" w:rsidRPr="00986BD6" w:rsidRDefault="00D21BAC" w:rsidP="007C3103">
      <w:pPr>
        <w:shd w:val="clear" w:color="auto" w:fill="FFFFFF"/>
        <w:spacing w:after="240" w:line="499" w:lineRule="exact"/>
        <w:ind w:right="283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b/>
          <w:bCs/>
          <w:sz w:val="24"/>
          <w:szCs w:val="24"/>
        </w:rPr>
        <w:t>K II = 50 pkt</w:t>
      </w:r>
    </w:p>
    <w:p w14:paraId="2161DCEE" w14:textId="77777777" w:rsidR="00D21BAC" w:rsidRPr="00986BD6" w:rsidRDefault="00D21BAC" w:rsidP="007C3103">
      <w:pPr>
        <w:shd w:val="clear" w:color="auto" w:fill="FFFFFF"/>
        <w:spacing w:line="499" w:lineRule="exact"/>
        <w:ind w:right="283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b/>
          <w:bCs/>
          <w:sz w:val="24"/>
          <w:szCs w:val="24"/>
        </w:rPr>
        <w:t>ŁACZNA ILOŚĆ PUNKTÓW UZYSKANYCH W PIERWSZYM I DRUGIM ETAPIE KONKURSU</w:t>
      </w:r>
    </w:p>
    <w:p w14:paraId="42654A03" w14:textId="77777777" w:rsidR="00D21BAC" w:rsidRPr="00986BD6" w:rsidRDefault="00D21BAC" w:rsidP="007C3103">
      <w:pPr>
        <w:shd w:val="clear" w:color="auto" w:fill="FFFFFF"/>
        <w:spacing w:line="499" w:lineRule="exact"/>
        <w:ind w:right="283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Każdy oferent może uzyskać w dwóch etapach konkursu łącznie maksymalnie</w:t>
      </w:r>
      <w:r w:rsidRPr="00986BD6">
        <w:rPr>
          <w:rFonts w:ascii="Arial" w:hAnsi="Arial" w:cs="Arial"/>
          <w:b/>
          <w:sz w:val="24"/>
          <w:szCs w:val="24"/>
        </w:rPr>
        <w:t xml:space="preserve"> 114 </w:t>
      </w:r>
      <w:r w:rsidRPr="00986BD6">
        <w:rPr>
          <w:rFonts w:ascii="Arial" w:hAnsi="Arial" w:cs="Arial"/>
          <w:sz w:val="24"/>
          <w:szCs w:val="24"/>
        </w:rPr>
        <w:t>punktów:</w:t>
      </w:r>
    </w:p>
    <w:p w14:paraId="42D52DBB" w14:textId="77777777" w:rsidR="00D21BAC" w:rsidRPr="00986BD6" w:rsidRDefault="00D21BAC" w:rsidP="007C3103">
      <w:pPr>
        <w:shd w:val="clear" w:color="auto" w:fill="FFFFFF"/>
        <w:spacing w:line="499" w:lineRule="exact"/>
        <w:ind w:right="283"/>
        <w:rPr>
          <w:rFonts w:ascii="Arial" w:hAnsi="Arial" w:cs="Arial"/>
          <w:b/>
          <w:sz w:val="24"/>
          <w:szCs w:val="24"/>
        </w:rPr>
      </w:pPr>
      <w:r w:rsidRPr="00986BD6">
        <w:rPr>
          <w:rFonts w:ascii="Arial" w:hAnsi="Arial" w:cs="Arial"/>
          <w:b/>
          <w:sz w:val="24"/>
          <w:szCs w:val="24"/>
        </w:rPr>
        <w:t>K = K I + K II</w:t>
      </w:r>
    </w:p>
    <w:p w14:paraId="07483435" w14:textId="77777777" w:rsidR="00D21BAC" w:rsidRPr="00986BD6" w:rsidRDefault="00D21BAC" w:rsidP="007C3103">
      <w:pPr>
        <w:shd w:val="clear" w:color="auto" w:fill="FFFFFF"/>
        <w:spacing w:after="240" w:line="499" w:lineRule="exact"/>
        <w:ind w:right="283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b/>
          <w:sz w:val="24"/>
          <w:szCs w:val="24"/>
        </w:rPr>
        <w:t>(K</w:t>
      </w:r>
      <w:r w:rsidRPr="00986BD6">
        <w:rPr>
          <w:rFonts w:ascii="Arial" w:hAnsi="Arial" w:cs="Arial"/>
          <w:sz w:val="24"/>
          <w:szCs w:val="24"/>
        </w:rPr>
        <w:t>=</w:t>
      </w:r>
      <w:r w:rsidRPr="00986BD6">
        <w:rPr>
          <w:rFonts w:ascii="Arial" w:hAnsi="Arial" w:cs="Arial"/>
          <w:b/>
          <w:bCs/>
          <w:sz w:val="24"/>
          <w:szCs w:val="24"/>
        </w:rPr>
        <w:t>11</w:t>
      </w:r>
      <w:r w:rsidRPr="00986BD6">
        <w:rPr>
          <w:rFonts w:ascii="Arial" w:hAnsi="Arial" w:cs="Arial"/>
          <w:b/>
          <w:sz w:val="24"/>
          <w:szCs w:val="24"/>
        </w:rPr>
        <w:t>4) = (K I</w:t>
      </w:r>
      <w:r w:rsidRPr="00986BD6">
        <w:rPr>
          <w:rFonts w:ascii="Arial" w:hAnsi="Arial" w:cs="Arial"/>
          <w:sz w:val="24"/>
          <w:szCs w:val="24"/>
        </w:rPr>
        <w:t xml:space="preserve">=64) </w:t>
      </w:r>
      <w:r w:rsidRPr="00986BD6">
        <w:rPr>
          <w:rFonts w:ascii="Arial" w:hAnsi="Arial" w:cs="Arial"/>
          <w:b/>
          <w:sz w:val="24"/>
          <w:szCs w:val="24"/>
        </w:rPr>
        <w:t>+ (K II</w:t>
      </w:r>
      <w:r w:rsidRPr="00986BD6">
        <w:rPr>
          <w:rFonts w:ascii="Arial" w:hAnsi="Arial" w:cs="Arial"/>
          <w:sz w:val="24"/>
          <w:szCs w:val="24"/>
        </w:rPr>
        <w:t>=50</w:t>
      </w:r>
      <w:r w:rsidRPr="00986BD6">
        <w:rPr>
          <w:rFonts w:ascii="Arial" w:hAnsi="Arial" w:cs="Arial"/>
          <w:b/>
          <w:sz w:val="24"/>
          <w:szCs w:val="24"/>
        </w:rPr>
        <w:t>)</w:t>
      </w:r>
    </w:p>
    <w:p w14:paraId="78077D7D" w14:textId="77777777" w:rsidR="00D21BAC" w:rsidRPr="00986BD6" w:rsidRDefault="00D21BAC" w:rsidP="007C3103">
      <w:pPr>
        <w:shd w:val="clear" w:color="auto" w:fill="FFFFFF"/>
        <w:spacing w:line="250" w:lineRule="exact"/>
        <w:rPr>
          <w:rFonts w:ascii="Arial" w:hAnsi="Arial" w:cs="Arial"/>
          <w:b/>
          <w:sz w:val="24"/>
          <w:szCs w:val="24"/>
        </w:rPr>
      </w:pPr>
      <w:r w:rsidRPr="00986BD6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14:paraId="52661301" w14:textId="3351F310" w:rsidR="00D21BAC" w:rsidRPr="00986BD6" w:rsidRDefault="00D21BAC" w:rsidP="00FD7BCB">
      <w:pPr>
        <w:pStyle w:val="Nagwek2"/>
      </w:pPr>
      <w:r w:rsidRPr="00986BD6">
        <w:t>ZASTRZEŻENIA ZAMAWIAJĄCEGO</w:t>
      </w:r>
    </w:p>
    <w:p w14:paraId="30F3EB1A" w14:textId="77777777" w:rsidR="00D21BAC" w:rsidRPr="00986BD6" w:rsidRDefault="00D21BAC" w:rsidP="007C3103">
      <w:pPr>
        <w:shd w:val="clear" w:color="auto" w:fill="FFFFFF"/>
        <w:spacing w:line="250" w:lineRule="exact"/>
        <w:rPr>
          <w:rFonts w:ascii="Arial" w:hAnsi="Arial" w:cs="Arial"/>
          <w:b/>
          <w:color w:val="000000"/>
          <w:sz w:val="24"/>
          <w:szCs w:val="24"/>
        </w:rPr>
      </w:pPr>
    </w:p>
    <w:p w14:paraId="188F00D7" w14:textId="77777777" w:rsidR="00D21BAC" w:rsidRPr="00986BD6" w:rsidRDefault="00D21BAC" w:rsidP="007C3103">
      <w:pPr>
        <w:numPr>
          <w:ilvl w:val="0"/>
          <w:numId w:val="17"/>
        </w:numPr>
        <w:shd w:val="clear" w:color="auto" w:fill="FFFFFF"/>
        <w:tabs>
          <w:tab w:val="clear" w:pos="360"/>
        </w:tabs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>Zamawiający zastrzega sobie prawo do:</w:t>
      </w:r>
    </w:p>
    <w:p w14:paraId="411FFB04" w14:textId="77777777" w:rsidR="00D21BAC" w:rsidRPr="00986BD6" w:rsidRDefault="00D21BAC" w:rsidP="007C3103">
      <w:pPr>
        <w:numPr>
          <w:ilvl w:val="0"/>
          <w:numId w:val="18"/>
        </w:numPr>
        <w:shd w:val="clear" w:color="auto" w:fill="FFFFFF"/>
        <w:ind w:left="709" w:hanging="284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>dokonania zmiany warunków Konkursu, jednak nie później, niż przed upływem terminu składania ofert, z możliwością jednoczesnego przedłużenia terminu,</w:t>
      </w:r>
    </w:p>
    <w:p w14:paraId="02EDAA2A" w14:textId="77777777" w:rsidR="00D21BAC" w:rsidRPr="00986BD6" w:rsidRDefault="00D21BAC" w:rsidP="007C3103">
      <w:pPr>
        <w:numPr>
          <w:ilvl w:val="0"/>
          <w:numId w:val="18"/>
        </w:numPr>
        <w:shd w:val="clear" w:color="auto" w:fill="FFFFFF"/>
        <w:ind w:left="851" w:hanging="426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>unieważnienia lub odstąpienia od Konkursu bez podania przyczyny w każdym terminie</w:t>
      </w:r>
    </w:p>
    <w:p w14:paraId="72A5BB56" w14:textId="77777777" w:rsidR="00D21BAC" w:rsidRPr="00986BD6" w:rsidRDefault="00D21BAC" w:rsidP="007C3103">
      <w:pPr>
        <w:numPr>
          <w:ilvl w:val="0"/>
          <w:numId w:val="17"/>
        </w:numPr>
        <w:shd w:val="clear" w:color="auto" w:fill="FFFFFF"/>
        <w:tabs>
          <w:tab w:val="clear" w:pos="360"/>
        </w:tabs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>Zamawiający równocześnie informuje, że:</w:t>
      </w:r>
    </w:p>
    <w:p w14:paraId="5B10C748" w14:textId="578C2D21" w:rsidR="00D21BAC" w:rsidRPr="00986BD6" w:rsidRDefault="00D21BAC" w:rsidP="007C3103">
      <w:pPr>
        <w:numPr>
          <w:ilvl w:val="0"/>
          <w:numId w:val="19"/>
        </w:numPr>
        <w:shd w:val="clear" w:color="auto" w:fill="FFFFFF"/>
        <w:ind w:left="709" w:hanging="284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>nie będzie udzielał Oferentom szczegółowych, innych niż ogólnie dostępnych informacji związanych z funkcjonowaniem i działalnością Zamawiającego,</w:t>
      </w:r>
    </w:p>
    <w:p w14:paraId="2DB9FB6F" w14:textId="77777777" w:rsidR="00D21BAC" w:rsidRPr="00986BD6" w:rsidRDefault="00D21BAC" w:rsidP="007C3103">
      <w:pPr>
        <w:numPr>
          <w:ilvl w:val="0"/>
          <w:numId w:val="19"/>
        </w:numPr>
        <w:shd w:val="clear" w:color="auto" w:fill="FFFFFF"/>
        <w:ind w:left="709" w:hanging="284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 xml:space="preserve">podmiotom zainteresowanym udziałem w Konkursie, w tym Oferentom, nie będą przysługiwały względem Zamawiającego żadne roszczenia w związku ze zmianą warunków Konkursu, wyborem oferty dokonanym przez Zamawiającego, zakończeniem Konkursu bez wyboru Oferenta ani z tytułu odrzucenia oferty, </w:t>
      </w:r>
    </w:p>
    <w:p w14:paraId="52EFA8D7" w14:textId="77777777" w:rsidR="00D21BAC" w:rsidRPr="00986BD6" w:rsidRDefault="00D21BAC" w:rsidP="007C3103">
      <w:pPr>
        <w:numPr>
          <w:ilvl w:val="0"/>
          <w:numId w:val="19"/>
        </w:numPr>
        <w:shd w:val="clear" w:color="auto" w:fill="FFFFFF"/>
        <w:ind w:left="851" w:hanging="426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>nie zwraca Oferentom dokumentów złożonych w ramach niniejszego Konkursu.</w:t>
      </w:r>
    </w:p>
    <w:p w14:paraId="4F2D1FF0" w14:textId="77777777" w:rsidR="00D21BAC" w:rsidRPr="00986BD6" w:rsidRDefault="00D21BAC" w:rsidP="007C3103">
      <w:pPr>
        <w:numPr>
          <w:ilvl w:val="0"/>
          <w:numId w:val="17"/>
        </w:numPr>
        <w:shd w:val="clear" w:color="auto" w:fill="FFFFFF"/>
        <w:tabs>
          <w:tab w:val="clear" w:pos="360"/>
          <w:tab w:val="num" w:pos="426"/>
        </w:tabs>
        <w:spacing w:after="240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>Informacja o wyniku Konkursu zostanie wysłana na wskazane w ofertach adresy mailowe Oferentów oraz zamieszczona na stronie internetowej Zamawiającego.</w:t>
      </w:r>
    </w:p>
    <w:p w14:paraId="112F203E" w14:textId="18A7583E" w:rsidR="00D21BAC" w:rsidRPr="00986BD6" w:rsidRDefault="00D21BAC" w:rsidP="00FD7BCB">
      <w:pPr>
        <w:pStyle w:val="Nagwek2"/>
      </w:pPr>
      <w:r w:rsidRPr="00986BD6">
        <w:t xml:space="preserve"> </w:t>
      </w:r>
      <w:r w:rsidRPr="00FD7BCB">
        <w:rPr>
          <w:rStyle w:val="Nagwek2Znak"/>
        </w:rPr>
        <w:t>SPOSÓB POROZUMIEWANIA SIĘ OFERENTÓW Z ZAMAWIAJĄCYM</w:t>
      </w:r>
    </w:p>
    <w:p w14:paraId="57F4AD22" w14:textId="77777777" w:rsidR="00D21BAC" w:rsidRPr="00986BD6" w:rsidRDefault="00D21BAC" w:rsidP="007C3103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60A2DD8C" w14:textId="6C377F05" w:rsidR="00D21BAC" w:rsidRPr="00986BD6" w:rsidRDefault="00D21BAC" w:rsidP="007C3103">
      <w:pPr>
        <w:numPr>
          <w:ilvl w:val="3"/>
          <w:numId w:val="18"/>
        </w:numPr>
        <w:shd w:val="clear" w:color="auto" w:fill="FFFFFF"/>
        <w:ind w:left="426" w:hanging="426"/>
        <w:rPr>
          <w:rFonts w:ascii="Arial" w:eastAsia="Courier New" w:hAnsi="Arial" w:cs="Arial"/>
          <w:bCs/>
          <w:sz w:val="24"/>
          <w:szCs w:val="24"/>
        </w:rPr>
      </w:pPr>
      <w:r w:rsidRPr="00986BD6">
        <w:rPr>
          <w:rFonts w:ascii="Arial" w:eastAsia="Courier New" w:hAnsi="Arial" w:cs="Arial"/>
          <w:bCs/>
          <w:sz w:val="24"/>
          <w:szCs w:val="24"/>
        </w:rPr>
        <w:t>Wszelkie pytania dotyczące postępowania konkursowego należy kierować pisemnie, przesyłając je pocztą elektroniczną na adres:</w:t>
      </w:r>
      <w:r w:rsidRPr="00986BD6">
        <w:rPr>
          <w:rFonts w:ascii="Arial" w:hAnsi="Arial" w:cs="Arial"/>
          <w:sz w:val="24"/>
          <w:szCs w:val="24"/>
        </w:rPr>
        <w:t xml:space="preserve"> </w:t>
      </w:r>
      <w:hyperlink r:id="rId7" w:tooltip="Adres poczty e-mail Urzędu Miasta Włocławek" w:history="1">
        <w:r w:rsidRPr="00986BD6">
          <w:rPr>
            <w:rStyle w:val="Hipercze"/>
            <w:rFonts w:ascii="Arial" w:hAnsi="Arial" w:cs="Arial"/>
            <w:sz w:val="24"/>
            <w:szCs w:val="24"/>
            <w:u w:val="none"/>
          </w:rPr>
          <w:t>poczta@um.wloclawek.pl</w:t>
        </w:r>
      </w:hyperlink>
      <w:r w:rsidRPr="00986BD6">
        <w:rPr>
          <w:rFonts w:ascii="Arial" w:hAnsi="Arial" w:cs="Arial"/>
          <w:sz w:val="24"/>
          <w:szCs w:val="24"/>
        </w:rPr>
        <w:t xml:space="preserve"> z dopiskiem „Konkurs na brokera”, nie później niż do 7-go dnia przed upływem terminu składania ofert.</w:t>
      </w:r>
    </w:p>
    <w:p w14:paraId="631A28C9" w14:textId="77777777" w:rsidR="00D21BAC" w:rsidRPr="00986BD6" w:rsidRDefault="00D21BAC" w:rsidP="007C3103">
      <w:pPr>
        <w:numPr>
          <w:ilvl w:val="3"/>
          <w:numId w:val="18"/>
        </w:numPr>
        <w:shd w:val="clear" w:color="auto" w:fill="FFFFFF"/>
        <w:ind w:left="426" w:hanging="426"/>
        <w:rPr>
          <w:rFonts w:ascii="Arial" w:eastAsia="Courier New" w:hAnsi="Arial" w:cs="Arial"/>
          <w:bCs/>
          <w:sz w:val="24"/>
          <w:szCs w:val="24"/>
        </w:rPr>
      </w:pPr>
      <w:r w:rsidRPr="00986BD6">
        <w:rPr>
          <w:rFonts w:ascii="Arial" w:eastAsia="Courier New" w:hAnsi="Arial" w:cs="Arial"/>
          <w:bCs/>
          <w:sz w:val="24"/>
          <w:szCs w:val="24"/>
        </w:rPr>
        <w:t>Osobami upoważnionymi do kontaktu z Oferentami są:</w:t>
      </w:r>
    </w:p>
    <w:p w14:paraId="7D9B9A8E" w14:textId="77777777" w:rsidR="00D21BAC" w:rsidRPr="00986BD6" w:rsidRDefault="00D21BAC" w:rsidP="007C3103">
      <w:pPr>
        <w:shd w:val="clear" w:color="auto" w:fill="FFFFFF"/>
        <w:ind w:firstLine="426"/>
        <w:rPr>
          <w:rFonts w:ascii="Arial" w:eastAsia="Courier New" w:hAnsi="Arial" w:cs="Arial"/>
          <w:bCs/>
          <w:sz w:val="24"/>
          <w:szCs w:val="24"/>
        </w:rPr>
      </w:pPr>
      <w:r w:rsidRPr="00986BD6">
        <w:rPr>
          <w:rFonts w:ascii="Arial" w:eastAsia="Courier New" w:hAnsi="Arial" w:cs="Arial"/>
          <w:bCs/>
          <w:sz w:val="24"/>
          <w:szCs w:val="24"/>
        </w:rPr>
        <w:t xml:space="preserve">Marcin Szarpak, tel. 512892199 lub 54 4144703, email: </w:t>
      </w:r>
      <w:hyperlink r:id="rId8" w:history="1">
        <w:r w:rsidRPr="00986BD6">
          <w:rPr>
            <w:rStyle w:val="Hipercze"/>
            <w:rFonts w:ascii="Arial" w:eastAsia="Courier New" w:hAnsi="Arial" w:cs="Arial"/>
            <w:bCs/>
            <w:sz w:val="24"/>
            <w:szCs w:val="24"/>
            <w:u w:val="none"/>
          </w:rPr>
          <w:t>mszarpak@um.wloclawek.pl</w:t>
        </w:r>
      </w:hyperlink>
      <w:r w:rsidRPr="00986BD6">
        <w:rPr>
          <w:rFonts w:ascii="Arial" w:eastAsia="Courier New" w:hAnsi="Arial" w:cs="Arial"/>
          <w:bCs/>
          <w:sz w:val="24"/>
          <w:szCs w:val="24"/>
        </w:rPr>
        <w:t xml:space="preserve"> </w:t>
      </w:r>
    </w:p>
    <w:p w14:paraId="55853D3C" w14:textId="77777777" w:rsidR="00D21BAC" w:rsidRPr="00986BD6" w:rsidRDefault="00D21BAC" w:rsidP="007C3103">
      <w:pPr>
        <w:numPr>
          <w:ilvl w:val="3"/>
          <w:numId w:val="18"/>
        </w:numPr>
        <w:shd w:val="clear" w:color="auto" w:fill="FFFFFF"/>
        <w:ind w:left="426" w:hanging="426"/>
        <w:rPr>
          <w:rFonts w:ascii="Arial" w:eastAsia="Courier New" w:hAnsi="Arial" w:cs="Arial"/>
          <w:bCs/>
          <w:sz w:val="24"/>
          <w:szCs w:val="24"/>
        </w:rPr>
      </w:pPr>
      <w:r w:rsidRPr="00986BD6">
        <w:rPr>
          <w:rFonts w:ascii="Arial" w:eastAsia="Courier New" w:hAnsi="Arial" w:cs="Arial"/>
          <w:bCs/>
          <w:sz w:val="24"/>
          <w:szCs w:val="24"/>
        </w:rPr>
        <w:t xml:space="preserve">W przypadku udzielenia odpowiedzi na pytania Oferentów, zostaną one zamieszczone </w:t>
      </w:r>
      <w:r w:rsidRPr="00986BD6">
        <w:rPr>
          <w:rFonts w:ascii="Arial" w:eastAsia="Courier New" w:hAnsi="Arial" w:cs="Arial"/>
          <w:bCs/>
          <w:sz w:val="24"/>
          <w:szCs w:val="24"/>
        </w:rPr>
        <w:br/>
        <w:t>na stronie internetowej Zamawiającego wraz z ujawnieniem źródła zapytania.</w:t>
      </w:r>
    </w:p>
    <w:p w14:paraId="738B062E" w14:textId="77777777" w:rsidR="00D21BAC" w:rsidRPr="00986BD6" w:rsidRDefault="00D21BAC" w:rsidP="007C3103">
      <w:pPr>
        <w:shd w:val="clear" w:color="auto" w:fill="FFFFFF"/>
        <w:spacing w:line="250" w:lineRule="exact"/>
        <w:rPr>
          <w:rFonts w:ascii="Arial" w:hAnsi="Arial" w:cs="Arial"/>
          <w:sz w:val="24"/>
          <w:szCs w:val="24"/>
        </w:rPr>
      </w:pPr>
    </w:p>
    <w:p w14:paraId="3778F551" w14:textId="77777777" w:rsidR="00D21BAC" w:rsidRPr="00986BD6" w:rsidRDefault="00D21BAC" w:rsidP="007C3103">
      <w:pPr>
        <w:shd w:val="clear" w:color="auto" w:fill="FFFFFF"/>
        <w:spacing w:line="250" w:lineRule="exact"/>
        <w:rPr>
          <w:rFonts w:ascii="Arial" w:hAnsi="Arial" w:cs="Arial"/>
          <w:sz w:val="24"/>
          <w:szCs w:val="24"/>
        </w:rPr>
      </w:pPr>
    </w:p>
    <w:p w14:paraId="3667FFC4" w14:textId="77777777" w:rsidR="00D21BAC" w:rsidRPr="00986BD6" w:rsidRDefault="00D21BAC" w:rsidP="007C3103">
      <w:pPr>
        <w:shd w:val="clear" w:color="auto" w:fill="FFFFFF"/>
        <w:spacing w:line="250" w:lineRule="exact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Załączniki:</w:t>
      </w:r>
    </w:p>
    <w:p w14:paraId="4ECBC5CA" w14:textId="77777777" w:rsidR="00D21BAC" w:rsidRPr="00986BD6" w:rsidRDefault="00D21BAC" w:rsidP="007C3103">
      <w:pPr>
        <w:numPr>
          <w:ilvl w:val="1"/>
          <w:numId w:val="9"/>
        </w:numPr>
        <w:shd w:val="clear" w:color="auto" w:fill="FFFFFF"/>
        <w:tabs>
          <w:tab w:val="clear" w:pos="1440"/>
        </w:tabs>
        <w:spacing w:line="250" w:lineRule="exact"/>
        <w:ind w:left="426" w:hanging="426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Formularz ofertowy</w:t>
      </w:r>
    </w:p>
    <w:p w14:paraId="31991398" w14:textId="14E13288" w:rsidR="00D21BAC" w:rsidRPr="00986BD6" w:rsidRDefault="00D21BAC" w:rsidP="00492409">
      <w:pPr>
        <w:pStyle w:val="Nagwek1"/>
      </w:pPr>
      <w:r w:rsidRPr="00986BD6">
        <w:br w:type="page"/>
      </w:r>
      <w:r w:rsidRPr="00986BD6">
        <w:lastRenderedPageBreak/>
        <w:t>Załącznik do Regulaminu Konkursu</w:t>
      </w:r>
      <w:r w:rsidR="00D422B3">
        <w:t xml:space="preserve"> </w:t>
      </w:r>
      <w:r w:rsidRPr="00986BD6">
        <w:t>na wybór brokera ubezpieczeniowego</w:t>
      </w:r>
      <w:r w:rsidR="00492409">
        <w:t xml:space="preserve"> </w:t>
      </w:r>
      <w:r w:rsidRPr="00986BD6">
        <w:t>OPIK.ROU.253.</w:t>
      </w:r>
      <w:r w:rsidR="00A254E7" w:rsidRPr="00986BD6">
        <w:t xml:space="preserve"> </w:t>
      </w:r>
      <w:r w:rsidRPr="00986BD6">
        <w:t>.2021</w:t>
      </w:r>
    </w:p>
    <w:p w14:paraId="58918416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1851FF9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86BD6">
        <w:rPr>
          <w:rFonts w:ascii="Arial" w:hAnsi="Arial" w:cs="Arial"/>
          <w:b/>
          <w:sz w:val="24"/>
          <w:szCs w:val="24"/>
        </w:rPr>
        <w:t>FORMULARZ OFERTOWY</w:t>
      </w:r>
    </w:p>
    <w:p w14:paraId="4B288772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CE10125" w14:textId="77777777" w:rsidR="00D21BAC" w:rsidRPr="00986BD6" w:rsidRDefault="00D21BAC" w:rsidP="007C3103">
      <w:pPr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</w:p>
    <w:p w14:paraId="0EF5D564" w14:textId="77777777" w:rsidR="00D21BAC" w:rsidRPr="00986BD6" w:rsidRDefault="00D21BAC" w:rsidP="007C3103">
      <w:pPr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</w:p>
    <w:p w14:paraId="08081501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</w:p>
    <w:p w14:paraId="391A7944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(nazwa uczestnika konkursu)</w:t>
      </w:r>
    </w:p>
    <w:p w14:paraId="47AAFE7E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5F20AFB" w14:textId="77777777" w:rsidR="00D21BAC" w:rsidRPr="00986BD6" w:rsidRDefault="00D21BAC" w:rsidP="007C3103">
      <w:pPr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</w:p>
    <w:p w14:paraId="319C058B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</w:p>
    <w:p w14:paraId="498D6E7A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(adres uczestnika konkursu)</w:t>
      </w:r>
    </w:p>
    <w:p w14:paraId="51D41503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036F3FF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986BD6">
        <w:rPr>
          <w:rFonts w:ascii="Arial" w:hAnsi="Arial" w:cs="Arial"/>
          <w:sz w:val="24"/>
          <w:szCs w:val="24"/>
          <w:lang w:val="en-US"/>
        </w:rPr>
        <w:t>....................................................................................................................</w:t>
      </w:r>
    </w:p>
    <w:p w14:paraId="673B6AA8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986BD6">
        <w:rPr>
          <w:rFonts w:ascii="Arial" w:hAnsi="Arial" w:cs="Arial"/>
          <w:sz w:val="24"/>
          <w:szCs w:val="24"/>
          <w:lang w:val="en-US"/>
        </w:rPr>
        <w:t>(tel./faks, e-mail)</w:t>
      </w:r>
    </w:p>
    <w:p w14:paraId="6D7793E2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1F7131AD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986BD6">
        <w:rPr>
          <w:rFonts w:ascii="Arial" w:hAnsi="Arial" w:cs="Arial"/>
          <w:sz w:val="24"/>
          <w:szCs w:val="24"/>
          <w:lang w:val="en-US"/>
        </w:rPr>
        <w:t>....................................................................................................................</w:t>
      </w:r>
    </w:p>
    <w:p w14:paraId="548B74F7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986BD6">
        <w:rPr>
          <w:rFonts w:ascii="Arial" w:hAnsi="Arial" w:cs="Arial"/>
          <w:sz w:val="24"/>
          <w:szCs w:val="24"/>
          <w:lang w:val="en-US"/>
        </w:rPr>
        <w:t>(NIP)</w:t>
      </w:r>
    </w:p>
    <w:p w14:paraId="05130DA3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6FEDAE4" w14:textId="77777777" w:rsidR="00D21BAC" w:rsidRPr="00986BD6" w:rsidRDefault="00D21BAC" w:rsidP="007C3103">
      <w:pPr>
        <w:autoSpaceDN w:val="0"/>
        <w:adjustRightInd w:val="0"/>
        <w:ind w:firstLine="36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Niniejszym składam(y) ofertę w konkursie na wybór brokera ubezpieczeniowego dla Gminy Miasto Włocławek</w:t>
      </w:r>
    </w:p>
    <w:p w14:paraId="3A202AE7" w14:textId="77777777" w:rsidR="00D21BAC" w:rsidRPr="00986BD6" w:rsidRDefault="00D21BAC" w:rsidP="007C3103">
      <w:pPr>
        <w:autoSpaceDN w:val="0"/>
        <w:adjustRightInd w:val="0"/>
        <w:ind w:firstLine="360"/>
        <w:rPr>
          <w:rFonts w:ascii="Arial" w:hAnsi="Arial" w:cs="Arial"/>
          <w:sz w:val="24"/>
          <w:szCs w:val="24"/>
        </w:rPr>
      </w:pPr>
    </w:p>
    <w:p w14:paraId="7F1AC418" w14:textId="47FADF26" w:rsidR="00D21BAC" w:rsidRPr="00986BD6" w:rsidRDefault="00D21BAC" w:rsidP="007C3103">
      <w:pPr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b/>
          <w:bCs/>
          <w:sz w:val="24"/>
          <w:szCs w:val="24"/>
        </w:rPr>
        <w:t xml:space="preserve">Zapoznałem/liśmy się ze szczegółowymi warunkami Konkursu zawartymi w Regulaminie i nie wnoszę/nie wnosimy do nich zastrzeżeń. </w:t>
      </w:r>
    </w:p>
    <w:p w14:paraId="40E1C74D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30A7B51B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b/>
          <w:bCs/>
          <w:sz w:val="24"/>
          <w:szCs w:val="24"/>
        </w:rPr>
        <w:t>Oświadczam/y, że:</w:t>
      </w:r>
    </w:p>
    <w:p w14:paraId="2CDBA85F" w14:textId="77777777" w:rsidR="00D21BAC" w:rsidRPr="00986BD6" w:rsidRDefault="00D21BAC" w:rsidP="007C3103">
      <w:pPr>
        <w:widowControl/>
        <w:numPr>
          <w:ilvl w:val="0"/>
          <w:numId w:val="12"/>
        </w:numPr>
        <w:tabs>
          <w:tab w:val="clear" w:pos="735"/>
        </w:tabs>
        <w:suppressAutoHyphens w:val="0"/>
        <w:autoSpaceDN w:val="0"/>
        <w:adjustRightInd w:val="0"/>
        <w:ind w:left="360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prowadzę/imy nieprzerwanie działalność brokerską na rynku ubezpieczeniowym na terytorium Rzeczypospolitej Polskiej i posiadam/y aktualne zezwolenie na wykonywanie działalności brokerskiej wydane przez właściwy organ nadzoru oraz jestem/jesteśmy wpisani do rejestru brokerów ubezpieczeniowych przez okres ................. lat;</w:t>
      </w:r>
    </w:p>
    <w:p w14:paraId="01D71D02" w14:textId="7E4FA040" w:rsidR="00D21BAC" w:rsidRPr="00986BD6" w:rsidRDefault="00D21BAC" w:rsidP="007C3103">
      <w:pPr>
        <w:widowControl/>
        <w:numPr>
          <w:ilvl w:val="0"/>
          <w:numId w:val="12"/>
        </w:numPr>
        <w:tabs>
          <w:tab w:val="clear" w:pos="735"/>
        </w:tabs>
        <w:suppressAutoHyphens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nie zalegam/y z opłacaniem podatków, innych opłat oraz składek na ubezpieczenie zdrowotne i ubezpieczenia społeczne;</w:t>
      </w:r>
    </w:p>
    <w:p w14:paraId="348076B2" w14:textId="4C681863" w:rsidR="00D21BAC" w:rsidRPr="00986BD6" w:rsidRDefault="00D21BAC" w:rsidP="007C3103">
      <w:pPr>
        <w:widowControl/>
        <w:numPr>
          <w:ilvl w:val="0"/>
          <w:numId w:val="12"/>
        </w:numPr>
        <w:tabs>
          <w:tab w:val="clear" w:pos="735"/>
        </w:tabs>
        <w:suppressAutoHyphens w:val="0"/>
        <w:autoSpaceDN w:val="0"/>
        <w:adjustRightInd w:val="0"/>
        <w:ind w:left="360"/>
        <w:rPr>
          <w:rFonts w:ascii="Arial" w:hAnsi="Arial" w:cs="Arial"/>
          <w:b/>
          <w:bCs/>
          <w:sz w:val="24"/>
          <w:szCs w:val="24"/>
        </w:rPr>
      </w:pPr>
      <w:r w:rsidRPr="00986BD6">
        <w:rPr>
          <w:rFonts w:ascii="Arial" w:hAnsi="Arial" w:cs="Arial"/>
          <w:bCs/>
          <w:sz w:val="24"/>
          <w:szCs w:val="24"/>
        </w:rPr>
        <w:t>nie znajduję/emy</w:t>
      </w:r>
      <w:r w:rsidRPr="00986B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>się w stanie likwidacji, upadłości,</w:t>
      </w:r>
      <w:r w:rsidR="00A254E7" w:rsidRPr="00986BD6">
        <w:rPr>
          <w:rFonts w:ascii="Arial" w:hAnsi="Arial" w:cs="Arial"/>
          <w:sz w:val="24"/>
          <w:szCs w:val="24"/>
        </w:rPr>
        <w:t xml:space="preserve"> </w:t>
      </w:r>
      <w:r w:rsidRPr="00986BD6">
        <w:rPr>
          <w:rFonts w:ascii="Arial" w:hAnsi="Arial" w:cs="Arial"/>
          <w:sz w:val="24"/>
          <w:szCs w:val="24"/>
        </w:rPr>
        <w:t>postępowania naprawczego ani w sytuacji zagrażającej wszczęciem procedury likwidacyjnej lub upadłościowej lub postępowania naprawczego;</w:t>
      </w:r>
    </w:p>
    <w:p w14:paraId="3F566182" w14:textId="77777777" w:rsidR="00D21BAC" w:rsidRPr="00986BD6" w:rsidRDefault="00D21BAC" w:rsidP="007C3103">
      <w:pPr>
        <w:widowControl/>
        <w:numPr>
          <w:ilvl w:val="0"/>
          <w:numId w:val="12"/>
        </w:numPr>
        <w:tabs>
          <w:tab w:val="clear" w:pos="735"/>
        </w:tabs>
        <w:suppressAutoHyphens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>w okresie ostatnich 5 lat kalendarzowych nie wypłacano odszkodowań z naszej polisy odpowiedzialności cywilnej związanej z prowadzoną działalnością brokerską;</w:t>
      </w:r>
    </w:p>
    <w:p w14:paraId="6FE796B5" w14:textId="57B1E974" w:rsidR="00D21BAC" w:rsidRPr="00986BD6" w:rsidRDefault="00D21BAC" w:rsidP="007C3103">
      <w:pPr>
        <w:widowControl/>
        <w:numPr>
          <w:ilvl w:val="0"/>
          <w:numId w:val="12"/>
        </w:numPr>
        <w:tabs>
          <w:tab w:val="clear" w:pos="735"/>
        </w:tabs>
        <w:suppressAutoHyphens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posiadam/y placówkę/siedzibę w zakresie obsługi Gminy Miasto Włocławek, pod adresem ..............................................................................................................................................................</w:t>
      </w:r>
      <w:r w:rsidR="000D4789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 w:rsidRPr="00986BD6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..............................................................................................................................................................</w:t>
      </w:r>
      <w:r w:rsidR="00492409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 w:rsidRPr="00986BD6">
        <w:rPr>
          <w:rFonts w:ascii="Arial" w:hAnsi="Arial" w:cs="Arial"/>
          <w:sz w:val="24"/>
          <w:szCs w:val="24"/>
        </w:rPr>
        <w:br/>
      </w:r>
      <w:r w:rsidRPr="00986BD6">
        <w:rPr>
          <w:rFonts w:ascii="Arial" w:hAnsi="Arial" w:cs="Arial"/>
          <w:bCs/>
          <w:sz w:val="24"/>
          <w:szCs w:val="24"/>
        </w:rPr>
        <w:t>(dokładny adres placówki/siedziby)</w:t>
      </w:r>
    </w:p>
    <w:p w14:paraId="228D9FD5" w14:textId="77777777" w:rsidR="00D21BAC" w:rsidRPr="00986BD6" w:rsidRDefault="00D21BAC" w:rsidP="007C3103">
      <w:pPr>
        <w:widowControl/>
        <w:numPr>
          <w:ilvl w:val="0"/>
          <w:numId w:val="12"/>
        </w:numPr>
        <w:tabs>
          <w:tab w:val="clear" w:pos="735"/>
        </w:tabs>
        <w:suppressAutoHyphens w:val="0"/>
        <w:autoSpaceDN w:val="0"/>
        <w:adjustRightInd w:val="0"/>
        <w:ind w:left="360"/>
        <w:rPr>
          <w:rFonts w:ascii="Arial" w:hAnsi="Arial" w:cs="Arial"/>
          <w:bCs/>
          <w:color w:val="000000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posiadamy wdrożony </w:t>
      </w:r>
      <w:r w:rsidRPr="00986BD6">
        <w:rPr>
          <w:rFonts w:ascii="Arial" w:hAnsi="Arial" w:cs="Arial"/>
          <w:sz w:val="24"/>
          <w:szCs w:val="24"/>
          <w:lang w:eastAsia="pl-PL" w:bidi="ar-SA"/>
        </w:rPr>
        <w:t>system zarządzania jakością:</w:t>
      </w:r>
    </w:p>
    <w:p w14:paraId="2E396E72" w14:textId="77777777" w:rsidR="00D21BAC" w:rsidRPr="00986BD6" w:rsidRDefault="00D21BAC" w:rsidP="007C3103">
      <w:pPr>
        <w:widowControl/>
        <w:numPr>
          <w:ilvl w:val="0"/>
          <w:numId w:val="24"/>
        </w:numPr>
        <w:suppressAutoHyphens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  <w:lang w:eastAsia="pl-PL" w:bidi="ar-SA"/>
        </w:rPr>
        <w:t>ISO 9001</w:t>
      </w:r>
      <w:r w:rsidRPr="00986BD6">
        <w:rPr>
          <w:rFonts w:ascii="Arial" w:hAnsi="Arial" w:cs="Arial"/>
          <w:b/>
          <w:sz w:val="24"/>
          <w:szCs w:val="24"/>
        </w:rPr>
        <w:t>*</w:t>
      </w:r>
    </w:p>
    <w:p w14:paraId="6C4ECA80" w14:textId="77777777" w:rsidR="00D21BAC" w:rsidRPr="00986BD6" w:rsidRDefault="00D21BAC" w:rsidP="007C3103">
      <w:pPr>
        <w:widowControl/>
        <w:numPr>
          <w:ilvl w:val="1"/>
          <w:numId w:val="11"/>
        </w:numPr>
        <w:tabs>
          <w:tab w:val="clear" w:pos="1080"/>
        </w:tabs>
        <w:suppressAutoHyphens w:val="0"/>
        <w:autoSpaceDN w:val="0"/>
        <w:adjustRightInd w:val="0"/>
        <w:ind w:left="709"/>
        <w:rPr>
          <w:rFonts w:ascii="Arial" w:hAnsi="Arial" w:cs="Arial"/>
          <w:b/>
          <w:color w:val="000000"/>
          <w:sz w:val="24"/>
          <w:szCs w:val="24"/>
        </w:rPr>
      </w:pPr>
      <w:r w:rsidRPr="00986BD6">
        <w:rPr>
          <w:rFonts w:ascii="Arial" w:hAnsi="Arial" w:cs="Arial"/>
          <w:bCs/>
          <w:sz w:val="24"/>
          <w:szCs w:val="24"/>
        </w:rPr>
        <w:lastRenderedPageBreak/>
        <w:t>ISO/IEC 27001*;</w:t>
      </w:r>
    </w:p>
    <w:p w14:paraId="25BB8E75" w14:textId="77777777" w:rsidR="00D21BAC" w:rsidRPr="00986BD6" w:rsidRDefault="00D21BAC" w:rsidP="007C3103">
      <w:pPr>
        <w:widowControl/>
        <w:suppressAutoHyphens w:val="0"/>
        <w:autoSpaceDN w:val="0"/>
        <w:adjustRightInd w:val="0"/>
        <w:ind w:firstLine="360"/>
        <w:rPr>
          <w:rStyle w:val="Pogrubienie"/>
          <w:rFonts w:ascii="Arial" w:hAnsi="Arial" w:cs="Arial"/>
          <w:bCs w:val="0"/>
          <w:color w:val="000000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w zakresie </w:t>
      </w:r>
      <w:r w:rsidRPr="00986BD6">
        <w:rPr>
          <w:rStyle w:val="Pogrubienie"/>
          <w:rFonts w:ascii="Arial" w:hAnsi="Arial" w:cs="Arial"/>
          <w:b w:val="0"/>
          <w:sz w:val="24"/>
          <w:szCs w:val="24"/>
        </w:rPr>
        <w:t>świadczenia usług brokerskich</w:t>
      </w:r>
    </w:p>
    <w:p w14:paraId="2754DF05" w14:textId="77777777" w:rsidR="00D21BAC" w:rsidRPr="00986BD6" w:rsidRDefault="00D21BAC" w:rsidP="007C3103">
      <w:pPr>
        <w:widowControl/>
        <w:numPr>
          <w:ilvl w:val="0"/>
          <w:numId w:val="12"/>
        </w:numPr>
        <w:tabs>
          <w:tab w:val="clear" w:pos="735"/>
        </w:tabs>
        <w:suppressAutoHyphens w:val="0"/>
        <w:autoSpaceDN w:val="0"/>
        <w:adjustRightInd w:val="0"/>
        <w:ind w:left="284"/>
        <w:rPr>
          <w:rFonts w:ascii="Arial" w:hAnsi="Arial" w:cs="Arial"/>
          <w:b/>
          <w:bCs/>
          <w:color w:val="000000"/>
          <w:sz w:val="24"/>
          <w:szCs w:val="24"/>
        </w:rPr>
      </w:pPr>
      <w:r w:rsidRPr="00986BD6">
        <w:rPr>
          <w:rFonts w:ascii="Arial" w:hAnsi="Arial" w:cs="Arial"/>
          <w:color w:val="000000"/>
          <w:sz w:val="24"/>
          <w:szCs w:val="24"/>
        </w:rPr>
        <w:t xml:space="preserve">jako osoba/osoby uprawniona/e do </w:t>
      </w:r>
      <w:r w:rsidRPr="00986BD6">
        <w:rPr>
          <w:rFonts w:ascii="Arial" w:hAnsi="Arial" w:cs="Arial"/>
          <w:sz w:val="24"/>
          <w:szCs w:val="24"/>
        </w:rPr>
        <w:t>reprezentowania Oferenta nie byłem/nie byliśmy skarany/i prawomocnym wyrokiem za przestępstwo popełnione z winy umyślnej ścigane z oskarżenia publicznego lub za przestępstwo skarbowe;</w:t>
      </w:r>
    </w:p>
    <w:p w14:paraId="7DFC8559" w14:textId="77777777" w:rsidR="00D21BAC" w:rsidRPr="00986BD6" w:rsidRDefault="00D21BAC" w:rsidP="007C3103">
      <w:pPr>
        <w:widowControl/>
        <w:numPr>
          <w:ilvl w:val="0"/>
          <w:numId w:val="12"/>
        </w:numPr>
        <w:tabs>
          <w:tab w:val="clear" w:pos="735"/>
        </w:tabs>
        <w:suppressAutoHyphens w:val="0"/>
        <w:autoSpaceDN w:val="0"/>
        <w:adjustRightInd w:val="0"/>
        <w:ind w:left="284"/>
        <w:rPr>
          <w:rFonts w:ascii="Arial" w:hAnsi="Arial" w:cs="Arial"/>
          <w:b/>
          <w:bCs/>
          <w:color w:val="000000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w okresie ostatnich 3 lat (licząc od dnia ogłoszenia konkursu) świadczyliśmy usługi brokerskie na rzecz co najmniej 3 miast na prawach powiatu.</w:t>
      </w:r>
    </w:p>
    <w:p w14:paraId="5B94B2EC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986BD6">
        <w:rPr>
          <w:rFonts w:ascii="Arial" w:hAnsi="Arial" w:cs="Arial"/>
          <w:b/>
          <w:bCs/>
          <w:sz w:val="24"/>
          <w:szCs w:val="24"/>
        </w:rPr>
        <w:t xml:space="preserve">* </w:t>
      </w:r>
      <w:r w:rsidRPr="00986BD6">
        <w:rPr>
          <w:rFonts w:ascii="Arial" w:hAnsi="Arial" w:cs="Arial"/>
          <w:bCs/>
          <w:sz w:val="24"/>
          <w:szCs w:val="24"/>
        </w:rPr>
        <w:t>niewłaściwe skreślić</w:t>
      </w:r>
    </w:p>
    <w:p w14:paraId="72A0F0DB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7484BB5D" w14:textId="77777777" w:rsidR="00D21BAC" w:rsidRPr="00986BD6" w:rsidRDefault="00D21BAC" w:rsidP="007C3103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2344FBB2" w14:textId="7F22C8F8" w:rsidR="00D21BAC" w:rsidRPr="00986BD6" w:rsidRDefault="00D21BAC" w:rsidP="007C3103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color w:val="00B0F0"/>
          <w:sz w:val="24"/>
          <w:szCs w:val="24"/>
        </w:rPr>
      </w:pPr>
      <w:r w:rsidRPr="00986BD6">
        <w:rPr>
          <w:rFonts w:ascii="Arial" w:hAnsi="Arial" w:cs="Arial"/>
          <w:b/>
          <w:bCs/>
          <w:sz w:val="24"/>
          <w:szCs w:val="24"/>
        </w:rPr>
        <w:t>Integralną część oferty stanowią:</w:t>
      </w:r>
      <w:r w:rsidRPr="00986BD6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28789224" w14:textId="77777777" w:rsidR="00D21BAC" w:rsidRPr="00986BD6" w:rsidRDefault="00D21BAC" w:rsidP="007C3103">
      <w:pPr>
        <w:widowControl/>
        <w:numPr>
          <w:ilvl w:val="0"/>
          <w:numId w:val="13"/>
        </w:numPr>
        <w:tabs>
          <w:tab w:val="clear" w:pos="735"/>
        </w:tabs>
        <w:suppressAutoHyphens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14:paraId="348B2494" w14:textId="77777777" w:rsidR="00D21BAC" w:rsidRPr="00986BD6" w:rsidRDefault="00D21BAC" w:rsidP="007C3103">
      <w:pPr>
        <w:widowControl/>
        <w:numPr>
          <w:ilvl w:val="0"/>
          <w:numId w:val="13"/>
        </w:numPr>
        <w:tabs>
          <w:tab w:val="clear" w:pos="735"/>
        </w:tabs>
        <w:suppressAutoHyphens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14:paraId="59070FC4" w14:textId="77777777" w:rsidR="00D21BAC" w:rsidRPr="00986BD6" w:rsidRDefault="00D21BAC" w:rsidP="007C3103">
      <w:pPr>
        <w:widowControl/>
        <w:numPr>
          <w:ilvl w:val="0"/>
          <w:numId w:val="13"/>
        </w:numPr>
        <w:tabs>
          <w:tab w:val="clear" w:pos="735"/>
        </w:tabs>
        <w:suppressAutoHyphens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14:paraId="7EF4AF69" w14:textId="77777777" w:rsidR="00D21BAC" w:rsidRPr="00986BD6" w:rsidRDefault="00D21BAC" w:rsidP="007C3103">
      <w:pPr>
        <w:widowControl/>
        <w:numPr>
          <w:ilvl w:val="0"/>
          <w:numId w:val="13"/>
        </w:numPr>
        <w:tabs>
          <w:tab w:val="clear" w:pos="735"/>
        </w:tabs>
        <w:suppressAutoHyphens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14:paraId="0BFA4DDA" w14:textId="77777777" w:rsidR="00D21BAC" w:rsidRPr="00986BD6" w:rsidRDefault="00D21BAC" w:rsidP="007C3103">
      <w:pPr>
        <w:widowControl/>
        <w:numPr>
          <w:ilvl w:val="0"/>
          <w:numId w:val="13"/>
        </w:numPr>
        <w:tabs>
          <w:tab w:val="clear" w:pos="735"/>
        </w:tabs>
        <w:suppressAutoHyphens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14:paraId="1C895DAB" w14:textId="77777777" w:rsidR="00D21BAC" w:rsidRPr="00986BD6" w:rsidRDefault="00D21BAC" w:rsidP="007C3103">
      <w:pPr>
        <w:widowControl/>
        <w:numPr>
          <w:ilvl w:val="0"/>
          <w:numId w:val="13"/>
        </w:numPr>
        <w:tabs>
          <w:tab w:val="clear" w:pos="735"/>
        </w:tabs>
        <w:suppressAutoHyphens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14:paraId="5CDB28CF" w14:textId="77777777" w:rsidR="00D21BAC" w:rsidRPr="00986BD6" w:rsidRDefault="00D21BAC" w:rsidP="007C3103">
      <w:pPr>
        <w:widowControl/>
        <w:numPr>
          <w:ilvl w:val="0"/>
          <w:numId w:val="13"/>
        </w:numPr>
        <w:tabs>
          <w:tab w:val="clear" w:pos="735"/>
        </w:tabs>
        <w:suppressAutoHyphens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14:paraId="5EB9762C" w14:textId="77777777" w:rsidR="00D21BAC" w:rsidRPr="00986BD6" w:rsidRDefault="00D21BAC" w:rsidP="007C3103">
      <w:pPr>
        <w:widowControl/>
        <w:numPr>
          <w:ilvl w:val="0"/>
          <w:numId w:val="13"/>
        </w:numPr>
        <w:tabs>
          <w:tab w:val="clear" w:pos="735"/>
        </w:tabs>
        <w:suppressAutoHyphens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14:paraId="0BF7622F" w14:textId="77777777" w:rsidR="00D21BAC" w:rsidRPr="00986BD6" w:rsidRDefault="00D21BAC" w:rsidP="007C3103">
      <w:pPr>
        <w:widowControl/>
        <w:numPr>
          <w:ilvl w:val="0"/>
          <w:numId w:val="13"/>
        </w:numPr>
        <w:tabs>
          <w:tab w:val="clear" w:pos="735"/>
        </w:tabs>
        <w:suppressAutoHyphens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14:paraId="2C7E63A4" w14:textId="77777777" w:rsidR="00D21BAC" w:rsidRPr="00986BD6" w:rsidRDefault="00D21BAC" w:rsidP="007C3103">
      <w:pPr>
        <w:widowControl/>
        <w:numPr>
          <w:ilvl w:val="0"/>
          <w:numId w:val="13"/>
        </w:numPr>
        <w:tabs>
          <w:tab w:val="clear" w:pos="735"/>
        </w:tabs>
        <w:suppressAutoHyphens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14:paraId="07C157C2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F506467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Niniejszą ofertę składamy na ..... kolejno ponumerowanych stronach.</w:t>
      </w:r>
    </w:p>
    <w:p w14:paraId="6A287C5C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E37D76D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F5029B2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............................................................</w:t>
      </w:r>
    </w:p>
    <w:p w14:paraId="315C54E0" w14:textId="1D04735F" w:rsidR="00D21BAC" w:rsidRPr="00986BD6" w:rsidRDefault="00A254E7" w:rsidP="007C3103">
      <w:pPr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 xml:space="preserve"> </w:t>
      </w:r>
      <w:r w:rsidR="00D21BAC" w:rsidRPr="00986BD6">
        <w:rPr>
          <w:rFonts w:ascii="Arial" w:hAnsi="Arial" w:cs="Arial"/>
          <w:sz w:val="24"/>
          <w:szCs w:val="24"/>
        </w:rPr>
        <w:t>(miejscowość, data)</w:t>
      </w:r>
    </w:p>
    <w:p w14:paraId="3E30EC98" w14:textId="77777777" w:rsidR="00D21BAC" w:rsidRPr="00986BD6" w:rsidRDefault="00D21BAC" w:rsidP="007C3103">
      <w:pPr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75F1472D" w14:textId="77777777" w:rsidR="00D21BAC" w:rsidRPr="00986BD6" w:rsidRDefault="00D21BAC" w:rsidP="007C3103">
      <w:pPr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44447FE2" w14:textId="77777777" w:rsidR="00D21BAC" w:rsidRPr="00986BD6" w:rsidRDefault="00D21BAC" w:rsidP="007C3103">
      <w:pPr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12EAE8BB" w14:textId="77777777" w:rsidR="00D21BAC" w:rsidRPr="00986BD6" w:rsidRDefault="00D21BAC" w:rsidP="007C3103">
      <w:pPr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............................................................</w:t>
      </w:r>
    </w:p>
    <w:p w14:paraId="3DF4B271" w14:textId="09363BA6" w:rsidR="00827622" w:rsidRPr="00986BD6" w:rsidRDefault="00D21BAC" w:rsidP="000D4789">
      <w:pPr>
        <w:autoSpaceDN w:val="0"/>
        <w:adjustRightInd w:val="0"/>
        <w:rPr>
          <w:rFonts w:ascii="Arial" w:hAnsi="Arial" w:cs="Arial"/>
          <w:sz w:val="24"/>
          <w:szCs w:val="24"/>
        </w:rPr>
      </w:pPr>
      <w:r w:rsidRPr="00986BD6">
        <w:rPr>
          <w:rFonts w:ascii="Arial" w:hAnsi="Arial" w:cs="Arial"/>
          <w:sz w:val="24"/>
          <w:szCs w:val="24"/>
        </w:rPr>
        <w:t>(podpis uczestnika konkursu lub osoby upoważnionej)</w:t>
      </w:r>
    </w:p>
    <w:sectPr w:rsidR="00827622" w:rsidRPr="00986BD6" w:rsidSect="00552DDB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56BA2" w14:textId="77777777" w:rsidR="00CB341F" w:rsidRDefault="00CB341F">
      <w:r>
        <w:separator/>
      </w:r>
    </w:p>
  </w:endnote>
  <w:endnote w:type="continuationSeparator" w:id="0">
    <w:p w14:paraId="33565410" w14:textId="77777777" w:rsidR="00CB341F" w:rsidRDefault="00CB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5634" w14:textId="77777777" w:rsidR="00E13A75" w:rsidRDefault="00D21BAC" w:rsidP="001C1C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88CC06" w14:textId="77777777" w:rsidR="00E13A75" w:rsidRDefault="00CB341F" w:rsidP="001C1CE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4BD3" w14:textId="77777777" w:rsidR="00E13A75" w:rsidRDefault="00D21BAC" w:rsidP="001C1C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7FC9D3D0" w14:textId="77777777" w:rsidR="00E13A75" w:rsidRDefault="00CB341F" w:rsidP="001C1CE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F7EE5" w14:textId="77777777" w:rsidR="00CB341F" w:rsidRDefault="00CB341F">
      <w:r>
        <w:separator/>
      </w:r>
    </w:p>
  </w:footnote>
  <w:footnote w:type="continuationSeparator" w:id="0">
    <w:p w14:paraId="50DD94AE" w14:textId="77777777" w:rsidR="00CB341F" w:rsidRDefault="00CB3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56A038C"/>
    <w:name w:val="WW8Num1"/>
    <w:lvl w:ilvl="0">
      <w:start w:val="1"/>
      <w:numFmt w:val="decimal"/>
      <w:lvlText w:val="%1)"/>
      <w:lvlJc w:val="left"/>
      <w:pPr>
        <w:tabs>
          <w:tab w:val="num" w:pos="355"/>
        </w:tabs>
        <w:ind w:left="355" w:hanging="355"/>
      </w:pPr>
      <w:rPr>
        <w:rFonts w:ascii="Arial Narrow" w:hAnsi="Arial Narrow" w:cs="Arial Narrow"/>
        <w:b/>
        <w:bCs/>
        <w:color w:val="000000"/>
        <w:spacing w:val="0"/>
        <w:position w:val="0"/>
        <w:sz w:val="24"/>
        <w:szCs w:val="24"/>
        <w:shd w:val="clear" w:color="auto" w:fill="auto"/>
        <w:vertAlign w:val="baseline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65FA8990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/>
        <w:spacing w:val="0"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  <w:color w:val="000000"/>
        <w:spacing w:val="0"/>
        <w:sz w:val="24"/>
        <w:szCs w:val="24"/>
        <w:shd w:val="clear" w:color="auto" w:fil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  <w:color w:val="000000"/>
        <w:spacing w:val="0"/>
        <w:sz w:val="24"/>
        <w:szCs w:val="24"/>
        <w:shd w:val="clear" w:color="auto" w:fil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  <w:color w:val="000000"/>
        <w:spacing w:val="0"/>
        <w:sz w:val="24"/>
        <w:szCs w:val="24"/>
        <w:shd w:val="clear" w:color="auto" w:fil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  <w:color w:val="000000"/>
        <w:spacing w:val="0"/>
        <w:sz w:val="24"/>
        <w:szCs w:val="24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  <w:color w:val="000000"/>
        <w:spacing w:val="0"/>
        <w:sz w:val="24"/>
        <w:szCs w:val="24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  <w:color w:val="000000"/>
        <w:spacing w:val="0"/>
        <w:sz w:val="24"/>
        <w:szCs w:val="24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  <w:color w:val="000000"/>
        <w:spacing w:val="0"/>
        <w:sz w:val="24"/>
        <w:szCs w:val="24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  <w:color w:val="000000"/>
        <w:spacing w:val="0"/>
        <w:sz w:val="24"/>
        <w:szCs w:val="24"/>
        <w:shd w:val="clear" w:color="auto" w:fill="auto"/>
      </w:rPr>
    </w:lvl>
  </w:abstractNum>
  <w:abstractNum w:abstractNumId="2" w15:restartNumberingAfterBreak="0">
    <w:nsid w:val="00000003"/>
    <w:multiLevelType w:val="multilevel"/>
    <w:tmpl w:val="27DC85C2"/>
    <w:name w:val="WW8Num32"/>
    <w:lvl w:ilvl="0">
      <w:start w:val="1"/>
      <w:numFmt w:val="lowerLetter"/>
      <w:lvlText w:val="%1)"/>
      <w:lvlJc w:val="left"/>
      <w:pPr>
        <w:tabs>
          <w:tab w:val="num" w:pos="802"/>
        </w:tabs>
        <w:ind w:left="802" w:hanging="360"/>
      </w:pPr>
      <w:rPr>
        <w:rFonts w:cs="OpenSymbol" w:hint="default"/>
        <w:lang w:val="pl-PL"/>
      </w:rPr>
    </w:lvl>
    <w:lvl w:ilvl="1">
      <w:start w:val="1"/>
      <w:numFmt w:val="bullet"/>
      <w:lvlText w:val="◦"/>
      <w:lvlJc w:val="left"/>
      <w:pPr>
        <w:tabs>
          <w:tab w:val="num" w:pos="1162"/>
        </w:tabs>
        <w:ind w:left="116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22"/>
        </w:tabs>
        <w:ind w:left="152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82"/>
        </w:tabs>
        <w:ind w:left="1882" w:hanging="360"/>
      </w:pPr>
      <w:rPr>
        <w:rFonts w:ascii="Symbol" w:hAnsi="Symbol" w:cs="OpenSymbol"/>
        <w:lang w:val="pl-PL"/>
      </w:rPr>
    </w:lvl>
    <w:lvl w:ilvl="4">
      <w:start w:val="1"/>
      <w:numFmt w:val="bullet"/>
      <w:lvlText w:val="◦"/>
      <w:lvlJc w:val="left"/>
      <w:pPr>
        <w:tabs>
          <w:tab w:val="num" w:pos="2242"/>
        </w:tabs>
        <w:ind w:left="224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02"/>
        </w:tabs>
        <w:ind w:left="260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cs="OpenSymbol"/>
        <w:lang w:val="pl-PL"/>
      </w:rPr>
    </w:lvl>
    <w:lvl w:ilvl="7">
      <w:start w:val="1"/>
      <w:numFmt w:val="bullet"/>
      <w:lvlText w:val="◦"/>
      <w:lvlJc w:val="left"/>
      <w:pPr>
        <w:tabs>
          <w:tab w:val="num" w:pos="3322"/>
        </w:tabs>
        <w:ind w:left="332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82"/>
        </w:tabs>
        <w:ind w:left="3682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82961900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A"/>
        <w:spacing w:val="0"/>
        <w:w w:val="100"/>
        <w:position w:val="0"/>
        <w:sz w:val="24"/>
        <w:szCs w:val="24"/>
        <w:shd w:val="clear" w:color="auto" w:fill="auto"/>
        <w:vertAlign w:val="baseline"/>
        <w:lang w:val="pl-P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A"/>
        <w:spacing w:val="0"/>
        <w:w w:val="100"/>
        <w:position w:val="0"/>
        <w:sz w:val="24"/>
        <w:szCs w:val="24"/>
        <w:shd w:val="clear" w:color="auto" w:fill="auto"/>
        <w:vertAlign w:val="baseline"/>
        <w:lang w:val="pl-P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A"/>
        <w:spacing w:val="0"/>
        <w:w w:val="100"/>
        <w:position w:val="0"/>
        <w:sz w:val="24"/>
        <w:szCs w:val="24"/>
        <w:shd w:val="clear" w:color="auto" w:fill="auto"/>
        <w:vertAlign w:val="baseline"/>
        <w:lang w:val="pl-P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A"/>
        <w:spacing w:val="0"/>
        <w:w w:val="100"/>
        <w:position w:val="0"/>
        <w:sz w:val="24"/>
        <w:szCs w:val="24"/>
        <w:shd w:val="clear" w:color="auto" w:fill="auto"/>
        <w:vertAlign w:val="baseline"/>
        <w:lang w:val="pl-P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A"/>
        <w:spacing w:val="0"/>
        <w:w w:val="100"/>
        <w:position w:val="0"/>
        <w:sz w:val="24"/>
        <w:szCs w:val="24"/>
        <w:shd w:val="clear" w:color="auto" w:fill="auto"/>
        <w:vertAlign w:val="baseline"/>
        <w:lang w:val="pl-P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A"/>
        <w:spacing w:val="0"/>
        <w:w w:val="100"/>
        <w:position w:val="0"/>
        <w:sz w:val="24"/>
        <w:szCs w:val="24"/>
        <w:shd w:val="clear" w:color="auto" w:fill="auto"/>
        <w:vertAlign w:val="baseline"/>
        <w:lang w:val="pl-P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color w:val="00000A"/>
        <w:spacing w:val="2"/>
        <w:sz w:val="24"/>
        <w:szCs w:val="24"/>
        <w:shd w:val="clear" w:color="auto" w:fill="auto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49318F"/>
    <w:multiLevelType w:val="multilevel"/>
    <w:tmpl w:val="C4E6558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/>
        <w:spacing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 w:hint="default"/>
        <w:color w:val="000000"/>
        <w:spacing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 w:hint="default"/>
        <w:color w:val="000000"/>
        <w:spacing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 w:hint="default"/>
        <w:color w:val="000000"/>
        <w:spacing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 w:hint="default"/>
        <w:color w:val="000000"/>
        <w:spacing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 w:hint="default"/>
        <w:color w:val="000000"/>
        <w:spacing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color w:val="000000"/>
        <w:spacing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 w:hint="default"/>
        <w:color w:val="000000"/>
        <w:spacing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 w:hint="default"/>
        <w:color w:val="000000"/>
        <w:spacing w:val="0"/>
        <w:sz w:val="24"/>
        <w:szCs w:val="24"/>
      </w:rPr>
    </w:lvl>
  </w:abstractNum>
  <w:abstractNum w:abstractNumId="9" w15:restartNumberingAfterBreak="0">
    <w:nsid w:val="15191F21"/>
    <w:multiLevelType w:val="hybridMultilevel"/>
    <w:tmpl w:val="31829E4E"/>
    <w:name w:val="WW8Num42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BD04CB84">
      <w:start w:val="1"/>
      <w:numFmt w:val="lowerLetter"/>
      <w:lvlText w:val="%2)"/>
      <w:lvlJc w:val="left"/>
      <w:pPr>
        <w:ind w:left="1506" w:hanging="360"/>
      </w:pPr>
      <w:rPr>
        <w:rFonts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7EB8E7DA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FE1420"/>
    <w:multiLevelType w:val="hybridMultilevel"/>
    <w:tmpl w:val="292CD54C"/>
    <w:name w:val="WW8Num42222"/>
    <w:lvl w:ilvl="0" w:tplc="04150011">
      <w:start w:val="1"/>
      <w:numFmt w:val="decimal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1" w15:restartNumberingAfterBreak="0">
    <w:nsid w:val="1E431C73"/>
    <w:multiLevelType w:val="multilevel"/>
    <w:tmpl w:val="5324DF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22D62B9"/>
    <w:multiLevelType w:val="multilevel"/>
    <w:tmpl w:val="861421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i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3BC161B"/>
    <w:multiLevelType w:val="multilevel"/>
    <w:tmpl w:val="5324DF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72616D1"/>
    <w:multiLevelType w:val="multilevel"/>
    <w:tmpl w:val="B1D852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5" w15:restartNumberingAfterBreak="0">
    <w:nsid w:val="2983339B"/>
    <w:multiLevelType w:val="hybridMultilevel"/>
    <w:tmpl w:val="EA94C6D0"/>
    <w:lvl w:ilvl="0" w:tplc="D042056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A8718C"/>
    <w:multiLevelType w:val="hybridMultilevel"/>
    <w:tmpl w:val="6A9EB65A"/>
    <w:lvl w:ilvl="0" w:tplc="0972AE4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B25B19"/>
    <w:multiLevelType w:val="multilevel"/>
    <w:tmpl w:val="5324DF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C61276D"/>
    <w:multiLevelType w:val="hybridMultilevel"/>
    <w:tmpl w:val="941EEA38"/>
    <w:lvl w:ilvl="0" w:tplc="0972AE4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161A12"/>
    <w:multiLevelType w:val="multilevel"/>
    <w:tmpl w:val="5324DF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91B38ED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802"/>
        </w:tabs>
        <w:ind w:left="802" w:hanging="360"/>
      </w:pPr>
      <w:rPr>
        <w:rFonts w:ascii="Symbol" w:hAnsi="Symbol" w:cs="OpenSymbol"/>
        <w:lang w:val="pl-PL"/>
      </w:rPr>
    </w:lvl>
    <w:lvl w:ilvl="1">
      <w:start w:val="1"/>
      <w:numFmt w:val="bullet"/>
      <w:lvlText w:val="◦"/>
      <w:lvlJc w:val="left"/>
      <w:pPr>
        <w:tabs>
          <w:tab w:val="num" w:pos="1162"/>
        </w:tabs>
        <w:ind w:left="116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22"/>
        </w:tabs>
        <w:ind w:left="152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82"/>
        </w:tabs>
        <w:ind w:left="1882" w:hanging="360"/>
      </w:pPr>
      <w:rPr>
        <w:rFonts w:ascii="Symbol" w:hAnsi="Symbol" w:cs="OpenSymbol"/>
        <w:lang w:val="pl-PL"/>
      </w:rPr>
    </w:lvl>
    <w:lvl w:ilvl="4">
      <w:start w:val="1"/>
      <w:numFmt w:val="bullet"/>
      <w:lvlText w:val="◦"/>
      <w:lvlJc w:val="left"/>
      <w:pPr>
        <w:tabs>
          <w:tab w:val="num" w:pos="2242"/>
        </w:tabs>
        <w:ind w:left="224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02"/>
        </w:tabs>
        <w:ind w:left="260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cs="OpenSymbol"/>
        <w:lang w:val="pl-PL"/>
      </w:rPr>
    </w:lvl>
    <w:lvl w:ilvl="7">
      <w:start w:val="1"/>
      <w:numFmt w:val="bullet"/>
      <w:lvlText w:val="◦"/>
      <w:lvlJc w:val="left"/>
      <w:pPr>
        <w:tabs>
          <w:tab w:val="num" w:pos="3322"/>
        </w:tabs>
        <w:ind w:left="332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82"/>
        </w:tabs>
        <w:ind w:left="3682" w:hanging="360"/>
      </w:pPr>
      <w:rPr>
        <w:rFonts w:ascii="OpenSymbol" w:hAnsi="OpenSymbol" w:cs="OpenSymbol"/>
      </w:rPr>
    </w:lvl>
  </w:abstractNum>
  <w:abstractNum w:abstractNumId="21" w15:restartNumberingAfterBreak="0">
    <w:nsid w:val="5BB33320"/>
    <w:multiLevelType w:val="hybridMultilevel"/>
    <w:tmpl w:val="913AF96A"/>
    <w:lvl w:ilvl="0" w:tplc="0B4A8E22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02ED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15FA4"/>
    <w:multiLevelType w:val="hybridMultilevel"/>
    <w:tmpl w:val="9F4CBADC"/>
    <w:lvl w:ilvl="0" w:tplc="CBD656EE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8885C5D"/>
    <w:multiLevelType w:val="multilevel"/>
    <w:tmpl w:val="AA1C8CBE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B4274E5"/>
    <w:multiLevelType w:val="hybridMultilevel"/>
    <w:tmpl w:val="131A095A"/>
    <w:lvl w:ilvl="0" w:tplc="F08CD74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1"/>
  </w:num>
  <w:num w:numId="10">
    <w:abstractNumId w:val="20"/>
  </w:num>
  <w:num w:numId="11">
    <w:abstractNumId w:val="12"/>
  </w:num>
  <w:num w:numId="12">
    <w:abstractNumId w:val="16"/>
  </w:num>
  <w:num w:numId="13">
    <w:abstractNumId w:val="18"/>
  </w:num>
  <w:num w:numId="14">
    <w:abstractNumId w:val="11"/>
  </w:num>
  <w:num w:numId="15">
    <w:abstractNumId w:val="14"/>
  </w:num>
  <w:num w:numId="16">
    <w:abstractNumId w:val="23"/>
  </w:num>
  <w:num w:numId="17">
    <w:abstractNumId w:val="8"/>
  </w:num>
  <w:num w:numId="18">
    <w:abstractNumId w:val="9"/>
  </w:num>
  <w:num w:numId="19">
    <w:abstractNumId w:val="10"/>
  </w:num>
  <w:num w:numId="20">
    <w:abstractNumId w:val="22"/>
  </w:num>
  <w:num w:numId="21">
    <w:abstractNumId w:val="17"/>
  </w:num>
  <w:num w:numId="22">
    <w:abstractNumId w:val="13"/>
  </w:num>
  <w:num w:numId="23">
    <w:abstractNumId w:val="19"/>
  </w:num>
  <w:num w:numId="24">
    <w:abstractNumId w:val="2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AC"/>
    <w:rsid w:val="000D4789"/>
    <w:rsid w:val="001A2FAC"/>
    <w:rsid w:val="00284E49"/>
    <w:rsid w:val="0035769B"/>
    <w:rsid w:val="00492409"/>
    <w:rsid w:val="005A5212"/>
    <w:rsid w:val="006302E8"/>
    <w:rsid w:val="0066022B"/>
    <w:rsid w:val="006F57AD"/>
    <w:rsid w:val="007C3103"/>
    <w:rsid w:val="00827622"/>
    <w:rsid w:val="00934441"/>
    <w:rsid w:val="00986BD6"/>
    <w:rsid w:val="009A166D"/>
    <w:rsid w:val="00A254E7"/>
    <w:rsid w:val="00A36F91"/>
    <w:rsid w:val="00B92945"/>
    <w:rsid w:val="00C72AA5"/>
    <w:rsid w:val="00CB341F"/>
    <w:rsid w:val="00CE02D0"/>
    <w:rsid w:val="00D21BAC"/>
    <w:rsid w:val="00D422B3"/>
    <w:rsid w:val="00D55454"/>
    <w:rsid w:val="00DB5EE4"/>
    <w:rsid w:val="00E829E8"/>
    <w:rsid w:val="00E90271"/>
    <w:rsid w:val="00F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53E0"/>
  <w15:chartTrackingRefBased/>
  <w15:docId w15:val="{A18FFB9F-72EB-4531-94EC-E9F6C69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BAC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5212"/>
    <w:pPr>
      <w:shd w:val="clear" w:color="auto" w:fill="FFFFFF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5212"/>
    <w:pPr>
      <w:numPr>
        <w:numId w:val="9"/>
      </w:numPr>
      <w:shd w:val="clear" w:color="auto" w:fill="FFFFFF"/>
      <w:tabs>
        <w:tab w:val="clear" w:pos="1080"/>
      </w:tabs>
      <w:ind w:left="567" w:hanging="567"/>
      <w:outlineLvl w:val="1"/>
    </w:pPr>
    <w:rPr>
      <w:rFonts w:ascii="Arial" w:eastAsia="Courier New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21BAC"/>
    <w:rPr>
      <w:rFonts w:ascii="Arial Narrow" w:hAnsi="Arial Narrow" w:cs="Arial Narrow"/>
      <w:b/>
      <w:bCs/>
      <w:color w:val="000000"/>
      <w:spacing w:val="0"/>
      <w:position w:val="0"/>
      <w:sz w:val="24"/>
      <w:szCs w:val="24"/>
      <w:shd w:val="clear" w:color="auto" w:fill="auto"/>
      <w:vertAlign w:val="baseline"/>
      <w:lang w:val="pl-PL"/>
    </w:rPr>
  </w:style>
  <w:style w:type="character" w:customStyle="1" w:styleId="WW8Num1z1">
    <w:name w:val="WW8Num1z1"/>
    <w:rsid w:val="00D21BAC"/>
  </w:style>
  <w:style w:type="character" w:customStyle="1" w:styleId="WW8Num1z2">
    <w:name w:val="WW8Num1z2"/>
    <w:rsid w:val="00D21BAC"/>
  </w:style>
  <w:style w:type="character" w:customStyle="1" w:styleId="WW8Num1z3">
    <w:name w:val="WW8Num1z3"/>
    <w:rsid w:val="00D21BAC"/>
  </w:style>
  <w:style w:type="character" w:customStyle="1" w:styleId="WW8Num1z4">
    <w:name w:val="WW8Num1z4"/>
    <w:rsid w:val="00D21BAC"/>
  </w:style>
  <w:style w:type="character" w:customStyle="1" w:styleId="WW8Num1z5">
    <w:name w:val="WW8Num1z5"/>
    <w:rsid w:val="00D21BAC"/>
  </w:style>
  <w:style w:type="character" w:customStyle="1" w:styleId="WW8Num1z6">
    <w:name w:val="WW8Num1z6"/>
    <w:rsid w:val="00D21BAC"/>
  </w:style>
  <w:style w:type="character" w:customStyle="1" w:styleId="WW8Num1z7">
    <w:name w:val="WW8Num1z7"/>
    <w:rsid w:val="00D21BAC"/>
  </w:style>
  <w:style w:type="character" w:customStyle="1" w:styleId="WW8Num1z8">
    <w:name w:val="WW8Num1z8"/>
    <w:rsid w:val="00D21BAC"/>
  </w:style>
  <w:style w:type="character" w:customStyle="1" w:styleId="WW8Num2z0">
    <w:name w:val="WW8Num2z0"/>
    <w:rsid w:val="00D21BAC"/>
    <w:rPr>
      <w:rFonts w:ascii="Arial Narrow" w:hAnsi="Arial Narrow" w:cs="Arial Narrow"/>
      <w:color w:val="000000"/>
      <w:spacing w:val="0"/>
      <w:sz w:val="24"/>
      <w:szCs w:val="24"/>
      <w:shd w:val="clear" w:color="auto" w:fill="auto"/>
    </w:rPr>
  </w:style>
  <w:style w:type="character" w:customStyle="1" w:styleId="WW8Num3z0">
    <w:name w:val="WW8Num3z0"/>
    <w:rsid w:val="00D21BAC"/>
    <w:rPr>
      <w:rFonts w:ascii="Symbol" w:hAnsi="Symbol" w:cs="OpenSymbol"/>
      <w:lang w:val="pl-PL"/>
    </w:rPr>
  </w:style>
  <w:style w:type="character" w:customStyle="1" w:styleId="WW8Num3z1">
    <w:name w:val="WW8Num3z1"/>
    <w:rsid w:val="00D21BAC"/>
    <w:rPr>
      <w:rFonts w:ascii="OpenSymbol" w:hAnsi="OpenSymbol" w:cs="OpenSymbol"/>
    </w:rPr>
  </w:style>
  <w:style w:type="character" w:customStyle="1" w:styleId="WW8Num4z0">
    <w:name w:val="WW8Num4z0"/>
    <w:rsid w:val="00D21BAC"/>
    <w:rPr>
      <w:rFonts w:ascii="Arial Narrow" w:hAnsi="Arial Narrow" w:cs="Arial Narrow"/>
    </w:rPr>
  </w:style>
  <w:style w:type="character" w:customStyle="1" w:styleId="WW8Num4z1">
    <w:name w:val="WW8Num4z1"/>
    <w:rsid w:val="00D21BAC"/>
  </w:style>
  <w:style w:type="character" w:customStyle="1" w:styleId="WW8Num4z2">
    <w:name w:val="WW8Num4z2"/>
    <w:rsid w:val="00D21BAC"/>
  </w:style>
  <w:style w:type="character" w:customStyle="1" w:styleId="WW8Num4z3">
    <w:name w:val="WW8Num4z3"/>
    <w:rsid w:val="00D21BAC"/>
  </w:style>
  <w:style w:type="character" w:customStyle="1" w:styleId="WW8Num4z4">
    <w:name w:val="WW8Num4z4"/>
    <w:rsid w:val="00D21BAC"/>
  </w:style>
  <w:style w:type="character" w:customStyle="1" w:styleId="WW8Num4z5">
    <w:name w:val="WW8Num4z5"/>
    <w:rsid w:val="00D21BAC"/>
  </w:style>
  <w:style w:type="character" w:customStyle="1" w:styleId="WW8Num4z6">
    <w:name w:val="WW8Num4z6"/>
    <w:rsid w:val="00D21BAC"/>
  </w:style>
  <w:style w:type="character" w:customStyle="1" w:styleId="WW8Num4z7">
    <w:name w:val="WW8Num4z7"/>
    <w:rsid w:val="00D21BAC"/>
  </w:style>
  <w:style w:type="character" w:customStyle="1" w:styleId="WW8Num4z8">
    <w:name w:val="WW8Num4z8"/>
    <w:rsid w:val="00D21BAC"/>
  </w:style>
  <w:style w:type="character" w:customStyle="1" w:styleId="WW8Num5z0">
    <w:name w:val="WW8Num5z0"/>
    <w:rsid w:val="00D21BAC"/>
    <w:rPr>
      <w:rFonts w:ascii="Symbol" w:hAnsi="Symbol" w:cs="OpenSymbol"/>
    </w:rPr>
  </w:style>
  <w:style w:type="character" w:customStyle="1" w:styleId="WW8Num5z1">
    <w:name w:val="WW8Num5z1"/>
    <w:rsid w:val="00D21BAC"/>
    <w:rPr>
      <w:rFonts w:ascii="OpenSymbol" w:hAnsi="OpenSymbol" w:cs="OpenSymbol"/>
      <w:color w:val="00000A"/>
      <w:spacing w:val="0"/>
      <w:w w:val="100"/>
      <w:position w:val="0"/>
      <w:sz w:val="24"/>
      <w:szCs w:val="24"/>
      <w:shd w:val="clear" w:color="auto" w:fill="auto"/>
      <w:vertAlign w:val="baseline"/>
      <w:lang w:val="pl-PL"/>
    </w:rPr>
  </w:style>
  <w:style w:type="character" w:customStyle="1" w:styleId="WW8Num6z0">
    <w:name w:val="WW8Num6z0"/>
    <w:rsid w:val="00D21BAC"/>
    <w:rPr>
      <w:rFonts w:ascii="Arial Narrow" w:hAnsi="Arial Narrow" w:cs="Arial Narrow"/>
      <w:color w:val="00000A"/>
      <w:spacing w:val="2"/>
      <w:sz w:val="24"/>
      <w:szCs w:val="24"/>
      <w:shd w:val="clear" w:color="auto" w:fill="auto"/>
      <w:lang w:val="pl-PL"/>
    </w:rPr>
  </w:style>
  <w:style w:type="character" w:customStyle="1" w:styleId="WW8Num6z1">
    <w:name w:val="WW8Num6z1"/>
    <w:rsid w:val="00D21BAC"/>
  </w:style>
  <w:style w:type="character" w:customStyle="1" w:styleId="WW8Num6z2">
    <w:name w:val="WW8Num6z2"/>
    <w:rsid w:val="00D21BAC"/>
  </w:style>
  <w:style w:type="character" w:customStyle="1" w:styleId="WW8Num6z3">
    <w:name w:val="WW8Num6z3"/>
    <w:rsid w:val="00D21BAC"/>
  </w:style>
  <w:style w:type="character" w:customStyle="1" w:styleId="WW8Num6z4">
    <w:name w:val="WW8Num6z4"/>
    <w:rsid w:val="00D21BAC"/>
  </w:style>
  <w:style w:type="character" w:customStyle="1" w:styleId="WW8Num6z5">
    <w:name w:val="WW8Num6z5"/>
    <w:rsid w:val="00D21BAC"/>
  </w:style>
  <w:style w:type="character" w:customStyle="1" w:styleId="WW8Num6z6">
    <w:name w:val="WW8Num6z6"/>
    <w:rsid w:val="00D21BAC"/>
  </w:style>
  <w:style w:type="character" w:customStyle="1" w:styleId="WW8Num6z7">
    <w:name w:val="WW8Num6z7"/>
    <w:rsid w:val="00D21BAC"/>
  </w:style>
  <w:style w:type="character" w:customStyle="1" w:styleId="WW8Num6z8">
    <w:name w:val="WW8Num6z8"/>
    <w:rsid w:val="00D21BAC"/>
  </w:style>
  <w:style w:type="character" w:customStyle="1" w:styleId="WW8Num7z0">
    <w:name w:val="WW8Num7z0"/>
    <w:rsid w:val="00D21BAC"/>
    <w:rPr>
      <w:rFonts w:ascii="Arial Narrow" w:hAnsi="Arial Narrow" w:cs="Arial Narrow"/>
    </w:rPr>
  </w:style>
  <w:style w:type="character" w:customStyle="1" w:styleId="WW8Num7z1">
    <w:name w:val="WW8Num7z1"/>
    <w:rsid w:val="00D21BAC"/>
  </w:style>
  <w:style w:type="character" w:customStyle="1" w:styleId="WW8Num7z2">
    <w:name w:val="WW8Num7z2"/>
    <w:rsid w:val="00D21BAC"/>
  </w:style>
  <w:style w:type="character" w:customStyle="1" w:styleId="WW8Num7z3">
    <w:name w:val="WW8Num7z3"/>
    <w:rsid w:val="00D21BAC"/>
  </w:style>
  <w:style w:type="character" w:customStyle="1" w:styleId="WW8Num7z4">
    <w:name w:val="WW8Num7z4"/>
    <w:rsid w:val="00D21BAC"/>
  </w:style>
  <w:style w:type="character" w:customStyle="1" w:styleId="WW8Num7z5">
    <w:name w:val="WW8Num7z5"/>
    <w:rsid w:val="00D21BAC"/>
  </w:style>
  <w:style w:type="character" w:customStyle="1" w:styleId="WW8Num7z6">
    <w:name w:val="WW8Num7z6"/>
    <w:rsid w:val="00D21BAC"/>
  </w:style>
  <w:style w:type="character" w:customStyle="1" w:styleId="WW8Num7z7">
    <w:name w:val="WW8Num7z7"/>
    <w:rsid w:val="00D21BAC"/>
  </w:style>
  <w:style w:type="character" w:customStyle="1" w:styleId="WW8Num7z8">
    <w:name w:val="WW8Num7z8"/>
    <w:rsid w:val="00D21BAC"/>
  </w:style>
  <w:style w:type="character" w:customStyle="1" w:styleId="WW8Num8z0">
    <w:name w:val="WW8Num8z0"/>
    <w:rsid w:val="00D21BAC"/>
  </w:style>
  <w:style w:type="character" w:customStyle="1" w:styleId="WW8Num8z1">
    <w:name w:val="WW8Num8z1"/>
    <w:rsid w:val="00D21BAC"/>
  </w:style>
  <w:style w:type="character" w:customStyle="1" w:styleId="WW8Num8z2">
    <w:name w:val="WW8Num8z2"/>
    <w:rsid w:val="00D21BAC"/>
  </w:style>
  <w:style w:type="character" w:customStyle="1" w:styleId="WW8Num8z3">
    <w:name w:val="WW8Num8z3"/>
    <w:rsid w:val="00D21BAC"/>
  </w:style>
  <w:style w:type="character" w:customStyle="1" w:styleId="WW8Num8z4">
    <w:name w:val="WW8Num8z4"/>
    <w:rsid w:val="00D21BAC"/>
  </w:style>
  <w:style w:type="character" w:customStyle="1" w:styleId="WW8Num8z5">
    <w:name w:val="WW8Num8z5"/>
    <w:rsid w:val="00D21BAC"/>
  </w:style>
  <w:style w:type="character" w:customStyle="1" w:styleId="WW8Num8z6">
    <w:name w:val="WW8Num8z6"/>
    <w:rsid w:val="00D21BAC"/>
  </w:style>
  <w:style w:type="character" w:customStyle="1" w:styleId="WW8Num8z7">
    <w:name w:val="WW8Num8z7"/>
    <w:rsid w:val="00D21BAC"/>
  </w:style>
  <w:style w:type="character" w:customStyle="1" w:styleId="WW8Num8z8">
    <w:name w:val="WW8Num8z8"/>
    <w:rsid w:val="00D21BAC"/>
  </w:style>
  <w:style w:type="character" w:customStyle="1" w:styleId="RTFNum21">
    <w:name w:val="RTF_Num 2 1"/>
    <w:rsid w:val="00D21BAC"/>
    <w:rPr>
      <w:rFonts w:ascii="Times New Roman" w:hAnsi="Times New Roman" w:cs="Times New Roman"/>
    </w:rPr>
  </w:style>
  <w:style w:type="character" w:customStyle="1" w:styleId="Znakinumeracji">
    <w:name w:val="Znaki numeracji"/>
    <w:rsid w:val="00D21BAC"/>
    <w:rPr>
      <w:rFonts w:ascii="Arial Narrow" w:hAnsi="Arial Narrow" w:cs="Arial Narrow"/>
    </w:rPr>
  </w:style>
  <w:style w:type="character" w:customStyle="1" w:styleId="Symbolewypunktowania">
    <w:name w:val="Symbole wypunktowania"/>
    <w:rsid w:val="00D21BAC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1BAC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rsid w:val="00D21B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1BAC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Lista">
    <w:name w:val="List"/>
    <w:basedOn w:val="Tekstpodstawowy"/>
    <w:rsid w:val="00D21BAC"/>
    <w:rPr>
      <w:rFonts w:cs="Arial Unicode MS"/>
    </w:rPr>
  </w:style>
  <w:style w:type="paragraph" w:customStyle="1" w:styleId="Podpis1">
    <w:name w:val="Podpis1"/>
    <w:basedOn w:val="Normalny"/>
    <w:rsid w:val="00D21BAC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D21BAC"/>
    <w:pPr>
      <w:suppressLineNumbers/>
    </w:pPr>
    <w:rPr>
      <w:rFonts w:cs="Arial Unicode MS"/>
    </w:rPr>
  </w:style>
  <w:style w:type="paragraph" w:customStyle="1" w:styleId="CMSANBodyText">
    <w:name w:val="CMS AN Body Text"/>
    <w:rsid w:val="00D21BAC"/>
    <w:pPr>
      <w:suppressAutoHyphens/>
      <w:autoSpaceDE w:val="0"/>
      <w:spacing w:before="120" w:after="120" w:line="300" w:lineRule="atLeast"/>
      <w:jc w:val="both"/>
    </w:pPr>
    <w:rPr>
      <w:rFonts w:ascii="Times New Roman" w:eastAsia="Calibri" w:hAnsi="Times New Roman" w:cs="Segoe Script"/>
      <w:color w:val="000000"/>
      <w:szCs w:val="24"/>
      <w:lang w:val="en-GB" w:eastAsia="hi-IN" w:bidi="hi-IN"/>
    </w:rPr>
  </w:style>
  <w:style w:type="paragraph" w:styleId="Stopka">
    <w:name w:val="footer"/>
    <w:basedOn w:val="Normalny"/>
    <w:link w:val="StopkaZnak"/>
    <w:rsid w:val="00D21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21BAC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character" w:styleId="Numerstrony">
    <w:name w:val="page number"/>
    <w:basedOn w:val="Domylnaczcionkaakapitu"/>
    <w:rsid w:val="00D21BAC"/>
  </w:style>
  <w:style w:type="paragraph" w:styleId="Tekstdymka">
    <w:name w:val="Balloon Text"/>
    <w:basedOn w:val="Normalny"/>
    <w:link w:val="TekstdymkaZnak"/>
    <w:uiPriority w:val="99"/>
    <w:semiHidden/>
    <w:unhideWhenUsed/>
    <w:rsid w:val="00D21BA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BAC"/>
    <w:rPr>
      <w:rFonts w:ascii="Segoe UI" w:eastAsia="Times New Roman" w:hAnsi="Segoe UI" w:cs="Mangal"/>
      <w:sz w:val="18"/>
      <w:szCs w:val="16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D21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BAC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BAC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BAC"/>
    <w:rPr>
      <w:rFonts w:ascii="Times New Roman" w:eastAsia="Times New Roman" w:hAnsi="Times New Roman" w:cs="Mangal"/>
      <w:b/>
      <w:bCs/>
      <w:sz w:val="20"/>
      <w:szCs w:val="18"/>
      <w:lang w:eastAsia="hi-IN" w:bidi="hi-IN"/>
    </w:rPr>
  </w:style>
  <w:style w:type="character" w:styleId="Hipercze">
    <w:name w:val="Hyperlink"/>
    <w:uiPriority w:val="99"/>
    <w:unhideWhenUsed/>
    <w:rsid w:val="00D21BAC"/>
    <w:rPr>
      <w:color w:val="0563C1"/>
      <w:u w:val="single"/>
    </w:rPr>
  </w:style>
  <w:style w:type="table" w:styleId="Tabela-Siatka">
    <w:name w:val="Table Grid"/>
    <w:basedOn w:val="Standardowy"/>
    <w:uiPriority w:val="39"/>
    <w:rsid w:val="00D21BAC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D21BAC"/>
    <w:rPr>
      <w:b/>
      <w:bCs/>
    </w:rPr>
  </w:style>
  <w:style w:type="character" w:styleId="Nierozpoznanawzmianka">
    <w:name w:val="Unresolved Mention"/>
    <w:uiPriority w:val="99"/>
    <w:semiHidden/>
    <w:unhideWhenUsed/>
    <w:rsid w:val="00D21BAC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D21BAC"/>
    <w:rPr>
      <w:color w:val="954F72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A5212"/>
    <w:rPr>
      <w:rFonts w:ascii="Arial" w:eastAsia="Times New Roman" w:hAnsi="Arial" w:cs="Arial"/>
      <w:b/>
      <w:bCs/>
      <w:szCs w:val="24"/>
      <w:shd w:val="clear" w:color="auto" w:fill="FFFFFF"/>
      <w:lang w:eastAsia="hi-IN" w:bidi="hi-IN"/>
    </w:rPr>
  </w:style>
  <w:style w:type="paragraph" w:styleId="Akapitzlist">
    <w:name w:val="List Paragraph"/>
    <w:basedOn w:val="Normalny"/>
    <w:uiPriority w:val="34"/>
    <w:qFormat/>
    <w:rsid w:val="00A254E7"/>
    <w:pPr>
      <w:ind w:left="720"/>
      <w:contextualSpacing/>
    </w:pPr>
    <w:rPr>
      <w:rFonts w:cs="Mangal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5A5212"/>
    <w:rPr>
      <w:rFonts w:ascii="Arial" w:eastAsia="Courier New" w:hAnsi="Arial" w:cs="Arial"/>
      <w:b/>
      <w:bCs/>
      <w:szCs w:val="24"/>
      <w:shd w:val="clear" w:color="auto" w:fill="FFFFFF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zarpak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4626</Words>
  <Characters>27758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242/2021 Prezydenta Miasta Włocławek z dnia 11 czerwca 2021r.</vt:lpstr>
    </vt:vector>
  </TitlesOfParts>
  <Company/>
  <LinksUpToDate>false</LinksUpToDate>
  <CharactersWithSpaces>32320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242/2021 Prezydenta Miasta Włocławek z dnia 11 czerwca 2021r.</dc:title>
  <dc:subject/>
  <dc:creator>Marcin Szarpak</dc:creator>
  <cp:keywords>Zał. do Zarządzenia Prezydenta Miasta</cp:keywords>
  <dc:description/>
  <cp:lastModifiedBy>Łukasz Stolarski</cp:lastModifiedBy>
  <cp:revision>65</cp:revision>
  <dcterms:created xsi:type="dcterms:W3CDTF">2021-06-11T08:23:00Z</dcterms:created>
  <dcterms:modified xsi:type="dcterms:W3CDTF">2021-06-11T09:12:00Z</dcterms:modified>
</cp:coreProperties>
</file>