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CF6D" w14:textId="5297DCD9" w:rsidR="00720BD2" w:rsidRPr="003C7A09" w:rsidRDefault="00720BD2" w:rsidP="003C7A09">
      <w:pPr>
        <w:pStyle w:val="Nagwek1"/>
      </w:pPr>
      <w:r w:rsidRPr="003C7A09">
        <w:t>Zarządzenie Nr</w:t>
      </w:r>
      <w:r w:rsidR="009D1CDB" w:rsidRPr="003C7A09">
        <w:t xml:space="preserve"> 447/2021</w:t>
      </w:r>
      <w:r w:rsidR="003C7A09" w:rsidRPr="003C7A09">
        <w:t xml:space="preserve"> </w:t>
      </w:r>
      <w:r w:rsidRPr="003C7A09">
        <w:t>Prezydenta Miasta Włocławek</w:t>
      </w:r>
      <w:r w:rsidR="003C7A09" w:rsidRPr="003C7A09">
        <w:t xml:space="preserve"> </w:t>
      </w:r>
      <w:r w:rsidRPr="003C7A09">
        <w:t xml:space="preserve">z dnia </w:t>
      </w:r>
      <w:r w:rsidR="009D1CDB" w:rsidRPr="003C7A09">
        <w:t>17 grudnia 2021 r.</w:t>
      </w:r>
    </w:p>
    <w:p w14:paraId="18026A88" w14:textId="77777777" w:rsidR="00720BD2" w:rsidRPr="0051602B" w:rsidRDefault="00720BD2" w:rsidP="003C7A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FBDA665" w14:textId="77777777" w:rsidR="00720BD2" w:rsidRPr="0051602B" w:rsidRDefault="00720BD2" w:rsidP="003C7A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1602B">
        <w:rPr>
          <w:rFonts w:ascii="Arial" w:hAnsi="Arial" w:cs="Arial"/>
          <w:b/>
          <w:sz w:val="24"/>
          <w:szCs w:val="24"/>
        </w:rPr>
        <w:t>w sprawie ustalenia wysokości stawek czynszu za najem lokali mieszkalnych stanowiących mieszkaniowy zasób Gminy Miasto Włocławek.</w:t>
      </w:r>
    </w:p>
    <w:p w14:paraId="19A53301" w14:textId="77777777" w:rsidR="00720BD2" w:rsidRPr="0051602B" w:rsidRDefault="00720BD2" w:rsidP="003C7A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1BC97FE" w14:textId="75AF2666" w:rsidR="00720BD2" w:rsidRPr="0051602B" w:rsidRDefault="00720BD2" w:rsidP="003C7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hAnsi="Arial" w:cs="Arial"/>
          <w:b/>
          <w:sz w:val="24"/>
          <w:szCs w:val="24"/>
        </w:rPr>
        <w:tab/>
      </w:r>
      <w:r w:rsidRPr="0051602B">
        <w:rPr>
          <w:rFonts w:ascii="Arial" w:hAnsi="Arial" w:cs="Arial"/>
          <w:sz w:val="24"/>
          <w:szCs w:val="24"/>
        </w:rPr>
        <w:t>Na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podstawie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art. 30 ust. 1 i 2 pkt 3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ustawy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z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dnia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8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marca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1990 r.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o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samorządzie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gminnym (Dz. U. z 20</w:t>
      </w:r>
      <w:r w:rsidR="000202F2" w:rsidRPr="0051602B">
        <w:rPr>
          <w:rFonts w:ascii="Arial" w:hAnsi="Arial" w:cs="Arial"/>
          <w:sz w:val="24"/>
          <w:szCs w:val="24"/>
        </w:rPr>
        <w:t>21 r. poz. 1372 i poz. 1834</w:t>
      </w:r>
      <w:r w:rsidRPr="0051602B">
        <w:rPr>
          <w:rFonts w:ascii="Arial" w:hAnsi="Arial" w:cs="Arial"/>
          <w:sz w:val="24"/>
          <w:szCs w:val="24"/>
        </w:rPr>
        <w:t>), w związku z art. 8 pkt 1, art. 8a ust. 4 i 4a oraz art. 26 ust. 4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ustawy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z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dnia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21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czerwca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2001 r.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o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ochronie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praw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lokatorów,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mieszkaniowym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zasobie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gminy i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o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zmianie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Kodeksu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cywilnego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(Dz.U. z 20</w:t>
      </w:r>
      <w:r w:rsidR="000202F2" w:rsidRPr="0051602B">
        <w:rPr>
          <w:rFonts w:ascii="Arial" w:hAnsi="Arial" w:cs="Arial"/>
          <w:sz w:val="24"/>
          <w:szCs w:val="24"/>
        </w:rPr>
        <w:t>20 r. poz. 611 oraz z 2021 r. poz. 11 i poz. 1243</w:t>
      </w:r>
      <w:r w:rsidRPr="0051602B">
        <w:rPr>
          <w:rFonts w:ascii="Arial" w:hAnsi="Arial" w:cs="Arial"/>
          <w:sz w:val="24"/>
          <w:szCs w:val="24"/>
        </w:rPr>
        <w:t>)</w:t>
      </w:r>
      <w:r w:rsidR="000122CE" w:rsidRPr="0051602B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oraz §</w:t>
      </w:r>
      <w:r w:rsidR="000122CE" w:rsidRPr="0051602B">
        <w:rPr>
          <w:rFonts w:ascii="Arial" w:hAnsi="Arial" w:cs="Arial"/>
          <w:sz w:val="24"/>
          <w:szCs w:val="24"/>
        </w:rPr>
        <w:t xml:space="preserve"> 6, § 7, § 8, § 9 , § 10 i §11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="000122CE" w:rsidRPr="0051602B">
        <w:rPr>
          <w:rFonts w:ascii="Arial" w:hAnsi="Arial" w:cs="Arial"/>
          <w:sz w:val="24"/>
          <w:szCs w:val="24"/>
        </w:rPr>
        <w:t>załącznika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="000122CE" w:rsidRPr="0051602B">
        <w:rPr>
          <w:rFonts w:ascii="Arial" w:hAnsi="Arial" w:cs="Arial"/>
          <w:sz w:val="24"/>
          <w:szCs w:val="24"/>
        </w:rPr>
        <w:t>do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uchwały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Nr</w:t>
      </w:r>
      <w:r w:rsidRPr="0051602B">
        <w:rPr>
          <w:rFonts w:ascii="Arial" w:hAnsi="Arial" w:cs="Arial"/>
          <w:b/>
          <w:sz w:val="24"/>
          <w:szCs w:val="24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XX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XII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Rady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Miasta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Włocławek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dnia 2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0 kwietnia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r. w sprawie 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ieloletniego programu gospodarowania mieszkaniowym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zasobem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Gminy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Miasto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Włocławek na lata 20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– 202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(Dz. Urz. Woj. Kuj. – Pom. z 20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2170),</w:t>
      </w:r>
    </w:p>
    <w:p w14:paraId="3B1F90AA" w14:textId="77777777" w:rsidR="00720BD2" w:rsidRPr="0051602B" w:rsidRDefault="00720BD2" w:rsidP="003C7A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FD95BD" w14:textId="77777777" w:rsidR="00720BD2" w:rsidRPr="003C7A09" w:rsidRDefault="00720BD2" w:rsidP="003C7A09">
      <w:pPr>
        <w:pStyle w:val="Nagwek2"/>
      </w:pPr>
      <w:r w:rsidRPr="003C7A09">
        <w:t>zarządza się co następuje:</w:t>
      </w:r>
    </w:p>
    <w:p w14:paraId="4F66452E" w14:textId="77777777" w:rsidR="00720BD2" w:rsidRPr="0051602B" w:rsidRDefault="00720BD2" w:rsidP="003C7A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78E787" w14:textId="43D1C5AB" w:rsidR="00720BD2" w:rsidRPr="0051602B" w:rsidRDefault="00720BD2" w:rsidP="003C7A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602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="003C7A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1.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Z dniem 1 stycznia 202</w:t>
      </w:r>
      <w:r w:rsidR="000202F2" w:rsidRPr="0051602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r. ustala się:</w:t>
      </w:r>
    </w:p>
    <w:p w14:paraId="3656FC83" w14:textId="4851A503" w:rsidR="00720BD2" w:rsidRPr="0051602B" w:rsidRDefault="000122CE" w:rsidP="003C7A0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5747275"/>
      <w:bookmarkStart w:id="1" w:name="_Hlk506542327"/>
      <w:r w:rsidRPr="0051602B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720BD2" w:rsidRPr="0051602B">
        <w:rPr>
          <w:rFonts w:ascii="Arial" w:eastAsia="Times New Roman" w:hAnsi="Arial" w:cs="Arial"/>
          <w:sz w:val="24"/>
          <w:szCs w:val="24"/>
          <w:lang w:eastAsia="pl-PL"/>
        </w:rPr>
        <w:t>tawkę bazową czynszu najmu za 1 m</w:t>
      </w:r>
      <w:r w:rsidR="00720BD2" w:rsidRPr="0051602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3C7A0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="00720BD2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powierzchni użytkowej lokalu mieszkalnego stanowiącego mieszkaniowy zasób Gminy Miasto Włocławek w wysokości </w:t>
      </w:r>
      <w:r w:rsidR="000202F2" w:rsidRPr="0051602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720BD2" w:rsidRPr="0051602B">
        <w:rPr>
          <w:rFonts w:ascii="Arial" w:eastAsia="Times New Roman" w:hAnsi="Arial" w:cs="Arial"/>
          <w:sz w:val="24"/>
          <w:szCs w:val="24"/>
          <w:lang w:eastAsia="pl-PL"/>
        </w:rPr>
        <w:t>,10 zł miesięcznie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bookmarkEnd w:id="0"/>
    <w:p w14:paraId="4221F898" w14:textId="1235C544" w:rsidR="00720BD2" w:rsidRPr="0051602B" w:rsidRDefault="000122CE" w:rsidP="003C7A0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602B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720BD2" w:rsidRPr="0051602B">
        <w:rPr>
          <w:rFonts w:ascii="Arial" w:eastAsia="Times New Roman" w:hAnsi="Arial" w:cs="Arial"/>
          <w:sz w:val="24"/>
          <w:szCs w:val="24"/>
          <w:lang w:eastAsia="pl-PL"/>
        </w:rPr>
        <w:t>tawkę czynszu najmu za 1 m</w:t>
      </w:r>
      <w:r w:rsidR="00720BD2" w:rsidRPr="0051602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3C7A0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="00720BD2" w:rsidRPr="0051602B">
        <w:rPr>
          <w:rFonts w:ascii="Arial" w:eastAsia="Times New Roman" w:hAnsi="Arial" w:cs="Arial"/>
          <w:sz w:val="24"/>
          <w:szCs w:val="24"/>
          <w:lang w:eastAsia="pl-PL"/>
        </w:rPr>
        <w:t>powierzchni użytkowej lokalu socjalnego stanowiącego mieszkaniowy zasób Gminy Miasto Włocławek w wysokości 50% stawki najniższego czynszu miesięcznie według zasad określonych w § 1 i § 2 niniejszego zarządzenia.</w:t>
      </w:r>
    </w:p>
    <w:p w14:paraId="2C4AB23E" w14:textId="77777777" w:rsidR="00720BD2" w:rsidRPr="0051602B" w:rsidRDefault="00720BD2" w:rsidP="003C7A09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194968" w14:textId="3A152B5B" w:rsidR="000122CE" w:rsidRPr="0051602B" w:rsidRDefault="00720BD2" w:rsidP="003C7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="003C7A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2.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Przy ustalaniu wysokości miesięcznych stawek czynszu, należy uwzględnić czynniki podwyższające lub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obniżające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>mające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>wpływ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>wysokość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>stawki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>czynszu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określone w §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9 załącznika do </w:t>
      </w:r>
      <w:r w:rsidR="000122CE" w:rsidRPr="0051602B">
        <w:rPr>
          <w:rFonts w:ascii="Arial" w:hAnsi="Arial" w:cs="Arial"/>
          <w:sz w:val="24"/>
          <w:szCs w:val="24"/>
        </w:rPr>
        <w:t>uchwały Nr</w:t>
      </w:r>
      <w:r w:rsidR="000122CE" w:rsidRPr="0051602B">
        <w:rPr>
          <w:rFonts w:ascii="Arial" w:hAnsi="Arial" w:cs="Arial"/>
          <w:b/>
          <w:sz w:val="24"/>
          <w:szCs w:val="24"/>
        </w:rPr>
        <w:t xml:space="preserve"> 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XXXII/40/2021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Rady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Miasta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Włocławek z dnia 20 kwietnia 2021 r. w sprawie Wieloletniego programu gospodarowania mieszkaniowym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zasobem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Gminy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Miasto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Włocławek na lata 2021 – 2025 (Dz. Urz. Woj. Kuj. – Pom. z 2021 r. poz. 2170).</w:t>
      </w:r>
    </w:p>
    <w:p w14:paraId="71494899" w14:textId="77777777" w:rsidR="00720BD2" w:rsidRPr="0051602B" w:rsidRDefault="00720BD2" w:rsidP="003C7A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730E72" w14:textId="2F275FAC" w:rsidR="00720BD2" w:rsidRPr="0051602B" w:rsidRDefault="00720BD2" w:rsidP="003C7A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602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="003C7A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b/>
          <w:sz w:val="24"/>
          <w:szCs w:val="24"/>
          <w:lang w:eastAsia="pl-PL"/>
        </w:rPr>
        <w:t>3.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Wykonanie zarządzenia powierza się Dyrektorowi Wydziału Gospodarowania Mieniem Komunalnym.</w:t>
      </w:r>
    </w:p>
    <w:p w14:paraId="0FFDDE72" w14:textId="77777777" w:rsidR="00720BD2" w:rsidRPr="0051602B" w:rsidRDefault="00720BD2" w:rsidP="003C7A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4B6347" w14:textId="77777777" w:rsidR="00720BD2" w:rsidRPr="0051602B" w:rsidRDefault="00720BD2" w:rsidP="003C7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eastAsia="Times New Roman" w:hAnsi="Arial" w:cs="Arial"/>
          <w:b/>
          <w:sz w:val="24"/>
          <w:szCs w:val="24"/>
          <w:lang w:eastAsia="pl-PL"/>
        </w:rPr>
        <w:t>§ 4.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7C2C668B" w14:textId="77777777" w:rsidR="00720BD2" w:rsidRPr="0051602B" w:rsidRDefault="00720BD2" w:rsidP="003C7A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66D4D6" w14:textId="40B4AE29" w:rsidR="00720BD2" w:rsidRPr="0051602B" w:rsidRDefault="00720BD2" w:rsidP="003C7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="003C7A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5.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dniem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stycznia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traci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moc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zarządzenie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>487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/2019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Prezydenta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Miasta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Włocławek z dnia 2</w:t>
      </w:r>
      <w:r w:rsidR="000122CE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grudnia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2019 r. w sprawie </w:t>
      </w:r>
      <w:r w:rsidRPr="0051602B">
        <w:rPr>
          <w:rFonts w:ascii="Arial" w:hAnsi="Arial" w:cs="Arial"/>
          <w:sz w:val="24"/>
          <w:szCs w:val="24"/>
        </w:rPr>
        <w:t xml:space="preserve">ustalenia wysokości stawek czynszu za najem lokali mieszkalnych stanowiących mieszkaniowy zasób Gminy Miasto Włocławek. </w:t>
      </w:r>
    </w:p>
    <w:p w14:paraId="59FFF6C6" w14:textId="77777777" w:rsidR="00720BD2" w:rsidRPr="0051602B" w:rsidRDefault="00720BD2" w:rsidP="003C7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AAEC63" w14:textId="68D4F066" w:rsidR="00720BD2" w:rsidRPr="0051602B" w:rsidRDefault="00720BD2" w:rsidP="003C7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hAnsi="Arial" w:cs="Arial"/>
          <w:b/>
          <w:sz w:val="24"/>
          <w:szCs w:val="24"/>
        </w:rPr>
        <w:t>§</w:t>
      </w:r>
      <w:r w:rsidR="003C7A09">
        <w:rPr>
          <w:rFonts w:ascii="Arial" w:hAnsi="Arial" w:cs="Arial"/>
          <w:b/>
          <w:sz w:val="24"/>
          <w:szCs w:val="24"/>
        </w:rPr>
        <w:t xml:space="preserve"> </w:t>
      </w:r>
      <w:r w:rsidRPr="0051602B">
        <w:rPr>
          <w:rFonts w:ascii="Arial" w:hAnsi="Arial" w:cs="Arial"/>
          <w:b/>
          <w:sz w:val="24"/>
          <w:szCs w:val="24"/>
        </w:rPr>
        <w:t xml:space="preserve">6. </w:t>
      </w:r>
      <w:r w:rsidRPr="0051602B">
        <w:rPr>
          <w:rFonts w:ascii="Arial" w:hAnsi="Arial" w:cs="Arial"/>
          <w:sz w:val="24"/>
          <w:szCs w:val="24"/>
        </w:rPr>
        <w:t>Zarządzenie wchodzi w życie z dniem podpisania.</w:t>
      </w:r>
    </w:p>
    <w:p w14:paraId="773B5F5D" w14:textId="77777777" w:rsidR="00720BD2" w:rsidRPr="0051602B" w:rsidRDefault="00720BD2" w:rsidP="003C7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6110E" w14:textId="518BF26B" w:rsidR="0051602B" w:rsidRPr="0051602B" w:rsidRDefault="00720BD2" w:rsidP="003C7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hAnsi="Arial" w:cs="Arial"/>
          <w:b/>
          <w:sz w:val="24"/>
          <w:szCs w:val="24"/>
        </w:rPr>
        <w:t>§</w:t>
      </w:r>
      <w:r w:rsidR="003C7A09">
        <w:rPr>
          <w:rFonts w:ascii="Arial" w:hAnsi="Arial" w:cs="Arial"/>
          <w:b/>
          <w:sz w:val="24"/>
          <w:szCs w:val="24"/>
        </w:rPr>
        <w:t xml:space="preserve"> </w:t>
      </w:r>
      <w:r w:rsidRPr="0051602B">
        <w:rPr>
          <w:rFonts w:ascii="Arial" w:hAnsi="Arial" w:cs="Arial"/>
          <w:b/>
          <w:sz w:val="24"/>
          <w:szCs w:val="24"/>
        </w:rPr>
        <w:t>7.</w:t>
      </w:r>
      <w:r w:rsidRPr="0051602B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Urzędu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Miasta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Włocławek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oraz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na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stronie internetowej</w:t>
      </w:r>
      <w:r w:rsidRPr="0051602B">
        <w:rPr>
          <w:rFonts w:ascii="Arial" w:hAnsi="Arial" w:cs="Arial"/>
        </w:rPr>
        <w:t xml:space="preserve"> </w:t>
      </w:r>
      <w:hyperlink r:id="rId5" w:history="1">
        <w:r w:rsidR="00B36CDF" w:rsidRPr="00D731C2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51602B">
        <w:rPr>
          <w:rFonts w:ascii="Arial" w:hAnsi="Arial" w:cs="Arial"/>
          <w:sz w:val="24"/>
          <w:szCs w:val="24"/>
        </w:rPr>
        <w:t xml:space="preserve"> i na tablicy ogłoszeń w Urzędzie Miasta Włocławek, Zielony Rynek 11/13.</w:t>
      </w:r>
    </w:p>
    <w:p w14:paraId="72CC3597" w14:textId="63A911D6" w:rsidR="00720BD2" w:rsidRPr="0051602B" w:rsidRDefault="0051602B" w:rsidP="003C7A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602B">
        <w:rPr>
          <w:rFonts w:ascii="Arial" w:hAnsi="Arial" w:cs="Arial"/>
          <w:sz w:val="24"/>
          <w:szCs w:val="24"/>
        </w:rPr>
        <w:br w:type="column"/>
      </w:r>
      <w:r w:rsidRPr="0051602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 </w:t>
      </w:r>
    </w:p>
    <w:p w14:paraId="1F30DFF6" w14:textId="77777777" w:rsidR="00720BD2" w:rsidRPr="0051602B" w:rsidRDefault="00720BD2" w:rsidP="003C7A09">
      <w:pPr>
        <w:pStyle w:val="Nagwek1"/>
        <w:rPr>
          <w:lang w:eastAsia="pl-PL"/>
        </w:rPr>
      </w:pPr>
      <w:r w:rsidRPr="0051602B">
        <w:rPr>
          <w:lang w:eastAsia="pl-PL"/>
        </w:rPr>
        <w:t xml:space="preserve">Uzasadnienie </w:t>
      </w:r>
    </w:p>
    <w:p w14:paraId="310CAED1" w14:textId="77777777" w:rsidR="00720BD2" w:rsidRPr="0051602B" w:rsidRDefault="00720BD2" w:rsidP="003C7A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9B6895" w14:textId="551E7B44" w:rsidR="00720BD2" w:rsidRPr="0051602B" w:rsidRDefault="00720BD2" w:rsidP="003C7A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Pr="0051602B">
        <w:rPr>
          <w:rFonts w:ascii="Arial" w:hAnsi="Arial" w:cs="Arial"/>
          <w:sz w:val="24"/>
          <w:szCs w:val="24"/>
        </w:rPr>
        <w:t>art. 8a ust. 4 ustawy z dnia 21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czerwca 2001 r.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o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ochronie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praw lokatorów, mieszkaniowym</w:t>
      </w:r>
      <w:r w:rsidR="00740D56" w:rsidRPr="0051602B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zasobie</w:t>
      </w:r>
      <w:r w:rsidR="00740D56" w:rsidRPr="0051602B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gminy</w:t>
      </w:r>
      <w:r w:rsidR="00740D56" w:rsidRPr="0051602B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i</w:t>
      </w:r>
      <w:r w:rsidR="00740D56" w:rsidRPr="0051602B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o</w:t>
      </w:r>
      <w:r w:rsidR="00740D56" w:rsidRPr="0051602B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zmianie</w:t>
      </w:r>
      <w:r w:rsidR="00740D56" w:rsidRPr="0051602B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Kodeksu</w:t>
      </w:r>
      <w:r w:rsidR="00740D56" w:rsidRPr="0051602B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cywilnego,</w:t>
      </w:r>
      <w:r w:rsidR="00740D56" w:rsidRPr="0051602B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 xml:space="preserve">podwyżka w wyniku której wysokość czynszu albo innych opłat za używanie lokalu w skali roku przekroczy albo następuje z poziomu </w:t>
      </w:r>
      <w:bookmarkStart w:id="2" w:name="_Hlk25750598"/>
      <w:r w:rsidRPr="0051602B">
        <w:rPr>
          <w:rFonts w:ascii="Arial" w:hAnsi="Arial" w:cs="Arial"/>
          <w:sz w:val="24"/>
          <w:szCs w:val="24"/>
        </w:rPr>
        <w:t>wyższego niż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 xml:space="preserve">3% wartości odtworzeniowej lokalu </w:t>
      </w:r>
      <w:bookmarkEnd w:id="2"/>
      <w:r w:rsidRPr="0051602B">
        <w:rPr>
          <w:rFonts w:ascii="Arial" w:hAnsi="Arial" w:cs="Arial"/>
          <w:sz w:val="24"/>
          <w:szCs w:val="24"/>
        </w:rPr>
        <w:t>może nastąpić w uzasadnionych przypadkach, o których mowa w ust. 4a albo w ust. 4e.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Na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pisemne żądanie lokatora właściciel, w terminie 14 dni od dnia otrzymania tego żądania, pod rygorem nieważności podwyżki, przedstawi na piśmie przyczynę podwyżki i jej kalkulację.</w:t>
      </w:r>
    </w:p>
    <w:p w14:paraId="6D81631D" w14:textId="23BB2060" w:rsidR="00881629" w:rsidRPr="0051602B" w:rsidRDefault="00720BD2" w:rsidP="003C7A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hAnsi="Arial" w:cs="Arial"/>
          <w:sz w:val="24"/>
          <w:szCs w:val="24"/>
        </w:rPr>
        <w:t>W myśl art. 8 ust. 4a cyt. ustawy, jeżeli właściciel nie uzyskuje przychodów z czynszu albo innych opłat za używanie lokalu na poziomie zapewniającym pokrycie kosztów utrzymania lokalu, jak również zapewniającym zwrot kapitału i zysk, z zastrzeżeniem ust. 4c i 4d, podwyżkę pozwalającą na osiągnięcie tego poziomu uważa się za uzasadnioną, o ile mieści się w granicach określonych w ust. 4b.</w:t>
      </w:r>
    </w:p>
    <w:p w14:paraId="47A88E19" w14:textId="5B294262" w:rsidR="00881629" w:rsidRPr="0051602B" w:rsidRDefault="00720BD2" w:rsidP="003C7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hAnsi="Arial" w:cs="Arial"/>
          <w:sz w:val="24"/>
          <w:szCs w:val="24"/>
        </w:rPr>
        <w:t>Stosownie do treści</w:t>
      </w:r>
      <w:r w:rsidR="00881629" w:rsidRPr="0051602B">
        <w:rPr>
          <w:rFonts w:ascii="Arial" w:hAnsi="Arial" w:cs="Arial"/>
          <w:sz w:val="24"/>
          <w:szCs w:val="24"/>
        </w:rPr>
        <w:t xml:space="preserve"> § 6 załącznika do uchwały Nr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>XXXII/40/2021 Rady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>Miasta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>Włocławek z dnia 20 kwietnia 2021 r. w sprawie Wieloletniego programu gospodarowania mieszkaniowym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>zasobem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>Gminy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>Miasto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1629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Włocławek na lata 2021 – 2025, </w:t>
      </w:r>
      <w:r w:rsidR="00881629" w:rsidRPr="0051602B">
        <w:rPr>
          <w:rFonts w:ascii="Arial" w:hAnsi="Arial" w:cs="Arial"/>
          <w:sz w:val="24"/>
          <w:szCs w:val="24"/>
        </w:rPr>
        <w:t xml:space="preserve">obowiązki Miasta Włocławek związane z koniecznością racjonalnego gospodarowania mieszkaniowym zasobem, w szczególności w obszarze właściwego utrzymania technicznego budynków mieszkalnych oraz remontu lokali odzyskanych do ponownej dyspozycji Miasta, zobowiązują Miasto Włocławek do prowadzenia takiej polityki czynszowej, aby przychody z czynszów umożliwiały pokrycie kosztów utrzymania zasobu. </w:t>
      </w:r>
    </w:p>
    <w:p w14:paraId="4676E09D" w14:textId="2F01817B" w:rsidR="00283080" w:rsidRPr="0051602B" w:rsidRDefault="00881629" w:rsidP="003C7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hAnsi="Arial" w:cs="Arial"/>
          <w:sz w:val="24"/>
          <w:szCs w:val="24"/>
        </w:rPr>
        <w:t>Z kolei w myśl § 7 załącznika do cyt. uchwały,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rosnące co roku koszty utrzymania zasobu mieszkaniowego,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spowodowane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m.in.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kosztami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usług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związanych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z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gospodarką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mieszkaniową</w:t>
      </w:r>
      <w:r w:rsidR="00331F42" w:rsidRPr="0051602B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i wzrostem cen mediów dostarczanych do nieruchomości oraz konieczność kontynuowania działań związanych z polepszeniem stanu technicznego posiadanego zasobu mieszkaniowego, likwidacji niskiej emisji w budynkach, remontów lokali, w tym pustostanów, powodują konieczność zwiększania stawek bazowych czynszu za wynajem lokali mieszkalnych, najem socjalny lokali i tymczasowe pomieszczenia, wchodzących w skład mieszkaniowego zasobu Miasta Włocławek, do poziomu pokrycia kosztów utrzymania eksploatacyjnego.</w:t>
      </w:r>
    </w:p>
    <w:p w14:paraId="5AEFD8B4" w14:textId="05EF6E7C" w:rsidR="00F85E68" w:rsidRPr="0051602B" w:rsidRDefault="00720BD2" w:rsidP="003C7A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eastAsia="Times New Roman" w:hAnsi="Arial" w:cs="Arial"/>
          <w:sz w:val="24"/>
          <w:szCs w:val="24"/>
          <w:lang w:eastAsia="pl-PL"/>
        </w:rPr>
        <w:t>Zgodnie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obwieszczeniem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Wojewody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Kujawsko - Pomorskiego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z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dnia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="00F85E68" w:rsidRPr="0051602B">
        <w:rPr>
          <w:rFonts w:ascii="Arial" w:hAnsi="Arial" w:cs="Arial"/>
          <w:sz w:val="24"/>
          <w:szCs w:val="24"/>
        </w:rPr>
        <w:t>24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września 20</w:t>
      </w:r>
      <w:r w:rsidR="00F85E68" w:rsidRPr="0051602B">
        <w:rPr>
          <w:rFonts w:ascii="Arial" w:hAnsi="Arial" w:cs="Arial"/>
          <w:sz w:val="24"/>
          <w:szCs w:val="24"/>
        </w:rPr>
        <w:t>21</w:t>
      </w:r>
      <w:r w:rsidRPr="0051602B">
        <w:rPr>
          <w:rFonts w:ascii="Arial" w:hAnsi="Arial" w:cs="Arial"/>
          <w:sz w:val="24"/>
          <w:szCs w:val="24"/>
        </w:rPr>
        <w:t xml:space="preserve"> r. w sprawie ustalenia wysokości wskaźnika przeliczeniowego kosztu odtworzenia 1 m² powierzchni użytkowej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budynków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mieszkalnych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w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województwie</w:t>
      </w:r>
      <w:r w:rsidR="003C7A09">
        <w:rPr>
          <w:rFonts w:ascii="Arial" w:hAnsi="Arial" w:cs="Arial"/>
          <w:sz w:val="24"/>
          <w:szCs w:val="24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>kujawsko – pomorskim (Dz. Urz. Woj. – Kuj. Pom. z 20</w:t>
      </w:r>
      <w:r w:rsidR="00F85E68" w:rsidRPr="0051602B">
        <w:rPr>
          <w:rFonts w:ascii="Arial" w:hAnsi="Arial" w:cs="Arial"/>
          <w:sz w:val="24"/>
          <w:szCs w:val="24"/>
        </w:rPr>
        <w:t>21</w:t>
      </w:r>
      <w:r w:rsidRPr="0051602B">
        <w:rPr>
          <w:rFonts w:ascii="Arial" w:hAnsi="Arial" w:cs="Arial"/>
          <w:sz w:val="24"/>
          <w:szCs w:val="24"/>
        </w:rPr>
        <w:t xml:space="preserve"> r. poz. </w:t>
      </w:r>
      <w:r w:rsidR="00F85E68" w:rsidRPr="0051602B">
        <w:rPr>
          <w:rFonts w:ascii="Arial" w:hAnsi="Arial" w:cs="Arial"/>
          <w:sz w:val="24"/>
          <w:szCs w:val="24"/>
        </w:rPr>
        <w:t>4716</w:t>
      </w:r>
      <w:r w:rsidRPr="0051602B">
        <w:rPr>
          <w:rFonts w:ascii="Arial" w:hAnsi="Arial" w:cs="Arial"/>
          <w:sz w:val="24"/>
          <w:szCs w:val="24"/>
        </w:rPr>
        <w:t xml:space="preserve">), ww. wskaźnik we Włocławku wynosi </w:t>
      </w:r>
      <w:r w:rsidR="00F85E68" w:rsidRPr="0051602B">
        <w:rPr>
          <w:rFonts w:ascii="Arial" w:hAnsi="Arial" w:cs="Arial"/>
          <w:sz w:val="24"/>
          <w:szCs w:val="24"/>
        </w:rPr>
        <w:t>4.595</w:t>
      </w:r>
      <w:r w:rsidRPr="0051602B">
        <w:rPr>
          <w:rFonts w:ascii="Arial" w:hAnsi="Arial" w:cs="Arial"/>
          <w:sz w:val="24"/>
          <w:szCs w:val="24"/>
        </w:rPr>
        <w:t>,00 zł.</w:t>
      </w:r>
    </w:p>
    <w:p w14:paraId="53A32271" w14:textId="317D126A" w:rsidR="0051602B" w:rsidRPr="0051602B" w:rsidRDefault="00720BD2" w:rsidP="003C7A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602B">
        <w:rPr>
          <w:rFonts w:ascii="Arial" w:eastAsia="Times New Roman" w:hAnsi="Arial" w:cs="Arial"/>
          <w:sz w:val="24"/>
          <w:szCs w:val="24"/>
          <w:lang w:eastAsia="pl-PL"/>
        </w:rPr>
        <w:tab/>
        <w:t>Aktualnie</w:t>
      </w:r>
      <w:r w:rsidR="00283080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obowiązuje</w:t>
      </w:r>
      <w:r w:rsidR="00283080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zarządzenie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283080" w:rsidRPr="0051602B">
        <w:rPr>
          <w:rFonts w:ascii="Arial" w:eastAsia="Times New Roman" w:hAnsi="Arial" w:cs="Arial"/>
          <w:sz w:val="24"/>
          <w:szCs w:val="24"/>
          <w:lang w:eastAsia="pl-PL"/>
        </w:rPr>
        <w:t>487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/2019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Prezydenta</w:t>
      </w:r>
      <w:r w:rsidR="00283080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Miasta</w:t>
      </w:r>
      <w:r w:rsidR="00283080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Włocławek z dnia 2</w:t>
      </w:r>
      <w:r w:rsidR="00283080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grudnia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2019 r. w sprawie </w:t>
      </w:r>
      <w:r w:rsidRPr="0051602B">
        <w:rPr>
          <w:rFonts w:ascii="Arial" w:hAnsi="Arial" w:cs="Arial"/>
          <w:sz w:val="24"/>
          <w:szCs w:val="24"/>
        </w:rPr>
        <w:t xml:space="preserve">ustalenia wysokości stawek czynszu za najem lokali mieszkalnych stanowiących mieszkaniowy zasób Gminy Miasto Włocławek, które ustaliło ww. stawkę bazową w wysokości </w:t>
      </w:r>
      <w:r w:rsidR="00283080" w:rsidRPr="0051602B">
        <w:rPr>
          <w:rFonts w:ascii="Arial" w:hAnsi="Arial" w:cs="Arial"/>
          <w:sz w:val="24"/>
          <w:szCs w:val="24"/>
        </w:rPr>
        <w:t>3,10</w:t>
      </w:r>
      <w:r w:rsidRPr="0051602B">
        <w:rPr>
          <w:rFonts w:ascii="Arial" w:hAnsi="Arial" w:cs="Arial"/>
          <w:sz w:val="24"/>
          <w:szCs w:val="24"/>
        </w:rPr>
        <w:t xml:space="preserve"> zł miesięcznie.</w:t>
      </w:r>
      <w:r w:rsidR="0051602B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AF93B07" w14:textId="5E1AB188" w:rsidR="00E70E03" w:rsidRPr="0051602B" w:rsidRDefault="00720BD2" w:rsidP="003C7A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eastAsia="Times New Roman" w:hAnsi="Arial" w:cs="Arial"/>
          <w:sz w:val="24"/>
          <w:szCs w:val="24"/>
          <w:lang w:eastAsia="pl-PL"/>
        </w:rPr>
        <w:t>W konsekwencji, podwyżka stawki bazowej czynszu najmu za 1 m</w:t>
      </w:r>
      <w:r w:rsidRPr="0051602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powierzchni użytkowej lokalu mieszkalnego miesięcznie, nie przekroczy poziomu</w:t>
      </w:r>
      <w:r w:rsidR="003C7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hAnsi="Arial" w:cs="Arial"/>
          <w:sz w:val="24"/>
          <w:szCs w:val="24"/>
        </w:rPr>
        <w:t xml:space="preserve">wyższego niż 3% wartości odtworzeniowej lokalu, która wynosi miesięcznie </w:t>
      </w:r>
      <w:r w:rsidR="0007321B" w:rsidRPr="0051602B">
        <w:rPr>
          <w:rFonts w:ascii="Arial" w:hAnsi="Arial" w:cs="Arial"/>
          <w:sz w:val="24"/>
          <w:szCs w:val="24"/>
        </w:rPr>
        <w:t>11,49</w:t>
      </w:r>
      <w:r w:rsidRPr="0051602B">
        <w:rPr>
          <w:rFonts w:ascii="Arial" w:hAnsi="Arial" w:cs="Arial"/>
          <w:sz w:val="24"/>
          <w:szCs w:val="24"/>
        </w:rPr>
        <w:t xml:space="preserve"> zł. </w:t>
      </w:r>
    </w:p>
    <w:p w14:paraId="21C8D412" w14:textId="4A53FFF0" w:rsidR="00617F74" w:rsidRPr="0051602B" w:rsidRDefault="00617F74" w:rsidP="003C7A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602B">
        <w:rPr>
          <w:rFonts w:ascii="Arial" w:eastAsia="Times New Roman" w:hAnsi="Arial" w:cs="Arial"/>
          <w:sz w:val="24"/>
          <w:szCs w:val="24"/>
          <w:lang w:eastAsia="pl-PL"/>
        </w:rPr>
        <w:t>W tym miejscu należy podkreślić, że z analizy wykonanej przez Administrację Zasobów Komunalnych na podstawie danych za 20</w:t>
      </w:r>
      <w:r w:rsidR="00E70E03" w:rsidRPr="0051602B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r., wynika, iż pokrycie kosztów</w:t>
      </w:r>
      <w:r w:rsidR="00E70E03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utrzymania</w:t>
      </w:r>
      <w:r w:rsidR="00E70E03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lokali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0E03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mieszkalnych w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budynk</w:t>
      </w:r>
      <w:r w:rsidR="00E70E03" w:rsidRPr="0051602B">
        <w:rPr>
          <w:rFonts w:ascii="Arial" w:eastAsia="Times New Roman" w:hAnsi="Arial" w:cs="Arial"/>
          <w:sz w:val="24"/>
          <w:szCs w:val="24"/>
          <w:lang w:eastAsia="pl-PL"/>
        </w:rPr>
        <w:t>ach gminnych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, byłoby zapewnione przy</w:t>
      </w:r>
      <w:r w:rsidR="00E70E03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minimalnej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stawce</w:t>
      </w:r>
      <w:r w:rsidR="00E70E03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czynszu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wynoszącej </w:t>
      </w:r>
      <w:r w:rsidR="00E70E03" w:rsidRPr="0051602B">
        <w:rPr>
          <w:rFonts w:ascii="Arial" w:eastAsia="Times New Roman" w:hAnsi="Arial" w:cs="Arial"/>
          <w:sz w:val="24"/>
          <w:szCs w:val="24"/>
          <w:lang w:eastAsia="pl-PL"/>
        </w:rPr>
        <w:t>10,52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 w:rsidR="00E70E03"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 za 1 </w:t>
      </w:r>
      <w:r w:rsidR="00E70E03" w:rsidRPr="0051602B">
        <w:rPr>
          <w:rFonts w:ascii="Arial" w:hAnsi="Arial" w:cs="Arial"/>
          <w:sz w:val="24"/>
          <w:szCs w:val="24"/>
        </w:rPr>
        <w:t>m² powierzchni.</w:t>
      </w:r>
    </w:p>
    <w:bookmarkEnd w:id="1"/>
    <w:p w14:paraId="2F06318E" w14:textId="354BF480" w:rsidR="009E631C" w:rsidRPr="003C7A09" w:rsidRDefault="00720BD2" w:rsidP="003C7A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602B">
        <w:rPr>
          <w:rFonts w:ascii="Arial" w:eastAsia="Times New Roman" w:hAnsi="Arial" w:cs="Arial"/>
          <w:sz w:val="24"/>
          <w:szCs w:val="24"/>
          <w:lang w:eastAsia="pl-PL"/>
        </w:rPr>
        <w:t>Wobec powyższego, stawka bazowa czynszu najmu za 1 m</w:t>
      </w:r>
      <w:r w:rsidRPr="0051602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3C7A0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 xml:space="preserve">powierzchni użytkowej lokalu mieszkalnego stanowiącego mieszkaniowy zasób Gminy Miasto Włocławek została ustalona na kwotę </w:t>
      </w:r>
      <w:r w:rsidR="00F85E68" w:rsidRPr="0051602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1602B">
        <w:rPr>
          <w:rFonts w:ascii="Arial" w:eastAsia="Times New Roman" w:hAnsi="Arial" w:cs="Arial"/>
          <w:sz w:val="24"/>
          <w:szCs w:val="24"/>
          <w:lang w:eastAsia="pl-PL"/>
        </w:rPr>
        <w:t>,10 zł miesięcznie.</w:t>
      </w:r>
    </w:p>
    <w:sectPr w:rsidR="009E631C" w:rsidRPr="003C7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4A3E"/>
    <w:multiLevelType w:val="hybridMultilevel"/>
    <w:tmpl w:val="95A0B04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D2"/>
    <w:rsid w:val="000122CE"/>
    <w:rsid w:val="000202F2"/>
    <w:rsid w:val="0007321B"/>
    <w:rsid w:val="002178DB"/>
    <w:rsid w:val="00283080"/>
    <w:rsid w:val="00331F42"/>
    <w:rsid w:val="003C7A09"/>
    <w:rsid w:val="0051602B"/>
    <w:rsid w:val="0057135B"/>
    <w:rsid w:val="00601D0E"/>
    <w:rsid w:val="00617F74"/>
    <w:rsid w:val="00720BD2"/>
    <w:rsid w:val="00740D56"/>
    <w:rsid w:val="00881629"/>
    <w:rsid w:val="009D1CDB"/>
    <w:rsid w:val="009E631C"/>
    <w:rsid w:val="00AF3934"/>
    <w:rsid w:val="00B36CDF"/>
    <w:rsid w:val="00E70E03"/>
    <w:rsid w:val="00F8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6230"/>
  <w15:chartTrackingRefBased/>
  <w15:docId w15:val="{9CEBEC13-BBA4-4883-A081-DA5DC90A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BD2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7A09"/>
    <w:pPr>
      <w:spacing w:after="0" w:line="360" w:lineRule="auto"/>
      <w:jc w:val="both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7A09"/>
    <w:pPr>
      <w:spacing w:after="0" w:line="240" w:lineRule="auto"/>
      <w:jc w:val="both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BD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C7A09"/>
    <w:rPr>
      <w:rFonts w:ascii="Arial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7A09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6C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6CDF"/>
  </w:style>
  <w:style w:type="character" w:styleId="Hipercze">
    <w:name w:val="Hyperlink"/>
    <w:basedOn w:val="Domylnaczcionkaakapitu"/>
    <w:uiPriority w:val="99"/>
    <w:unhideWhenUsed/>
    <w:rsid w:val="00B36C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447/2021 Prezydenta Miasta Włocławek</vt:lpstr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447/2021 Prezydenta Miasta Włocławek</dc:title>
  <dc:subject/>
  <dc:creator>Maciej Śliwiński</dc:creator>
  <cp:keywords>Zarządzenie Prezydenta Miasta Włocławek</cp:keywords>
  <dc:description/>
  <cp:lastModifiedBy>Łukasz Stolarski</cp:lastModifiedBy>
  <cp:revision>5</cp:revision>
  <cp:lastPrinted>2021-12-09T10:27:00Z</cp:lastPrinted>
  <dcterms:created xsi:type="dcterms:W3CDTF">2021-12-17T11:14:00Z</dcterms:created>
  <dcterms:modified xsi:type="dcterms:W3CDTF">2021-12-17T12:53:00Z</dcterms:modified>
</cp:coreProperties>
</file>