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F8" w:rsidRPr="00183CF8" w:rsidRDefault="00183CF8" w:rsidP="00183CF8">
      <w:pPr>
        <w:pageBreakBefore/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Załącznik nr 1 do Zarządzenia Nr</w:t>
      </w:r>
      <w:r w:rsidR="0080563C">
        <w:rPr>
          <w:rFonts w:ascii="Arial" w:eastAsia="Calibri" w:hAnsi="Arial" w:cs="Arial"/>
          <w:sz w:val="24"/>
          <w:szCs w:val="24"/>
          <w:lang w:eastAsia="zh-CN"/>
        </w:rPr>
        <w:t xml:space="preserve"> 26/2022</w:t>
      </w:r>
    </w:p>
    <w:p w:rsidR="00183CF8" w:rsidRPr="00183CF8" w:rsidRDefault="00183CF8" w:rsidP="00183CF8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Prezydenta Miasta Włocławek</w:t>
      </w:r>
    </w:p>
    <w:p w:rsidR="00183CF8" w:rsidRPr="00183CF8" w:rsidRDefault="00183CF8" w:rsidP="00183CF8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z dnia </w:t>
      </w:r>
      <w:r w:rsidR="0080563C">
        <w:rPr>
          <w:rFonts w:ascii="Arial" w:eastAsia="Calibri" w:hAnsi="Arial" w:cs="Arial"/>
          <w:sz w:val="24"/>
          <w:szCs w:val="24"/>
          <w:lang w:eastAsia="zh-CN"/>
        </w:rPr>
        <w:t>3 lutego 2022 r.</w:t>
      </w:r>
      <w:bookmarkStart w:id="0" w:name="_GoBack"/>
      <w:bookmarkEnd w:id="0"/>
    </w:p>
    <w:p w:rsidR="00183CF8" w:rsidRPr="00183CF8" w:rsidRDefault="00183CF8" w:rsidP="00183CF8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keepNext/>
        <w:tabs>
          <w:tab w:val="num" w:pos="1141"/>
        </w:tabs>
        <w:suppressAutoHyphens/>
        <w:spacing w:before="240" w:after="120" w:line="240" w:lineRule="auto"/>
        <w:ind w:left="1141" w:hanging="432"/>
        <w:jc w:val="center"/>
        <w:outlineLvl w:val="0"/>
        <w:rPr>
          <w:rFonts w:ascii="Arial" w:eastAsia="Microsoft YaHei" w:hAnsi="Arial" w:cs="Arial"/>
          <w:b/>
          <w:bCs/>
          <w:sz w:val="24"/>
          <w:szCs w:val="24"/>
          <w:lang w:eastAsia="zh-CN"/>
        </w:rPr>
      </w:pPr>
      <w:r w:rsidRPr="00183CF8">
        <w:rPr>
          <w:rFonts w:ascii="Arial" w:eastAsia="Microsoft YaHei" w:hAnsi="Arial" w:cs="Arial"/>
          <w:b/>
          <w:bCs/>
          <w:sz w:val="24"/>
          <w:szCs w:val="24"/>
          <w:lang w:eastAsia="zh-CN"/>
        </w:rPr>
        <w:t>OGŁOSZENIE</w:t>
      </w:r>
    </w:p>
    <w:p w:rsidR="00183CF8" w:rsidRPr="00183CF8" w:rsidRDefault="00183CF8" w:rsidP="00183CF8">
      <w:pPr>
        <w:tabs>
          <w:tab w:val="left" w:pos="6663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183CF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Działając na podstawie art. 30 ust. 1, ust 2. pkt. 2 ustawy z dnia 8 marca 1990 r. o samorządzie gminnym (Dz. U. z 2021 r. poz. 1372, poz. 1834) </w:t>
      </w:r>
      <w:r w:rsidRPr="00183CF8">
        <w:rPr>
          <w:rFonts w:ascii="Arial" w:eastAsia="SimSun" w:hAnsi="Arial" w:cs="Arial"/>
          <w:color w:val="000000"/>
          <w:kern w:val="1"/>
          <w:sz w:val="24"/>
          <w:szCs w:val="24"/>
          <w:shd w:val="clear" w:color="auto" w:fill="FFFFFF"/>
          <w:lang w:eastAsia="zh-CN" w:bidi="hi-IN"/>
        </w:rPr>
        <w:t>or</w:t>
      </w:r>
      <w:r w:rsidRPr="00183CF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az art. 4 ust. 1 pkt 32, art. 11, 13, 14, 15 i 19 ustawy z dnia 24 kwietnia 2003 r. o działalności pożytku publicznego i o wolontariacie (Dz. U z 2020 poz. 1057 z 2021 poz. 1038, poz. 1243, poz. 1535) w związku z Uchwałą Nr XLI/155/2021 Rady Miasta Włocławek z dnia 30 listopada 2021r. </w:t>
      </w:r>
      <w:r w:rsidRPr="00183CF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br/>
        <w:t>w sprawie uchwalenia Rocznego Programu współpracy Gminy Miasto Włocławek z organizacjami pozarządowymi oraz podmiotami wymienionymi w art. 3 ust. 3 ustawy z dnia 24 kwietnia 2003 r. o działalności pożytku publicznego i o wolontariacie, na rok 2022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</w:p>
    <w:p w:rsidR="00183CF8" w:rsidRPr="00183CF8" w:rsidRDefault="00183CF8" w:rsidP="00183CF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83CF8" w:rsidRPr="00183CF8" w:rsidRDefault="00183CF8" w:rsidP="00183CF8">
      <w:pPr>
        <w:suppressAutoHyphens/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Prezydent Miasta Włocławek</w:t>
      </w:r>
    </w:p>
    <w:p w:rsidR="00183CF8" w:rsidRPr="00183CF8" w:rsidRDefault="00183CF8" w:rsidP="00183CF8">
      <w:pPr>
        <w:suppressAutoHyphens/>
        <w:spacing w:after="36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ogłasza otwarty konkurs ofert na wykonywanie zadań publicznych związanych z realizacją zadań Gminy Miasto Włocławek w roku 2022 zakresie przeciwdziałania uzależnieniom i patologiom społecznym.</w:t>
      </w:r>
    </w:p>
    <w:p w:rsidR="00183CF8" w:rsidRPr="00183CF8" w:rsidRDefault="00183CF8" w:rsidP="00183CF8">
      <w:pPr>
        <w:suppressAutoHyphens/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Rozdział I. Rodzaj i formy realizacji zadania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Szczegółowe warunki w zakresie przyjęcia i weryfikacji ofert, zawarto w Zarządzeniu </w:t>
      </w: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Nr 237/2019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24 kwietnia 2003 r. o działalności pożytku publicznego i o wolontariacie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w formie wsparcia</w:t>
      </w:r>
      <w:r w:rsidRPr="00183CF8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183CF8" w:rsidRPr="00183CF8" w:rsidRDefault="00183CF8" w:rsidP="00183CF8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120" w:line="240" w:lineRule="auto"/>
        <w:ind w:left="425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Zadanie nr 1. Prowadzenie działań i świadczeń pomocowych w tym terapeutycznych, </w:t>
      </w:r>
      <w:proofErr w:type="spellStart"/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postrehabilitacyjnych</w:t>
      </w:r>
      <w:proofErr w:type="spellEnd"/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, zapobiegawczych i integracyjnych dla osób uzależnionych </w:t>
      </w: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br/>
        <w:t xml:space="preserve">i współuzależnionych i Dorosłych Dzieci Alkoholików (DDA) oraz programów i świadczeń </w:t>
      </w: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br/>
        <w:t xml:space="preserve">z zakresu terapii uzależnień dla dzieci, młodzieży i ich rodziców/opiekunów. </w:t>
      </w:r>
    </w:p>
    <w:p w:rsidR="00183CF8" w:rsidRPr="00183CF8" w:rsidRDefault="00183CF8" w:rsidP="00183CF8">
      <w:pPr>
        <w:suppressAutoHyphens/>
        <w:spacing w:after="120" w:line="240" w:lineRule="auto"/>
        <w:ind w:left="425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Celem zadania jest udzielanie wsparcia i profesjonalnej pomocy, która może przybierać różne formy,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zależności od indywidualnej sytuacji i potrzeb, w tym m.in.: </w:t>
      </w:r>
    </w:p>
    <w:p w:rsidR="00183CF8" w:rsidRPr="00183CF8" w:rsidRDefault="00183CF8" w:rsidP="00183CF8">
      <w:pPr>
        <w:numPr>
          <w:ilvl w:val="0"/>
          <w:numId w:val="23"/>
        </w:numPr>
        <w:suppressAutoHyphens/>
        <w:spacing w:after="0" w:line="240" w:lineRule="auto"/>
        <w:ind w:left="78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edukacja, </w:t>
      </w:r>
    </w:p>
    <w:p w:rsidR="00183CF8" w:rsidRPr="00183CF8" w:rsidRDefault="00183CF8" w:rsidP="00183CF8">
      <w:pPr>
        <w:numPr>
          <w:ilvl w:val="0"/>
          <w:numId w:val="23"/>
        </w:numPr>
        <w:suppressAutoHyphens/>
        <w:spacing w:after="0" w:line="240" w:lineRule="auto"/>
        <w:ind w:left="78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poradnictwo, </w:t>
      </w:r>
    </w:p>
    <w:p w:rsidR="00183CF8" w:rsidRPr="00183CF8" w:rsidRDefault="00183CF8" w:rsidP="00183CF8">
      <w:pPr>
        <w:numPr>
          <w:ilvl w:val="0"/>
          <w:numId w:val="23"/>
        </w:numPr>
        <w:suppressAutoHyphens/>
        <w:spacing w:after="0" w:line="240" w:lineRule="auto"/>
        <w:ind w:left="78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interwencja kryzysowa, </w:t>
      </w:r>
    </w:p>
    <w:p w:rsidR="00183CF8" w:rsidRPr="00183CF8" w:rsidRDefault="00183CF8" w:rsidP="00183CF8">
      <w:pPr>
        <w:numPr>
          <w:ilvl w:val="0"/>
          <w:numId w:val="23"/>
        </w:numPr>
        <w:suppressAutoHyphens/>
        <w:spacing w:after="0" w:line="240" w:lineRule="auto"/>
        <w:ind w:left="78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pomoc psychologiczna w rozwoju osobistym, </w:t>
      </w:r>
    </w:p>
    <w:p w:rsidR="00183CF8" w:rsidRPr="00183CF8" w:rsidRDefault="00183CF8" w:rsidP="00183CF8">
      <w:pPr>
        <w:numPr>
          <w:ilvl w:val="0"/>
          <w:numId w:val="23"/>
        </w:numPr>
        <w:suppressAutoHyphens/>
        <w:spacing w:after="0" w:line="240" w:lineRule="auto"/>
        <w:ind w:left="78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 xml:space="preserve">motywowanie do podjęcia psychoterapii (pomoc o charakterze krótkotrwałym), </w:t>
      </w:r>
    </w:p>
    <w:p w:rsidR="00183CF8" w:rsidRPr="00183CF8" w:rsidRDefault="00183CF8" w:rsidP="00183CF8">
      <w:pPr>
        <w:numPr>
          <w:ilvl w:val="0"/>
          <w:numId w:val="23"/>
        </w:numPr>
        <w:suppressAutoHyphens/>
        <w:spacing w:after="0" w:line="240" w:lineRule="auto"/>
        <w:ind w:left="78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psychoterapia (krótko- i średnioterminowa) </w:t>
      </w:r>
    </w:p>
    <w:p w:rsidR="00183CF8" w:rsidRPr="00183CF8" w:rsidRDefault="00183CF8" w:rsidP="00183CF8">
      <w:pPr>
        <w:suppressAutoHyphens/>
        <w:spacing w:after="0" w:line="240" w:lineRule="auto"/>
        <w:ind w:left="106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22"/>
        </w:numPr>
        <w:suppressAutoHyphens/>
        <w:spacing w:after="0" w:line="240" w:lineRule="auto"/>
        <w:ind w:hanging="642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w 2022 roku –  </w:t>
      </w: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10 000,00 zł</w:t>
      </w:r>
    </w:p>
    <w:p w:rsidR="00183CF8" w:rsidRPr="00183CF8" w:rsidRDefault="00183CF8" w:rsidP="00183CF8">
      <w:pPr>
        <w:numPr>
          <w:ilvl w:val="0"/>
          <w:numId w:val="22"/>
        </w:numPr>
        <w:suppressAutoHyphens/>
        <w:spacing w:after="0" w:line="240" w:lineRule="auto"/>
        <w:ind w:hanging="642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przekazane środki finansowe na realizację zadań publicznych w 2021 roku – 15 000,00 zł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120" w:line="240" w:lineRule="auto"/>
        <w:ind w:left="425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 xml:space="preserve">Zadanie nr 2. Dofinansowanie realizacji zadań statutowych stowarzyszeń abstynenckich na rzecz swoich członków i ich rodzin, a także na rzecz społeczności lokalnej. </w:t>
      </w:r>
    </w:p>
    <w:p w:rsidR="00183CF8" w:rsidRPr="00183CF8" w:rsidRDefault="00183CF8" w:rsidP="00183CF8">
      <w:pPr>
        <w:suppressAutoHyphens/>
        <w:spacing w:after="120" w:line="240" w:lineRule="auto"/>
        <w:ind w:left="425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Celem zadania jest wsparcie bieżącej działalności stowarzyszeń abstynenckich działających na terenie Włocławka.</w:t>
      </w:r>
    </w:p>
    <w:p w:rsidR="00183CF8" w:rsidRPr="00183CF8" w:rsidRDefault="00183CF8" w:rsidP="00183CF8">
      <w:pPr>
        <w:suppressAutoHyphens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Zadanie powinno być realizowane w  obszarach działania określonych w „Rekomendacjach PARPA 2022”, takich jak: obszar trzeźwościowy (w tym rehabilitacyjny), pomocowy (w tym interwencyjny), na rzecz promowania abstynencji i zdrowego stylu życia, kulturalno-towarzyski (promujący zdrowy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trzeźwy styl życia), ukierunkowany na dzieci i młodzież, współpracy oraz współdziałania na rzecz i ze społecznością lokalną, współpracy z innymi organizacjami i instytucjami, promocji statutowych działań,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w tym m.in:</w:t>
      </w:r>
    </w:p>
    <w:p w:rsidR="00183CF8" w:rsidRPr="00183CF8" w:rsidRDefault="00183CF8" w:rsidP="00183CF8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aktywności ukierunkowanej na wspieranie abstynencji i trzeźwienia, pomoc w rozwiązywaniu różnorodnych problemów, nawiązywanie kontaktu z osobami uzależnionymi, motywowanie ich do leczenia odwykowego. </w:t>
      </w:r>
    </w:p>
    <w:p w:rsidR="00183CF8" w:rsidRPr="00183CF8" w:rsidRDefault="00183CF8" w:rsidP="00183CF8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organizacji różnego rodzaju zajęć rehabilitacyjnych (w tym uczących umiejętności psychologicznych, społecznych i praktycznych) skierowanych do osób uzależnionych i członków ich rodzin, w celu zapobiegania wykluczeniu społecznemu i zapewnieniu integracji społecznej osobom z problemem alkoholowym.  Warunkiem uruchomienia specjalistycznych programów (np. pomocy psychologicznej) jest współpraca z osobami posiadającymi odpowiednie przygotowanie i kwalifikacje).</w:t>
      </w:r>
    </w:p>
    <w:p w:rsidR="00183CF8" w:rsidRPr="00183CF8" w:rsidRDefault="00183CF8" w:rsidP="00183CF8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realizacji działań z zakresu promowania zdrowego i trzeźwego stylu życia dla osób dorosłych, </w:t>
      </w: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ale również dzieci i młodzieży – m. in. poprzez takie formy, jak sport, organizowanie „dni trzeźwości”, festynów czy wspólnych wieczorów tematycznych – na terenie miasta Włocławek..</w:t>
      </w:r>
    </w:p>
    <w:p w:rsidR="00183CF8" w:rsidRPr="00183CF8" w:rsidRDefault="00183CF8" w:rsidP="00183CF8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podejmowania działań ukierunkowanych na dzieci i młodzież ze środowisk zagrożonych patologiami społecznymi – w tym przypadku należy pamiętać, że realizacja programów profilaktycznych czy interwencyjnych adresowanych do dzieci i młodzieży wymaga specjalistycznego przygotowania (ukończenie własnej terapii nie jest w tym względzie wystarczające). </w:t>
      </w:r>
    </w:p>
    <w:p w:rsidR="00183CF8" w:rsidRPr="00183CF8" w:rsidRDefault="00183CF8" w:rsidP="00183CF8">
      <w:pPr>
        <w:numPr>
          <w:ilvl w:val="0"/>
          <w:numId w:val="25"/>
        </w:num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podejmowania działań pomocowych w ramach punktu konsultacyjnego, obejmujących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szczególności: motywowanie zarówno osób uzależnionych, jak i członków ich rodzin do podjęcia psychoterapii w placówkach leczenia uzależnienia, kierowanie do leczenia specjalistycznego, motywowanie osób pijących ryzykownie i szkodliwie, ale nieuzależnionych, do zmiany szkodliwego wzoru picia, udzielanie wsparcia osobom po zakończonym leczeniu odwykowym (np. przez rozmowy podtrzymujące), rozpoznanie zjawiska przemocy domowej,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 xml:space="preserve">udzielenie stosownego wsparcia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informacji o możliwościach uzyskania pomocy i powstrzymania przemocy, inicjowanie interwencji </w:t>
      </w:r>
    </w:p>
    <w:p w:rsidR="00183CF8" w:rsidRPr="00183CF8" w:rsidRDefault="00183CF8" w:rsidP="00183CF8">
      <w:pPr>
        <w:numPr>
          <w:ilvl w:val="0"/>
          <w:numId w:val="25"/>
        </w:num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w przypadku diagnozy przemocy domowej, gromadzenie aktualnych informacji na temat dostępnych miejsc pomocy i kompetencji poszczególnych służb i instytucji z terenu gminy, które powinny być włączone w systemową pomoc dla rodziny.</w:t>
      </w:r>
    </w:p>
    <w:p w:rsidR="00183CF8" w:rsidRPr="00183CF8" w:rsidRDefault="00183CF8" w:rsidP="00183CF8">
      <w:p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183CF8">
        <w:rPr>
          <w:rFonts w:ascii="Arial" w:eastAsia="Calibri" w:hAnsi="Arial" w:cs="Arial"/>
          <w:sz w:val="24"/>
          <w:szCs w:val="24"/>
          <w:lang w:eastAsia="zh-CN"/>
        </w:rPr>
        <w:tab/>
        <w:t xml:space="preserve">zakup materiałów </w:t>
      </w:r>
      <w:proofErr w:type="spellStart"/>
      <w:r w:rsidRPr="00183CF8">
        <w:rPr>
          <w:rFonts w:ascii="Arial" w:eastAsia="Calibri" w:hAnsi="Arial" w:cs="Arial"/>
          <w:sz w:val="24"/>
          <w:szCs w:val="24"/>
          <w:lang w:eastAsia="zh-CN"/>
        </w:rPr>
        <w:t>edukacyjno</w:t>
      </w:r>
      <w:proofErr w:type="spellEnd"/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 – informacyjnych z dziedziny uzależnień.</w:t>
      </w:r>
    </w:p>
    <w:p w:rsidR="00183CF8" w:rsidRPr="00183CF8" w:rsidRDefault="00183CF8" w:rsidP="00183CF8">
      <w:pPr>
        <w:tabs>
          <w:tab w:val="left" w:pos="-1134"/>
        </w:tabs>
        <w:suppressAutoHyphens/>
        <w:spacing w:after="0" w:line="240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w </w:t>
      </w: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2022 roku –   40 000,00 zł</w:t>
      </w: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:rsidR="00183CF8" w:rsidRPr="00183CF8" w:rsidRDefault="00183CF8" w:rsidP="00183CF8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przekazane środki finansowe na realizację zadań publicznych w 2021 roku – 37 000,00 zł </w:t>
      </w:r>
    </w:p>
    <w:p w:rsidR="00183CF8" w:rsidRPr="00183CF8" w:rsidRDefault="00183CF8" w:rsidP="00183CF8">
      <w:pPr>
        <w:tabs>
          <w:tab w:val="left" w:pos="709"/>
        </w:tabs>
        <w:suppressAutoHyphens/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Zadanie publiczne realizowane z zakresu profilaktyki uzależnień i przeciwdziałania patologiom społecznym, 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</w:r>
      <w:r w:rsidRPr="00183CF8">
        <w:rPr>
          <w:rFonts w:ascii="Arial" w:eastAsia="Times New Roman" w:hAnsi="Arial" w:cs="Arial"/>
          <w:b/>
          <w:spacing w:val="-5"/>
          <w:sz w:val="24"/>
          <w:szCs w:val="24"/>
          <w:lang w:eastAsia="zh-CN"/>
        </w:rPr>
        <w:t>w formie powierzenia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>: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 xml:space="preserve">Zadanie nr 3. </w:t>
      </w: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Prowadzenie działań wspierających rodziny i środowiska zmarginalizowane, zagrożone wykluczeniem społecznym i niewydolnym w sprawach opiekuńczo – wychowawczych </w:t>
      </w:r>
    </w:p>
    <w:p w:rsidR="00183CF8" w:rsidRPr="00183CF8" w:rsidRDefault="00183CF8" w:rsidP="00183CF8">
      <w:pPr>
        <w:tabs>
          <w:tab w:val="left" w:pos="-709"/>
          <w:tab w:val="left" w:pos="709"/>
        </w:tabs>
        <w:suppressAutoHyphens/>
        <w:spacing w:after="0" w:line="240" w:lineRule="auto"/>
        <w:ind w:left="494" w:hanging="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Celem zadania jest realizacja projektów w zakresie:  </w:t>
      </w:r>
    </w:p>
    <w:p w:rsidR="00183CF8" w:rsidRPr="00183CF8" w:rsidRDefault="00183CF8" w:rsidP="00183CF8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udzielanie pomocy psychospołecznej, prawnej i ochrony przed przemocą;</w:t>
      </w:r>
    </w:p>
    <w:p w:rsidR="00183CF8" w:rsidRPr="00183CF8" w:rsidRDefault="00183CF8" w:rsidP="00183CF8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ochrony i promocji zdrowia psychicznego w odniesieniu do problemów uzależnień oraz innych patologii społecznych, mi.in. poprzez propagowanie zdrowego stylu życia, kształtowanie właściwych postaw społecznych, zapobieganie przemocy i szkodliwemu używaniu substancji psychoaktywnych;</w:t>
      </w:r>
    </w:p>
    <w:p w:rsidR="00183CF8" w:rsidRPr="00183CF8" w:rsidRDefault="00183CF8" w:rsidP="00183CF8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wczesnej interwencji i profilaktyki selektywnej.</w:t>
      </w:r>
    </w:p>
    <w:p w:rsidR="00183CF8" w:rsidRPr="00183CF8" w:rsidRDefault="00183CF8" w:rsidP="00183CF8">
      <w:pPr>
        <w:tabs>
          <w:tab w:val="left" w:pos="709"/>
        </w:tabs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planowane środki finansowe na realizację zadań publicznych w </w:t>
      </w: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2022 roku – 35 000,00 zł</w:t>
      </w:r>
    </w:p>
    <w:p w:rsidR="00183CF8" w:rsidRPr="00183CF8" w:rsidRDefault="00183CF8" w:rsidP="00183CF8">
      <w:pPr>
        <w:numPr>
          <w:ilvl w:val="0"/>
          <w:numId w:val="27"/>
        </w:numPr>
        <w:suppressAutoHyphens/>
        <w:spacing w:after="0" w:line="240" w:lineRule="auto"/>
        <w:ind w:left="714" w:hanging="357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przekazane środki finansowe na realizację zadań publicznych w 2021 roku – 35 000,00  zł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Zadanie nr 4. Prowadzenie działalności w zakresie przeciwdziałania narkomanii.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Celem zadania jest prowadzenie działalności w zakresie udzielania pomocy rodzinom dotkniętym problemem uzależnienia oraz systematyczna praca z osobami uzależnionymi m. in od narkotyków, dopalaczy oraz innych substancji psychoaktywnych.</w:t>
      </w:r>
    </w:p>
    <w:p w:rsidR="00183CF8" w:rsidRPr="00183CF8" w:rsidRDefault="00183CF8" w:rsidP="00183CF8">
      <w:pPr>
        <w:suppressAutoHyphens/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 ramach tego zadania mogą być prowadzone m. in. takie formy działań, jak:</w:t>
      </w:r>
    </w:p>
    <w:p w:rsidR="00183CF8" w:rsidRPr="00183CF8" w:rsidRDefault="00183CF8" w:rsidP="00183CF8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prowadzanie poradnictwa i konsultacji – diagnoza, wywiad, plan pomocy,</w:t>
      </w:r>
    </w:p>
    <w:p w:rsidR="00183CF8" w:rsidRPr="00183CF8" w:rsidRDefault="00183CF8" w:rsidP="00183CF8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prowadzenie grup wsparcia dla rodzin/rodziców osób używających narkotyki (w tym NSP „dopalacze”),</w:t>
      </w:r>
    </w:p>
    <w:p w:rsidR="00183CF8" w:rsidRPr="00183CF8" w:rsidRDefault="00183CF8" w:rsidP="00183CF8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prowadzenie grup edukacyjnych dla rodziców i bliskich osób używających narkotyki,</w:t>
      </w:r>
    </w:p>
    <w:p w:rsidR="00183CF8" w:rsidRPr="00183CF8" w:rsidRDefault="00183CF8" w:rsidP="00183CF8">
      <w:pPr>
        <w:numPr>
          <w:ilvl w:val="0"/>
          <w:numId w:val="29"/>
        </w:numPr>
        <w:suppressAutoHyphens/>
        <w:spacing w:after="240" w:line="240" w:lineRule="auto"/>
        <w:ind w:left="785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i inne w zależności od potrzeb.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Ponadto w ramach realizacji zadania mogą odbywać się zajęcia edukacyjne dla dzieci i młodzieży oraz nauczycieli i rodziców w zakresie zwiększenia świadomości skutków zażywania substancji psychoaktywnych, promocji zdrowego stylu życia i świadomego wyboru ról życiowych oraz wskazanie sposobu na radzenie sobie w sytuacjach sprzyjających kontaktom z narkotykami. Zadanie obejmuje takie działania o charakterze edukacyjnym i informacyjnym, mające na celu zwiększenie świadomości ich adresatów w zakresie zagrożeń wynikających z uzależnień od narkotyków i substancji psychoaktywnych.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- planowane środki finansowe na realizację zadań publicznych w </w:t>
      </w: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2022 roku –  55 000,00 zł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- przekazane środki finansowe na realizację zadań publicznych w 2021 roku – 45 000,00 zł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Zadania powinny być zrealizowane w sposób zapewniający zachowanie wprowadzonych i obowiązujących zasad bezpieczeństwa związanych z zapobieganiem rozprzestrzeniania się </w:t>
      </w:r>
      <w:proofErr w:type="spellStart"/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>koronawirusa</w:t>
      </w:r>
      <w:proofErr w:type="spellEnd"/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 z 2020 poz.1062 )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Wysokość dostępnych środków może ulec zmianie w przypadku dokonania zmian w uchwale budżetowej na rok 2022.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Kwoty zaplanowane na realizację zadań w 2022 roku w wymienionych w pkt. 1 i 2 mogą ulec zmianie do czasu rozstrzygnięcia konkursu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>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W sytuacji otrzymania dotacji oraz zawarcia umowy oferent zobowiązany jest do przedłożenia harmonogramu realizacji zadania w ciągu 14 dni od daty zawarcia umowy. 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niewykorzystania w całości środków na realizację niniejszego konkursu Prezydent Miasta może ogłosić konkurs uzupełniający na nabór ofert dotyczących zadań z zakresu przeciwdziałania uzależnieniom 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>i patologiom społecznym lub przeznaczyć środki na zlecanie zadań w trybie art. 19a ustawy o działalności pożytku publicznego i o wolontariacie.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Przedłożona oferta dotycząca niniejszego konkursu nie może być ponownie złożona na inne konkursy ogłaszane przez Prezydenta Miasta Włocławek. Ponadto oferta nie może stanowić wniosku o dofinansowanie 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 xml:space="preserve">z pominięciem otwartego konkursu ofert w trybie art. 19a ustawy o działalności pożytku 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lastRenderedPageBreak/>
        <w:t xml:space="preserve">publicznego </w:t>
      </w: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br/>
        <w:t>i o wolontariacie.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pacing w:val="-5"/>
          <w:sz w:val="24"/>
          <w:szCs w:val="24"/>
          <w:lang w:eastAsia="zh-CN"/>
        </w:rPr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11. W 2021 r. na wykonywanie zadań publicznych związanych z realizacją zadań gminy w zakresie przeciwdziałania uzależnieniom i patologiom społecznym przez organizacje prowadzące działalność pożytku publicznego planowano przekazać kwotę 344 562,50 zł, z czego kwotę 300 862,50 zł przekazano w ramach otwartych konkursów ofert - szczegółowy wykaz ofert wybranych do realizacji wraz z uwzględnieniem wysokości dotacji stanowi załącznik do Zarządzenia Nr 17/2021 z dnia 25 stycznia 2021 r., Zarządzenia Nr 211/2021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z dnia 24 maja 2021 r., Zarządzenia Nr 349/2021 z dnia 20 sierpnia 2021 r. Kwota 43 700,00 zł przekazano organizacjom pozarządowym w ramach trybu pozakonkursowego.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Rozdział II. Zasady przyznawania dotacji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Zlecenie zadania publicznego i udzielenie dotacji następuje z zastosowaniem przepisów ustawy z dnia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24 kwietnia 2003 r. o działalności pożytku publicznego i o wolontariacie.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 konkursie mogą brać udział podmioty określone w art. 3 ust 2 i 3 cytowanej wyżej ustawy, prowadzące działalność statutową w dziedzinie zleconego zadania.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Złożenie oferty nie jest równoznaczne z przyznaniem dotacji oraz nie gwarantuje przyznania dofinansowania w wysokości wnioskowanej przez Oferenta.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Realizację zadań publicznych w formie wsparcia, Gmina Miasto Włocławek dofinansowuje w wysokości nie przekraczającej </w:t>
      </w: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90%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całkowitych kosztów zadania publicznego.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przypadku wnioskowania o realizację Oferent zobowiązany jest do wniesienia wkładu własnego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wysokości co najmniej </w:t>
      </w: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10%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 xml:space="preserve"> 5%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całkowitych kosztów realizacji zadania. Oferent może pobierać świadczenia pieniężne od odbiorców zadania, które będą uwzględnione na takich samych zasadach jak wkład własny finansowy.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Oferty, które będą zawierały niższy poziom wkładu finansowego własnego, od wskazanego w ust. 5, zostaną odrzucone na etapie oceny merytorycznej.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W sytuacji, gdy oferent wnosi do realizacji projektu wkład osobowy niefinansowy, konieczne jest przestrzeganie następujących warunków:</w:t>
      </w:r>
    </w:p>
    <w:p w:rsidR="00183CF8" w:rsidRPr="00183CF8" w:rsidRDefault="00183CF8" w:rsidP="00183CF8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w pozostałych przypadkach przyjmuje się, iż wartość pracy jednego wolontariusza nie może przekroczyć kwoty 17,00 zł za jedną godzinę pracy,</w:t>
      </w:r>
    </w:p>
    <w:p w:rsidR="00183CF8" w:rsidRPr="00183CF8" w:rsidRDefault="00183CF8" w:rsidP="00183CF8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zakres, sposób i liczba godzin pracy wykonywanej przez wolontariusza muszą zostać określone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w pisemnym porozumieniu zawartym zgodnie z art. 44 ustawy o działalności pożytku publicznego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o wolontariacie (wzory dokumentów znajdują się na stronie internetowej </w:t>
      </w:r>
      <w:r w:rsidRPr="00183CF8">
        <w:rPr>
          <w:rFonts w:ascii="Arial" w:eastAsia="Calibri" w:hAnsi="Arial" w:cs="Arial"/>
          <w:color w:val="000000"/>
          <w:sz w:val="24"/>
          <w:szCs w:val="24"/>
          <w:u w:val="single"/>
          <w:lang w:eastAsia="zh-CN"/>
        </w:rPr>
        <w:t>www.ngo.kujawsko-pomorskie.pl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) </w:t>
      </w:r>
    </w:p>
    <w:p w:rsidR="00183CF8" w:rsidRPr="00183CF8" w:rsidRDefault="00183CF8" w:rsidP="00183CF8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wolontariusz zobowiązany jest do prowadzenia karty pracy wraz ze szczególnym opisem wykonywanej pracy (dokumentacja ta musi być przechowywana, tak jak dokumenty finansowe),</w:t>
      </w:r>
    </w:p>
    <w:p w:rsidR="00183CF8" w:rsidRPr="00183CF8" w:rsidRDefault="00183CF8" w:rsidP="00183CF8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183CF8" w:rsidRPr="00183CF8" w:rsidRDefault="00183CF8" w:rsidP="00183CF8">
      <w:pPr>
        <w:numPr>
          <w:ilvl w:val="0"/>
          <w:numId w:val="21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w ramach realizacji zadania nie można podpisać z tą sama osobą umowy zlecenia/o dzieło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>i porozumienia o wolontariacie.</w:t>
      </w:r>
    </w:p>
    <w:p w:rsidR="00183CF8" w:rsidRPr="00183CF8" w:rsidRDefault="00183CF8" w:rsidP="00183CF8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 ramach otwartego konkursu ofert może zostać wybrana więcej niż jedna oferta na realizację danego zadania.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 ramach realizacji zadania, koszty administracyjne nie mogą przekroczyć 10% całkowitej wartości zadania. Wyjątek stanowi zadanie nr 2, gdzie koszty administracyjne nie mogą przekroczyć 15% wartości zadania, w tym m.in.:</w:t>
      </w:r>
    </w:p>
    <w:p w:rsidR="00183CF8" w:rsidRPr="00183CF8" w:rsidRDefault="00183CF8" w:rsidP="00183CF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183CF8" w:rsidRPr="00183CF8" w:rsidRDefault="00183CF8" w:rsidP="00183CF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działań o charakterze administracyjnym, nadzorczym i kontrolnym, </w:t>
      </w:r>
    </w:p>
    <w:p w:rsidR="00183CF8" w:rsidRPr="00183CF8" w:rsidRDefault="00183CF8" w:rsidP="00183CF8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pl-PL"/>
        </w:rPr>
        <w:t>koszty telekomunikacyjne, zakup materiałów piśmienniczych i eksploatacyjnych do urządzeń biurowych używanych w ramach realizacji zadania,</w:t>
      </w:r>
      <w:r w:rsidRPr="00183CF8">
        <w:rPr>
          <w:rFonts w:ascii="Arial" w:eastAsia="Times New Roman" w:hAnsi="Arial" w:cs="Arial"/>
          <w:sz w:val="24"/>
          <w:szCs w:val="24"/>
          <w:lang w:eastAsia="pl-PL"/>
        </w:rPr>
        <w:t xml:space="preserve"> część kosztów ogólnych Oferenta, np. koszty energii elektrycznej i ogrzewania oraz czynsz za pomieszczenia</w:t>
      </w:r>
      <w:r w:rsidRPr="00183CF8">
        <w:rPr>
          <w:rFonts w:ascii="Arial" w:eastAsia="Times New Roman" w:hAnsi="Arial" w:cs="Arial"/>
          <w:bCs/>
          <w:sz w:val="24"/>
          <w:szCs w:val="24"/>
          <w:lang w:eastAsia="pl-PL"/>
        </w:rPr>
        <w:t>, opłaty pocztowe, opłaty bankowe - w części związanej z realizacją zadania.</w:t>
      </w:r>
    </w:p>
    <w:p w:rsidR="00183CF8" w:rsidRPr="00183CF8" w:rsidRDefault="00183CF8" w:rsidP="00183CF8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Dotacja może być przeznaczona na koszty:</w:t>
      </w:r>
    </w:p>
    <w:p w:rsidR="00183CF8" w:rsidRPr="00183CF8" w:rsidRDefault="00183CF8" w:rsidP="00183CF8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183CF8" w:rsidRPr="00183CF8" w:rsidRDefault="00183CF8" w:rsidP="00183CF8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>uwzględnione w budżecie zadania oraz umieszczone w kosztorysie oferty i zawartej umowie,</w:t>
      </w:r>
    </w:p>
    <w:p w:rsidR="00183CF8" w:rsidRPr="00183CF8" w:rsidRDefault="00183CF8" w:rsidP="00183CF8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spełniające wymogi racjonalnego i oszczędnego gospodarowania środkami publicznymi, </w:t>
      </w: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br/>
        <w:t>z zachowaniem  zasady uzyskania najlepszych efektów z danych nakładów,</w:t>
      </w:r>
    </w:p>
    <w:p w:rsidR="00183CF8" w:rsidRPr="00183CF8" w:rsidRDefault="00183CF8" w:rsidP="00183CF8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>poparte oryginalnymi dowodami księgowymi i wykazane w dokumentacji finansowej oferenta, w tym:</w:t>
      </w:r>
    </w:p>
    <w:p w:rsidR="00183CF8" w:rsidRPr="00183CF8" w:rsidRDefault="00183CF8" w:rsidP="00183CF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>koszty wynagrodzeń i pochodnych od wynagrodzeń, umów cywilno-prawnych zawartych z osobami zatrudnionymi do bezpośredniej realizacji zadania i nadzoru;</w:t>
      </w:r>
    </w:p>
    <w:p w:rsidR="00183CF8" w:rsidRPr="00183CF8" w:rsidRDefault="00183CF8" w:rsidP="00183CF8">
      <w:pPr>
        <w:numPr>
          <w:ilvl w:val="0"/>
          <w:numId w:val="5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bezpośrednie koszty związane z realizacją zadania </w:t>
      </w:r>
    </w:p>
    <w:p w:rsidR="00183CF8" w:rsidRPr="00183CF8" w:rsidRDefault="00183CF8" w:rsidP="00183CF8">
      <w:pPr>
        <w:numPr>
          <w:ilvl w:val="0"/>
          <w:numId w:val="5"/>
        </w:numPr>
        <w:tabs>
          <w:tab w:val="left" w:pos="1019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koszty wynajmu obiektów, 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zh-CN"/>
        </w:rPr>
        <w:t>sal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zh-CN"/>
        </w:rPr>
        <w:t>, pomieszczeń;</w:t>
      </w:r>
    </w:p>
    <w:p w:rsidR="00183CF8" w:rsidRPr="00183CF8" w:rsidRDefault="00183CF8" w:rsidP="00183CF8">
      <w:pPr>
        <w:numPr>
          <w:ilvl w:val="0"/>
          <w:numId w:val="5"/>
        </w:numPr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koszty zakupu materiałów niezbędnych do realizacji zadania </w:t>
      </w:r>
    </w:p>
    <w:p w:rsidR="00183CF8" w:rsidRPr="00183CF8" w:rsidRDefault="00183CF8" w:rsidP="00183CF8">
      <w:pPr>
        <w:numPr>
          <w:ilvl w:val="0"/>
          <w:numId w:val="5"/>
        </w:numPr>
        <w:suppressAutoHyphens/>
        <w:spacing w:after="0" w:line="240" w:lineRule="auto"/>
        <w:ind w:left="1020" w:hanging="227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sz w:val="24"/>
          <w:szCs w:val="24"/>
          <w:lang w:eastAsia="zh-CN"/>
        </w:rPr>
        <w:t>koszty administracyjne w części dotyczącej realizacji zadania.</w:t>
      </w:r>
    </w:p>
    <w:p w:rsidR="00183CF8" w:rsidRPr="00183CF8" w:rsidRDefault="00183CF8" w:rsidP="00183CF8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Dotacja nie może być przeznaczona na: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 1) działalność gospodarczą;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left" w:pos="709"/>
          <w:tab w:val="left" w:pos="876"/>
        </w:tabs>
        <w:suppressAutoHyphens/>
        <w:spacing w:after="0" w:line="240" w:lineRule="auto"/>
        <w:ind w:firstLine="6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pokrycie kosztów utrzymania biura organizacji starającej się o przyznanie dotacji, w tym także </w:t>
      </w:r>
      <w:r w:rsidRPr="00183CF8">
        <w:rPr>
          <w:rFonts w:ascii="Arial" w:eastAsia="Calibri" w:hAnsi="Arial" w:cs="Arial"/>
          <w:sz w:val="24"/>
          <w:szCs w:val="24"/>
          <w:lang w:eastAsia="zh-CN"/>
        </w:rPr>
        <w:tab/>
        <w:t>wydatków na wynagrodzenia pracowników, poza zakresem realizacji zadania;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działalność polityczną i religijną;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udzielanie pomocy finansowej osobom prawnym lub fizycznym;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opłaty i kary umowne;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podatek od towarów i usług, jeżeli podmiot ma prawo do jego odliczania;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remont i adaptację pomieszczeń;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zakup środków trwałych i wydatki inwestycyjne;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zakup gruntów;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wydatki nie związane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bezpośrednio z realizacją zadania;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wydatki poniesione na przygotowanie oferty;</w:t>
      </w:r>
    </w:p>
    <w:p w:rsidR="00183CF8" w:rsidRPr="00183CF8" w:rsidRDefault="00183CF8" w:rsidP="00183CF8">
      <w:pPr>
        <w:numPr>
          <w:ilvl w:val="0"/>
          <w:numId w:val="17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opłaty oferenta niezwiązane bezpośrednio z realizacją zadania (np. składki członkowskie,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licencyjne). </w:t>
      </w:r>
    </w:p>
    <w:p w:rsidR="00183CF8" w:rsidRPr="00183CF8" w:rsidRDefault="00183CF8" w:rsidP="00183CF8">
      <w:pPr>
        <w:tabs>
          <w:tab w:val="left" w:pos="426"/>
          <w:tab w:val="left" w:pos="876"/>
        </w:tabs>
        <w:suppressAutoHyphens/>
        <w:spacing w:after="0" w:line="240" w:lineRule="auto"/>
        <w:ind w:left="567" w:hanging="425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ab/>
        <w:t xml:space="preserve">13)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>na zakup tzw. „wyżywienia śmieciowego” (np. chipsy, napoje zawierające kofeinę, napoje energetyzujące, żywność typu fast-food) i lekarstw</w:t>
      </w:r>
    </w:p>
    <w:p w:rsidR="00183CF8" w:rsidRPr="00183CF8" w:rsidRDefault="00183CF8" w:rsidP="00183CF8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Jeżeli w ramach zadania wykorzystywane są samochody prywatne do rozliczenia kosztów stosuje się przepisy Rozporządzenia Ministra Infrastruktury z dnia 25 </w:t>
      </w:r>
      <w:r w:rsidRPr="00183CF8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marca 2002 roku w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sprawie warunków ustalania oraz sposobu dokonywania </w:t>
      </w:r>
      <w:r w:rsidRPr="00183CF8">
        <w:rPr>
          <w:rFonts w:ascii="Arial" w:eastAsia="Microsoft YaHei" w:hAnsi="Arial" w:cs="Arial"/>
          <w:i/>
          <w:iCs/>
          <w:sz w:val="24"/>
          <w:szCs w:val="24"/>
          <w:lang w:eastAsia="zh-CN"/>
        </w:rPr>
        <w:t>zwrotu kosztów używania do celów służbowych samochodów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osobowych, motocykli i motorowerów niebędących własnością pracodawcy (Dz. U. Nr 27, poz. 271 z 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zh-CN"/>
        </w:rPr>
        <w:t>późn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zh-CN"/>
        </w:rPr>
        <w:t>. zm.).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Wydatki ponoszone w ramach przyznanej dotacji przed dniem podpisania umowy, lecz po dacie rozstrzygnięcia konkursu stanowi koszt kwalifikowany, jeżeli tak stanowi umowa. </w:t>
      </w:r>
    </w:p>
    <w:p w:rsidR="00183CF8" w:rsidRPr="00183CF8" w:rsidRDefault="00183CF8" w:rsidP="00183CF8">
      <w:pPr>
        <w:tabs>
          <w:tab w:val="left" w:pos="-426"/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:rsidR="00183CF8" w:rsidRPr="00183CF8" w:rsidRDefault="00183CF8" w:rsidP="00183CF8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Przepisu ust. 16 nie stosuje w sytuacji, gdy rozłożenie kwoty dotacji na transze znacząco utrudniłoby realizację zadania ze względu na rodzaj, charakter i czas realizacji zadania.</w:t>
      </w:r>
    </w:p>
    <w:p w:rsidR="00183CF8" w:rsidRPr="00183CF8" w:rsidRDefault="00183CF8" w:rsidP="00183CF8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Wydatki na realizację zadania mogą być dokonywane do dnia określonego w umowie.</w:t>
      </w:r>
    </w:p>
    <w:p w:rsidR="00183CF8" w:rsidRPr="00183CF8" w:rsidRDefault="00183CF8" w:rsidP="00183CF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Pr="00183CF8">
        <w:rPr>
          <w:rFonts w:ascii="Arial" w:eastAsia="Times New Roman" w:hAnsi="Arial" w:cs="Arial"/>
          <w:sz w:val="24"/>
          <w:szCs w:val="24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</w:t>
      </w:r>
      <w:r w:rsidRPr="00183CF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24 kwietnia 2003 r. o działalności pożytku publicznego i o wolontariacie (Dz. U. z 2020 r. poz. 1057 z 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pl-PL"/>
        </w:rPr>
        <w:t xml:space="preserve">) oraz rozporządzenia Przewodniczącego Komitetu do Spraw Pożytku Publicznego </w:t>
      </w:r>
      <w:r w:rsidRPr="00183CF8">
        <w:rPr>
          <w:rFonts w:ascii="Arial" w:eastAsia="Times New Roman" w:hAnsi="Arial" w:cs="Arial"/>
          <w:sz w:val="24"/>
          <w:szCs w:val="24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Rozdział III. Termin i warunki realizacji zadania publicznego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Oferenci zobowiązani są uwzględnić w ofertach obowiązujące wytyczne przeciwepidemiczne oraz wszelkie ograniczenia, nakazy i zakazy ustalone w przepisach prawa powszechnie obowiązującego w związku  z wprowadzonym stanem epidemii na terenie Rzeczypospolitej Polskiej.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Podmioty realizujące zadania zobowiązuje się do bezwzględnego monitorowania i przestrzegania wszelkich wytycznych oraz ograniczeń, nakazów i zakazów w związku z wprowadzonym stanem </w:t>
      </w:r>
      <w:r w:rsidRPr="00183CF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epidemii. 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przypadku braku możliwości realizacji zadania publicznego, w tym wynikającego z wprowadzonego stanu epidemii, Zleceniobiorcy  zobowiązani są do nie zaciągania zobowiązań i niezwłocznego powiadomienia Zleceniodawcy o zagrożeniu wykonania umowy.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W przypadku wystąpienia okoliczności uniemożliwiających wykonanie zadania publicznego, w tym wynikające z wprowadzonego stanu epidemii, umowa dotacyjna może być rozwiązana na mocy porozumienia stron.</w:t>
      </w: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  <w:r w:rsidRPr="00183CF8">
        <w:rPr>
          <w:rFonts w:ascii="Arial" w:eastAsia="Microsoft YaHei" w:hAnsi="Arial" w:cs="Arial"/>
          <w:iCs/>
          <w:sz w:val="24"/>
          <w:szCs w:val="24"/>
          <w:lang w:eastAsia="zh-CN"/>
        </w:rPr>
        <w:lastRenderedPageBreak/>
        <w:t xml:space="preserve"> 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 2020 poz.1062 z </w:t>
      </w:r>
      <w:proofErr w:type="spellStart"/>
      <w:r w:rsidRPr="00183CF8">
        <w:rPr>
          <w:rFonts w:ascii="Arial" w:eastAsia="Microsoft YaHei" w:hAnsi="Arial" w:cs="Arial"/>
          <w:iCs/>
          <w:sz w:val="24"/>
          <w:szCs w:val="24"/>
          <w:lang w:eastAsia="zh-CN"/>
        </w:rPr>
        <w:t>późn</w:t>
      </w:r>
      <w:proofErr w:type="spellEnd"/>
      <w:r w:rsidRPr="00183CF8">
        <w:rPr>
          <w:rFonts w:ascii="Arial" w:eastAsia="Microsoft YaHei" w:hAnsi="Arial" w:cs="Arial"/>
          <w:iCs/>
          <w:sz w:val="24"/>
          <w:szCs w:val="24"/>
          <w:lang w:eastAsia="zh-CN"/>
        </w:rPr>
        <w:t>. zm.).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Microsoft YaHe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Zadanie publiczne winno być realizowane w roku 2022 z zastrzeżeniem, że szczegółowe terminy realizacji zadań określone zostaną w umowach zawartych pomiędzy oferentami a Gminą Miasto Włocławek.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Zadanie publiczne winno być wykonane dla jak największej liczby potencjalnych odbiorców z terenu Miasta Włocławek.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Podmiot realizujący zlecone zadanie zobowiązuje się do pisemnego informowania Wydziału Polityki Społecznej i Zdrowia Publicznego Urzędu Miasta Włocławek o:</w:t>
      </w:r>
    </w:p>
    <w:p w:rsidR="00183CF8" w:rsidRPr="00183CF8" w:rsidRDefault="00183CF8" w:rsidP="00183CF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planowanych zmianach mających istotny wpływ na przebieg zadania, w szczególności o zmianach dotyczących osób odpowiedzialnych za jego realizację, miejsca i godzin realizacji zadania,</w:t>
      </w:r>
    </w:p>
    <w:p w:rsidR="00183CF8" w:rsidRPr="00183CF8" w:rsidRDefault="00183CF8" w:rsidP="00183CF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dokonanych zmianach dotyczących osób reprezentujących podmiot realizujący zadanie lub danych teleadresowych.</w:t>
      </w:r>
    </w:p>
    <w:p w:rsidR="00183CF8" w:rsidRPr="00183CF8" w:rsidRDefault="00183CF8" w:rsidP="00183CF8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9.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Zadanie winno być zrealizowane z najwyższą starannością, zgodnie z zawartą umową oraz obowiązującymi standardami i przepisami, w zakresie opisywanym w ofercie.</w:t>
      </w:r>
    </w:p>
    <w:p w:rsidR="00183CF8" w:rsidRPr="00183CF8" w:rsidRDefault="00183CF8" w:rsidP="00183CF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6" w:right="135"/>
        <w:jc w:val="both"/>
        <w:textAlignment w:val="baseline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10.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Działania objęte ofertą muszą mieścić się w zakresie działań statutowych Oferenta.</w:t>
      </w: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11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>. Wzór umowy na realizację zadań publicznych, o której mowa w ust. 6 stanowi załącznik nr 2.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Rozdział IV. Termin, tryb i warunki składania ofert</w:t>
      </w:r>
    </w:p>
    <w:p w:rsidR="00183CF8" w:rsidRPr="00183CF8" w:rsidRDefault="00183CF8" w:rsidP="00183CF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183CF8">
        <w:rPr>
          <w:rFonts w:ascii="Arial" w:eastAsia="Times New Roman" w:hAnsi="Arial" w:cs="Arial"/>
          <w:sz w:val="24"/>
          <w:szCs w:val="24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183CF8">
        <w:rPr>
          <w:rFonts w:ascii="Arial" w:eastAsia="Times New Roman" w:hAnsi="Arial" w:cs="Arial"/>
          <w:sz w:val="24"/>
          <w:szCs w:val="24"/>
          <w:lang w:eastAsia="pl-PL"/>
        </w:rPr>
        <w:t>określając, m.in:</w:t>
      </w:r>
    </w:p>
    <w:p w:rsidR="00183CF8" w:rsidRPr="00183CF8" w:rsidRDefault="00183CF8" w:rsidP="00183CF8">
      <w:pPr>
        <w:numPr>
          <w:ilvl w:val="0"/>
          <w:numId w:val="19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t>szczegółowy zakres rzeczowy zadania publicznego proponowanego do realizacji;</w:t>
      </w:r>
    </w:p>
    <w:p w:rsidR="00183CF8" w:rsidRPr="00183CF8" w:rsidRDefault="00183CF8" w:rsidP="00183CF8">
      <w:pPr>
        <w:numPr>
          <w:ilvl w:val="0"/>
          <w:numId w:val="19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t>termin i miejsce realizacji zadania publicznego;</w:t>
      </w:r>
    </w:p>
    <w:p w:rsidR="00183CF8" w:rsidRPr="00183CF8" w:rsidRDefault="00183CF8" w:rsidP="00183CF8">
      <w:pPr>
        <w:numPr>
          <w:ilvl w:val="0"/>
          <w:numId w:val="19"/>
        </w:numPr>
        <w:suppressAutoHyphens/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t xml:space="preserve"> informację o wcześniejszej działalności organizacji pozarządowej lub podmiotów wymienionych </w:t>
      </w:r>
      <w:r w:rsidRPr="00183CF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3 ust. 3 ustawy z dnia 24 kwietnia 2003 r. o działalności pożytku publicznego </w:t>
      </w:r>
      <w:r w:rsidRPr="00183CF8">
        <w:rPr>
          <w:rFonts w:ascii="Arial" w:eastAsia="Times New Roman" w:hAnsi="Arial" w:cs="Arial"/>
          <w:sz w:val="24"/>
          <w:szCs w:val="24"/>
          <w:lang w:eastAsia="pl-PL"/>
        </w:rPr>
        <w:br/>
        <w:t>i o wolontariacie w zakresie, którego dotyczy zadanie publiczne;</w:t>
      </w:r>
    </w:p>
    <w:p w:rsidR="00183CF8" w:rsidRPr="00183CF8" w:rsidRDefault="00183CF8" w:rsidP="00183CF8">
      <w:pPr>
        <w:numPr>
          <w:ilvl w:val="0"/>
          <w:numId w:val="19"/>
        </w:numPr>
        <w:suppressAutoHyphens/>
        <w:spacing w:after="0" w:line="240" w:lineRule="auto"/>
        <w:ind w:left="709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183CF8" w:rsidRPr="00183CF8" w:rsidRDefault="00183CF8" w:rsidP="00183CF8">
      <w:pPr>
        <w:numPr>
          <w:ilvl w:val="0"/>
          <w:numId w:val="19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deklarację o zamiarze odpłatnego lub nieodpłatnego wykonania zadania publicznego.</w:t>
      </w:r>
    </w:p>
    <w:p w:rsidR="00183CF8" w:rsidRPr="00183CF8" w:rsidRDefault="00183CF8" w:rsidP="00183CF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Uwaga:</w:t>
      </w:r>
    </w:p>
    <w:p w:rsidR="00183CF8" w:rsidRPr="00183CF8" w:rsidRDefault="00183CF8" w:rsidP="00183CF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Wzór oferty jest dostępny także na stronie internetowej Urzędu Miasta Włocławek </w:t>
      </w:r>
      <w:r w:rsidRPr="00183CF8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zh-CN"/>
        </w:rPr>
        <w:t>www.wloclawek.eu</w:t>
      </w:r>
      <w:r w:rsidRPr="00183CF8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w zakładce „Organizacje pozarządowe – formularze, dokumenty konkursowe”.</w:t>
      </w:r>
    </w:p>
    <w:p w:rsidR="00183CF8" w:rsidRPr="00183CF8" w:rsidRDefault="00183CF8" w:rsidP="00183CF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183CF8" w:rsidRPr="00183CF8" w:rsidRDefault="00183CF8" w:rsidP="00183CF8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Oferenci mogą złożyć ofertę wspólną  zgodnie z art. 14 ust. 2, 3, 4 i 5 ustawy o działalności pożytku publicznego i o wolontariacie.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Arial Narrow" w:hAnsi="Arial" w:cs="Arial"/>
          <w:b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</w:p>
    <w:p w:rsidR="00183CF8" w:rsidRPr="00183CF8" w:rsidRDefault="00183CF8" w:rsidP="00183CF8">
      <w:pPr>
        <w:suppressAutoHyphens/>
        <w:spacing w:after="0" w:line="240" w:lineRule="auto"/>
        <w:ind w:left="426"/>
        <w:contextualSpacing/>
        <w:jc w:val="both"/>
        <w:rPr>
          <w:rFonts w:ascii="Arial" w:eastAsia="Arial Narrow" w:hAnsi="Arial" w:cs="Arial"/>
          <w:b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Opis koperty:</w:t>
      </w:r>
    </w:p>
    <w:p w:rsidR="00183CF8" w:rsidRPr="00183CF8" w:rsidRDefault="00183CF8" w:rsidP="00183CF8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83CF8">
        <w:rPr>
          <w:rFonts w:ascii="Arial" w:eastAsia="Arial Narrow" w:hAnsi="Arial" w:cs="Arial"/>
          <w:b/>
          <w:sz w:val="24"/>
          <w:szCs w:val="24"/>
          <w:lang w:eastAsia="zh-CN"/>
        </w:rPr>
        <w:t>„</w:t>
      </w: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Otwarty konkurs ofert na realizacje zadań publicznych w zakresie przeciwdziałania uzależnieniom i patologiom społecznym” – należy wskazać również numer zadania</w:t>
      </w:r>
    </w:p>
    <w:p w:rsidR="00183CF8" w:rsidRPr="00183CF8" w:rsidRDefault="00183CF8" w:rsidP="00183CF8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:rsidR="00183CF8" w:rsidRPr="00183CF8" w:rsidRDefault="00183CF8" w:rsidP="00183CF8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D44F66" w:rsidRDefault="00183CF8" w:rsidP="00183CF8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D44F66">
        <w:rPr>
          <w:rFonts w:ascii="Arial" w:eastAsia="Times New Roman" w:hAnsi="Arial" w:cs="Arial"/>
          <w:sz w:val="24"/>
          <w:szCs w:val="24"/>
          <w:lang w:eastAsia="zh-CN"/>
        </w:rPr>
        <w:t xml:space="preserve">Oferty należy składać osobiście w Wydziale Polityki Społecznej i Zdrowia Publicznego Urzędu Miasta, Włocławek ul. Kościuszki 12 po wcześniejszym umówieniu się telefonicznie pod numerem 54 414 49 49 </w:t>
      </w:r>
      <w:r w:rsidRPr="00D44F6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poniedziałki, środy i czwartki w godzinach 7.30 – 15.30, we wtorki 7.30 – 17,00, w piątki 7.30 – 14.00,  bądź nadesłać za pośrednictwem operatora pocztowego w rozumieniu Ustawy z dnia 23.11.2012 r. Prawo Pocztowe ( Dz. U z 2020 r. poz. 1041, poz. 2320), na ww. adres (decyduje data wpływu do Urzędu Miasta Włocławek) w terminie </w:t>
      </w:r>
      <w:r w:rsidR="00D44F66" w:rsidRPr="00D44F66">
        <w:rPr>
          <w:rFonts w:ascii="Arial" w:eastAsia="Times New Roman" w:hAnsi="Arial" w:cs="Arial"/>
          <w:b/>
          <w:sz w:val="24"/>
          <w:u w:val="single"/>
        </w:rPr>
        <w:t>do dnia 24 lutego 2022 r. do godziny 15.30.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Do oferty należy dołączyć:</w:t>
      </w:r>
    </w:p>
    <w:p w:rsidR="00183CF8" w:rsidRPr="00183CF8" w:rsidRDefault="00183CF8" w:rsidP="00183CF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zh-CN"/>
        </w:rPr>
        <w:t>internetu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aktualnego odpisu KRS nie musi być opatrzony żadnymi pieczęciami oraz podpisami;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reprezentowania oferenta i zaciągania zobowiązań (skład zarządu), sposób reprezentowania organizacji zgodny z zapisem statutowym,</w:t>
      </w:r>
    </w:p>
    <w:p w:rsidR="00183CF8" w:rsidRPr="00183CF8" w:rsidRDefault="00183CF8" w:rsidP="00183CF8">
      <w:pPr>
        <w:numPr>
          <w:ilvl w:val="0"/>
          <w:numId w:val="6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aktualny statut lub inny dokument zawierający zakres działalności podmiotu oraz wskazujący organy uprawnione do reprezentacji,</w:t>
      </w:r>
    </w:p>
    <w:p w:rsidR="00183CF8" w:rsidRPr="00183CF8" w:rsidRDefault="00183CF8" w:rsidP="00183CF8">
      <w:pPr>
        <w:numPr>
          <w:ilvl w:val="0"/>
          <w:numId w:val="6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pełnomocnictwa i upoważnienia do składania oświadczeń woli i zawierania umów, o ile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nie wynikają z innych załączonych dokumentów,</w:t>
      </w:r>
    </w:p>
    <w:p w:rsidR="00183CF8" w:rsidRPr="00183CF8" w:rsidRDefault="00183CF8" w:rsidP="00183CF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183CF8" w:rsidRPr="00183CF8" w:rsidRDefault="00183CF8" w:rsidP="00183CF8">
      <w:pPr>
        <w:numPr>
          <w:ilvl w:val="0"/>
          <w:numId w:val="6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umowę partnerską lub oświadczenie partnera w przypadku projektów z udziałem partnera.</w:t>
      </w:r>
    </w:p>
    <w:p w:rsidR="00183CF8" w:rsidRPr="00183CF8" w:rsidRDefault="00183CF8" w:rsidP="00183CF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183CF8">
        <w:rPr>
          <w:rFonts w:ascii="Arial" w:eastAsia="Times New Roman" w:hAnsi="Arial" w:cs="Arial"/>
          <w:sz w:val="24"/>
          <w:szCs w:val="24"/>
          <w:lang w:eastAsia="pl-PL"/>
        </w:rPr>
        <w:t>oświadczenie dotyczące podatku od towarów i usług stanowi Załącznik nr 4 do niniejszego zarządzenia.</w:t>
      </w:r>
      <w:r w:rsidRPr="00183CF8">
        <w:rPr>
          <w:rFonts w:ascii="Arial" w:eastAsia="SimSun" w:hAnsi="Arial" w:cs="Arial"/>
          <w:b/>
          <w:i/>
          <w:iCs/>
          <w:color w:val="000000"/>
          <w:kern w:val="1"/>
          <w:sz w:val="24"/>
          <w:szCs w:val="24"/>
          <w:lang w:eastAsia="zh-CN" w:bidi="hi-IN"/>
        </w:rPr>
        <w:t xml:space="preserve"> Uwaga:</w:t>
      </w:r>
    </w:p>
    <w:p w:rsidR="00183CF8" w:rsidRPr="00183CF8" w:rsidRDefault="00183CF8" w:rsidP="00183CF8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183CF8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Określając „nazwę zadania” Oferent winien podać własną nazwę charakteryzującą krótko rodzaj zadania istotny dla danego projektu.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Oferent może złożyć na każde zadanie  tylko jedną ofertę.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b/>
          <w:sz w:val="24"/>
          <w:szCs w:val="24"/>
          <w:lang w:eastAsia="zh-CN"/>
        </w:rPr>
        <w:t>Rozdział V. Terminy, tryb i kryteria stosowane przy dokonywaniu wyboru ofert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Wybór ofert zostanie dokonany w ciągu 30 dni od upływu terminu składania ofert.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Wszystkie oferty spełniające kryteria formalne są oceniane przez Komisję Konkursową powołaną przez Prezydenta Miasta Włocławek.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 trakcie oceny merytorycznej będą uwzględniane następujące kryteria: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</w:tblPr>
      <w:tblGrid>
        <w:gridCol w:w="539"/>
        <w:gridCol w:w="7031"/>
        <w:gridCol w:w="2058"/>
      </w:tblGrid>
      <w:tr w:rsidR="00183CF8" w:rsidRPr="00183CF8" w:rsidTr="006D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83CF8" w:rsidRPr="00183CF8" w:rsidTr="006D51F6">
        <w:trPr>
          <w:trHeight w:val="421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183CF8" w:rsidRPr="00183CF8" w:rsidTr="006D51F6">
        <w:trPr>
          <w:trHeight w:val="413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183CF8" w:rsidRPr="00183CF8" w:rsidTr="006D51F6">
        <w:trPr>
          <w:trHeight w:val="413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Zachowany minimalny wkład własny lub świadczenia od odbiorców zadania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TAK/NIE</w:t>
            </w:r>
          </w:p>
        </w:tc>
      </w:tr>
      <w:tr w:rsidR="00183CF8" w:rsidRPr="00183CF8" w:rsidTr="006D51F6">
        <w:trPr>
          <w:trHeight w:val="419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Zakres punktacji</w:t>
            </w:r>
          </w:p>
        </w:tc>
      </w:tr>
      <w:tr w:rsidR="00183CF8" w:rsidRPr="00183CF8" w:rsidTr="006D51F6">
        <w:trPr>
          <w:trHeight w:val="380"/>
        </w:trPr>
        <w:tc>
          <w:tcPr>
            <w:tcW w:w="539" w:type="dxa"/>
            <w:vMerge w:val="restart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83CF8" w:rsidRPr="00183CF8" w:rsidTr="006D51F6">
        <w:trPr>
          <w:trHeight w:val="329"/>
        </w:trPr>
        <w:tc>
          <w:tcPr>
            <w:tcW w:w="539" w:type="dxa"/>
            <w:vMerge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numPr>
                <w:ilvl w:val="0"/>
                <w:numId w:val="15"/>
              </w:numPr>
              <w:tabs>
                <w:tab w:val="left" w:pos="324"/>
              </w:tabs>
              <w:suppressAutoHyphens/>
              <w:ind w:firstLine="40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Adekwatność proponowanych działań w odniesieniu do rodzaju zadania,</w:t>
            </w:r>
          </w:p>
          <w:p w:rsidR="00183CF8" w:rsidRPr="00183CF8" w:rsidRDefault="00183CF8" w:rsidP="00183CF8">
            <w:pPr>
              <w:widowControl w:val="0"/>
              <w:numPr>
                <w:ilvl w:val="0"/>
                <w:numId w:val="15"/>
              </w:numPr>
              <w:suppressAutoHyphens/>
              <w:ind w:left="345" w:hanging="284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Celowość realizacji zadania (uzasadnienie potrzeby realizacji zadania, określenie grupy docelowej, spójność </w:t>
            </w: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zaplanowanych działań i ich rozplanowanie w czasie, adekwatność działań do założonych celów, znaczenie realizacji zadania dla społeczności i odbiorców, stopień zgodności z celami konkursu itp.) ,</w:t>
            </w:r>
          </w:p>
          <w:p w:rsidR="00183CF8" w:rsidRPr="00183CF8" w:rsidRDefault="00183CF8" w:rsidP="00183CF8">
            <w:pPr>
              <w:widowControl w:val="0"/>
              <w:numPr>
                <w:ilvl w:val="0"/>
                <w:numId w:val="15"/>
              </w:numPr>
              <w:suppressAutoHyphens/>
              <w:ind w:left="345" w:hanging="284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0-15</w:t>
            </w:r>
          </w:p>
        </w:tc>
      </w:tr>
      <w:tr w:rsidR="00183CF8" w:rsidRPr="00183CF8" w:rsidTr="006D51F6">
        <w:trPr>
          <w:trHeight w:val="397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397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417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551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Analiza i ocena realizacji zadań publicznych zleconych oferentowi w latach poprzednich</w:t>
            </w: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430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83CF8" w:rsidRPr="00183CF8" w:rsidTr="006D51F6">
        <w:trPr>
          <w:trHeight w:val="550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Prawidłowość i przejrzystość budżetu, w tym wysokość kosztów administracyjnych, adekwatność proponowanych kosztów do planowanych działań, zasadność przyjętych stawek w odniesieniu do średnich cen rynkowych, poprawność rachunkowa, 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558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424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  <w:t>0-5</w:t>
            </w:r>
          </w:p>
        </w:tc>
      </w:tr>
      <w:tr w:rsidR="00183CF8" w:rsidRPr="00183CF8" w:rsidTr="006D51F6">
        <w:trPr>
          <w:trHeight w:val="417"/>
        </w:trPr>
        <w:tc>
          <w:tcPr>
            <w:tcW w:w="539" w:type="dxa"/>
          </w:tcPr>
          <w:p w:rsidR="00183CF8" w:rsidRPr="00183CF8" w:rsidRDefault="00183CF8" w:rsidP="00183CF8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031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183CF8" w:rsidRPr="00183CF8" w:rsidRDefault="00183CF8" w:rsidP="00183CF8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183CF8">
              <w:rPr>
                <w:rFonts w:ascii="Arial" w:eastAsia="Calibri" w:hAnsi="Arial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183CF8">
        <w:rPr>
          <w:rFonts w:ascii="Arial" w:eastAsia="Calibri" w:hAnsi="Arial" w:cs="Arial"/>
          <w:color w:val="000000"/>
          <w:kern w:val="1"/>
          <w:sz w:val="24"/>
          <w:szCs w:val="24"/>
          <w:lang w:eastAsia="zh-CN" w:bidi="hi-IN"/>
        </w:rPr>
        <w:t xml:space="preserve">lub nie jest zachowana minimalna wysokość pobranych świadczeń od odbiorców zadania,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>zostaną odrzucone z przyczyn merytorycznych (otrzymują 0 pkt.).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Rozstrzygnięcia konkursu ofert dokona Prezydent Miasta Włocławek w drodze zarządzenia.</w:t>
      </w:r>
    </w:p>
    <w:p w:rsidR="00183CF8" w:rsidRPr="00183CF8" w:rsidRDefault="00183CF8" w:rsidP="00183CF8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Od Zarządzenia Prezydenta Miasta Włocławek w sprawie wyboru oferty i udzielenia dotacji nie stosuje się trybu odwoławczego.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183CF8">
        <w:rPr>
          <w:rFonts w:ascii="Arial" w:eastAsia="Times New Roman" w:hAnsi="Arial" w:cs="Arial"/>
          <w:color w:val="0000FF"/>
          <w:sz w:val="24"/>
          <w:szCs w:val="24"/>
          <w:u w:val="single"/>
          <w:lang w:eastAsia="zh-CN"/>
        </w:rPr>
        <w:t>www.wloclawek.eu</w:t>
      </w: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oraz w Biuletynie Informacji Publicznej Urzędu Miasta Włocławek.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Każdy, w terminie 30 dni od dnia ogłoszenia wyników konkursu może żądać uzasadnienia wyboru lub odrzucenia oferty.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Rozdział VI. Postanowienia końcowe.</w:t>
      </w: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Miasta, wprowadzenia obostrzeń 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zh-CN"/>
        </w:rPr>
        <w:t>covidowych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utrudniających poprawna realizację zadania publicznego).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Otwarty konkurs ofert zostanie unieważniony jeżeli:</w:t>
      </w:r>
    </w:p>
    <w:p w:rsidR="00183CF8" w:rsidRPr="00183CF8" w:rsidRDefault="00183CF8" w:rsidP="00183CF8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Nie zostanie złożona żadna oferta,</w:t>
      </w:r>
    </w:p>
    <w:p w:rsidR="00183CF8" w:rsidRPr="00183CF8" w:rsidRDefault="00183CF8" w:rsidP="00183CF8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Żadna ze złożonych ofert nie spełni wymogów zawartych w ogłoszeniu.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Prezydent Miasta Włocławek może odmówić podmiotowi wyłonionemu w konkursie przyznania dotacji i podpisania umowy, w przypadku gdy okaże się, że: 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podmiot lub jego reprezentanci utracą zdolność do czynności prawnych; 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 xml:space="preserve">zostaną ujawnione nieznane wcześniej okoliczności podważające wiarygodność merytoryczną lub finansową oferenta; 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w przypadku, gdy wysokość przyznanej dotacji jest niższa niż wnioskowana w ofercie, oferent nie złoży w wyznaczonym terminie aktualizacji oferty uwzględniającej zmiany;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w organach oferenta zasiadają osoby skazane prawomocnym wyrokiem za przestępstwo umyślne ścigane z oskarżenia publicznego lub za przestępstwo skarbowe;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zawarcie umowy nie leży w interesie publicznym;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Pr="00183CF8">
        <w:rPr>
          <w:rFonts w:ascii="Arial" w:eastAsia="Calibri" w:hAnsi="Arial" w:cs="Arial"/>
          <w:color w:val="FF0000"/>
          <w:sz w:val="24"/>
          <w:szCs w:val="24"/>
          <w:lang w:eastAsia="zh-CN"/>
        </w:rPr>
        <w:br/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>w związku z zakażeniami wirusem SARS-CoV-2 uniemożliwiają realizację zadania publicznego.</w:t>
      </w:r>
    </w:p>
    <w:p w:rsidR="00183CF8" w:rsidRPr="00183CF8" w:rsidRDefault="00183CF8" w:rsidP="00183CF8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Zakres zadania po aktualizacji oferty znacząco odbiega od opisanego w ofercie, podmiot utraci zdolność do czynności prawnych lub zostaną ujawnione </w:t>
      </w:r>
      <w:r w:rsidRPr="00183CF8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 xml:space="preserve">nieznane wcześniej okoliczności podważające wiarygodność merytoryczną lub finansową oferenta. 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Dotowany podmiot zobowiązuje się do prowadzenia wyodrębnionej dokumentacji finansowo – księgowej i ewidencji księgowej zadania publicznego, zgodnie z zasadami wynikającymi z ustawy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z dnia 29 kwietnia 1994 r. o rachunkowości (Dz. U. z 2021 poz. 217 z </w:t>
      </w:r>
      <w:proofErr w:type="spellStart"/>
      <w:r w:rsidRPr="00183CF8">
        <w:rPr>
          <w:rFonts w:ascii="Arial" w:eastAsia="Times New Roman" w:hAnsi="Arial" w:cs="Arial"/>
          <w:sz w:val="24"/>
          <w:szCs w:val="24"/>
          <w:lang w:eastAsia="zh-CN"/>
        </w:rPr>
        <w:t>późń</w:t>
      </w:r>
      <w:proofErr w:type="spellEnd"/>
      <w:r w:rsidRPr="00183CF8">
        <w:rPr>
          <w:rFonts w:ascii="Arial" w:eastAsia="Times New Roman" w:hAnsi="Arial" w:cs="Arial"/>
          <w:sz w:val="24"/>
          <w:szCs w:val="24"/>
          <w:lang w:eastAsia="zh-CN"/>
        </w:rPr>
        <w:t>. zm.) w sposób umożliwiający identyfikację poszczególnych operacji księgowych.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Wyłoniony podmiot zobowiązany jest do </w:t>
      </w:r>
      <w:r w:rsidRPr="00183CF8">
        <w:rPr>
          <w:rFonts w:ascii="Arial" w:eastAsia="Calibri" w:hAnsi="Arial" w:cs="Arial"/>
          <w:sz w:val="24"/>
          <w:szCs w:val="24"/>
          <w:lang w:eastAsia="zh-CN"/>
        </w:rPr>
        <w:t>informowania, że zadanie jest współfinansowane ze środków Gminy Miasta Włocławek poprzez umieszczenie stosownej informacji w widocznym miejscu.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Calibri" w:hAnsi="Arial" w:cs="Arial"/>
          <w:sz w:val="24"/>
          <w:szCs w:val="24"/>
          <w:lang w:eastAsia="zh-CN"/>
        </w:rPr>
        <w:t>W przypadku prowadzenia wszelkich działań związanych z realizacją dotowanego projektu Oferent, który otrzyma dotację zobowiązany jest na umieszczeniu we wszystkich materiałach promocyjnych informacji o treści „Zrealizowano dzięki wsparciu Gminy Miasto Włocławek”. Powyższa informacja musi znaleźć się we wszystkich materiałach promocyjnych, informacyjnych (w tym stronach internetowych, profilach w mediach społecznościowych), szkoleniowych, edukacyjnych dot. realizowanego zadania, informacjach dla mediów, ogłoszeniach oraz w wystąpieniach publicznych dotyczących realizowanego zadania publicznego, w tym również w informacjach ustnych kierowanych do odbiorców zadania, na konferencjach prasowych.</w:t>
      </w:r>
    </w:p>
    <w:p w:rsidR="00183CF8" w:rsidRPr="00183CF8" w:rsidRDefault="00183CF8" w:rsidP="00183CF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Dotowany jest zobowiązany do podpisania umów z osobami/ podmiotami, uczestniczącymi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w realizacji projektu, zgodnie z obowiązującymi przepisami.</w:t>
      </w:r>
    </w:p>
    <w:p w:rsidR="00183CF8" w:rsidRPr="00183CF8" w:rsidRDefault="00183CF8" w:rsidP="00183CF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Dotowany zobowiązany jest do terminowego regulowania zobowiązań.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Dokumenty finansowe dotyczące realizacji zadania muszą być opisane zgodnie z ustawą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numPr>
          <w:ilvl w:val="2"/>
          <w:numId w:val="1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sz w:val="24"/>
          <w:szCs w:val="24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Obowiązek informacyjny.</w:t>
      </w:r>
    </w:p>
    <w:p w:rsidR="00183CF8" w:rsidRPr="00183CF8" w:rsidRDefault="00183CF8" w:rsidP="00183CF8">
      <w:p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1.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1)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Administratorem danych osobowych zawartych w przedłożonej przez Państwa ofercie konkursowej jest Gmina Miasto Włocławek, reprezentowana przez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Prezydenta Miasta Włocławek, z siedzibą we Włocławku przy ul. Zielony Rynek 11/13,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2)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Kontakt z Inspektorem Ochrony Danych w Urzędzie Miasta Włocławek możliwy jest pod numerem tel. /54/ 414-42-69 lub adresem e-mail: </w:t>
      </w:r>
      <w:hyperlink r:id="rId5" w:history="1">
        <w:r w:rsidRPr="00183CF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zh-CN"/>
          </w:rPr>
          <w:t>iod@um.wloclawek.pl</w:t>
        </w:r>
      </w:hyperlink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3)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będą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celu prawidłowego przeprowadzenia otwartego konkursu ofert na realizację zadania publicznego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z zakresu przeciwdziałania uzależnieniom i patologiom społecznym z terenu miasta Włocławek, w tym</w:t>
      </w: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4)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5)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będą przetwarzane przez okres 10 lat,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6)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7)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:rsidR="00183CF8" w:rsidRPr="00183CF8" w:rsidRDefault="00183CF8" w:rsidP="00183CF8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3CF8" w:rsidRPr="00183CF8" w:rsidRDefault="00183CF8" w:rsidP="00183CF8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3CF8">
        <w:rPr>
          <w:rFonts w:ascii="Arial" w:eastAsia="Times New Roman" w:hAnsi="Arial" w:cs="Arial"/>
          <w:b/>
          <w:sz w:val="24"/>
          <w:szCs w:val="24"/>
          <w:lang w:eastAsia="zh-CN"/>
        </w:rPr>
        <w:t>8)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t xml:space="preserve"> Dane osobowe zawarte w przedłożonej przez Państwa ofercie konkursowej przetwarzane mogą być </w:t>
      </w:r>
      <w:r w:rsidRPr="00183CF8">
        <w:rPr>
          <w:rFonts w:ascii="Arial" w:eastAsia="Times New Roman" w:hAnsi="Arial" w:cs="Arial"/>
          <w:sz w:val="24"/>
          <w:szCs w:val="24"/>
          <w:lang w:eastAsia="zh-CN"/>
        </w:rPr>
        <w:br/>
        <w:t>w sposób zautomatyzowany i nie będą podlegały profilowaniu.</w:t>
      </w:r>
    </w:p>
    <w:p w:rsidR="00183CF8" w:rsidRPr="00183CF8" w:rsidRDefault="00183CF8" w:rsidP="00183CF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66BDB" w:rsidRDefault="0080563C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8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1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0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29"/>
  </w:num>
  <w:num w:numId="16">
    <w:abstractNumId w:val="22"/>
  </w:num>
  <w:num w:numId="17">
    <w:abstractNumId w:val="26"/>
  </w:num>
  <w:num w:numId="18">
    <w:abstractNumId w:val="20"/>
  </w:num>
  <w:num w:numId="19">
    <w:abstractNumId w:val="24"/>
  </w:num>
  <w:num w:numId="20">
    <w:abstractNumId w:val="28"/>
  </w:num>
  <w:num w:numId="21">
    <w:abstractNumId w:val="27"/>
  </w:num>
  <w:num w:numId="22">
    <w:abstractNumId w:val="6"/>
  </w:num>
  <w:num w:numId="23">
    <w:abstractNumId w:val="16"/>
  </w:num>
  <w:num w:numId="24">
    <w:abstractNumId w:val="7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3"/>
    <w:rsid w:val="00183CF8"/>
    <w:rsid w:val="006C4164"/>
    <w:rsid w:val="0080563C"/>
    <w:rsid w:val="008B3C0B"/>
    <w:rsid w:val="00923FA8"/>
    <w:rsid w:val="00C06E73"/>
    <w:rsid w:val="00D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D036-0FB6-4448-8F44-E1B5EBC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8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5269</Words>
  <Characters>31615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4</cp:revision>
  <dcterms:created xsi:type="dcterms:W3CDTF">2022-01-31T13:00:00Z</dcterms:created>
  <dcterms:modified xsi:type="dcterms:W3CDTF">2022-02-04T07:05:00Z</dcterms:modified>
</cp:coreProperties>
</file>