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Załącznik nr 2 do Zarządzenia nr </w:t>
      </w:r>
      <w:r w:rsidR="002F7807">
        <w:rPr>
          <w:rFonts w:ascii="Arial" w:eastAsia="SimSun" w:hAnsi="Arial" w:cs="Arial"/>
          <w:color w:val="000000"/>
          <w:kern w:val="1"/>
          <w:sz w:val="24"/>
          <w:szCs w:val="24"/>
          <w:lang w:eastAsia="zh-CN" w:bidi="hi-IN"/>
        </w:rPr>
        <w:t>26/2022</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Prezydenta Miasta Włocławek</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z dnia </w:t>
      </w:r>
      <w:r w:rsidR="002F7807">
        <w:rPr>
          <w:rFonts w:ascii="Arial" w:eastAsia="SimSun" w:hAnsi="Arial" w:cs="Arial"/>
          <w:color w:val="000000"/>
          <w:kern w:val="1"/>
          <w:sz w:val="24"/>
          <w:szCs w:val="24"/>
          <w:lang w:eastAsia="zh-CN" w:bidi="hi-IN"/>
        </w:rPr>
        <w:t>3 lutego 2022 r.</w:t>
      </w:r>
      <w:bookmarkStart w:id="0" w:name="_GoBack"/>
      <w:bookmarkEnd w:id="0"/>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Umowa nr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na powierzenie/wsparcie realizacji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pod tytułem: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zawarta w dniu …………………………………………... w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między: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Gminą Miasto Włocławek z siedzibą we Włocławku, Zielony Rynek 11/13, reprezentowaną przez dr Marka Wojtkowskiego – Prezydenta Miasta Włocławek z kontrasygnatą  Pani Honoraty Baranowskiej – Skarbnika Miasta Włocławek, zwanym dalej „Zleceniodawcą”,</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a………………………………………………………………………………………………….., z siedzibą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w ……..........……………...................................................... wpisaną do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Krajowego Rejestru Sądowego* / innego rejestru* / ewidencji* pod numerem …………………, zwaną dalej „Zleceniobiorcą”, reprezentowaną przez:</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(imię i nazwisko oraz numer PESEL)</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(imię i nazwisko oraz numer PESEL)</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zgodnie z wyciągiem z właściwego rejestru* /ewidencji* / pełnomocnictwem*, załączonym(i) do niniejszej umowy, zwanym(i) dalej „Zleceniobiorcą”.</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Przedmiot umowy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Zleceniodawca zleca Zleceniobiorcy, zgodnie z przepisami ustawy z dnia 24 kwietnia 2003 r. o działalności pożytku publicznego i o wolontariacie (Dz.U. z 2020 poz. 1057 z </w:t>
      </w:r>
      <w:proofErr w:type="spellStart"/>
      <w:r w:rsidRPr="00B24C9F">
        <w:rPr>
          <w:rFonts w:ascii="Arial" w:eastAsia="SimSun" w:hAnsi="Arial" w:cs="Arial"/>
          <w:color w:val="000000"/>
          <w:kern w:val="1"/>
          <w:sz w:val="24"/>
          <w:szCs w:val="24"/>
          <w:lang w:eastAsia="zh-CN" w:bidi="hi-IN"/>
        </w:rPr>
        <w:t>późn</w:t>
      </w:r>
      <w:proofErr w:type="spellEnd"/>
      <w:r w:rsidRPr="00B24C9F">
        <w:rPr>
          <w:rFonts w:ascii="Arial" w:eastAsia="SimSun" w:hAnsi="Arial" w:cs="Arial"/>
          <w:color w:val="000000"/>
          <w:kern w:val="1"/>
          <w:sz w:val="24"/>
          <w:szCs w:val="24"/>
          <w:lang w:eastAsia="zh-CN" w:bidi="hi-IN"/>
        </w:rPr>
        <w:t>. zm.) , zwanej dalej „ustawą”, realizację zadania publicznego pod tytułem:</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lastRenderedPageBreak/>
        <w:t>………………………………………………………………………………………………</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określonego szczegółowo w ofercie złożonej przez Zleceniobiorcę w dniu ........................................., zwanego dalej „zadaniem publicznym”, a Zleceniobiorca zobowiązuje się wykonać zadanie publiczne na warunkach określonych w niniejszej umowie oraz w ofercie.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Zleceniodawca przyznaje Zleceniobiorcy środki finansowe, o których mowa w § 3, w formie dotacji, której celem jest realizacja zadania publicznego w sposób zgodny z postanowieniami tej umowy.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3. Niniejsza umowa jest umową o powierzenie/wsparcie realizacji zadania publicznego w rozumieniu art. 16 ust. 1 </w:t>
      </w:r>
      <w:proofErr w:type="spellStart"/>
      <w:r w:rsidRPr="00B24C9F">
        <w:rPr>
          <w:rFonts w:ascii="Arial" w:eastAsia="SimSun" w:hAnsi="Arial" w:cs="Arial"/>
          <w:color w:val="000000"/>
          <w:kern w:val="1"/>
          <w:sz w:val="24"/>
          <w:szCs w:val="24"/>
          <w:lang w:eastAsia="zh-CN" w:bidi="hi-IN"/>
        </w:rPr>
        <w:t>ww.ustawy</w:t>
      </w:r>
      <w:proofErr w:type="spellEnd"/>
      <w:r w:rsidRPr="00B24C9F">
        <w:rPr>
          <w:rFonts w:ascii="Arial" w:eastAsia="SimSun" w:hAnsi="Arial" w:cs="Arial"/>
          <w:color w:val="000000"/>
          <w:kern w:val="1"/>
          <w:sz w:val="24"/>
          <w:szCs w:val="24"/>
          <w:lang w:eastAsia="zh-CN" w:bidi="hi-IN"/>
        </w:rPr>
        <w:t>.</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4. Wykonanie umowy nastąpi z dniem zaakceptowania przez Zleceniodawcę sprawozdania końcowego, o którym mowa w § 8 ust. 3.</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5. Oferta oraz aktualizacje opisu poszczególnych działań* / harmonogramu* / kalkulacji przewidywanych kosztów* / stanowiące załączniki do niniejszej umowy, są integralną częścią umowy w ustalonym końcowym brzmieniu.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6. Osobą do kontaktów roboczych jest:</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ze strony Zleceniodawcy: …………………………...........………………………………,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tel. ……………………….., adres poczty elektronicznej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ze strony Zleceniobiorcy: ………...………………...….........................................,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tel. ……………………..…, adres poczty elektronicznej …………………..…………..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2</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Sposób wykonania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Termin realizacji zadania publicznego ustala się: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od dnia ............................ r.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ab/>
        <w:t xml:space="preserve">do dnia ............................ r.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Termin poniesienia wydatków ustala się: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dla środków pochodzących z dotacji: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od dnia …………………… r.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do dnia …………………… r.;</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dla innych środków finansowych:</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od dnia …………………… r.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lastRenderedPageBreak/>
        <w:t>do dnia …………………… r.</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3. Zleceniobiorca zobowiązuje się wykonać zadanie publiczne zgodnie z ofertą, z uwzględnieniem zaktualizowanego zestawienia kosztów, w terminie określonym w ust. 1.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5. Wydatkowanie osiągniętych przychodów, w tym także odsetek bankowych od środków przekazanych przez Zleceniodawcę, z naruszeniem postanowień ust. 4 uznaje się za dotację pobraną w nadmiernej wysokości.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3</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Finansowanie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Zleceniodawca zobowiązuje się do przekazania na realizację zadania publicznego środków finansowych w wysokości ............................................. (słownie) …………………………,na rachunek bankowy Zleceniobiorcy nr rachunku: .............................................................................................,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w terminie 14 dni od daty zawarcia umowy.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W przypadku transz</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transza w wysokości ……………… zł (słownie: ………………. złotych) do dnia ……………….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transza w wysokości …………………. zł (słownie: ………………… złotych.) w terminie 14 dni od daty zatwierdzenia rozliczenia z wykorzystania wcześniejszej transzy zgodnie z wzorem sprawozdania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z wykonania zadania publicznego - §8 ust.2).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 Za dzień przekazania dotacji uznaje się dzień obciążenia rachunku Zleceniodawcy.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w:t>
      </w:r>
      <w:r w:rsidRPr="00B24C9F">
        <w:rPr>
          <w:rFonts w:ascii="Arial" w:eastAsia="SimSun" w:hAnsi="Arial" w:cs="Arial"/>
          <w:color w:val="000000"/>
          <w:kern w:val="1"/>
          <w:sz w:val="24"/>
          <w:szCs w:val="24"/>
          <w:lang w:eastAsia="zh-CN" w:bidi="hi-IN"/>
        </w:rPr>
        <w:lastRenderedPageBreak/>
        <w:t>rachunku, o którym mowa w ust. 1, Zleceniobiorca zobowiązuje się do niezwłocznego poinformowania Zleceniodawcy o nowym rachunku i jego/ich numerze.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5. Zleceniobiorca zobowiązuje się do przekazania na realizację zadania publicznego: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innych środków finansowych w wysokości ……………............................................. (słownie)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wkładu osobowego o wartości ....................................... (słownie) ...………………….*;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 wkładu rzeczowego o wartości ...................................... (słownie)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6. Zleceniobiorca zobowiązuje się do przekazania na realizację zadania publicznego środków finansowych własnych, środków pochodzących z innych źródeł, wkładu osobowego lub rzeczowego ……………........................... (słownie) ………………………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7. Całkowity koszt zadania publicznego stanowi sumę kwot dotacji i środków, o których mowa w ust.5 i 6, i wynosi łącznie ……………….…...… (słownie)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8. Wysokość środków ze źródeł, o których mowa w ust. 6, może się zmieniać, o ile nie zmniejszy się wartość  tych środków w stosunku do wydatkowanej kwoty dotacji.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9. Naruszenie postanowień, o których mowa w ust. 5–8, uważa się za pobranie dotacji w nadmiernej wysokości.</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4</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Dokonywanie przesunięć w zakresie ponoszonych wydatków</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w:t>
      </w:r>
      <w:r w:rsidRPr="00B24C9F">
        <w:rPr>
          <w:rFonts w:ascii="Arial" w:eastAsia="SimSun" w:hAnsi="Arial" w:cs="Arial"/>
          <w:color w:val="000000"/>
          <w:kern w:val="1"/>
          <w:sz w:val="24"/>
          <w:szCs w:val="24"/>
          <w:lang w:eastAsia="zh-CN" w:bidi="hi-IN"/>
        </w:rPr>
        <w:tab/>
        <w:t xml:space="preserve"> Naruszenie postanowienia, o którym mowa w ust. 1, uważa się za pobranie części dotacji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w nadmiernej wysokości.</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5</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Dokumentacja związana z realizacją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Zleceniobiorca jest zobowiązany do prowadzenia wyodrębnionej dokumentacji finansowo-księgowej i ewidencji księgowej zadania publicznego oraz jej opisywania  zgodnie z zasadami wynikającymi z ustawy z dnia 29 września 1994 r. o </w:t>
      </w:r>
      <w:r w:rsidRPr="00B24C9F">
        <w:rPr>
          <w:rFonts w:ascii="Arial" w:eastAsia="SimSun" w:hAnsi="Arial" w:cs="Arial"/>
          <w:color w:val="000000"/>
          <w:kern w:val="1"/>
          <w:sz w:val="24"/>
          <w:szCs w:val="24"/>
          <w:lang w:eastAsia="zh-CN" w:bidi="hi-IN"/>
        </w:rPr>
        <w:lastRenderedPageBreak/>
        <w:t xml:space="preserve">rachunkowości (Dz. U. z 2021 r. poz. 217 z </w:t>
      </w:r>
      <w:proofErr w:type="spellStart"/>
      <w:r w:rsidRPr="00B24C9F">
        <w:rPr>
          <w:rFonts w:ascii="Arial" w:eastAsia="SimSun" w:hAnsi="Arial" w:cs="Arial"/>
          <w:color w:val="000000"/>
          <w:kern w:val="1"/>
          <w:sz w:val="24"/>
          <w:szCs w:val="24"/>
          <w:lang w:eastAsia="zh-CN" w:bidi="hi-IN"/>
        </w:rPr>
        <w:t>późń</w:t>
      </w:r>
      <w:proofErr w:type="spellEnd"/>
      <w:r w:rsidRPr="00B24C9F">
        <w:rPr>
          <w:rFonts w:ascii="Arial" w:eastAsia="SimSun" w:hAnsi="Arial" w:cs="Arial"/>
          <w:color w:val="000000"/>
          <w:kern w:val="1"/>
          <w:sz w:val="24"/>
          <w:szCs w:val="24"/>
          <w:lang w:eastAsia="zh-CN" w:bidi="hi-IN"/>
        </w:rPr>
        <w:t xml:space="preserve">. zm.), w sposób umożliwiający identyfikację poszczególnych operacji księgowych.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6</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Obowiązki i uprawnienia informacyjne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W przypadku prowadzenia wszelkich działań związanych z realizacją dotowanego projektu Oferent, który otrzyma dotację zobowiązany jest na umieszczeniu we wszystkich materiałach promocyjnych informacji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 Zleceniobiorca jest zobowiązany informować na bieżąco, jednak nie później niż w terminie 14 dni od daty zaistnienia zmian, w szczególności 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zmianie adresu siedziby oraz adresów i numerów telefonów osób upoważnionych do reprezentacji;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w:t>
      </w:r>
      <w:r w:rsidRPr="00B24C9F">
        <w:rPr>
          <w:rFonts w:ascii="Arial" w:eastAsia="SimSun" w:hAnsi="Arial" w:cs="Arial"/>
          <w:color w:val="000000"/>
          <w:kern w:val="1"/>
          <w:sz w:val="24"/>
          <w:szCs w:val="24"/>
          <w:lang w:eastAsia="zh-CN" w:bidi="hi-IN"/>
        </w:rPr>
        <w:tab/>
        <w:t>ogłoszeniu likwidacji lub wszczęciu postępowania upadłościowego.</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7</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Kontrola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lastRenderedPageBreak/>
        <w:t xml:space="preserve">1. Zleceniodawca sprawuje kontrolę prawidłowości wykonywania zadania publicznego przez Zleceniobiorcę,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w tym wydatkowania przekazanej dotacji oraz środków, o których mowa w § 3 Kontrola może być przeprowadzona w toku realizacji zadania publicznego oraz po jego zakończeniu do czasu ustania zobowiązania, o którym mowa w § 5 ust. 2.</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w:t>
      </w:r>
      <w:r w:rsidRPr="00B24C9F">
        <w:rPr>
          <w:rFonts w:ascii="Arial" w:eastAsia="SimSun" w:hAnsi="Arial" w:cs="Arial"/>
          <w:color w:val="000000"/>
          <w:kern w:val="1"/>
          <w:sz w:val="24"/>
          <w:szCs w:val="24"/>
          <w:lang w:eastAsia="zh-CN" w:bidi="hi-IN"/>
        </w:rPr>
        <w:tab/>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w:t>
      </w:r>
      <w:r w:rsidRPr="00B24C9F">
        <w:rPr>
          <w:rFonts w:ascii="Arial" w:eastAsia="SimSun" w:hAnsi="Arial" w:cs="Arial"/>
          <w:color w:val="000000"/>
          <w:kern w:val="1"/>
          <w:sz w:val="24"/>
          <w:szCs w:val="24"/>
          <w:lang w:eastAsia="zh-CN" w:bidi="hi-IN"/>
        </w:rPr>
        <w:tab/>
        <w:t>Prawo kontroli przysługuje osobom upoważnionym przez Zleceniodawcę zarówno w siedzibie Zleceniobiorcy, jak i w miejscu realizacji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4.</w:t>
      </w:r>
      <w:r w:rsidRPr="00B24C9F">
        <w:rPr>
          <w:rFonts w:ascii="Arial" w:eastAsia="SimSun" w:hAnsi="Arial" w:cs="Arial"/>
          <w:color w:val="000000"/>
          <w:kern w:val="1"/>
          <w:sz w:val="24"/>
          <w:szCs w:val="24"/>
          <w:lang w:eastAsia="zh-CN" w:bidi="hi-IN"/>
        </w:rPr>
        <w:tab/>
        <w:t>Kontrola lub poszczególne jej czynności mogą być przeprowadzane również w siedzibie Zleceniodawcy.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5.</w:t>
      </w:r>
      <w:r w:rsidRPr="00B24C9F">
        <w:rPr>
          <w:rFonts w:ascii="Arial" w:eastAsia="SimSun" w:hAnsi="Arial" w:cs="Arial"/>
          <w:color w:val="000000"/>
          <w:kern w:val="1"/>
          <w:sz w:val="24"/>
          <w:szCs w:val="24"/>
          <w:lang w:eastAsia="zh-CN" w:bidi="hi-IN"/>
        </w:rPr>
        <w:tab/>
        <w:t>O wynikach kontroli, o której mowa w ust. 1, Zleceniodawca poinformuje Zleceniobiorcę, a w przypadku stwierdzenia nieprawidłowości przekaże mu wnioski i zalecenia mające na celu ich usunięcie.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6.</w:t>
      </w:r>
      <w:r w:rsidRPr="00B24C9F">
        <w:rPr>
          <w:rFonts w:ascii="Arial" w:eastAsia="SimSun" w:hAnsi="Arial" w:cs="Arial"/>
          <w:color w:val="000000"/>
          <w:kern w:val="1"/>
          <w:sz w:val="24"/>
          <w:szCs w:val="24"/>
          <w:lang w:eastAsia="zh-CN" w:bidi="hi-IN"/>
        </w:rPr>
        <w:tab/>
        <w:t>Zleceniobiorca jest zobowiązany w terminie nie dłuższym niż 14 dni od dnia otrzymania wniosków i zaleceń, o których mowa w ust. 5, do ich wykonania i powiadomienia o sposobie ich wykonania Zleceniodawcy.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7.</w:t>
      </w:r>
      <w:r w:rsidRPr="00B24C9F">
        <w:rPr>
          <w:rFonts w:ascii="Arial" w:eastAsia="SimSun" w:hAnsi="Arial" w:cs="Arial"/>
          <w:color w:val="000000"/>
          <w:kern w:val="1"/>
          <w:sz w:val="24"/>
          <w:szCs w:val="24"/>
          <w:lang w:eastAsia="zh-CN" w:bidi="hi-IN"/>
        </w:rPr>
        <w:tab/>
        <w:t>Zleceniodawca może w trakcie realizacji zadania przeprowadzić wizytację w miejscu realizacji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8.</w:t>
      </w:r>
      <w:r w:rsidRPr="00B24C9F">
        <w:rPr>
          <w:rFonts w:ascii="Arial" w:eastAsia="SimSun" w:hAnsi="Arial" w:cs="Arial"/>
          <w:color w:val="000000"/>
          <w:kern w:val="1"/>
          <w:sz w:val="24"/>
          <w:szCs w:val="24"/>
          <w:lang w:eastAsia="zh-CN" w:bidi="hi-IN"/>
        </w:rPr>
        <w:tab/>
        <w:t>Celem wizytacji jest weryfikacja, w szczególności prawidłowego sposobu realizacji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9.</w:t>
      </w:r>
      <w:r w:rsidRPr="00B24C9F">
        <w:rPr>
          <w:rFonts w:ascii="Arial" w:eastAsia="SimSun" w:hAnsi="Arial" w:cs="Arial"/>
          <w:color w:val="000000"/>
          <w:kern w:val="1"/>
          <w:sz w:val="24"/>
          <w:szCs w:val="24"/>
          <w:lang w:eastAsia="zh-CN" w:bidi="hi-IN"/>
        </w:rPr>
        <w:tab/>
        <w:t>Wizytacja może być przeprowadzona bez wcześniejszego powiadomienia Zleceniobiorcy.</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8</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Obowiązki sprawozdawcze Zleceniobiorcy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 xml:space="preserve"> Akceptacja sprawozdania i rozliczenie dotacji następuje po weryfikacji przez Zleceniodawcę założonych w ofercie rezultatów i działań Zleceniobiorcy.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w:t>
      </w:r>
      <w:r w:rsidRPr="00B24C9F">
        <w:rPr>
          <w:rFonts w:ascii="Arial" w:eastAsia="SimSun" w:hAnsi="Arial" w:cs="Arial"/>
          <w:color w:val="000000"/>
          <w:kern w:val="1"/>
          <w:sz w:val="24"/>
          <w:szCs w:val="24"/>
          <w:lang w:eastAsia="zh-CN" w:bidi="hi-IN"/>
        </w:rPr>
        <w:tab/>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t>
      </w:r>
      <w:r w:rsidRPr="00B24C9F">
        <w:rPr>
          <w:rFonts w:ascii="Arial" w:eastAsia="SimSun" w:hAnsi="Arial" w:cs="Arial"/>
          <w:color w:val="000000"/>
          <w:kern w:val="1"/>
          <w:sz w:val="24"/>
          <w:szCs w:val="24"/>
          <w:lang w:eastAsia="zh-CN" w:bidi="hi-IN"/>
        </w:rPr>
        <w:lastRenderedPageBreak/>
        <w:t>wykonania tych zadań (Dz. U. z 2018 r. poz. 2057). Zleceniobiorca jest zobowiązany do dostarczenia sprawozdania w terminie 30 dni od dnia doręczenia wezwania.</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w:t>
      </w:r>
      <w:r w:rsidRPr="00B24C9F">
        <w:rPr>
          <w:rFonts w:ascii="Arial" w:eastAsia="SimSun" w:hAnsi="Arial" w:cs="Arial"/>
          <w:color w:val="000000"/>
          <w:kern w:val="1"/>
          <w:sz w:val="24"/>
          <w:szCs w:val="24"/>
          <w:lang w:eastAsia="zh-CN" w:bidi="hi-IN"/>
        </w:rPr>
        <w:tab/>
        <w:t xml:space="preserve"> Zleceniobiorca składa sprawozdanie końcowe z wykonania zadania publicznego sporządzone według wzoru, o którym mowa w ust. 2, w terminie 30 dni od dnia zakończenia realizacji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4.</w:t>
      </w:r>
      <w:r w:rsidRPr="00B24C9F">
        <w:rPr>
          <w:rFonts w:ascii="Arial" w:eastAsia="SimSun" w:hAnsi="Arial" w:cs="Arial"/>
          <w:color w:val="000000"/>
          <w:kern w:val="1"/>
          <w:sz w:val="24"/>
          <w:szCs w:val="24"/>
          <w:lang w:eastAsia="zh-CN" w:bidi="hi-IN"/>
        </w:rPr>
        <w:tab/>
        <w:t xml:space="preserve"> Zleceniodawca ma prawo żądać, aby Zleceniobiorca, w wyznaczonym terminie, przedstawił dodatkowe informacje, wyjaśnienia oraz dowody do sprawozdań, o których mowa w ust. 2–3. Żądanie to jest wiążące dla Zleceniobiorcy.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5.</w:t>
      </w:r>
      <w:r w:rsidRPr="00B24C9F">
        <w:rPr>
          <w:rFonts w:ascii="Arial" w:eastAsia="SimSun" w:hAnsi="Arial" w:cs="Arial"/>
          <w:color w:val="000000"/>
          <w:kern w:val="1"/>
          <w:sz w:val="24"/>
          <w:szCs w:val="24"/>
          <w:lang w:eastAsia="zh-CN" w:bidi="hi-IN"/>
        </w:rPr>
        <w:tab/>
        <w:t xml:space="preserve"> W przypadku niezłożenia sprawozdań, o których mowa w ust. 2–3, w terminie Zleceniodawca wzywa pisemnie Zleceniobiorcę do ich złożenia w terminie 7 dni od dnia otrzymania wezwania.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6.</w:t>
      </w:r>
      <w:r w:rsidRPr="00B24C9F">
        <w:rPr>
          <w:rFonts w:ascii="Arial" w:eastAsia="SimSun" w:hAnsi="Arial" w:cs="Arial"/>
          <w:color w:val="000000"/>
          <w:kern w:val="1"/>
          <w:sz w:val="24"/>
          <w:szCs w:val="24"/>
          <w:lang w:eastAsia="zh-CN" w:bidi="hi-IN"/>
        </w:rPr>
        <w:tab/>
        <w:t xml:space="preserve"> Niezastosowanie się do wezwania, o którym mowa w ust. 5, skutkuje uznaniem dotacji za wykorzystaną niezgodnie z przeznaczeniem na zasadach, o których mowa w ustawie z dnia 27 sierpnia 2009 r. o finansach publicznych (Dz. U. z 2021 r. poz. 305, z </w:t>
      </w:r>
      <w:proofErr w:type="spellStart"/>
      <w:r w:rsidRPr="00B24C9F">
        <w:rPr>
          <w:rFonts w:ascii="Arial" w:eastAsia="SimSun" w:hAnsi="Arial" w:cs="Arial"/>
          <w:color w:val="000000"/>
          <w:kern w:val="1"/>
          <w:sz w:val="24"/>
          <w:szCs w:val="24"/>
          <w:lang w:eastAsia="zh-CN" w:bidi="hi-IN"/>
        </w:rPr>
        <w:t>późn</w:t>
      </w:r>
      <w:proofErr w:type="spellEnd"/>
      <w:r w:rsidRPr="00B24C9F">
        <w:rPr>
          <w:rFonts w:ascii="Arial" w:eastAsia="SimSun" w:hAnsi="Arial" w:cs="Arial"/>
          <w:color w:val="000000"/>
          <w:kern w:val="1"/>
          <w:sz w:val="24"/>
          <w:szCs w:val="24"/>
          <w:lang w:eastAsia="zh-CN" w:bidi="hi-IN"/>
        </w:rPr>
        <w:t>. zm.).</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7.</w:t>
      </w:r>
      <w:r w:rsidRPr="00B24C9F">
        <w:rPr>
          <w:rFonts w:ascii="Arial" w:eastAsia="SimSun" w:hAnsi="Arial" w:cs="Arial"/>
          <w:color w:val="000000"/>
          <w:kern w:val="1"/>
          <w:sz w:val="24"/>
          <w:szCs w:val="24"/>
          <w:lang w:eastAsia="zh-CN" w:bidi="hi-IN"/>
        </w:rPr>
        <w:tab/>
        <w:t xml:space="preserve"> Niezastosowanie się do wezwania, o którym mowa w ust. 2, 4 lub 5, może być podstawą do natychmiastowego rozwiązania umowy przez Zleceniodawcę.</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8.</w:t>
      </w:r>
      <w:r w:rsidRPr="00B24C9F">
        <w:rPr>
          <w:rFonts w:ascii="Arial" w:eastAsia="SimSun" w:hAnsi="Arial" w:cs="Arial"/>
          <w:color w:val="000000"/>
          <w:kern w:val="1"/>
          <w:sz w:val="24"/>
          <w:szCs w:val="24"/>
          <w:lang w:eastAsia="zh-CN" w:bidi="hi-IN"/>
        </w:rPr>
        <w:tab/>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9</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Zwrot środków finansowych</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Przyznane środki finansowe dotacji określone w § 3 ust. 1 oraz uzyskane w związku z realizacją zadania przychody, w tym odsetki bankowe od przekazanej dotacji, Zleceniobiorca jest zobowiązany wykorzystać w terminie……………………………………..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Niewykorzystaną kwotę dotacji przyznaną na dany rok budżetowy Zleceniobiorca jest zobowiązany zwrócić  w terminie 15 dni od dnia zakończenia realizacji zadania publicznego, o którym mowa w § 2 ust. 1.</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 Niewykorzystana kwota dotacji podlega zwrotowi na rachunek bankowy Zleceniodawcy o numerze ………………………………………………………………………………...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4. Za dzień zwrotu uważa się dzień uznania rachunku bankowego Zleceniodawcy.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5. Odsetki od niewykorzystanej kwoty dotacji zwróconej po terminie, o którym mowa w ust. 2, podlegają zwrotowi w wysokości określonej jak dla zaległości podatkowych na rachunek bankowy Zleceniodawcy o numerze ……………………...………………………. Odsetki nalicza się, począwszy od </w:t>
      </w:r>
      <w:r w:rsidRPr="00B24C9F">
        <w:rPr>
          <w:rFonts w:ascii="Arial" w:eastAsia="SimSun" w:hAnsi="Arial" w:cs="Arial"/>
          <w:color w:val="000000"/>
          <w:kern w:val="1"/>
          <w:sz w:val="24"/>
          <w:szCs w:val="24"/>
          <w:lang w:eastAsia="zh-CN" w:bidi="hi-IN"/>
        </w:rPr>
        <w:lastRenderedPageBreak/>
        <w:t>dnia następującego po dniu, w którym upłynął termin zwrotu niewykorzystanej kwoty dotacji.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6. Niewykorzystane przychody i odsetki bankowe od przyznanej dotacji podlegają zwrotowi na zasadach określonych w ust. 2–4.</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7.  Kwota dotacji: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wykorzystana niezgodnie z przeznaczeniem,</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pobrana nienależnie lub w nadmiernej wysokości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 podlega zwrotowi wraz z odsetkami w wysokości określonej jak dla zaległości  podatkowych, na zasadach określonych w przepisach o finansach publicznych.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10</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Rozwiązanie umowy za porozumieniem Stron</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 xml:space="preserve"> Umowa może być rozwiązana na mocy porozumienia Stron w przypadku</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wystąpienia okoliczności, za które Strony nie ponoszą odpowiedzialności, w tym w przypadku siły wyższej w rozumieniu ustawy z dnia 23 kwietnia 1964 r. – Kodeks cywilny (Dz. U. z 2020 r. poz. 1740 z </w:t>
      </w:r>
      <w:proofErr w:type="spellStart"/>
      <w:r w:rsidRPr="00B24C9F">
        <w:rPr>
          <w:rFonts w:ascii="Arial" w:eastAsia="SimSun" w:hAnsi="Arial" w:cs="Arial"/>
          <w:color w:val="000000"/>
          <w:kern w:val="1"/>
          <w:sz w:val="24"/>
          <w:szCs w:val="24"/>
          <w:lang w:eastAsia="zh-CN" w:bidi="hi-IN"/>
        </w:rPr>
        <w:t>póżń</w:t>
      </w:r>
      <w:proofErr w:type="spellEnd"/>
      <w:r w:rsidRPr="00B24C9F">
        <w:rPr>
          <w:rFonts w:ascii="Arial" w:eastAsia="SimSun" w:hAnsi="Arial" w:cs="Arial"/>
          <w:color w:val="000000"/>
          <w:kern w:val="1"/>
          <w:sz w:val="24"/>
          <w:szCs w:val="24"/>
          <w:lang w:eastAsia="zh-CN" w:bidi="hi-IN"/>
        </w:rPr>
        <w:t>. zm.), które uniemożliwiają wykonanie umowy.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ab/>
        <w:t xml:space="preserve">      2) wystąpienia okoliczności uniemożliwiających wykonanie zadania publicznego, w tym wynikające z       wprowadzonego stanu epidemii.</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w:t>
      </w:r>
      <w:r w:rsidRPr="00B24C9F">
        <w:rPr>
          <w:rFonts w:ascii="Arial" w:eastAsia="SimSun" w:hAnsi="Arial" w:cs="Arial"/>
          <w:color w:val="000000"/>
          <w:kern w:val="1"/>
          <w:sz w:val="24"/>
          <w:szCs w:val="24"/>
          <w:lang w:eastAsia="zh-CN" w:bidi="hi-IN"/>
        </w:rPr>
        <w:tab/>
        <w:t xml:space="preserve"> W przypadku rozwiązania umowy w trybie określonym w ust. 1 skutki finansowe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i obowiązek zwrotu środków finansowych Strony określą w protokole.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11</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Odstąpienie od umowy przez Zleceniobiorcę</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lastRenderedPageBreak/>
        <w:t>2.</w:t>
      </w:r>
      <w:r w:rsidRPr="00B24C9F">
        <w:rPr>
          <w:rFonts w:ascii="Arial" w:eastAsia="SimSun" w:hAnsi="Arial" w:cs="Arial"/>
          <w:color w:val="000000"/>
          <w:kern w:val="1"/>
          <w:sz w:val="24"/>
          <w:szCs w:val="24"/>
          <w:lang w:eastAsia="zh-CN" w:bidi="hi-IN"/>
        </w:rPr>
        <w:tab/>
        <w:t xml:space="preserve">Zleceniobiorca może/mogą odstąpić od umowy, nie później jednak niż do dnia przekazania dotacji, jeżeli Zleceniodawca nie przekaże dotacji w terminie określonym w umowie.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12</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Rozwiązanie umowy przez Zleceniodawcę</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Umowa może być rozwiązana przez Zleceniodawcę ze skutkiem natychmiastowym w przypadku:</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wykorzystywania udzielonej dotacji niezgodnie z przeznaczeniem lub pobrania w nadmiernej wysokości lub nienależnie, tj. bez podstawy prawnej;</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w:t>
      </w:r>
      <w:r w:rsidRPr="00B24C9F">
        <w:rPr>
          <w:rFonts w:ascii="Arial" w:eastAsia="SimSun" w:hAnsi="Arial" w:cs="Arial"/>
          <w:color w:val="000000"/>
          <w:kern w:val="1"/>
          <w:sz w:val="24"/>
          <w:szCs w:val="24"/>
          <w:lang w:eastAsia="zh-CN" w:bidi="hi-IN"/>
        </w:rPr>
        <w:tab/>
        <w:t xml:space="preserve">nieterminowego oraz nienależytego wykonywania umowy, w szczególności zmniejszenia zakresu rzeczowego realizowanego zadania publicznego;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3)</w:t>
      </w:r>
      <w:r w:rsidRPr="00B24C9F">
        <w:rPr>
          <w:rFonts w:ascii="Arial" w:eastAsia="SimSun" w:hAnsi="Arial" w:cs="Arial"/>
          <w:color w:val="000000"/>
          <w:kern w:val="1"/>
          <w:sz w:val="24"/>
          <w:szCs w:val="24"/>
          <w:lang w:eastAsia="zh-CN" w:bidi="hi-IN"/>
        </w:rPr>
        <w:tab/>
        <w:t>przekazania przez Zleceniobiorcę części lub całości dotacji osobie trzeciej w sposób niezgodny z niniejszą umową;</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4)</w:t>
      </w:r>
      <w:r w:rsidRPr="00B24C9F">
        <w:rPr>
          <w:rFonts w:ascii="Arial" w:eastAsia="SimSun" w:hAnsi="Arial" w:cs="Arial"/>
          <w:color w:val="000000"/>
          <w:kern w:val="1"/>
          <w:sz w:val="24"/>
          <w:szCs w:val="24"/>
          <w:lang w:eastAsia="zh-CN" w:bidi="hi-IN"/>
        </w:rPr>
        <w:tab/>
        <w:t>nieprzedłożenia przez Zleceniobiorcę sprawozdania z wykonania zadania publicznego w terminie określonym i na zasadach określonych w niniejszej umowie;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5)</w:t>
      </w:r>
      <w:r w:rsidRPr="00B24C9F">
        <w:rPr>
          <w:rFonts w:ascii="Arial" w:eastAsia="SimSun" w:hAnsi="Arial" w:cs="Arial"/>
          <w:color w:val="000000"/>
          <w:kern w:val="1"/>
          <w:sz w:val="24"/>
          <w:szCs w:val="24"/>
          <w:lang w:eastAsia="zh-CN" w:bidi="hi-IN"/>
        </w:rPr>
        <w:tab/>
        <w:t>odmowy poddania się przez Zleceniobiorcę kontroli albo niedoprowadzenia przez Zleceniobiorcę w terminie określonym przez Zleceniodawcę do usunięcia stwierdzonych nieprawidłowości;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6)</w:t>
      </w:r>
      <w:r w:rsidRPr="00B24C9F">
        <w:rPr>
          <w:rFonts w:ascii="Arial" w:eastAsia="SimSun" w:hAnsi="Arial" w:cs="Arial"/>
          <w:color w:val="000000"/>
          <w:kern w:val="1"/>
          <w:sz w:val="24"/>
          <w:szCs w:val="24"/>
          <w:lang w:eastAsia="zh-CN" w:bidi="hi-IN"/>
        </w:rPr>
        <w:tab/>
        <w:t>stwierdzenia, że oferta na realizację zadania publicznego była nieważna lub została złożona przez osoby do tego nieuprawnione.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13</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Zakaz zbywania rzeczy zakupionych za środki pochodzące z dotacji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Zleceniobiorca zobowiązuje się do niezbywania związanych z realizacją zadania rzeczy zakupionych na swoją rzecz za środki pochodzące z dotacji przez okres 5 lat od dnia dokonania ich zakupu.</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lastRenderedPageBreak/>
        <w:t>§ 14</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Forma pisemna oświadczeń</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w:t>
      </w:r>
      <w:r w:rsidRPr="00B24C9F">
        <w:rPr>
          <w:rFonts w:ascii="Arial" w:eastAsia="SimSun" w:hAnsi="Arial" w:cs="Arial"/>
          <w:color w:val="000000"/>
          <w:kern w:val="1"/>
          <w:sz w:val="24"/>
          <w:szCs w:val="24"/>
          <w:lang w:eastAsia="zh-CN" w:bidi="hi-IN"/>
        </w:rPr>
        <w:tab/>
        <w:t>Wszelkie zmiany, uzupełnienia i oświadczenia składane w związku z niniejszą umową wymagają formy pisemnej pod rygorem nieważności i mogą być dokonywane w zakresie niewpływającym na zmianę kryteriów wyboru oferty Zleceniobiorcy.</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Wszelkie wątpliwości związane z realizacją niniejszej umowy będą wyjaśniane w formie pisemnej lub za pomocą środków komunikacji elektronicznej.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15</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Odpowiedzialność wobec osób trzecich</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Zleceniobiorca ponosi wyłączną odpowiedzialność wobec osób trzecich za szkody powstałe w związku z realizacją zadania publicznego.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W zakresie związanym z realizacją zadania publicznego, w tym z gromadzeniem, przetwarzaniem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i przekazywaniem danych osobowych, a także wprowadzaniem ich do systemów informatycznych, Zleceniobiorca postępuje zgodnie z postanowieniami rozporządzenia Parlamentu Europejskiego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i Rady (UE) 2016/679 z dnia 27 kwietnia 2016 r. w sprawie ochrony osób fizycznych w związku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z przetwarzaniem danych osobowych i w sprawie swobodnego przepływu takich danych oraz uchylenia dyrektywy 95/46/WE (ogólnego rozporządzenia o ochronie danych) (Dz. Urz. UE L 119 z 04.05.2016, str. 1). </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16</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Postanowienia końcowe</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1. 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z dnia 19 lipca 2019 roku o zapewnieniu dostępności osobom ze szczególnymi potrzebami.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Brak zapewnienia dostępności, o której mowa w ust. 1 stanowi nienależyte wykonanie umowy</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17</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lastRenderedPageBreak/>
        <w:t xml:space="preserve">1. W odniesieniu do niniejszej umowy mają zastosowanie przepisy prawa powszechnie obowiązującego,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w szczególności przepisy ustawy, ustawy z dnia 27 sierpnia 2009 r. o finansach publicznych (Dz. U z 2021 r. poz. 305 z </w:t>
      </w:r>
      <w:proofErr w:type="spellStart"/>
      <w:r w:rsidRPr="00B24C9F">
        <w:rPr>
          <w:rFonts w:ascii="Arial" w:eastAsia="SimSun" w:hAnsi="Arial" w:cs="Arial"/>
          <w:color w:val="000000"/>
          <w:kern w:val="1"/>
          <w:sz w:val="24"/>
          <w:szCs w:val="24"/>
          <w:lang w:eastAsia="zh-CN" w:bidi="hi-IN"/>
        </w:rPr>
        <w:t>późń</w:t>
      </w:r>
      <w:proofErr w:type="spellEnd"/>
      <w:r w:rsidRPr="00B24C9F">
        <w:rPr>
          <w:rFonts w:ascii="Arial" w:eastAsia="SimSun" w:hAnsi="Arial" w:cs="Arial"/>
          <w:color w:val="000000"/>
          <w:kern w:val="1"/>
          <w:sz w:val="24"/>
          <w:szCs w:val="24"/>
          <w:lang w:eastAsia="zh-CN" w:bidi="hi-IN"/>
        </w:rPr>
        <w:t xml:space="preserve">. zm.) , ustawy z dnia 29 września 1994 r. o rachunkowości (Dz. U z 2021 r. poz. 217 z </w:t>
      </w:r>
      <w:proofErr w:type="spellStart"/>
      <w:r w:rsidRPr="00B24C9F">
        <w:rPr>
          <w:rFonts w:ascii="Arial" w:eastAsia="SimSun" w:hAnsi="Arial" w:cs="Arial"/>
          <w:color w:val="000000"/>
          <w:kern w:val="1"/>
          <w:sz w:val="24"/>
          <w:szCs w:val="24"/>
          <w:lang w:eastAsia="zh-CN" w:bidi="hi-IN"/>
        </w:rPr>
        <w:t>późń</w:t>
      </w:r>
      <w:proofErr w:type="spellEnd"/>
      <w:r w:rsidRPr="00B24C9F">
        <w:rPr>
          <w:rFonts w:ascii="Arial" w:eastAsia="SimSun" w:hAnsi="Arial" w:cs="Arial"/>
          <w:color w:val="000000"/>
          <w:kern w:val="1"/>
          <w:sz w:val="24"/>
          <w:szCs w:val="24"/>
          <w:lang w:eastAsia="zh-CN" w:bidi="hi-IN"/>
        </w:rPr>
        <w:t xml:space="preserve">. zm.)  ustawy z dnia 11 września 2019 r..– Prawo zamówień publicznych (Dz. U. z 2021 r. poz. 1129 z późń.zm) oraz ustawy z dnia 17 grudnia 2004 r. o odpowiedzialności za naruszenie dyscypliny finansów publicznych (Dz. U. z 2021 r. poz. 305 z </w:t>
      </w:r>
      <w:proofErr w:type="spellStart"/>
      <w:r w:rsidRPr="00B24C9F">
        <w:rPr>
          <w:rFonts w:ascii="Arial" w:eastAsia="SimSun" w:hAnsi="Arial" w:cs="Arial"/>
          <w:color w:val="000000"/>
          <w:kern w:val="1"/>
          <w:sz w:val="24"/>
          <w:szCs w:val="24"/>
          <w:lang w:eastAsia="zh-CN" w:bidi="hi-IN"/>
        </w:rPr>
        <w:t>późń</w:t>
      </w:r>
      <w:proofErr w:type="spellEnd"/>
      <w:r w:rsidRPr="00B24C9F">
        <w:rPr>
          <w:rFonts w:ascii="Arial" w:eastAsia="SimSun" w:hAnsi="Arial" w:cs="Arial"/>
          <w:color w:val="000000"/>
          <w:kern w:val="1"/>
          <w:sz w:val="24"/>
          <w:szCs w:val="24"/>
          <w:lang w:eastAsia="zh-CN" w:bidi="hi-IN"/>
        </w:rPr>
        <w:t>. zm.).</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2. W zakresie nieuregulowanym umową stosuje się odpowiednio przepisy ustawy z dnia 23 kwietnia 1964 r. – Kodeks cywilny (Dz. U z 2020 r. poz. 1740 z </w:t>
      </w:r>
      <w:proofErr w:type="spellStart"/>
      <w:r w:rsidRPr="00B24C9F">
        <w:rPr>
          <w:rFonts w:ascii="Arial" w:eastAsia="SimSun" w:hAnsi="Arial" w:cs="Arial"/>
          <w:color w:val="000000"/>
          <w:kern w:val="1"/>
          <w:sz w:val="24"/>
          <w:szCs w:val="24"/>
          <w:lang w:eastAsia="zh-CN" w:bidi="hi-IN"/>
        </w:rPr>
        <w:t>późń</w:t>
      </w:r>
      <w:proofErr w:type="spellEnd"/>
      <w:r w:rsidRPr="00B24C9F">
        <w:rPr>
          <w:rFonts w:ascii="Arial" w:eastAsia="SimSun" w:hAnsi="Arial" w:cs="Arial"/>
          <w:color w:val="000000"/>
          <w:kern w:val="1"/>
          <w:sz w:val="24"/>
          <w:szCs w:val="24"/>
          <w:lang w:eastAsia="zh-CN" w:bidi="hi-IN"/>
        </w:rPr>
        <w:t>. zm.).</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18</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19</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Niniejsza umowa została sporządzona w trzech jednobrzmiących egzemplarzach, z tego jeden egzemplarz dla Zleceniobiorcy i dwa dla Zleceniodawcy.</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Zleceniobiorca: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Zleceniodawca:</w:t>
      </w:r>
    </w:p>
    <w:p w:rsidR="00B24C9F" w:rsidRPr="00B24C9F" w:rsidRDefault="00B24C9F" w:rsidP="00B24C9F">
      <w:pPr>
        <w:rPr>
          <w:rFonts w:ascii="Arial" w:eastAsia="SimSun" w:hAnsi="Arial" w:cs="Arial"/>
          <w:color w:val="000000"/>
          <w:kern w:val="1"/>
          <w:sz w:val="24"/>
          <w:szCs w:val="24"/>
          <w:lang w:eastAsia="zh-CN" w:bidi="hi-IN"/>
        </w:rPr>
      </w:pP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 xml:space="preserve">................................................. </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ZAŁĄCZNIKI:</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1. Oferta realizacji zadania publicznego.</w:t>
      </w:r>
    </w:p>
    <w:p w:rsidR="00B24C9F" w:rsidRPr="00B24C9F" w:rsidRDefault="00B24C9F" w:rsidP="00B24C9F">
      <w:pPr>
        <w:rPr>
          <w:rFonts w:ascii="Arial" w:eastAsia="SimSun" w:hAnsi="Arial" w:cs="Arial"/>
          <w:color w:val="000000"/>
          <w:kern w:val="1"/>
          <w:sz w:val="24"/>
          <w:szCs w:val="24"/>
          <w:lang w:eastAsia="zh-CN" w:bidi="hi-IN"/>
        </w:rPr>
      </w:pPr>
      <w:r w:rsidRPr="00B24C9F">
        <w:rPr>
          <w:rFonts w:ascii="Arial" w:eastAsia="SimSun" w:hAnsi="Arial" w:cs="Arial"/>
          <w:color w:val="000000"/>
          <w:kern w:val="1"/>
          <w:sz w:val="24"/>
          <w:szCs w:val="24"/>
          <w:lang w:eastAsia="zh-CN" w:bidi="hi-IN"/>
        </w:rPr>
        <w:t>2. Kopia aktualnego wyciągu z właściwego rejestru lub ewidencji* / pobrany samodzielnie wydruk komputerowy aktualnych informacji o podmiocie wpisanym do Krajowego Rejestru Sądowego</w:t>
      </w:r>
    </w:p>
    <w:p w:rsidR="00466BDB" w:rsidRPr="00B24C9F" w:rsidRDefault="00B24C9F" w:rsidP="00B24C9F">
      <w:r w:rsidRPr="00B24C9F">
        <w:rPr>
          <w:rFonts w:ascii="Arial" w:eastAsia="SimSun" w:hAnsi="Arial" w:cs="Arial"/>
          <w:color w:val="000000"/>
          <w:kern w:val="1"/>
          <w:sz w:val="24"/>
          <w:szCs w:val="24"/>
          <w:lang w:eastAsia="zh-CN" w:bidi="hi-IN"/>
        </w:rPr>
        <w:t>3. Zaktualizowany kosztorys</w:t>
      </w:r>
    </w:p>
    <w:sectPr w:rsidR="00466BDB" w:rsidRPr="00B24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6"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7"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8"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9"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0"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11"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3"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4"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15"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16"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17"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2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7" w15:restartNumberingAfterBreak="0">
    <w:nsid w:val="3348157A"/>
    <w:multiLevelType w:val="hybridMultilevel"/>
    <w:tmpl w:val="78DC297C"/>
    <w:lvl w:ilvl="0" w:tplc="ED580C36">
      <w:start w:val="2"/>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0"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7"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27"/>
  </w:num>
  <w:num w:numId="4">
    <w:abstractNumId w:val="0"/>
  </w:num>
  <w:num w:numId="5">
    <w:abstractNumId w:val="1"/>
  </w:num>
  <w:num w:numId="6">
    <w:abstractNumId w:val="2"/>
  </w:num>
  <w:num w:numId="7">
    <w:abstractNumId w:val="3"/>
  </w:num>
  <w:num w:numId="8">
    <w:abstractNumId w:val="8"/>
  </w:num>
  <w:num w:numId="9">
    <w:abstractNumId w:val="9"/>
  </w:num>
  <w:num w:numId="10">
    <w:abstractNumId w:val="11"/>
  </w:num>
  <w:num w:numId="11">
    <w:abstractNumId w:val="12"/>
  </w:num>
  <w:num w:numId="12">
    <w:abstractNumId w:val="13"/>
  </w:num>
  <w:num w:numId="13">
    <w:abstractNumId w:val="17"/>
  </w:num>
  <w:num w:numId="14">
    <w:abstractNumId w:val="18"/>
  </w:num>
  <w:num w:numId="15">
    <w:abstractNumId w:val="36"/>
  </w:num>
  <w:num w:numId="16">
    <w:abstractNumId w:val="23"/>
  </w:num>
  <w:num w:numId="17">
    <w:abstractNumId w:val="32"/>
  </w:num>
  <w:num w:numId="18">
    <w:abstractNumId w:val="21"/>
  </w:num>
  <w:num w:numId="19">
    <w:abstractNumId w:val="25"/>
  </w:num>
  <w:num w:numId="20">
    <w:abstractNumId w:val="34"/>
  </w:num>
  <w:num w:numId="21">
    <w:abstractNumId w:val="33"/>
  </w:num>
  <w:num w:numId="22">
    <w:abstractNumId w:val="6"/>
  </w:num>
  <w:num w:numId="23">
    <w:abstractNumId w:val="16"/>
  </w:num>
  <w:num w:numId="24">
    <w:abstractNumId w:val="7"/>
  </w:num>
  <w:num w:numId="25">
    <w:abstractNumId w:val="14"/>
  </w:num>
  <w:num w:numId="26">
    <w:abstractNumId w:val="19"/>
  </w:num>
  <w:num w:numId="27">
    <w:abstractNumId w:val="4"/>
  </w:num>
  <w:num w:numId="28">
    <w:abstractNumId w:val="10"/>
  </w:num>
  <w:num w:numId="29">
    <w:abstractNumId w:val="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1"/>
  </w:num>
  <w:num w:numId="33">
    <w:abstractNumId w:val="20"/>
  </w:num>
  <w:num w:numId="34">
    <w:abstractNumId w:val="35"/>
  </w:num>
  <w:num w:numId="35">
    <w:abstractNumId w:val="28"/>
  </w:num>
  <w:num w:numId="36">
    <w:abstractNumId w:val="26"/>
  </w:num>
  <w:num w:numId="37">
    <w:abstractNumId w:val="29"/>
  </w:num>
  <w:num w:numId="38">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73"/>
    <w:rsid w:val="00183CF8"/>
    <w:rsid w:val="002F7807"/>
    <w:rsid w:val="00470DCE"/>
    <w:rsid w:val="00570833"/>
    <w:rsid w:val="006C4164"/>
    <w:rsid w:val="008B3C0B"/>
    <w:rsid w:val="00B24C9F"/>
    <w:rsid w:val="00C06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8D036-0FB6-4448-8F44-E1B5EBC5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183CF8"/>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64BF-03D7-44AB-9E2B-097D4F17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3031</Words>
  <Characters>18188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5</cp:revision>
  <dcterms:created xsi:type="dcterms:W3CDTF">2022-01-31T13:04:00Z</dcterms:created>
  <dcterms:modified xsi:type="dcterms:W3CDTF">2022-02-04T07:06:00Z</dcterms:modified>
</cp:coreProperties>
</file>