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9B6" w:rsidRPr="001119B6" w:rsidRDefault="001119B6" w:rsidP="001119B6">
      <w:pPr>
        <w:pageBreakBefore/>
        <w:suppressAutoHyphens/>
        <w:spacing w:after="0" w:line="240" w:lineRule="auto"/>
        <w:ind w:left="576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119B6">
        <w:rPr>
          <w:rFonts w:ascii="Arial" w:eastAsia="Calibri" w:hAnsi="Arial" w:cs="Arial"/>
          <w:sz w:val="24"/>
          <w:szCs w:val="24"/>
          <w:lang w:eastAsia="zh-CN"/>
        </w:rPr>
        <w:t>Załącznik nr 1 do Zarządzenia Nr 36/2022</w:t>
      </w:r>
    </w:p>
    <w:p w:rsidR="001119B6" w:rsidRPr="001119B6" w:rsidRDefault="001119B6" w:rsidP="001119B6">
      <w:pPr>
        <w:suppressAutoHyphens/>
        <w:spacing w:after="0" w:line="240" w:lineRule="auto"/>
        <w:ind w:left="576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119B6">
        <w:rPr>
          <w:rFonts w:ascii="Arial" w:eastAsia="Calibri" w:hAnsi="Arial" w:cs="Arial"/>
          <w:sz w:val="24"/>
          <w:szCs w:val="24"/>
          <w:lang w:eastAsia="zh-CN"/>
        </w:rPr>
        <w:t>Prezydenta Miasta Włocławek</w:t>
      </w:r>
    </w:p>
    <w:p w:rsidR="001119B6" w:rsidRPr="001119B6" w:rsidRDefault="001119B6" w:rsidP="001119B6">
      <w:pPr>
        <w:suppressAutoHyphens/>
        <w:spacing w:after="0" w:line="240" w:lineRule="auto"/>
        <w:ind w:left="576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119B6">
        <w:rPr>
          <w:rFonts w:ascii="Arial" w:eastAsia="Calibri" w:hAnsi="Arial" w:cs="Arial"/>
          <w:sz w:val="24"/>
          <w:szCs w:val="24"/>
          <w:lang w:eastAsia="zh-CN"/>
        </w:rPr>
        <w:t>z dnia 14 lutego 2022r.</w:t>
      </w:r>
    </w:p>
    <w:p w:rsidR="001119B6" w:rsidRPr="001119B6" w:rsidRDefault="001119B6" w:rsidP="001119B6">
      <w:pPr>
        <w:suppressAutoHyphens/>
        <w:spacing w:after="0" w:line="240" w:lineRule="auto"/>
        <w:ind w:left="5760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1119B6" w:rsidRPr="001119B6" w:rsidRDefault="001119B6" w:rsidP="001119B6">
      <w:pPr>
        <w:keepNext/>
        <w:tabs>
          <w:tab w:val="num" w:pos="1141"/>
        </w:tabs>
        <w:suppressAutoHyphens/>
        <w:spacing w:before="240" w:after="120" w:line="240" w:lineRule="auto"/>
        <w:ind w:left="1141" w:hanging="432"/>
        <w:jc w:val="center"/>
        <w:outlineLvl w:val="0"/>
        <w:rPr>
          <w:rFonts w:ascii="Arial" w:eastAsia="Microsoft YaHei" w:hAnsi="Arial" w:cs="Arial"/>
          <w:b/>
          <w:bCs/>
          <w:sz w:val="24"/>
          <w:szCs w:val="24"/>
          <w:lang w:eastAsia="zh-CN"/>
        </w:rPr>
      </w:pPr>
      <w:r w:rsidRPr="001119B6">
        <w:rPr>
          <w:rFonts w:ascii="Arial" w:eastAsia="Microsoft YaHei" w:hAnsi="Arial" w:cs="Arial"/>
          <w:b/>
          <w:bCs/>
          <w:sz w:val="24"/>
          <w:szCs w:val="24"/>
          <w:lang w:eastAsia="zh-CN"/>
        </w:rPr>
        <w:t>OGŁOSZENIE</w:t>
      </w:r>
    </w:p>
    <w:p w:rsidR="001119B6" w:rsidRPr="001119B6" w:rsidRDefault="001119B6" w:rsidP="001119B6">
      <w:pPr>
        <w:tabs>
          <w:tab w:val="left" w:pos="6663"/>
        </w:tabs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1119B6" w:rsidRPr="001119B6" w:rsidRDefault="001119B6" w:rsidP="001119B6">
      <w:pPr>
        <w:suppressAutoHyphens/>
        <w:spacing w:after="0" w:line="240" w:lineRule="auto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1119B6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Działając na podstawie art. 30 ust. 1, ust 2. pkt. 2 ustawy z dnia 8 marca 1990 r. o samorządzie gminnym (Dz. U. z 2021 r. poz. 1372, poz. 1834) </w:t>
      </w:r>
      <w:r w:rsidRPr="001119B6">
        <w:rPr>
          <w:rFonts w:ascii="Arial" w:eastAsia="SimSun" w:hAnsi="Arial" w:cs="Arial"/>
          <w:color w:val="000000"/>
          <w:kern w:val="1"/>
          <w:sz w:val="24"/>
          <w:szCs w:val="24"/>
          <w:shd w:val="clear" w:color="auto" w:fill="FFFFFF"/>
          <w:lang w:eastAsia="zh-CN" w:bidi="hi-IN"/>
        </w:rPr>
        <w:t>or</w:t>
      </w:r>
      <w:r w:rsidRPr="001119B6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az art. 4 ust. 1 pkt 32, art. 11, 13, 14, 15 i 19 ustawy z dnia 24 kwietnia 2003 r. o działalności pożytku publicznego i o wolontariacie (Dz. U z 2020 poz. 1057 z 2021 poz. 1038, poz. 1243, poz. 1535) w związku z Uchwałą Nr XLI/155/2021 Rady Miasta Włocławek z dnia 30 listopada 2021r. </w:t>
      </w:r>
      <w:r w:rsidRPr="001119B6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br/>
        <w:t>w sprawie uchwalenia Rocznego Programu współpracy Gminy Miasto Włocławek z organizacjami pozarządowymi oraz podmiotami wymienionymi w art. 3 ust. 3 ustawy z dnia 24 kwietnia 2003 r. o działalności pożytku publicznego i o wolontariacie, na rok 2022</w:t>
      </w:r>
    </w:p>
    <w:p w:rsidR="001119B6" w:rsidRPr="001119B6" w:rsidRDefault="001119B6" w:rsidP="001119B6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:rsidR="001119B6" w:rsidRPr="001119B6" w:rsidRDefault="001119B6" w:rsidP="001119B6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:rsidR="001119B6" w:rsidRPr="001119B6" w:rsidRDefault="001119B6" w:rsidP="001119B6">
      <w:pPr>
        <w:suppressAutoHyphens/>
        <w:spacing w:after="240" w:line="240" w:lineRule="auto"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1119B6">
        <w:rPr>
          <w:rFonts w:ascii="Arial" w:eastAsia="Calibri" w:hAnsi="Arial" w:cs="Arial"/>
          <w:b/>
          <w:sz w:val="24"/>
          <w:szCs w:val="24"/>
          <w:lang w:eastAsia="zh-CN"/>
        </w:rPr>
        <w:t>Prezydent Miasta Włocławek</w:t>
      </w:r>
    </w:p>
    <w:p w:rsidR="001119B6" w:rsidRPr="001119B6" w:rsidRDefault="001119B6" w:rsidP="001119B6">
      <w:pPr>
        <w:suppressAutoHyphens/>
        <w:spacing w:after="360" w:line="24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1119B6">
        <w:rPr>
          <w:rFonts w:ascii="Arial" w:eastAsia="Calibri" w:hAnsi="Arial" w:cs="Arial"/>
          <w:sz w:val="24"/>
          <w:szCs w:val="24"/>
          <w:lang w:eastAsia="zh-CN"/>
        </w:rPr>
        <w:t>ogłasza otwarty konkurs ofert na wykonywanie zadań publicznych związanych z realizacją zadań Gminy Miasto Włocławek w roku 2022 zakresie polityki społecznej</w:t>
      </w:r>
      <w:r w:rsidRPr="001119B6">
        <w:rPr>
          <w:rFonts w:ascii="Arial" w:eastAsia="Calibri" w:hAnsi="Arial" w:cs="Arial"/>
          <w:b/>
          <w:sz w:val="24"/>
          <w:szCs w:val="24"/>
          <w:lang w:eastAsia="zh-CN"/>
        </w:rPr>
        <w:t xml:space="preserve"> </w:t>
      </w:r>
    </w:p>
    <w:p w:rsidR="001119B6" w:rsidRPr="001119B6" w:rsidRDefault="001119B6" w:rsidP="001119B6">
      <w:pPr>
        <w:suppressAutoHyphens/>
        <w:spacing w:after="0" w:line="240" w:lineRule="auto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1119B6">
        <w:rPr>
          <w:rFonts w:ascii="Arial" w:eastAsia="Calibri" w:hAnsi="Arial" w:cs="Arial"/>
          <w:b/>
          <w:sz w:val="24"/>
          <w:szCs w:val="24"/>
          <w:lang w:eastAsia="zh-CN"/>
        </w:rPr>
        <w:t>Rozdział I. Rodzaj i formy realizacji zadania</w:t>
      </w:r>
    </w:p>
    <w:p w:rsidR="001119B6" w:rsidRPr="001119B6" w:rsidRDefault="001119B6" w:rsidP="001119B6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 xml:space="preserve">Szczegółowe warunki w zakresie przyjęcia i weryfikacji ofert, zawarto w Zarządzeniu </w:t>
      </w:r>
      <w:r w:rsidRPr="001119B6">
        <w:rPr>
          <w:rFonts w:ascii="Arial" w:eastAsia="Times New Roman" w:hAnsi="Arial" w:cs="Arial"/>
          <w:b/>
          <w:sz w:val="24"/>
          <w:szCs w:val="24"/>
          <w:lang w:eastAsia="zh-CN"/>
        </w:rPr>
        <w:t>Nr 237/2019</w:t>
      </w:r>
      <w:r w:rsidRPr="001119B6">
        <w:rPr>
          <w:rFonts w:ascii="Arial" w:eastAsia="Times New Roman" w:hAnsi="Arial" w:cs="Arial"/>
          <w:sz w:val="24"/>
          <w:szCs w:val="24"/>
          <w:lang w:eastAsia="zh-CN"/>
        </w:rPr>
        <w:t xml:space="preserve"> Prezydenta Miasta Włocławek z dnia 22 maja 2019 r. w sprawie zasad i trybu postępowania w zakresie zlecania zadań publicznych organizacjom pozarządowym oraz podmiotom wymienionym w art. 3 ust 3 ustawy z dnia </w:t>
      </w:r>
      <w:r w:rsidRPr="001119B6">
        <w:rPr>
          <w:rFonts w:ascii="Arial" w:eastAsia="Times New Roman" w:hAnsi="Arial" w:cs="Arial"/>
          <w:sz w:val="24"/>
          <w:szCs w:val="24"/>
          <w:lang w:eastAsia="zh-CN"/>
        </w:rPr>
        <w:br/>
        <w:t>24 kwietnia 2003 r. o działalności pożytku publicznego i o wolontariacie</w:t>
      </w:r>
    </w:p>
    <w:p w:rsidR="001119B6" w:rsidRPr="001119B6" w:rsidRDefault="001119B6" w:rsidP="001119B6">
      <w:pPr>
        <w:suppressAutoHyphens/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17"/>
        </w:numPr>
        <w:suppressAutoHyphens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119B6">
        <w:rPr>
          <w:rFonts w:ascii="Arial" w:eastAsia="Calibri" w:hAnsi="Arial" w:cs="Arial"/>
          <w:sz w:val="24"/>
          <w:szCs w:val="24"/>
          <w:lang w:eastAsia="zh-CN"/>
        </w:rPr>
        <w:t xml:space="preserve">Zadanie publiczne realizowane z zakresu polityki  społecznej, </w:t>
      </w:r>
      <w:r w:rsidRPr="001119B6">
        <w:rPr>
          <w:rFonts w:ascii="Arial" w:eastAsia="Calibri" w:hAnsi="Arial" w:cs="Arial"/>
          <w:b/>
          <w:sz w:val="24"/>
          <w:szCs w:val="24"/>
          <w:lang w:eastAsia="zh-CN"/>
        </w:rPr>
        <w:t>w formie wsparcia</w:t>
      </w:r>
      <w:r w:rsidRPr="001119B6">
        <w:rPr>
          <w:rFonts w:ascii="Arial" w:eastAsia="Calibri" w:hAnsi="Arial" w:cs="Arial"/>
          <w:sz w:val="24"/>
          <w:szCs w:val="24"/>
          <w:lang w:eastAsia="zh-CN"/>
        </w:rPr>
        <w:t>:</w:t>
      </w:r>
    </w:p>
    <w:p w:rsidR="001119B6" w:rsidRPr="001119B6" w:rsidRDefault="001119B6" w:rsidP="001119B6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1119B6">
        <w:rPr>
          <w:rFonts w:ascii="Arial" w:eastAsia="Calibri" w:hAnsi="Arial" w:cs="Arial"/>
          <w:b/>
          <w:sz w:val="24"/>
          <w:szCs w:val="24"/>
        </w:rPr>
        <w:t>Zadanie - Poprawa warunków życia seniorów, osób niepełnosprawnych oraz niezaradnych życiowo poprzez zapewnienie pomocy rzeczowej.</w:t>
      </w:r>
    </w:p>
    <w:p w:rsidR="001119B6" w:rsidRPr="001119B6" w:rsidRDefault="001119B6" w:rsidP="001119B6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1119B6" w:rsidRPr="001119B6" w:rsidRDefault="001119B6" w:rsidP="001119B6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119B6">
        <w:rPr>
          <w:rFonts w:ascii="Arial" w:eastAsia="Calibri" w:hAnsi="Arial" w:cs="Arial"/>
          <w:sz w:val="24"/>
          <w:szCs w:val="24"/>
        </w:rPr>
        <w:t xml:space="preserve">Celem realizacji zadania jest zapewnienie pomocy rzeczowej oraz wsparcia seniorom, osobom niepełnosprawnym oraz niezaradnym życiowo. Pomoc rzeczowa może być udzielana m.in. w postaci żywności, ubrań, środków czystości i sprzętów gospodarstwa domowego. W ramach realizacji zadania oferent powinien współpracować z jednostkami oraz podmiotami realizującymi zadania w zakresie pomocy społecznej, w tym. m.in. z Miejskim Ośrodkiem Pomocy Rodzinie we Włocławku. </w:t>
      </w:r>
    </w:p>
    <w:p w:rsidR="001119B6" w:rsidRPr="001119B6" w:rsidRDefault="001119B6" w:rsidP="001119B6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1119B6" w:rsidRPr="001119B6" w:rsidRDefault="001119B6" w:rsidP="001119B6">
      <w:pPr>
        <w:numPr>
          <w:ilvl w:val="0"/>
          <w:numId w:val="19"/>
        </w:numPr>
        <w:suppressAutoHyphens/>
        <w:spacing w:after="0" w:line="240" w:lineRule="auto"/>
        <w:ind w:left="714" w:hanging="357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119B6">
        <w:rPr>
          <w:rFonts w:ascii="Arial" w:eastAsia="Calibri" w:hAnsi="Arial" w:cs="Arial"/>
          <w:color w:val="000000"/>
          <w:sz w:val="24"/>
          <w:szCs w:val="24"/>
          <w:lang w:eastAsia="zh-CN"/>
        </w:rPr>
        <w:t>planowane środki finansowe na realizację zadania publicznego w 2022 roku –  15 000,00 zł</w:t>
      </w:r>
    </w:p>
    <w:p w:rsidR="001119B6" w:rsidRPr="001119B6" w:rsidRDefault="001119B6" w:rsidP="001119B6">
      <w:pPr>
        <w:numPr>
          <w:ilvl w:val="0"/>
          <w:numId w:val="19"/>
        </w:numPr>
        <w:suppressAutoHyphens/>
        <w:spacing w:after="0" w:line="240" w:lineRule="auto"/>
        <w:ind w:left="714" w:hanging="357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119B6">
        <w:rPr>
          <w:rFonts w:ascii="Arial" w:eastAsia="Calibri" w:hAnsi="Arial" w:cs="Arial"/>
          <w:color w:val="000000"/>
          <w:sz w:val="24"/>
          <w:szCs w:val="24"/>
          <w:lang w:eastAsia="zh-CN"/>
        </w:rPr>
        <w:t>przekazane środki finansowe na realizację zadania publicznego w 2021 roku – 0,00 zł</w:t>
      </w:r>
    </w:p>
    <w:p w:rsidR="001119B6" w:rsidRPr="001119B6" w:rsidRDefault="001119B6" w:rsidP="001119B6">
      <w:pPr>
        <w:tabs>
          <w:tab w:val="left" w:pos="-1134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</w:p>
    <w:p w:rsidR="001119B6" w:rsidRPr="001119B6" w:rsidRDefault="001119B6" w:rsidP="001119B6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pacing w:val="-5"/>
          <w:sz w:val="24"/>
          <w:szCs w:val="24"/>
          <w:lang w:eastAsia="zh-CN"/>
        </w:rPr>
        <w:t xml:space="preserve">Zadania powinny być zrealizowane w sposób zapewniający zachowanie wprowadzonych i obowiązujących zasad bezpieczeństwa związanych z zapobieganiem rozprzestrzeniania się </w:t>
      </w:r>
      <w:proofErr w:type="spellStart"/>
      <w:r w:rsidRPr="001119B6">
        <w:rPr>
          <w:rFonts w:ascii="Arial" w:eastAsia="Times New Roman" w:hAnsi="Arial" w:cs="Arial"/>
          <w:spacing w:val="-5"/>
          <w:sz w:val="24"/>
          <w:szCs w:val="24"/>
          <w:lang w:eastAsia="zh-CN"/>
        </w:rPr>
        <w:t>koronawirusa</w:t>
      </w:r>
      <w:proofErr w:type="spellEnd"/>
      <w:r w:rsidRPr="001119B6">
        <w:rPr>
          <w:rFonts w:ascii="Arial" w:eastAsia="Times New Roman" w:hAnsi="Arial" w:cs="Arial"/>
          <w:spacing w:val="-5"/>
          <w:sz w:val="24"/>
          <w:szCs w:val="24"/>
          <w:lang w:eastAsia="zh-CN"/>
        </w:rPr>
        <w:t xml:space="preserve">. </w:t>
      </w:r>
    </w:p>
    <w:p w:rsidR="001119B6" w:rsidRPr="001119B6" w:rsidRDefault="001119B6" w:rsidP="001119B6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pacing w:val="-5"/>
          <w:sz w:val="24"/>
          <w:szCs w:val="24"/>
          <w:lang w:eastAsia="zh-CN"/>
        </w:rPr>
        <w:t>Realizując zadanie publiczne Zleceniobiorca zobowiązany jest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 (DZ. U z 2020 poz.1062 )</w:t>
      </w:r>
    </w:p>
    <w:p w:rsidR="001119B6" w:rsidRPr="001119B6" w:rsidRDefault="001119B6" w:rsidP="001119B6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pacing w:val="-5"/>
          <w:sz w:val="24"/>
          <w:szCs w:val="24"/>
          <w:lang w:eastAsia="zh-CN"/>
        </w:rPr>
        <w:t xml:space="preserve">Wysokość dostępnych środków może ulec zmianie w przypadku dokonania zmian w uchwale budżetowej na rok 2022. Kwota ta może ulec również zmniejszeniu w przypadku stwierdzenia, że zadanie można zrealizować mniejszym kosztem, złożone oferty nie uzyskają akceptacji Prezydenta Miasta Włocławek lub zaistnieje konieczność zmniejszenia budżetu Miasta w części przeznaczonej na realizację powyższych zadań z ważnych innych przyczyn, trudnych do przewidzenia w dniu ogłoszenia konkursu. </w:t>
      </w:r>
    </w:p>
    <w:p w:rsidR="001119B6" w:rsidRPr="001119B6" w:rsidRDefault="001119B6" w:rsidP="001119B6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>Kwoty zaplanowane na realizację zadań w 2022 roku w wymienionych w pkt. 1 i 2 mogą ulec zmianie do czasu rozstrzygnięcia konkursu</w:t>
      </w:r>
      <w:r w:rsidRPr="001119B6">
        <w:rPr>
          <w:rFonts w:ascii="Arial" w:eastAsia="Times New Roman" w:hAnsi="Arial" w:cs="Arial"/>
          <w:spacing w:val="-5"/>
          <w:sz w:val="24"/>
          <w:szCs w:val="24"/>
          <w:lang w:eastAsia="zh-CN"/>
        </w:rPr>
        <w:t>.</w:t>
      </w:r>
    </w:p>
    <w:p w:rsidR="001119B6" w:rsidRPr="001119B6" w:rsidRDefault="001119B6" w:rsidP="001119B6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 xml:space="preserve">W sytuacji otrzymania dotacji oraz zawarcia umowy oferent zobowiązany jest do przedłożenia harmonogramu realizacji zadania w ciągu 14 dni od daty zawarcia umowy. </w:t>
      </w:r>
    </w:p>
    <w:p w:rsidR="001119B6" w:rsidRPr="001119B6" w:rsidRDefault="001119B6" w:rsidP="001119B6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pacing w:val="-5"/>
          <w:sz w:val="24"/>
          <w:szCs w:val="24"/>
          <w:lang w:eastAsia="zh-CN"/>
        </w:rPr>
        <w:t xml:space="preserve">W przypadku niewykorzystania w całości środków na realizację niniejszego konkursu Prezydent Miasta może ogłosić konkurs uzupełniający na nabór ofert dotyczących zadań z zakresu przeciwdziałania uzależnieniom </w:t>
      </w:r>
      <w:r w:rsidRPr="001119B6">
        <w:rPr>
          <w:rFonts w:ascii="Arial" w:eastAsia="Times New Roman" w:hAnsi="Arial" w:cs="Arial"/>
          <w:spacing w:val="-5"/>
          <w:sz w:val="24"/>
          <w:szCs w:val="24"/>
          <w:lang w:eastAsia="zh-CN"/>
        </w:rPr>
        <w:br/>
        <w:t>i patologiom społecznym lub przeznaczyć środki na zlecanie zadań w trybie art. 19a ustawy o działalności pożytku publicznego i o wolontariacie.</w:t>
      </w:r>
    </w:p>
    <w:p w:rsidR="001119B6" w:rsidRPr="001119B6" w:rsidRDefault="001119B6" w:rsidP="001119B6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pacing w:val="-5"/>
          <w:sz w:val="24"/>
          <w:szCs w:val="24"/>
          <w:lang w:eastAsia="zh-CN"/>
        </w:rPr>
        <w:t xml:space="preserve">Przedłożona oferta dotycząca niniejszego konkursu nie może być ponownie złożona na inne konkursy ogłaszane przez Prezydenta Miasta Włocławek. Ponadto oferta nie może stanowić wniosku o dofinansowanie </w:t>
      </w:r>
      <w:r w:rsidRPr="001119B6">
        <w:rPr>
          <w:rFonts w:ascii="Arial" w:eastAsia="Times New Roman" w:hAnsi="Arial" w:cs="Arial"/>
          <w:spacing w:val="-5"/>
          <w:sz w:val="24"/>
          <w:szCs w:val="24"/>
          <w:lang w:eastAsia="zh-CN"/>
        </w:rPr>
        <w:br/>
        <w:t xml:space="preserve">z pominięciem otwartego konkursu ofert w trybie art. 19a ustawy o działalności pożytku publicznego </w:t>
      </w:r>
      <w:r w:rsidRPr="001119B6">
        <w:rPr>
          <w:rFonts w:ascii="Arial" w:eastAsia="Times New Roman" w:hAnsi="Arial" w:cs="Arial"/>
          <w:spacing w:val="-5"/>
          <w:sz w:val="24"/>
          <w:szCs w:val="24"/>
          <w:lang w:eastAsia="zh-CN"/>
        </w:rPr>
        <w:br/>
        <w:t>i o wolontariacie.</w:t>
      </w:r>
    </w:p>
    <w:p w:rsidR="001119B6" w:rsidRPr="001119B6" w:rsidRDefault="001119B6" w:rsidP="001119B6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pacing w:val="-5"/>
          <w:sz w:val="24"/>
          <w:szCs w:val="24"/>
          <w:lang w:eastAsia="zh-CN"/>
        </w:rPr>
        <w:t xml:space="preserve">W przypadku otrzymania dotacji w trybie ustawy o działalności pożytku publicznego i o wolontariacie, oferent nie może wnioskować o inne dodatkowe środki z budżetu Gminy Miasto Włocławek na realizację dotowanego zadania. </w:t>
      </w:r>
    </w:p>
    <w:p w:rsidR="001119B6" w:rsidRPr="001119B6" w:rsidRDefault="001119B6" w:rsidP="001119B6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pacing w:val="-5"/>
          <w:sz w:val="24"/>
          <w:szCs w:val="24"/>
          <w:lang w:eastAsia="zh-CN"/>
        </w:rPr>
        <w:t xml:space="preserve">Dofinansowanie na dane zadanie uzyskane ze źródeł zewnętrznych, w tym samorządu województwa, administracji rządowej, Unii Europejskiej mogą stanowić wkład własny. </w:t>
      </w:r>
    </w:p>
    <w:p w:rsidR="001119B6" w:rsidRPr="001119B6" w:rsidRDefault="001119B6" w:rsidP="001119B6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pacing w:val="-5"/>
          <w:sz w:val="24"/>
          <w:szCs w:val="24"/>
          <w:lang w:eastAsia="zh-CN"/>
        </w:rPr>
        <w:t>Jeżeli wielkość dofinansowania z innych źródeł ulegnie zmianie, co będzie miało wpływ na wartość zadania lub procent dofinansowania należy o tym niezwłocznie poinformować, w terminie 14 dni od zaistniałej przyczyny zmiany.</w:t>
      </w:r>
    </w:p>
    <w:p w:rsidR="001119B6" w:rsidRPr="001119B6" w:rsidRDefault="001119B6" w:rsidP="001119B6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1119B6" w:rsidRPr="001119B6" w:rsidRDefault="001119B6" w:rsidP="001119B6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b/>
          <w:sz w:val="24"/>
          <w:szCs w:val="24"/>
          <w:lang w:eastAsia="zh-CN"/>
        </w:rPr>
        <w:t>Rozdział II. Zasady przyznawania dotacji</w:t>
      </w:r>
    </w:p>
    <w:p w:rsidR="001119B6" w:rsidRPr="001119B6" w:rsidRDefault="001119B6" w:rsidP="001119B6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1119B6" w:rsidRPr="001119B6" w:rsidRDefault="001119B6" w:rsidP="001119B6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 xml:space="preserve">Zlecenie zadania publicznego i udzielenie dotacji następuje z zastosowaniem przepisów ustawy z dnia </w:t>
      </w:r>
      <w:r w:rsidRPr="001119B6">
        <w:rPr>
          <w:rFonts w:ascii="Arial" w:eastAsia="Times New Roman" w:hAnsi="Arial" w:cs="Arial"/>
          <w:sz w:val="24"/>
          <w:szCs w:val="24"/>
          <w:lang w:eastAsia="zh-CN"/>
        </w:rPr>
        <w:br/>
        <w:t>24 kwietnia 2003 r. o działalności pożytku publicznego i o wolontariacie.</w:t>
      </w:r>
    </w:p>
    <w:p w:rsidR="001119B6" w:rsidRPr="001119B6" w:rsidRDefault="001119B6" w:rsidP="001119B6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>W konkursie mogą brać udział podmioty określone w art. 3 ust 2 i 3 cytowanej wyżej ustawy, prowadzące działalność statutową w dziedzinie zleconego zadania.</w:t>
      </w:r>
    </w:p>
    <w:p w:rsidR="001119B6" w:rsidRPr="001119B6" w:rsidRDefault="001119B6" w:rsidP="001119B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>Złożenie oferty nie jest równoznaczne z przyznaniem dotacji oraz nie gwarantuje przyznania dofinansowania w wysokości wnioskowanej przez Oferenta.</w:t>
      </w:r>
    </w:p>
    <w:p w:rsidR="001119B6" w:rsidRPr="001119B6" w:rsidRDefault="001119B6" w:rsidP="001119B6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 xml:space="preserve">Realizację zadań publicznych w formie wsparcia, Gmina Miasto Włocławek dofinansowuje w wysokości nie przekraczającej </w:t>
      </w:r>
      <w:r w:rsidRPr="001119B6">
        <w:rPr>
          <w:rFonts w:ascii="Arial" w:eastAsia="Times New Roman" w:hAnsi="Arial" w:cs="Arial"/>
          <w:b/>
          <w:sz w:val="24"/>
          <w:szCs w:val="24"/>
          <w:lang w:eastAsia="zh-CN"/>
        </w:rPr>
        <w:t>90%</w:t>
      </w:r>
      <w:r w:rsidRPr="001119B6">
        <w:rPr>
          <w:rFonts w:ascii="Arial" w:eastAsia="Times New Roman" w:hAnsi="Arial" w:cs="Arial"/>
          <w:sz w:val="24"/>
          <w:szCs w:val="24"/>
          <w:lang w:eastAsia="zh-CN"/>
        </w:rPr>
        <w:t xml:space="preserve"> całkowitych kosztów zadania publicznego. </w:t>
      </w:r>
    </w:p>
    <w:p w:rsidR="001119B6" w:rsidRPr="001119B6" w:rsidRDefault="001119B6" w:rsidP="001119B6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W przypadku wnioskowania o realizację Oferent zobowiązany jest do wniesienia wkładu własnego </w:t>
      </w:r>
      <w:r w:rsidRPr="001119B6">
        <w:rPr>
          <w:rFonts w:ascii="Arial" w:eastAsia="Calibri" w:hAnsi="Arial" w:cs="Arial"/>
          <w:color w:val="000000"/>
          <w:sz w:val="24"/>
          <w:szCs w:val="24"/>
          <w:lang w:eastAsia="zh-CN"/>
        </w:rPr>
        <w:br/>
        <w:t xml:space="preserve">w wysokości co najmniej </w:t>
      </w:r>
      <w:r w:rsidRPr="001119B6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10%</w:t>
      </w:r>
      <w:r w:rsidRPr="001119B6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całkowitych kosztów realizacji zadania, przy czym wkład finansowy (własny lub pochodzący z innych źródeł) nie może być mniejszy niż</w:t>
      </w:r>
      <w:r w:rsidRPr="001119B6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 xml:space="preserve"> 5%</w:t>
      </w:r>
      <w:r w:rsidRPr="001119B6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całkowitych kosztów realizacji zadania. Oferent może pobierać świadczenia pieniężne od odbiorców zadania, które będą uwzględnione na takich samych zasadach jak wkład własny finansowy. </w:t>
      </w:r>
    </w:p>
    <w:p w:rsidR="001119B6" w:rsidRPr="001119B6" w:rsidRDefault="001119B6" w:rsidP="001119B6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Pobieranie opłat od adresatów zadania jest możliwe pod warunkiem, że podmiot realizujący zadanie publiczne prowadzi działalność odpłatną pożytku publicznego, z której zysk przeznacza się na działalność statutową. </w:t>
      </w:r>
    </w:p>
    <w:p w:rsidR="001119B6" w:rsidRPr="001119B6" w:rsidRDefault="001119B6" w:rsidP="001119B6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>Oferty, które będą zawierały niższy poziom wkładu finansowego własnego, od wskazanego w ust. 5, zostaną odrzucone na etapie oceny merytorycznej.</w:t>
      </w:r>
    </w:p>
    <w:p w:rsidR="001119B6" w:rsidRPr="001119B6" w:rsidRDefault="001119B6" w:rsidP="001119B6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Calibri" w:hAnsi="Arial" w:cs="Arial"/>
          <w:color w:val="000000"/>
          <w:sz w:val="24"/>
          <w:szCs w:val="24"/>
          <w:lang w:eastAsia="zh-CN"/>
        </w:rPr>
        <w:t>W sytuacji, gdy oferent wnosi do realizacji projektu wkład osobowy niefinansowy, konieczne jest przestrzeganie następujących warunków:</w:t>
      </w:r>
    </w:p>
    <w:p w:rsidR="001119B6" w:rsidRPr="001119B6" w:rsidRDefault="001119B6" w:rsidP="001119B6">
      <w:pPr>
        <w:numPr>
          <w:ilvl w:val="0"/>
          <w:numId w:val="18"/>
        </w:numPr>
        <w:tabs>
          <w:tab w:val="num" w:pos="720"/>
        </w:tabs>
        <w:suppressAutoHyphens/>
        <w:spacing w:after="0" w:line="240" w:lineRule="auto"/>
        <w:ind w:left="72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119B6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kalkulacja wkładu pracy wolontariusza winna być dokonana w oparciu o stawki obowiązujące dla tego personelu; jeśli wolontariusz wykonuje prace wymagające odpowiednich kwalifikacji to kalkulacja wkładu pracy wolontariusza powinna być dokonana w oparciu o obowiązujące stawki rynkowe; </w:t>
      </w:r>
      <w:r w:rsidRPr="001119B6">
        <w:rPr>
          <w:rFonts w:ascii="Arial" w:eastAsia="Calibri" w:hAnsi="Arial" w:cs="Arial"/>
          <w:color w:val="000000"/>
          <w:sz w:val="24"/>
          <w:szCs w:val="24"/>
          <w:lang w:eastAsia="zh-CN"/>
        </w:rPr>
        <w:br/>
        <w:t>w pozostałych przypadkach przyjmuje się, iż wartość pracy jednego wolontariusza nie może przekroczyć kwoty 17,00 zł za jedną godzinę pracy,</w:t>
      </w:r>
    </w:p>
    <w:p w:rsidR="001119B6" w:rsidRPr="001119B6" w:rsidRDefault="001119B6" w:rsidP="001119B6">
      <w:pPr>
        <w:numPr>
          <w:ilvl w:val="0"/>
          <w:numId w:val="18"/>
        </w:numPr>
        <w:tabs>
          <w:tab w:val="num" w:pos="720"/>
        </w:tabs>
        <w:suppressAutoHyphens/>
        <w:spacing w:after="0" w:line="240" w:lineRule="auto"/>
        <w:ind w:left="72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119B6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zakres, sposób i liczba godzin pracy wykonywanej przez wolontariusza muszą zostać określone </w:t>
      </w:r>
      <w:r w:rsidRPr="001119B6">
        <w:rPr>
          <w:rFonts w:ascii="Arial" w:eastAsia="Calibri" w:hAnsi="Arial" w:cs="Arial"/>
          <w:color w:val="000000"/>
          <w:sz w:val="24"/>
          <w:szCs w:val="24"/>
          <w:lang w:eastAsia="zh-CN"/>
        </w:rPr>
        <w:br/>
        <w:t xml:space="preserve">w pisemnym porozumieniu zawartym zgodnie z art. 44 ustawy o działalności pożytku publicznego </w:t>
      </w:r>
      <w:r w:rsidRPr="001119B6">
        <w:rPr>
          <w:rFonts w:ascii="Arial" w:eastAsia="Calibri" w:hAnsi="Arial" w:cs="Arial"/>
          <w:color w:val="000000"/>
          <w:sz w:val="24"/>
          <w:szCs w:val="24"/>
          <w:lang w:eastAsia="zh-CN"/>
        </w:rPr>
        <w:br/>
        <w:t xml:space="preserve">i o wolontariacie (wzory dokumentów znajdują się na stronie internetowej </w:t>
      </w:r>
      <w:r w:rsidRPr="001119B6">
        <w:rPr>
          <w:rFonts w:ascii="Arial" w:eastAsia="Calibri" w:hAnsi="Arial" w:cs="Arial"/>
          <w:color w:val="000000"/>
          <w:sz w:val="24"/>
          <w:szCs w:val="24"/>
          <w:u w:val="single"/>
          <w:lang w:eastAsia="zh-CN"/>
        </w:rPr>
        <w:t>www.ngo.kujawsko-pomorskie.pl</w:t>
      </w:r>
      <w:r w:rsidRPr="001119B6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) </w:t>
      </w:r>
    </w:p>
    <w:p w:rsidR="001119B6" w:rsidRPr="001119B6" w:rsidRDefault="001119B6" w:rsidP="001119B6">
      <w:pPr>
        <w:numPr>
          <w:ilvl w:val="0"/>
          <w:numId w:val="18"/>
        </w:numPr>
        <w:tabs>
          <w:tab w:val="num" w:pos="720"/>
        </w:tabs>
        <w:suppressAutoHyphens/>
        <w:spacing w:after="0" w:line="240" w:lineRule="auto"/>
        <w:ind w:left="72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119B6">
        <w:rPr>
          <w:rFonts w:ascii="Arial" w:eastAsia="Calibri" w:hAnsi="Arial" w:cs="Arial"/>
          <w:color w:val="000000"/>
          <w:sz w:val="24"/>
          <w:szCs w:val="24"/>
          <w:lang w:eastAsia="zh-CN"/>
        </w:rPr>
        <w:t>wolontariusz zobowiązany jest do prowadzenia karty pracy wraz ze szczególnym opisem wykonywanej pracy (dokumentacja ta musi być przechowywana, tak jak dokumenty finansowe),</w:t>
      </w:r>
    </w:p>
    <w:p w:rsidR="001119B6" w:rsidRPr="001119B6" w:rsidRDefault="001119B6" w:rsidP="001119B6">
      <w:pPr>
        <w:numPr>
          <w:ilvl w:val="0"/>
          <w:numId w:val="18"/>
        </w:numPr>
        <w:tabs>
          <w:tab w:val="num" w:pos="720"/>
        </w:tabs>
        <w:suppressAutoHyphens/>
        <w:spacing w:after="0" w:line="240" w:lineRule="auto"/>
        <w:ind w:left="72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119B6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wyliczenie wartości pracy dokonuje na podstawie faktycznego czasu pracy wolontariusza i stawki godzinowej. Wycena pracy wolontariusza uwzględnia </w:t>
      </w:r>
      <w:r w:rsidRPr="001119B6">
        <w:rPr>
          <w:rFonts w:ascii="Arial" w:eastAsia="Calibri" w:hAnsi="Arial" w:cs="Arial"/>
          <w:color w:val="000000"/>
          <w:sz w:val="24"/>
          <w:szCs w:val="24"/>
          <w:lang w:eastAsia="zh-CN"/>
        </w:rPr>
        <w:lastRenderedPageBreak/>
        <w:t>koszty składek na ubezpieczenie społeczne oraz inne koszty wynikające z charakteru jego pracy,</w:t>
      </w:r>
    </w:p>
    <w:p w:rsidR="001119B6" w:rsidRPr="001119B6" w:rsidRDefault="001119B6" w:rsidP="001119B6">
      <w:pPr>
        <w:numPr>
          <w:ilvl w:val="0"/>
          <w:numId w:val="18"/>
        </w:numPr>
        <w:tabs>
          <w:tab w:val="num" w:pos="720"/>
        </w:tabs>
        <w:suppressAutoHyphens/>
        <w:spacing w:after="0" w:line="240" w:lineRule="auto"/>
        <w:ind w:left="72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119B6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w ramach realizacji zadania nie można podpisać z tą sama osobą umowy zlecenia/o dzieło </w:t>
      </w:r>
      <w:r w:rsidRPr="001119B6">
        <w:rPr>
          <w:rFonts w:ascii="Arial" w:eastAsia="Calibri" w:hAnsi="Arial" w:cs="Arial"/>
          <w:color w:val="000000"/>
          <w:sz w:val="24"/>
          <w:szCs w:val="24"/>
          <w:lang w:eastAsia="zh-CN"/>
        </w:rPr>
        <w:br/>
        <w:t>i porozumienia o wolontariacie.</w:t>
      </w:r>
    </w:p>
    <w:p w:rsidR="001119B6" w:rsidRPr="001119B6" w:rsidRDefault="001119B6" w:rsidP="001119B6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>W ramach otwartego konkursu ofert może zostać wybrana więcej niż jedna oferta na realizację danego zadania.</w:t>
      </w:r>
    </w:p>
    <w:p w:rsidR="001119B6" w:rsidRPr="001119B6" w:rsidRDefault="001119B6" w:rsidP="001119B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>Wysokość przyznanej dotacji może być niższa niż wnioskowana w ofercie. W takim przypadku oferent zobowiązany jest do złożenia w terminie 14 dni od daty rozstrzygnięcia konkursu zaktualizowanego kosztorysu bądź oświadczenia o rezygnacji z zawarcia umowy. Brak przedłożenia powyższych dokumentów we wskazanym terminie rozumie się jako odstąpienie od realizacji zadania.</w:t>
      </w:r>
    </w:p>
    <w:p w:rsidR="001119B6" w:rsidRPr="001119B6" w:rsidRDefault="001119B6" w:rsidP="001119B6">
      <w:pPr>
        <w:suppressAutoHyphens/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119B6">
        <w:rPr>
          <w:rFonts w:ascii="Arial" w:eastAsia="Calibri" w:hAnsi="Arial" w:cs="Arial"/>
          <w:sz w:val="24"/>
          <w:szCs w:val="24"/>
          <w:lang w:eastAsia="pl-PL"/>
        </w:rPr>
        <w:t>Jeżeli dany koszt wykazany w sprawozdaniu z realizacji zadania publicznego nie będzie równy odpowiedniemu kosztowi określonemu w umowie, to uzna się go za zgodny z umową wtedy, gdy nie nastąpi zwiększenie tego wydatku o więcej niż 10%. Wszelkie inne zmiany preliminarza wymagać będą zawarcia aneksu do umowy.</w:t>
      </w:r>
    </w:p>
    <w:p w:rsidR="001119B6" w:rsidRPr="001119B6" w:rsidRDefault="001119B6" w:rsidP="001119B6">
      <w:pPr>
        <w:suppressAutoHyphens/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>W ramach realizacji zadania, koszty administracyjne nie mogą przekroczyć 10% całkowitej wartości zadania, w tym m.in.:</w:t>
      </w:r>
    </w:p>
    <w:p w:rsidR="001119B6" w:rsidRPr="001119B6" w:rsidRDefault="001119B6" w:rsidP="001119B6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119B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koszty obsługi księgowej - wynagrodzenie za prowadzenie wyodrębnionej dokumentacji finansowo-księgowej środków otrzymanych na realizację zadania zgodnie z zasadami wynikającymi z ustawy o rachunkowości, </w:t>
      </w:r>
    </w:p>
    <w:p w:rsidR="001119B6" w:rsidRPr="001119B6" w:rsidRDefault="001119B6" w:rsidP="001119B6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119B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koszty działań o charakterze administracyjnym, nadzorczym i kontrolnym, </w:t>
      </w:r>
    </w:p>
    <w:p w:rsidR="001119B6" w:rsidRPr="001119B6" w:rsidRDefault="001119B6" w:rsidP="001119B6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119B6">
        <w:rPr>
          <w:rFonts w:ascii="Arial" w:eastAsia="Times New Roman" w:hAnsi="Arial" w:cs="Arial"/>
          <w:bCs/>
          <w:sz w:val="24"/>
          <w:szCs w:val="24"/>
          <w:lang w:eastAsia="pl-PL"/>
        </w:rPr>
        <w:t>koszty telekomunikacyjne, zakup materiałów piśmienniczych i eksploatacyjnych do urządzeń biurowych używanych w ramach realizacji zadania,</w:t>
      </w:r>
      <w:r w:rsidRPr="001119B6">
        <w:rPr>
          <w:rFonts w:ascii="Arial" w:eastAsia="Times New Roman" w:hAnsi="Arial" w:cs="Arial"/>
          <w:sz w:val="24"/>
          <w:szCs w:val="24"/>
          <w:lang w:eastAsia="pl-PL"/>
        </w:rPr>
        <w:t xml:space="preserve"> część kosztów ogólnych Oferenta, np. koszty energii elektrycznej i ogrzewania oraz czynsz za pomieszczenia</w:t>
      </w:r>
      <w:r w:rsidRPr="001119B6">
        <w:rPr>
          <w:rFonts w:ascii="Arial" w:eastAsia="Times New Roman" w:hAnsi="Arial" w:cs="Arial"/>
          <w:bCs/>
          <w:sz w:val="24"/>
          <w:szCs w:val="24"/>
          <w:lang w:eastAsia="pl-PL"/>
        </w:rPr>
        <w:t>, opłaty pocztowe, opłaty bankowe - w części związanej z realizacją zadania.</w:t>
      </w:r>
    </w:p>
    <w:p w:rsidR="001119B6" w:rsidRPr="001119B6" w:rsidRDefault="001119B6" w:rsidP="001119B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>Dotacja może być przeznaczona na koszty:</w:t>
      </w:r>
    </w:p>
    <w:p w:rsidR="001119B6" w:rsidRPr="001119B6" w:rsidRDefault="001119B6" w:rsidP="001119B6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niezbędne do realizacji zadania i bezpośrednio związane z realizacją zadania, zgodnie  z opisem działań w ofercie realizacji zadania publicznego, w części dotyczącej  realizacji zadania, </w:t>
      </w:r>
    </w:p>
    <w:p w:rsidR="001119B6" w:rsidRPr="001119B6" w:rsidRDefault="001119B6" w:rsidP="001119B6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bCs/>
          <w:sz w:val="24"/>
          <w:szCs w:val="24"/>
          <w:lang w:eastAsia="zh-CN"/>
        </w:rPr>
        <w:t>uwzględnione w budżecie zadania oraz umieszczone w kosztorysie oferty i zawartej umowie,</w:t>
      </w:r>
    </w:p>
    <w:p w:rsidR="001119B6" w:rsidRPr="001119B6" w:rsidRDefault="001119B6" w:rsidP="001119B6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spełniające wymogi racjonalnego i oszczędnego gospodarowania środkami publicznymi, </w:t>
      </w:r>
      <w:r w:rsidRPr="001119B6">
        <w:rPr>
          <w:rFonts w:ascii="Arial" w:eastAsia="Times New Roman" w:hAnsi="Arial" w:cs="Arial"/>
          <w:bCs/>
          <w:sz w:val="24"/>
          <w:szCs w:val="24"/>
          <w:lang w:eastAsia="zh-CN"/>
        </w:rPr>
        <w:br/>
        <w:t>z zachowaniem  zasady uzyskania najlepszych efektów z danych nakładów,</w:t>
      </w:r>
    </w:p>
    <w:p w:rsidR="001119B6" w:rsidRPr="001119B6" w:rsidRDefault="001119B6" w:rsidP="001119B6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bCs/>
          <w:sz w:val="24"/>
          <w:szCs w:val="24"/>
          <w:lang w:eastAsia="zh-CN"/>
        </w:rPr>
        <w:t>poparte oryginalnymi dowodami księgowymi i wykazane w dokumentacji finansowej oferenta, w tym:</w:t>
      </w:r>
    </w:p>
    <w:p w:rsidR="001119B6" w:rsidRPr="001119B6" w:rsidRDefault="001119B6" w:rsidP="001119B6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1020" w:hanging="227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bCs/>
          <w:sz w:val="24"/>
          <w:szCs w:val="24"/>
          <w:lang w:eastAsia="zh-CN"/>
        </w:rPr>
        <w:t>koszty wynagrodzeń i pochodnych od wynagrodzeń, umów cywilno-prawnych zawartych z osobami zatrudnionymi do bezpośredniej realizacji zadania i nadzoru;</w:t>
      </w:r>
    </w:p>
    <w:p w:rsidR="001119B6" w:rsidRPr="001119B6" w:rsidRDefault="001119B6" w:rsidP="001119B6">
      <w:pPr>
        <w:numPr>
          <w:ilvl w:val="0"/>
          <w:numId w:val="2"/>
        </w:numPr>
        <w:tabs>
          <w:tab w:val="left" w:pos="1019"/>
          <w:tab w:val="left" w:pos="1880"/>
        </w:tabs>
        <w:suppressAutoHyphens/>
        <w:spacing w:after="0" w:line="240" w:lineRule="auto"/>
        <w:ind w:left="1020" w:hanging="22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bezpośrednie koszty związane z realizacją zadania </w:t>
      </w:r>
    </w:p>
    <w:p w:rsidR="001119B6" w:rsidRPr="001119B6" w:rsidRDefault="001119B6" w:rsidP="001119B6">
      <w:pPr>
        <w:numPr>
          <w:ilvl w:val="0"/>
          <w:numId w:val="2"/>
        </w:numPr>
        <w:tabs>
          <w:tab w:val="left" w:pos="101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 xml:space="preserve">koszty wynajmu obiektów, </w:t>
      </w:r>
      <w:proofErr w:type="spellStart"/>
      <w:r w:rsidRPr="001119B6">
        <w:rPr>
          <w:rFonts w:ascii="Arial" w:eastAsia="Times New Roman" w:hAnsi="Arial" w:cs="Arial"/>
          <w:sz w:val="24"/>
          <w:szCs w:val="24"/>
          <w:lang w:eastAsia="zh-CN"/>
        </w:rPr>
        <w:t>sal</w:t>
      </w:r>
      <w:proofErr w:type="spellEnd"/>
      <w:r w:rsidRPr="001119B6">
        <w:rPr>
          <w:rFonts w:ascii="Arial" w:eastAsia="Times New Roman" w:hAnsi="Arial" w:cs="Arial"/>
          <w:sz w:val="24"/>
          <w:szCs w:val="24"/>
          <w:lang w:eastAsia="zh-CN"/>
        </w:rPr>
        <w:t>, pomieszczeń;</w:t>
      </w:r>
    </w:p>
    <w:p w:rsidR="001119B6" w:rsidRPr="001119B6" w:rsidRDefault="001119B6" w:rsidP="001119B6">
      <w:pPr>
        <w:numPr>
          <w:ilvl w:val="0"/>
          <w:numId w:val="2"/>
        </w:numPr>
        <w:suppressAutoHyphens/>
        <w:spacing w:after="0" w:line="240" w:lineRule="auto"/>
        <w:ind w:left="1020" w:hanging="227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 xml:space="preserve">koszty zakupu materiałów niezbędnych do realizacji zadania </w:t>
      </w:r>
    </w:p>
    <w:p w:rsidR="001119B6" w:rsidRPr="001119B6" w:rsidRDefault="001119B6" w:rsidP="001119B6">
      <w:pPr>
        <w:numPr>
          <w:ilvl w:val="0"/>
          <w:numId w:val="2"/>
        </w:numPr>
        <w:suppressAutoHyphens/>
        <w:spacing w:after="0" w:line="240" w:lineRule="auto"/>
        <w:ind w:left="1020" w:hanging="227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bCs/>
          <w:sz w:val="24"/>
          <w:szCs w:val="24"/>
          <w:lang w:eastAsia="zh-CN"/>
        </w:rPr>
        <w:lastRenderedPageBreak/>
        <w:t>koszty administracyjne w części dotyczącej realizacji zadania.</w:t>
      </w:r>
    </w:p>
    <w:p w:rsidR="001119B6" w:rsidRPr="001119B6" w:rsidRDefault="001119B6" w:rsidP="001119B6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 xml:space="preserve">Dotacja nie może być przeznaczona na: </w:t>
      </w:r>
    </w:p>
    <w:p w:rsidR="001119B6" w:rsidRPr="001119B6" w:rsidRDefault="001119B6" w:rsidP="001119B6">
      <w:pPr>
        <w:suppressAutoHyphens/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119B6">
        <w:rPr>
          <w:rFonts w:ascii="Arial" w:eastAsia="Calibri" w:hAnsi="Arial" w:cs="Arial"/>
          <w:sz w:val="24"/>
          <w:szCs w:val="24"/>
          <w:lang w:eastAsia="zh-CN"/>
        </w:rPr>
        <w:t xml:space="preserve"> 1) działalność gospodarczą;</w:t>
      </w:r>
    </w:p>
    <w:p w:rsidR="001119B6" w:rsidRPr="001119B6" w:rsidRDefault="001119B6" w:rsidP="001119B6">
      <w:pPr>
        <w:numPr>
          <w:ilvl w:val="0"/>
          <w:numId w:val="14"/>
        </w:numPr>
        <w:tabs>
          <w:tab w:val="left" w:pos="709"/>
          <w:tab w:val="left" w:pos="876"/>
        </w:tabs>
        <w:suppressAutoHyphens/>
        <w:spacing w:after="0" w:line="240" w:lineRule="auto"/>
        <w:ind w:firstLine="66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119B6">
        <w:rPr>
          <w:rFonts w:ascii="Arial" w:eastAsia="Calibri" w:hAnsi="Arial" w:cs="Arial"/>
          <w:sz w:val="24"/>
          <w:szCs w:val="24"/>
          <w:lang w:eastAsia="zh-CN"/>
        </w:rPr>
        <w:t xml:space="preserve">pokrycie kosztów utrzymania biura organizacji starającej się o przyznanie dotacji, w tym także </w:t>
      </w:r>
      <w:r w:rsidRPr="001119B6">
        <w:rPr>
          <w:rFonts w:ascii="Arial" w:eastAsia="Calibri" w:hAnsi="Arial" w:cs="Arial"/>
          <w:sz w:val="24"/>
          <w:szCs w:val="24"/>
          <w:lang w:eastAsia="zh-CN"/>
        </w:rPr>
        <w:tab/>
        <w:t>wydatków na wynagrodzenia pracowników, poza zakresem realizacji zadania;</w:t>
      </w:r>
    </w:p>
    <w:p w:rsidR="001119B6" w:rsidRPr="001119B6" w:rsidRDefault="001119B6" w:rsidP="001119B6">
      <w:pPr>
        <w:numPr>
          <w:ilvl w:val="0"/>
          <w:numId w:val="14"/>
        </w:numPr>
        <w:tabs>
          <w:tab w:val="num" w:pos="0"/>
          <w:tab w:val="left" w:pos="709"/>
          <w:tab w:val="left" w:pos="876"/>
        </w:tabs>
        <w:suppressAutoHyphens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119B6">
        <w:rPr>
          <w:rFonts w:ascii="Arial" w:eastAsia="Calibri" w:hAnsi="Arial" w:cs="Arial"/>
          <w:sz w:val="24"/>
          <w:szCs w:val="24"/>
          <w:lang w:eastAsia="zh-CN"/>
        </w:rPr>
        <w:t>działalność polityczną i religijną;</w:t>
      </w:r>
    </w:p>
    <w:p w:rsidR="001119B6" w:rsidRPr="001119B6" w:rsidRDefault="001119B6" w:rsidP="001119B6">
      <w:pPr>
        <w:numPr>
          <w:ilvl w:val="0"/>
          <w:numId w:val="14"/>
        </w:numPr>
        <w:tabs>
          <w:tab w:val="num" w:pos="0"/>
          <w:tab w:val="left" w:pos="709"/>
          <w:tab w:val="left" w:pos="876"/>
        </w:tabs>
        <w:suppressAutoHyphens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119B6">
        <w:rPr>
          <w:rFonts w:ascii="Arial" w:eastAsia="Calibri" w:hAnsi="Arial" w:cs="Arial"/>
          <w:sz w:val="24"/>
          <w:szCs w:val="24"/>
          <w:lang w:eastAsia="zh-CN"/>
        </w:rPr>
        <w:t>udzielanie pomocy finansowej osobom prawnym lub fizycznym;</w:t>
      </w:r>
    </w:p>
    <w:p w:rsidR="001119B6" w:rsidRPr="001119B6" w:rsidRDefault="001119B6" w:rsidP="001119B6">
      <w:pPr>
        <w:numPr>
          <w:ilvl w:val="0"/>
          <w:numId w:val="14"/>
        </w:numPr>
        <w:tabs>
          <w:tab w:val="num" w:pos="0"/>
          <w:tab w:val="left" w:pos="709"/>
          <w:tab w:val="left" w:pos="876"/>
        </w:tabs>
        <w:suppressAutoHyphens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119B6">
        <w:rPr>
          <w:rFonts w:ascii="Arial" w:eastAsia="Calibri" w:hAnsi="Arial" w:cs="Arial"/>
          <w:sz w:val="24"/>
          <w:szCs w:val="24"/>
          <w:lang w:eastAsia="zh-CN"/>
        </w:rPr>
        <w:t>opłaty i kary umowne;</w:t>
      </w:r>
    </w:p>
    <w:p w:rsidR="001119B6" w:rsidRPr="001119B6" w:rsidRDefault="001119B6" w:rsidP="001119B6">
      <w:pPr>
        <w:numPr>
          <w:ilvl w:val="0"/>
          <w:numId w:val="14"/>
        </w:numPr>
        <w:tabs>
          <w:tab w:val="num" w:pos="0"/>
          <w:tab w:val="left" w:pos="709"/>
          <w:tab w:val="left" w:pos="876"/>
        </w:tabs>
        <w:suppressAutoHyphens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119B6">
        <w:rPr>
          <w:rFonts w:ascii="Arial" w:eastAsia="Calibri" w:hAnsi="Arial" w:cs="Arial"/>
          <w:sz w:val="24"/>
          <w:szCs w:val="24"/>
          <w:lang w:eastAsia="zh-CN"/>
        </w:rPr>
        <w:t>podatek od towarów i usług, jeżeli podmiot ma prawo do jego odliczania;</w:t>
      </w:r>
    </w:p>
    <w:p w:rsidR="001119B6" w:rsidRPr="001119B6" w:rsidRDefault="001119B6" w:rsidP="001119B6">
      <w:pPr>
        <w:numPr>
          <w:ilvl w:val="0"/>
          <w:numId w:val="14"/>
        </w:numPr>
        <w:tabs>
          <w:tab w:val="num" w:pos="0"/>
          <w:tab w:val="left" w:pos="709"/>
          <w:tab w:val="left" w:pos="876"/>
        </w:tabs>
        <w:suppressAutoHyphens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119B6">
        <w:rPr>
          <w:rFonts w:ascii="Arial" w:eastAsia="Calibri" w:hAnsi="Arial" w:cs="Arial"/>
          <w:sz w:val="24"/>
          <w:szCs w:val="24"/>
          <w:lang w:eastAsia="zh-CN"/>
        </w:rPr>
        <w:t>remont i adaptację pomieszczeń;</w:t>
      </w:r>
    </w:p>
    <w:p w:rsidR="001119B6" w:rsidRPr="001119B6" w:rsidRDefault="001119B6" w:rsidP="001119B6">
      <w:pPr>
        <w:numPr>
          <w:ilvl w:val="0"/>
          <w:numId w:val="14"/>
        </w:numPr>
        <w:tabs>
          <w:tab w:val="num" w:pos="0"/>
          <w:tab w:val="left" w:pos="709"/>
          <w:tab w:val="left" w:pos="876"/>
        </w:tabs>
        <w:suppressAutoHyphens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119B6">
        <w:rPr>
          <w:rFonts w:ascii="Arial" w:eastAsia="Calibri" w:hAnsi="Arial" w:cs="Arial"/>
          <w:sz w:val="24"/>
          <w:szCs w:val="24"/>
          <w:lang w:eastAsia="zh-CN"/>
        </w:rPr>
        <w:t>zakup środków trwałych i wydatki inwestycyjne;</w:t>
      </w:r>
    </w:p>
    <w:p w:rsidR="001119B6" w:rsidRPr="001119B6" w:rsidRDefault="001119B6" w:rsidP="001119B6">
      <w:pPr>
        <w:numPr>
          <w:ilvl w:val="0"/>
          <w:numId w:val="14"/>
        </w:numPr>
        <w:tabs>
          <w:tab w:val="num" w:pos="0"/>
          <w:tab w:val="left" w:pos="709"/>
          <w:tab w:val="left" w:pos="876"/>
        </w:tabs>
        <w:suppressAutoHyphens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119B6">
        <w:rPr>
          <w:rFonts w:ascii="Arial" w:eastAsia="Calibri" w:hAnsi="Arial" w:cs="Arial"/>
          <w:sz w:val="24"/>
          <w:szCs w:val="24"/>
          <w:lang w:eastAsia="zh-CN"/>
        </w:rPr>
        <w:t>zakup gruntów;</w:t>
      </w:r>
    </w:p>
    <w:p w:rsidR="001119B6" w:rsidRPr="001119B6" w:rsidRDefault="001119B6" w:rsidP="001119B6">
      <w:pPr>
        <w:numPr>
          <w:ilvl w:val="0"/>
          <w:numId w:val="14"/>
        </w:numPr>
        <w:tabs>
          <w:tab w:val="num" w:pos="0"/>
          <w:tab w:val="left" w:pos="709"/>
          <w:tab w:val="left" w:pos="876"/>
        </w:tabs>
        <w:suppressAutoHyphens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119B6">
        <w:rPr>
          <w:rFonts w:ascii="Arial" w:eastAsia="Calibri" w:hAnsi="Arial" w:cs="Arial"/>
          <w:sz w:val="24"/>
          <w:szCs w:val="24"/>
          <w:lang w:eastAsia="zh-CN"/>
        </w:rPr>
        <w:t xml:space="preserve">wydatki nie związane </w:t>
      </w:r>
      <w:r w:rsidRPr="001119B6">
        <w:rPr>
          <w:rFonts w:ascii="Arial" w:eastAsia="Calibri" w:hAnsi="Arial" w:cs="Arial"/>
          <w:color w:val="000000"/>
          <w:sz w:val="24"/>
          <w:szCs w:val="24"/>
          <w:lang w:eastAsia="zh-CN"/>
        </w:rPr>
        <w:t>bezpośrednio z realizacją zadania;</w:t>
      </w:r>
    </w:p>
    <w:p w:rsidR="001119B6" w:rsidRPr="001119B6" w:rsidRDefault="001119B6" w:rsidP="001119B6">
      <w:pPr>
        <w:numPr>
          <w:ilvl w:val="0"/>
          <w:numId w:val="14"/>
        </w:numPr>
        <w:tabs>
          <w:tab w:val="num" w:pos="0"/>
          <w:tab w:val="left" w:pos="709"/>
          <w:tab w:val="left" w:pos="876"/>
        </w:tabs>
        <w:suppressAutoHyphens/>
        <w:spacing w:after="0" w:line="240" w:lineRule="auto"/>
        <w:ind w:firstLine="426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119B6">
        <w:rPr>
          <w:rFonts w:ascii="Arial" w:eastAsia="Calibri" w:hAnsi="Arial" w:cs="Arial"/>
          <w:sz w:val="24"/>
          <w:szCs w:val="24"/>
          <w:lang w:eastAsia="zh-CN"/>
        </w:rPr>
        <w:t>wydatki poniesione na przygotowanie oferty;</w:t>
      </w:r>
    </w:p>
    <w:p w:rsidR="001119B6" w:rsidRPr="001119B6" w:rsidRDefault="001119B6" w:rsidP="001119B6">
      <w:pPr>
        <w:numPr>
          <w:ilvl w:val="0"/>
          <w:numId w:val="14"/>
        </w:numPr>
        <w:tabs>
          <w:tab w:val="num" w:pos="0"/>
          <w:tab w:val="left" w:pos="709"/>
          <w:tab w:val="left" w:pos="876"/>
        </w:tabs>
        <w:suppressAutoHyphens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119B6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opłaty oferenta niezwiązane bezpośrednio z realizacją zadania (np. składki członkowskie, </w:t>
      </w:r>
      <w:r w:rsidRPr="001119B6">
        <w:rPr>
          <w:rFonts w:ascii="Arial" w:eastAsia="Calibri" w:hAnsi="Arial" w:cs="Arial"/>
          <w:color w:val="000000"/>
          <w:sz w:val="24"/>
          <w:szCs w:val="24"/>
          <w:lang w:eastAsia="zh-CN"/>
        </w:rPr>
        <w:tab/>
        <w:t xml:space="preserve">licencyjne). </w:t>
      </w:r>
    </w:p>
    <w:p w:rsidR="001119B6" w:rsidRPr="001119B6" w:rsidRDefault="001119B6" w:rsidP="001119B6">
      <w:pPr>
        <w:tabs>
          <w:tab w:val="left" w:pos="426"/>
          <w:tab w:val="left" w:pos="876"/>
        </w:tabs>
        <w:suppressAutoHyphens/>
        <w:spacing w:after="0" w:line="240" w:lineRule="auto"/>
        <w:ind w:left="567" w:hanging="425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119B6">
        <w:rPr>
          <w:rFonts w:ascii="Arial" w:eastAsia="Calibri" w:hAnsi="Arial" w:cs="Arial"/>
          <w:color w:val="000000"/>
          <w:sz w:val="24"/>
          <w:szCs w:val="24"/>
          <w:lang w:eastAsia="zh-CN"/>
        </w:rPr>
        <w:tab/>
        <w:t xml:space="preserve">13) </w:t>
      </w:r>
      <w:r w:rsidRPr="001119B6">
        <w:rPr>
          <w:rFonts w:ascii="Arial" w:eastAsia="Times New Roman" w:hAnsi="Arial" w:cs="Arial"/>
          <w:sz w:val="24"/>
          <w:szCs w:val="24"/>
          <w:lang w:eastAsia="zh-CN"/>
        </w:rPr>
        <w:t>na zakup tzw. „wyżywienia śmieciowego” (np. chipsy, napoje zawierające kofeinę, napoje energetyzujące, żywność typu fast-food) i lekarstw</w:t>
      </w:r>
    </w:p>
    <w:p w:rsidR="001119B6" w:rsidRPr="001119B6" w:rsidRDefault="001119B6" w:rsidP="001119B6">
      <w:pPr>
        <w:tabs>
          <w:tab w:val="left" w:pos="-426"/>
          <w:tab w:val="left" w:pos="142"/>
        </w:tabs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119B6">
        <w:rPr>
          <w:rFonts w:ascii="Arial" w:eastAsia="Calibri" w:hAnsi="Arial" w:cs="Arial"/>
          <w:sz w:val="24"/>
          <w:szCs w:val="24"/>
          <w:lang w:eastAsia="zh-CN"/>
        </w:rPr>
        <w:t xml:space="preserve">Jeżeli w ramach zadania wykorzystywane są samochody prywatne do rozliczenia kosztów stosuje się przepisy Rozporządzenia Ministra Infrastruktury z dnia 25 marca 2002 roku w </w:t>
      </w:r>
      <w:r w:rsidRPr="001119B6">
        <w:rPr>
          <w:rFonts w:ascii="Arial" w:eastAsia="Times New Roman" w:hAnsi="Arial" w:cs="Arial"/>
          <w:sz w:val="24"/>
          <w:szCs w:val="24"/>
          <w:lang w:eastAsia="zh-CN"/>
        </w:rPr>
        <w:t xml:space="preserve">sprawie warunków ustalania oraz sposobu dokonywania </w:t>
      </w:r>
      <w:r w:rsidRPr="001119B6">
        <w:rPr>
          <w:rFonts w:ascii="Arial" w:eastAsia="Microsoft YaHei" w:hAnsi="Arial" w:cs="Arial"/>
          <w:i/>
          <w:iCs/>
          <w:sz w:val="24"/>
          <w:szCs w:val="24"/>
          <w:lang w:eastAsia="zh-CN"/>
        </w:rPr>
        <w:t>zwrotu kosztów używania do celów służbowych samochodów</w:t>
      </w:r>
      <w:r w:rsidRPr="001119B6">
        <w:rPr>
          <w:rFonts w:ascii="Arial" w:eastAsia="Times New Roman" w:hAnsi="Arial" w:cs="Arial"/>
          <w:sz w:val="24"/>
          <w:szCs w:val="24"/>
          <w:lang w:eastAsia="zh-CN"/>
        </w:rPr>
        <w:t xml:space="preserve"> osobowych, motocykli i motorowerów niebędących własnością pracodawcy (Dz. U. Nr 27, poz. 271 z </w:t>
      </w:r>
      <w:proofErr w:type="spellStart"/>
      <w:r w:rsidRPr="001119B6">
        <w:rPr>
          <w:rFonts w:ascii="Arial" w:eastAsia="Times New Roman" w:hAnsi="Arial" w:cs="Arial"/>
          <w:sz w:val="24"/>
          <w:szCs w:val="24"/>
          <w:lang w:eastAsia="zh-CN"/>
        </w:rPr>
        <w:t>późn</w:t>
      </w:r>
      <w:proofErr w:type="spellEnd"/>
      <w:r w:rsidRPr="001119B6">
        <w:rPr>
          <w:rFonts w:ascii="Arial" w:eastAsia="Times New Roman" w:hAnsi="Arial" w:cs="Arial"/>
          <w:sz w:val="24"/>
          <w:szCs w:val="24"/>
          <w:lang w:eastAsia="zh-CN"/>
        </w:rPr>
        <w:t>. zm.).</w:t>
      </w:r>
    </w:p>
    <w:p w:rsidR="001119B6" w:rsidRPr="001119B6" w:rsidRDefault="001119B6" w:rsidP="001119B6">
      <w:pPr>
        <w:suppressAutoHyphens/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 xml:space="preserve">Wydatki ponoszone w ramach przyznanej dotacji przed dniem podpisania umowy, lecz po dacie rozstrzygnięcia konkursu stanowi koszt kwalifikowany, jeżeli tak stanowi umowa. </w:t>
      </w:r>
    </w:p>
    <w:p w:rsidR="001119B6" w:rsidRPr="001119B6" w:rsidRDefault="001119B6" w:rsidP="001119B6">
      <w:pPr>
        <w:tabs>
          <w:tab w:val="left" w:pos="-426"/>
          <w:tab w:val="left" w:pos="142"/>
        </w:tabs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4"/>
        </w:numPr>
        <w:tabs>
          <w:tab w:val="left" w:pos="-426"/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 xml:space="preserve">W przypadku przyznania dotacji w wysokości co najmniej 20 000 zł (słownie: dwudziestu tysięcy złotych), umowa będzie stanowić o rozłożeniu kwoty dotacji na transze. Sposób przekazania kolejnej transzy określony zostanie w zawartej umowie. </w:t>
      </w:r>
    </w:p>
    <w:p w:rsidR="001119B6" w:rsidRPr="001119B6" w:rsidRDefault="001119B6" w:rsidP="001119B6">
      <w:pPr>
        <w:tabs>
          <w:tab w:val="left" w:pos="-426"/>
          <w:tab w:val="left" w:pos="142"/>
        </w:tabs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4"/>
        </w:numPr>
        <w:tabs>
          <w:tab w:val="left" w:pos="-426"/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>Przepisu ust. 16 nie stosuje w sytuacji, gdy rozłożenie kwoty dotacji na transze znacząco utrudniłoby realizację zadania ze względu na rodzaj, charakter i czas realizacji zadania.</w:t>
      </w:r>
    </w:p>
    <w:p w:rsidR="001119B6" w:rsidRPr="001119B6" w:rsidRDefault="001119B6" w:rsidP="001119B6">
      <w:pPr>
        <w:tabs>
          <w:tab w:val="left" w:pos="-426"/>
          <w:tab w:val="left" w:pos="142"/>
        </w:tabs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>Wydatki na realizację zadania mogą być dokonywane do dnia określonego w umowie.</w:t>
      </w:r>
    </w:p>
    <w:p w:rsidR="001119B6" w:rsidRPr="001119B6" w:rsidRDefault="001119B6" w:rsidP="001119B6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>S</w:t>
      </w:r>
      <w:r w:rsidRPr="001119B6">
        <w:rPr>
          <w:rFonts w:ascii="Arial" w:eastAsia="Times New Roman" w:hAnsi="Arial" w:cs="Arial"/>
          <w:sz w:val="24"/>
          <w:szCs w:val="24"/>
          <w:lang w:eastAsia="pl-PL"/>
        </w:rPr>
        <w:t xml:space="preserve">zczegółowe warunki przyznania dotacji na realizację zadania publicznego, tryb płatności, sposób rozliczenia udzielonej dotacji, zostaną określone w umowie zawartej na podstawie art. 16 ust.1 ustawy </w:t>
      </w:r>
      <w:r w:rsidRPr="001119B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dnia 24 kwietnia 2003 r. o działalności pożytku publicznego i o wolontariacie (Dz. U. z 2020 r. poz. 1057 z </w:t>
      </w:r>
      <w:proofErr w:type="spellStart"/>
      <w:r w:rsidRPr="001119B6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1119B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proofErr w:type="spellStart"/>
      <w:r w:rsidRPr="001119B6">
        <w:rPr>
          <w:rFonts w:ascii="Arial" w:eastAsia="Times New Roman" w:hAnsi="Arial" w:cs="Arial"/>
          <w:sz w:val="24"/>
          <w:szCs w:val="24"/>
          <w:lang w:eastAsia="pl-PL"/>
        </w:rPr>
        <w:t>zm</w:t>
      </w:r>
      <w:proofErr w:type="spellEnd"/>
      <w:r w:rsidRPr="001119B6">
        <w:rPr>
          <w:rFonts w:ascii="Arial" w:eastAsia="Times New Roman" w:hAnsi="Arial" w:cs="Arial"/>
          <w:sz w:val="24"/>
          <w:szCs w:val="24"/>
          <w:lang w:eastAsia="pl-PL"/>
        </w:rPr>
        <w:t xml:space="preserve">) oraz rozporządzenia Przewodniczącego Komitetu do Spraw Pożytku Publicznego </w:t>
      </w:r>
      <w:r w:rsidRPr="001119B6">
        <w:rPr>
          <w:rFonts w:ascii="Arial" w:eastAsia="Times New Roman" w:hAnsi="Arial" w:cs="Arial"/>
          <w:sz w:val="24"/>
          <w:szCs w:val="24"/>
          <w:lang w:eastAsia="ar-SA"/>
        </w:rPr>
        <w:t xml:space="preserve">z dnia 24 października 2018 r. w sprawie </w:t>
      </w:r>
      <w:r w:rsidRPr="001119B6">
        <w:rPr>
          <w:rFonts w:ascii="Arial" w:eastAsia="Times New Roman" w:hAnsi="Arial" w:cs="Arial"/>
          <w:sz w:val="24"/>
          <w:szCs w:val="24"/>
          <w:lang w:eastAsia="ar-SA"/>
        </w:rPr>
        <w:lastRenderedPageBreak/>
        <w:t>wzorów ofert i ramowych wzorów umów dotyczących realizacji zadań publicznych oraz wzorów sprawozdań z wykonania tych zadań (Dz. U. z 2018 r., poz.2057).</w:t>
      </w:r>
    </w:p>
    <w:p w:rsidR="001119B6" w:rsidRPr="001119B6" w:rsidRDefault="001119B6" w:rsidP="001119B6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1119B6">
        <w:rPr>
          <w:rFonts w:ascii="Arial" w:eastAsia="Calibri" w:hAnsi="Arial" w:cs="Arial"/>
          <w:b/>
          <w:sz w:val="24"/>
          <w:szCs w:val="24"/>
          <w:lang w:eastAsia="zh-CN"/>
        </w:rPr>
        <w:t>Rozdział III. Termin i warunki realizacji zadania publicznego</w:t>
      </w:r>
    </w:p>
    <w:p w:rsidR="001119B6" w:rsidRPr="001119B6" w:rsidRDefault="001119B6" w:rsidP="001119B6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>Oferenci zobowiązani są uwzględnić w ofertach obowiązujące wytyczne przeciwepidemiczne oraz wszelkie ograniczenia, nakazy i zakazy ustalone w przepisach prawa powszechnie obowiązującego w związku  z wprowadzonym stanem epidemii na terenie Rzeczypospolitej Polskiej.</w:t>
      </w:r>
    </w:p>
    <w:p w:rsidR="001119B6" w:rsidRPr="001119B6" w:rsidRDefault="001119B6" w:rsidP="001119B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 xml:space="preserve">Podmioty realizujące zadania zobowiązuje się do bezwzględnego monitorowania i przestrzegania wszelkich wytycznych oraz ograniczeń, nakazów i zakazów w związku z wprowadzonym stanem </w:t>
      </w:r>
      <w:r w:rsidRPr="001119B6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epidemii. </w:t>
      </w:r>
    </w:p>
    <w:p w:rsidR="001119B6" w:rsidRPr="001119B6" w:rsidRDefault="001119B6" w:rsidP="001119B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W przypadku braku możliwości realizacji zadania publicznego, w tym wynikającego z wprowadzonego stanu epidemii, Zleceniobiorcy  zobowiązani są do nie zaciągania zobowiązań i niezwłocznego powiadomienia Zleceniodawcy o zagrożeniu wykonania umowy.</w:t>
      </w:r>
    </w:p>
    <w:p w:rsidR="001119B6" w:rsidRPr="001119B6" w:rsidRDefault="001119B6" w:rsidP="001119B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Arial" w:eastAsia="Microsoft YaHei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W przypadku wystąpienia okoliczności uniemożliwiających wykonanie zadania publicznego, w tym wynikające z wprowadzonego stanu epidemii, umowa dotacyjna może być rozwiązana na mocy porozumienia stron.</w:t>
      </w:r>
    </w:p>
    <w:p w:rsidR="001119B6" w:rsidRPr="001119B6" w:rsidRDefault="001119B6" w:rsidP="001119B6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Arial" w:eastAsia="Microsoft YaHei" w:hAnsi="Arial" w:cs="Arial"/>
          <w:sz w:val="24"/>
          <w:szCs w:val="24"/>
          <w:lang w:eastAsia="zh-CN"/>
        </w:rPr>
      </w:pPr>
      <w:r w:rsidRPr="001119B6">
        <w:rPr>
          <w:rFonts w:ascii="Arial" w:eastAsia="Microsoft YaHei" w:hAnsi="Arial" w:cs="Arial"/>
          <w:iCs/>
          <w:sz w:val="24"/>
          <w:szCs w:val="24"/>
          <w:lang w:eastAsia="zh-CN"/>
        </w:rPr>
        <w:t xml:space="preserve"> Realizując zadanie publiczne Zleceniobiorca zobowiązany jest do zapewnienia dostępności architektonicznej, cyfrowej oraz informacyjno-komunikacyjnej, osobom ze szczególnymi potrzebami, w taki sposób, aby nie wykluczało z uczestnictwa w nim osób ze specjalnymi potrzebami co najmniej w zakresie określonym przez minimalne wymagania, o których mowa w art. 6 ustawy z dnia 19 lipca 2019 roku o zapewnieniu dostępności osobom ze szczególnymi potrzebami (Dz. U. z 2020 poz.1062 z </w:t>
      </w:r>
      <w:proofErr w:type="spellStart"/>
      <w:r w:rsidRPr="001119B6">
        <w:rPr>
          <w:rFonts w:ascii="Arial" w:eastAsia="Microsoft YaHei" w:hAnsi="Arial" w:cs="Arial"/>
          <w:iCs/>
          <w:sz w:val="24"/>
          <w:szCs w:val="24"/>
          <w:lang w:eastAsia="zh-CN"/>
        </w:rPr>
        <w:t>późn</w:t>
      </w:r>
      <w:proofErr w:type="spellEnd"/>
      <w:r w:rsidRPr="001119B6">
        <w:rPr>
          <w:rFonts w:ascii="Arial" w:eastAsia="Microsoft YaHei" w:hAnsi="Arial" w:cs="Arial"/>
          <w:iCs/>
          <w:sz w:val="24"/>
          <w:szCs w:val="24"/>
          <w:lang w:eastAsia="zh-CN"/>
        </w:rPr>
        <w:t>. zm.).</w:t>
      </w:r>
    </w:p>
    <w:p w:rsidR="001119B6" w:rsidRPr="001119B6" w:rsidRDefault="001119B6" w:rsidP="001119B6">
      <w:pPr>
        <w:suppressAutoHyphens/>
        <w:spacing w:after="0" w:line="240" w:lineRule="auto"/>
        <w:ind w:left="360"/>
        <w:contextualSpacing/>
        <w:jc w:val="both"/>
        <w:rPr>
          <w:rFonts w:ascii="Arial" w:eastAsia="Microsoft YaHei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>Zadanie publiczne winno być realizowane w roku 2022 z zastrzeżeniem, że szczegółowe terminy realizacji zadań określone zostaną w umowach zawartych pomiędzy oferentami a Gminą Miasto Włocławek.</w:t>
      </w:r>
    </w:p>
    <w:p w:rsidR="001119B6" w:rsidRPr="001119B6" w:rsidRDefault="001119B6" w:rsidP="001119B6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>Zadanie publiczne winno być wykonane dla jak największej liczby potencjalnych odbiorców z terenu Miasta Włocławek.</w:t>
      </w:r>
    </w:p>
    <w:p w:rsidR="001119B6" w:rsidRPr="001119B6" w:rsidRDefault="001119B6" w:rsidP="001119B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>Podmiot realizujący zlecone zadanie zobowiązuje się do pisemnego informowania Wydziału Polityki Społecznej i Zdrowia Publicznego Urzędu Miasta Włocławek o:</w:t>
      </w:r>
    </w:p>
    <w:p w:rsidR="001119B6" w:rsidRPr="001119B6" w:rsidRDefault="001119B6" w:rsidP="001119B6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>planowanych zmianach mających istotny wpływ na przebieg zadania, w szczególności o zmianach dotyczących osób odpowiedzialnych za jego realizację, miejsca i godzin realizacji zadania,</w:t>
      </w:r>
    </w:p>
    <w:p w:rsidR="001119B6" w:rsidRPr="001119B6" w:rsidRDefault="001119B6" w:rsidP="001119B6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shd w:val="clear" w:color="auto" w:fill="FFFF00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>dokonanych zmianach dotyczących osób reprezentujących podmiot realizujący zadanie lub danych teleadresowych.</w:t>
      </w:r>
    </w:p>
    <w:p w:rsidR="001119B6" w:rsidRPr="001119B6" w:rsidRDefault="001119B6" w:rsidP="001119B6">
      <w:pPr>
        <w:tabs>
          <w:tab w:val="left" w:pos="720"/>
        </w:tabs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shd w:val="clear" w:color="auto" w:fill="FFFF00"/>
          <w:lang w:eastAsia="zh-CN"/>
        </w:rPr>
      </w:pPr>
    </w:p>
    <w:p w:rsidR="001119B6" w:rsidRPr="001119B6" w:rsidRDefault="001119B6" w:rsidP="001119B6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119B6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9.</w:t>
      </w:r>
      <w:r w:rsidRPr="001119B6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Zadanie winno być zrealizowane z najwyższą starannością, zgodnie z zawartą umową oraz obowiązującymi standardami i przepisami, w zakresie opisywanym w ofercie.</w:t>
      </w:r>
    </w:p>
    <w:p w:rsidR="001119B6" w:rsidRPr="001119B6" w:rsidRDefault="001119B6" w:rsidP="001119B6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86" w:right="135"/>
        <w:jc w:val="both"/>
        <w:textAlignment w:val="baseline"/>
        <w:rPr>
          <w:rFonts w:ascii="Arial" w:eastAsia="Calibri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1119B6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10.</w:t>
      </w:r>
      <w:r w:rsidRPr="001119B6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Działania objęte ofertą muszą mieścić się w zakresie działań statutowych Oferenta.</w:t>
      </w:r>
      <w:r w:rsidRPr="001119B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</w:p>
    <w:p w:rsidR="001119B6" w:rsidRPr="001119B6" w:rsidRDefault="001119B6" w:rsidP="001119B6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b/>
          <w:sz w:val="24"/>
          <w:szCs w:val="24"/>
          <w:lang w:eastAsia="zh-CN"/>
        </w:rPr>
        <w:lastRenderedPageBreak/>
        <w:t>11</w:t>
      </w:r>
      <w:r w:rsidRPr="001119B6">
        <w:rPr>
          <w:rFonts w:ascii="Arial" w:eastAsia="Times New Roman" w:hAnsi="Arial" w:cs="Arial"/>
          <w:sz w:val="24"/>
          <w:szCs w:val="24"/>
          <w:lang w:eastAsia="zh-CN"/>
        </w:rPr>
        <w:t>. Wzór umowy na realizację zadań publicznych, o której mowa w ust. 6 stanowi załącznik nr 2.</w:t>
      </w:r>
    </w:p>
    <w:p w:rsidR="001119B6" w:rsidRPr="001119B6" w:rsidRDefault="001119B6" w:rsidP="001119B6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1119B6">
        <w:rPr>
          <w:rFonts w:ascii="Arial" w:eastAsia="Calibri" w:hAnsi="Arial" w:cs="Arial"/>
          <w:b/>
          <w:sz w:val="24"/>
          <w:szCs w:val="24"/>
          <w:lang w:eastAsia="zh-CN"/>
        </w:rPr>
        <w:t>Rozdział IV. Termin, tryb i warunki składania ofert</w:t>
      </w:r>
    </w:p>
    <w:p w:rsidR="001119B6" w:rsidRPr="001119B6" w:rsidRDefault="001119B6" w:rsidP="001119B6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119B6">
        <w:rPr>
          <w:rFonts w:ascii="Arial" w:eastAsia="Times New Roman" w:hAnsi="Arial" w:cs="Arial"/>
          <w:sz w:val="24"/>
          <w:szCs w:val="24"/>
          <w:lang w:eastAsia="pl-PL"/>
        </w:rPr>
        <w:t xml:space="preserve">Ofertę należy sporządzić na formularzu według wzoru stanowiącego załącznik rozporządzenia Przewodniczącego Komitetu do Spraw Pożytku Publicznego </w:t>
      </w:r>
      <w:r w:rsidRPr="001119B6">
        <w:rPr>
          <w:rFonts w:ascii="Arial" w:eastAsia="Times New Roman" w:hAnsi="Arial" w:cs="Arial"/>
          <w:sz w:val="24"/>
          <w:szCs w:val="24"/>
          <w:lang w:eastAsia="ar-SA"/>
        </w:rPr>
        <w:t xml:space="preserve">z dnia 24 października 2018 r. w sprawie wzorów ofert i ramowych wzorów umów dotyczących realizacji zadań publicznych oraz wzorów sprawozdań z wykonania tych zadań (Dz. U. z 2018 r., poz.2057) </w:t>
      </w:r>
      <w:r w:rsidRPr="001119B6">
        <w:rPr>
          <w:rFonts w:ascii="Arial" w:eastAsia="Times New Roman" w:hAnsi="Arial" w:cs="Arial"/>
          <w:sz w:val="24"/>
          <w:szCs w:val="24"/>
          <w:lang w:eastAsia="pl-PL"/>
        </w:rPr>
        <w:t>określając, m.in:</w:t>
      </w:r>
    </w:p>
    <w:p w:rsidR="001119B6" w:rsidRPr="001119B6" w:rsidRDefault="001119B6" w:rsidP="001119B6">
      <w:pPr>
        <w:numPr>
          <w:ilvl w:val="0"/>
          <w:numId w:val="16"/>
        </w:numPr>
        <w:suppressAutoHyphens/>
        <w:spacing w:after="0" w:line="240" w:lineRule="auto"/>
        <w:ind w:left="794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19B6">
        <w:rPr>
          <w:rFonts w:ascii="Arial" w:eastAsia="Times New Roman" w:hAnsi="Arial" w:cs="Arial"/>
          <w:sz w:val="24"/>
          <w:szCs w:val="24"/>
          <w:lang w:eastAsia="pl-PL"/>
        </w:rPr>
        <w:t>szczegółowy zakres rzeczowy zadania publicznego proponowanego do realizacji;</w:t>
      </w:r>
    </w:p>
    <w:p w:rsidR="001119B6" w:rsidRPr="001119B6" w:rsidRDefault="001119B6" w:rsidP="001119B6">
      <w:pPr>
        <w:numPr>
          <w:ilvl w:val="0"/>
          <w:numId w:val="16"/>
        </w:numPr>
        <w:suppressAutoHyphens/>
        <w:spacing w:after="0" w:line="240" w:lineRule="auto"/>
        <w:ind w:left="794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19B6">
        <w:rPr>
          <w:rFonts w:ascii="Arial" w:eastAsia="Times New Roman" w:hAnsi="Arial" w:cs="Arial"/>
          <w:sz w:val="24"/>
          <w:szCs w:val="24"/>
          <w:lang w:eastAsia="pl-PL"/>
        </w:rPr>
        <w:t>termin i miejsce realizacji zadania publicznego;</w:t>
      </w:r>
    </w:p>
    <w:p w:rsidR="001119B6" w:rsidRPr="001119B6" w:rsidRDefault="001119B6" w:rsidP="001119B6">
      <w:pPr>
        <w:numPr>
          <w:ilvl w:val="0"/>
          <w:numId w:val="16"/>
        </w:numPr>
        <w:suppressAutoHyphens/>
        <w:spacing w:after="0" w:line="240" w:lineRule="auto"/>
        <w:ind w:left="709" w:hanging="25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19B6">
        <w:rPr>
          <w:rFonts w:ascii="Arial" w:eastAsia="Times New Roman" w:hAnsi="Arial" w:cs="Arial"/>
          <w:sz w:val="24"/>
          <w:szCs w:val="24"/>
          <w:lang w:eastAsia="pl-PL"/>
        </w:rPr>
        <w:t xml:space="preserve"> informację o wcześniejszej działalności organizacji pozarządowej lub podmiotów wymienionych </w:t>
      </w:r>
      <w:r w:rsidRPr="001119B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art. 3 ust. 3 ustawy z dnia 24 kwietnia 2003 r. o działalności pożytku publicznego </w:t>
      </w:r>
      <w:r w:rsidRPr="001119B6">
        <w:rPr>
          <w:rFonts w:ascii="Arial" w:eastAsia="Times New Roman" w:hAnsi="Arial" w:cs="Arial"/>
          <w:sz w:val="24"/>
          <w:szCs w:val="24"/>
          <w:lang w:eastAsia="pl-PL"/>
        </w:rPr>
        <w:br/>
        <w:t>i o wolontariacie w zakresie, którego dotyczy zadanie publiczne;</w:t>
      </w:r>
    </w:p>
    <w:p w:rsidR="001119B6" w:rsidRPr="001119B6" w:rsidRDefault="001119B6" w:rsidP="001119B6">
      <w:pPr>
        <w:numPr>
          <w:ilvl w:val="0"/>
          <w:numId w:val="16"/>
        </w:numPr>
        <w:suppressAutoHyphens/>
        <w:spacing w:after="0" w:line="240" w:lineRule="auto"/>
        <w:ind w:left="709" w:hanging="25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19B6">
        <w:rPr>
          <w:rFonts w:ascii="Arial" w:eastAsia="Times New Roman" w:hAnsi="Arial" w:cs="Arial"/>
          <w:sz w:val="24"/>
          <w:szCs w:val="24"/>
          <w:lang w:eastAsia="pl-PL"/>
        </w:rPr>
        <w:t>informację o posiadanych zasobach rzeczowych i kadrowych zapewniających wykonanie zadania publicznego oraz o planowanej wysokości środków finansowych na realizację danego zadania pochodzących z innych źródeł;</w:t>
      </w:r>
    </w:p>
    <w:p w:rsidR="001119B6" w:rsidRPr="001119B6" w:rsidRDefault="001119B6" w:rsidP="001119B6">
      <w:pPr>
        <w:numPr>
          <w:ilvl w:val="0"/>
          <w:numId w:val="16"/>
        </w:numPr>
        <w:suppressAutoHyphens/>
        <w:spacing w:after="0" w:line="240" w:lineRule="auto"/>
        <w:ind w:left="794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19B6">
        <w:rPr>
          <w:rFonts w:ascii="Arial" w:eastAsia="Times New Roman" w:hAnsi="Arial" w:cs="Arial"/>
          <w:sz w:val="24"/>
          <w:szCs w:val="24"/>
          <w:lang w:eastAsia="pl-PL"/>
        </w:rPr>
        <w:t>deklarację o zamiarze odpłatnego lub nieodpłatnego wykonania zadania publicznego.</w:t>
      </w:r>
    </w:p>
    <w:p w:rsidR="001119B6" w:rsidRPr="001119B6" w:rsidRDefault="001119B6" w:rsidP="001119B6">
      <w:pPr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</w:p>
    <w:p w:rsidR="001119B6" w:rsidRPr="001119B6" w:rsidRDefault="001119B6" w:rsidP="001119B6">
      <w:pPr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</w:p>
    <w:p w:rsidR="001119B6" w:rsidRPr="001119B6" w:rsidRDefault="001119B6" w:rsidP="001119B6">
      <w:pPr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Uwaga:</w:t>
      </w:r>
    </w:p>
    <w:p w:rsidR="001119B6" w:rsidRPr="001119B6" w:rsidRDefault="001119B6" w:rsidP="001119B6">
      <w:pPr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 xml:space="preserve">Wzór oferty jest dostępny także na stronie internetowej Urzędu Miasta Włocławek </w:t>
      </w:r>
      <w:r w:rsidRPr="001119B6">
        <w:rPr>
          <w:rFonts w:ascii="Arial" w:eastAsia="Times New Roman" w:hAnsi="Arial" w:cs="Arial"/>
          <w:b/>
          <w:color w:val="0000FF"/>
          <w:sz w:val="24"/>
          <w:szCs w:val="24"/>
          <w:u w:val="single"/>
          <w:lang w:eastAsia="zh-CN"/>
        </w:rPr>
        <w:t>www.wloclawek.eu</w:t>
      </w:r>
      <w:r w:rsidRPr="001119B6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 xml:space="preserve"> w zakładce „Organizacje pozarządowe – formularze, dokumenty konkursowe”.</w:t>
      </w:r>
    </w:p>
    <w:p w:rsidR="001119B6" w:rsidRPr="001119B6" w:rsidRDefault="001119B6" w:rsidP="001119B6">
      <w:pPr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>Pracownicy Wydziału Polityki Społecznej i Zdrowia Publicznego Urzędu Miasta Włocławek wykonujący swoje obowiązki w zakresie dot. niniejszego konkursu nie mogą sporządzać oferty/ofert w imieniu organizacji ani w żaden sposób ingerować w jej/ich treść.</w:t>
      </w:r>
    </w:p>
    <w:p w:rsidR="001119B6" w:rsidRPr="001119B6" w:rsidRDefault="001119B6" w:rsidP="001119B6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>Oferenci mogą złożyć ofertę wspólną  zgodnie z art. 14 ust. 2, 3, 4 i 5 ustawy o działalności pożytku publicznego i o wolontariacie.</w:t>
      </w:r>
    </w:p>
    <w:p w:rsidR="001119B6" w:rsidRPr="001119B6" w:rsidRDefault="001119B6" w:rsidP="001119B6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Arial Narrow" w:hAnsi="Arial" w:cs="Arial"/>
          <w:b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>Oferty złożone w ramach otwartego konkursu ofert winny być złożone w terminie, w zamkniętej kopercie, na właściwych drukach, z kompletem załączników i podpisane przez osoby uprawnione do reprezentacji. Oferty złożone po wyznaczonym terminie nie zostaną rozpatrzone.</w:t>
      </w:r>
    </w:p>
    <w:p w:rsidR="001119B6" w:rsidRPr="001119B6" w:rsidRDefault="001119B6" w:rsidP="001119B6">
      <w:pPr>
        <w:suppressAutoHyphens/>
        <w:spacing w:after="0" w:line="240" w:lineRule="auto"/>
        <w:ind w:left="426"/>
        <w:contextualSpacing/>
        <w:jc w:val="both"/>
        <w:rPr>
          <w:rFonts w:ascii="Arial" w:eastAsia="Arial Narrow" w:hAnsi="Arial" w:cs="Arial"/>
          <w:b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Opis koperty:</w:t>
      </w:r>
    </w:p>
    <w:p w:rsidR="001119B6" w:rsidRPr="001119B6" w:rsidRDefault="001119B6" w:rsidP="001119B6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1119B6">
        <w:rPr>
          <w:rFonts w:ascii="Arial" w:eastAsia="Arial Narrow" w:hAnsi="Arial" w:cs="Arial"/>
          <w:b/>
          <w:sz w:val="24"/>
          <w:szCs w:val="24"/>
          <w:lang w:eastAsia="zh-CN"/>
        </w:rPr>
        <w:t>„</w:t>
      </w:r>
      <w:r w:rsidRPr="001119B6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Otwarty konkurs ofert na realizacje zadań publicznych w zakresie polityki społecznej” </w:t>
      </w:r>
    </w:p>
    <w:p w:rsidR="001119B6" w:rsidRPr="001119B6" w:rsidRDefault="001119B6" w:rsidP="001119B6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 xml:space="preserve">Oferty muszą być podpisane przez osoby, które zgodnie z zapisem KRS lub innym dokumencie prawnym są upoważnione do reprezentowania oferenta na zewnątrz i zaciągania w jego imieniu zobowiązań finansowych (zawierania umów). Jeżeli </w:t>
      </w:r>
      <w:r w:rsidRPr="001119B6">
        <w:rPr>
          <w:rFonts w:ascii="Arial" w:eastAsia="Times New Roman" w:hAnsi="Arial" w:cs="Arial"/>
          <w:sz w:val="24"/>
          <w:szCs w:val="24"/>
          <w:lang w:eastAsia="zh-CN"/>
        </w:rPr>
        <w:lastRenderedPageBreak/>
        <w:t>osoby uprawnione nie dysponują pieczątkami imiennymi oferta powinna być podpisana pełnym imieniem i nazwiskiem ze wskazaniem funkcji.</w:t>
      </w:r>
    </w:p>
    <w:p w:rsidR="001119B6" w:rsidRPr="001119B6" w:rsidRDefault="001119B6" w:rsidP="001119B6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 xml:space="preserve">Oferty należy składać osobiście w Wydziale Polityki Społecznej i Zdrowia Publicznego Urzędu Miasta, Włocławek ul. Kościuszki 12 po wcześniejszym umówieniu się telefonicznie pod numerem 54 414 49 49 </w:t>
      </w:r>
      <w:r w:rsidRPr="001119B6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w poniedziałki, środy i czwartki w godzinach 7.30 – 15.30, we wtorki 7.30 – 17,00, w piątki 7.30 – 14.00,  bądź nadesłać za pośrednictwem operatora pocztowego w rozumieniu Ustawy z dnia 23.11.2012 r. Prawo Pocztowe (Dz. U z 2020 r. poz. 1041, poz. 2320), na ww. adres (decyduje data wpływu do Urzędu Miasta Włocławek) w terminie do dnia </w:t>
      </w:r>
      <w:r w:rsidRPr="001119B6"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t>7 marca 2022 r. do godziny 15.30</w:t>
      </w:r>
    </w:p>
    <w:p w:rsidR="001119B6" w:rsidRPr="001119B6" w:rsidRDefault="001119B6" w:rsidP="001119B6">
      <w:p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>Do oferty należy dołączyć:</w:t>
      </w:r>
    </w:p>
    <w:p w:rsidR="001119B6" w:rsidRPr="001119B6" w:rsidRDefault="001119B6" w:rsidP="001119B6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 xml:space="preserve">aktualny (zgodny ze stanem faktycznym) odpis potwierdzający wpis do właściwej ewidencji lub rejestru dotyczący statusu prawnego podmiotu i prowadzonej przez niego działalności, wydruk </w:t>
      </w:r>
      <w:r w:rsidRPr="001119B6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z </w:t>
      </w:r>
      <w:proofErr w:type="spellStart"/>
      <w:r w:rsidRPr="001119B6">
        <w:rPr>
          <w:rFonts w:ascii="Arial" w:eastAsia="Times New Roman" w:hAnsi="Arial" w:cs="Arial"/>
          <w:sz w:val="24"/>
          <w:szCs w:val="24"/>
          <w:lang w:eastAsia="zh-CN"/>
        </w:rPr>
        <w:t>internetu</w:t>
      </w:r>
      <w:proofErr w:type="spellEnd"/>
      <w:r w:rsidRPr="001119B6">
        <w:rPr>
          <w:rFonts w:ascii="Arial" w:eastAsia="Times New Roman" w:hAnsi="Arial" w:cs="Arial"/>
          <w:sz w:val="24"/>
          <w:szCs w:val="24"/>
          <w:lang w:eastAsia="zh-CN"/>
        </w:rPr>
        <w:t xml:space="preserve"> aktualnego odpisu KRS nie musi być opatrzony żadnymi pieczęciami oraz podpisami; </w:t>
      </w:r>
      <w:r w:rsidRPr="001119B6">
        <w:rPr>
          <w:rFonts w:ascii="Arial" w:eastAsia="Times New Roman" w:hAnsi="Arial" w:cs="Arial"/>
          <w:sz w:val="24"/>
          <w:szCs w:val="24"/>
          <w:lang w:eastAsia="zh-CN"/>
        </w:rPr>
        <w:br/>
        <w:t>w przypadku oferentów wpisanych do ewidencji prowadzonej przez Prezydenta Miasta Włocławek, dopuszcza się złożenie oświadczenia oferenta zawierające: nazwę rejestru (np. ewidencja Prezydenta Miasta Włocławek), numer pozycji pod jaką podmiot został wpisany, imienny wykaz osób uprawnionych do reprezentowania oferenta i zaciągania zobowiązań (skład zarządu), sposób reprezentowania organizacji zgodny z zapisem statutowym,</w:t>
      </w:r>
    </w:p>
    <w:p w:rsidR="001119B6" w:rsidRPr="001119B6" w:rsidRDefault="001119B6" w:rsidP="001119B6">
      <w:pPr>
        <w:numPr>
          <w:ilvl w:val="0"/>
          <w:numId w:val="3"/>
        </w:numPr>
        <w:tabs>
          <w:tab w:val="clear" w:pos="708"/>
          <w:tab w:val="left" w:pos="720"/>
        </w:tabs>
        <w:suppressAutoHyphens/>
        <w:spacing w:after="0" w:line="240" w:lineRule="auto"/>
        <w:ind w:hanging="294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>aktualny statut lub inny dokument zawierający zakres działalności podmiotu oraz wskazujący organy uprawnione do reprezentacji,</w:t>
      </w:r>
    </w:p>
    <w:p w:rsidR="001119B6" w:rsidRPr="001119B6" w:rsidRDefault="001119B6" w:rsidP="001119B6">
      <w:pPr>
        <w:numPr>
          <w:ilvl w:val="0"/>
          <w:numId w:val="3"/>
        </w:numPr>
        <w:tabs>
          <w:tab w:val="clear" w:pos="708"/>
          <w:tab w:val="left" w:pos="720"/>
        </w:tabs>
        <w:suppressAutoHyphens/>
        <w:spacing w:after="0" w:line="240" w:lineRule="auto"/>
        <w:ind w:hanging="294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>pełnomocnictwa i upoważnienia do składania oświadczeń woli i zawierania umów, o ile</w:t>
      </w:r>
      <w:r w:rsidRPr="001119B6">
        <w:rPr>
          <w:rFonts w:ascii="Arial" w:eastAsia="Times New Roman" w:hAnsi="Arial" w:cs="Arial"/>
          <w:sz w:val="24"/>
          <w:szCs w:val="24"/>
          <w:lang w:eastAsia="zh-CN"/>
        </w:rPr>
        <w:br/>
        <w:t>nie wynikają z innych załączonych dokumentów,</w:t>
      </w:r>
    </w:p>
    <w:p w:rsidR="001119B6" w:rsidRPr="001119B6" w:rsidRDefault="001119B6" w:rsidP="001119B6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Calibri" w:hAnsi="Arial" w:cs="Arial"/>
          <w:sz w:val="24"/>
          <w:szCs w:val="24"/>
          <w:lang w:eastAsia="zh-CN"/>
        </w:rPr>
        <w:t>aktualny dokument potwierdzający posiadanie rachunku bankowego (kopia umowy rachunku bankowego, zaświadczenie z banku o posiadaniu konta bankowego lub aktualny komputerowy wyciąg z rachunku bankowego) w przypadku składania kopii umowy rachunku bankowego dodatkowo należy złożyć aktualny wyciąg z rachunku bankowego,</w:t>
      </w:r>
    </w:p>
    <w:p w:rsidR="001119B6" w:rsidRPr="001119B6" w:rsidRDefault="001119B6" w:rsidP="001119B6">
      <w:pPr>
        <w:numPr>
          <w:ilvl w:val="0"/>
          <w:numId w:val="3"/>
        </w:numPr>
        <w:tabs>
          <w:tab w:val="clear" w:pos="708"/>
          <w:tab w:val="left" w:pos="720"/>
        </w:tabs>
        <w:suppressAutoHyphens/>
        <w:spacing w:after="0" w:line="240" w:lineRule="auto"/>
        <w:ind w:hanging="294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>umowę partnerską lub oświadczenie partnera w przypadku projektów z udziałem partnera.</w:t>
      </w:r>
    </w:p>
    <w:p w:rsidR="001119B6" w:rsidRPr="001119B6" w:rsidRDefault="001119B6" w:rsidP="001119B6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19B6">
        <w:rPr>
          <w:rFonts w:ascii="Arial" w:eastAsia="Times New Roman" w:hAnsi="Arial" w:cs="Arial"/>
          <w:sz w:val="24"/>
          <w:szCs w:val="24"/>
          <w:lang w:eastAsia="pl-PL"/>
        </w:rPr>
        <w:t>oświadczenie dotyczące podatku od towarów i usług stanowi Załącznik nr 4 do niniejszego zarządzenia.</w:t>
      </w:r>
    </w:p>
    <w:p w:rsidR="001119B6" w:rsidRPr="001119B6" w:rsidRDefault="001119B6" w:rsidP="001119B6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widowControl w:val="0"/>
        <w:tabs>
          <w:tab w:val="left" w:pos="1998"/>
        </w:tabs>
        <w:suppressAutoHyphens/>
        <w:spacing w:after="0" w:line="240" w:lineRule="auto"/>
        <w:ind w:left="426"/>
        <w:contextualSpacing/>
        <w:jc w:val="both"/>
        <w:rPr>
          <w:rFonts w:ascii="Arial" w:eastAsia="SimSun" w:hAnsi="Arial" w:cs="Arial"/>
          <w:b/>
          <w:color w:val="000000"/>
          <w:kern w:val="1"/>
          <w:sz w:val="24"/>
          <w:szCs w:val="24"/>
          <w:lang w:eastAsia="zh-CN" w:bidi="hi-IN"/>
        </w:rPr>
      </w:pPr>
      <w:r w:rsidRPr="001119B6">
        <w:rPr>
          <w:rFonts w:ascii="Arial" w:eastAsia="SimSun" w:hAnsi="Arial" w:cs="Arial"/>
          <w:b/>
          <w:i/>
          <w:iCs/>
          <w:color w:val="000000"/>
          <w:kern w:val="1"/>
          <w:sz w:val="24"/>
          <w:szCs w:val="24"/>
          <w:lang w:eastAsia="zh-CN" w:bidi="hi-IN"/>
        </w:rPr>
        <w:t>Uwaga:</w:t>
      </w:r>
    </w:p>
    <w:p w:rsidR="001119B6" w:rsidRPr="001119B6" w:rsidRDefault="001119B6" w:rsidP="001119B6">
      <w:pPr>
        <w:widowControl w:val="0"/>
        <w:tabs>
          <w:tab w:val="left" w:pos="1998"/>
        </w:tabs>
        <w:suppressAutoHyphens/>
        <w:spacing w:after="0" w:line="240" w:lineRule="auto"/>
        <w:ind w:left="426"/>
        <w:contextualSpacing/>
        <w:jc w:val="both"/>
        <w:rPr>
          <w:rFonts w:ascii="Arial" w:eastAsia="SimSun" w:hAnsi="Arial" w:cs="Arial"/>
          <w:b/>
          <w:color w:val="000000"/>
          <w:kern w:val="1"/>
          <w:sz w:val="24"/>
          <w:szCs w:val="24"/>
          <w:lang w:eastAsia="zh-CN" w:bidi="hi-IN"/>
        </w:rPr>
      </w:pPr>
      <w:r w:rsidRPr="001119B6">
        <w:rPr>
          <w:rFonts w:ascii="Arial" w:eastAsia="SimSun" w:hAnsi="Arial" w:cs="Arial"/>
          <w:b/>
          <w:color w:val="000000"/>
          <w:kern w:val="1"/>
          <w:sz w:val="24"/>
          <w:szCs w:val="24"/>
          <w:lang w:eastAsia="zh-CN" w:bidi="hi-IN"/>
        </w:rPr>
        <w:t>Wszystkie strony załączników składanych w formie kserokopii muszą być potwierdzone za zgodność z oryginałem przez osoby do takiego potwierdzania uprawnione. Ponadto, każda strona musi być opatrzona datą potwierdzenia za zgodność z oryginałem.</w:t>
      </w:r>
    </w:p>
    <w:p w:rsidR="001119B6" w:rsidRPr="001119B6" w:rsidRDefault="001119B6" w:rsidP="001119B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color w:val="FF0000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>Określając „nazwę zadania” Oferent winien podać własną nazwę charakteryzującą krótko rodzaj zadania istotny dla danego projektu.</w:t>
      </w:r>
    </w:p>
    <w:p w:rsidR="001119B6" w:rsidRPr="001119B6" w:rsidRDefault="001119B6" w:rsidP="001119B6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>Oferent może złożyć tylko jedną ofertę.</w:t>
      </w:r>
    </w:p>
    <w:p w:rsidR="001119B6" w:rsidRPr="001119B6" w:rsidRDefault="001119B6" w:rsidP="001119B6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1119B6">
        <w:rPr>
          <w:rFonts w:ascii="Arial" w:eastAsia="Calibri" w:hAnsi="Arial" w:cs="Arial"/>
          <w:b/>
          <w:sz w:val="24"/>
          <w:szCs w:val="24"/>
          <w:lang w:eastAsia="zh-CN"/>
        </w:rPr>
        <w:lastRenderedPageBreak/>
        <w:t>Rozdział V. Terminy, tryb i kryteria stosowane przy dokonywaniu wyboru ofert</w:t>
      </w:r>
    </w:p>
    <w:p w:rsidR="001119B6" w:rsidRPr="001119B6" w:rsidRDefault="001119B6" w:rsidP="001119B6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 xml:space="preserve">Wybór ofert zostanie dokonany w ciągu 30 dni od upływu terminu składania ofert. </w:t>
      </w:r>
    </w:p>
    <w:p w:rsidR="001119B6" w:rsidRPr="001119B6" w:rsidRDefault="001119B6" w:rsidP="001119B6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>Wszystkie oferty spełniające kryteria formalne są oceniane przez Komisję Konkursową powołaną przez Prezydenta Miasta Włocławek.</w:t>
      </w:r>
    </w:p>
    <w:p w:rsidR="001119B6" w:rsidRPr="001119B6" w:rsidRDefault="001119B6" w:rsidP="001119B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>W trakcie oceny merytorycznej będą uwzględniane następujące kryteria:</w:t>
      </w:r>
    </w:p>
    <w:p w:rsidR="001119B6" w:rsidRPr="001119B6" w:rsidRDefault="001119B6" w:rsidP="001119B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Style w:val="Tabelasiatki1jasna"/>
        <w:tblW w:w="0" w:type="auto"/>
        <w:tblLayout w:type="fixed"/>
        <w:tblLook w:val="0020" w:firstRow="1" w:lastRow="0" w:firstColumn="0" w:lastColumn="0" w:noHBand="0" w:noVBand="0"/>
        <w:tblCaption w:val="rodzaj kryterium"/>
      </w:tblPr>
      <w:tblGrid>
        <w:gridCol w:w="539"/>
        <w:gridCol w:w="7031"/>
        <w:gridCol w:w="2058"/>
      </w:tblGrid>
      <w:tr w:rsidR="001119B6" w:rsidRPr="001119B6" w:rsidTr="00D211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  <w:tblHeader/>
        </w:trPr>
        <w:tc>
          <w:tcPr>
            <w:tcW w:w="539" w:type="dxa"/>
          </w:tcPr>
          <w:p w:rsidR="001119B6" w:rsidRPr="001119B6" w:rsidRDefault="001119B6" w:rsidP="001119B6">
            <w:pPr>
              <w:widowControl w:val="0"/>
              <w:suppressAutoHyphens/>
              <w:contextualSpacing/>
              <w:jc w:val="both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119B6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7031" w:type="dxa"/>
          </w:tcPr>
          <w:p w:rsidR="001119B6" w:rsidRPr="001119B6" w:rsidRDefault="001119B6" w:rsidP="001119B6">
            <w:pPr>
              <w:widowControl w:val="0"/>
              <w:tabs>
                <w:tab w:val="left" w:pos="2070"/>
              </w:tabs>
              <w:suppressAutoHyphens/>
              <w:contextualSpacing/>
              <w:jc w:val="both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119B6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Rodzaj kryterium</w:t>
            </w:r>
            <w:r w:rsidRPr="001119B6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2058" w:type="dxa"/>
          </w:tcPr>
          <w:p w:rsidR="001119B6" w:rsidRPr="001119B6" w:rsidRDefault="001119B6" w:rsidP="001119B6">
            <w:pPr>
              <w:widowControl w:val="0"/>
              <w:suppressAutoHyphens/>
              <w:snapToGrid w:val="0"/>
              <w:contextualSpacing/>
              <w:jc w:val="both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119B6" w:rsidRPr="001119B6" w:rsidTr="00D21118">
        <w:trPr>
          <w:trHeight w:val="421"/>
        </w:trPr>
        <w:tc>
          <w:tcPr>
            <w:tcW w:w="539" w:type="dxa"/>
          </w:tcPr>
          <w:p w:rsidR="001119B6" w:rsidRPr="001119B6" w:rsidRDefault="001119B6" w:rsidP="001119B6">
            <w:pPr>
              <w:widowControl w:val="0"/>
              <w:suppressAutoHyphens/>
              <w:contextualSpacing/>
              <w:jc w:val="center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119B6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7031" w:type="dxa"/>
          </w:tcPr>
          <w:p w:rsidR="001119B6" w:rsidRPr="001119B6" w:rsidRDefault="001119B6" w:rsidP="001119B6">
            <w:pPr>
              <w:widowControl w:val="0"/>
              <w:suppressAutoHyphens/>
              <w:contextualSpacing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119B6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Zgodność oferty z rodzajem zadania określonym w ogłoszeniu konkursowym</w:t>
            </w:r>
          </w:p>
        </w:tc>
        <w:tc>
          <w:tcPr>
            <w:tcW w:w="2058" w:type="dxa"/>
          </w:tcPr>
          <w:p w:rsidR="001119B6" w:rsidRPr="001119B6" w:rsidRDefault="001119B6" w:rsidP="001119B6">
            <w:pPr>
              <w:widowControl w:val="0"/>
              <w:suppressAutoHyphens/>
              <w:contextualSpacing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  <w:r w:rsidRPr="001119B6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TAK/NIE</w:t>
            </w:r>
          </w:p>
        </w:tc>
      </w:tr>
      <w:tr w:rsidR="001119B6" w:rsidRPr="001119B6" w:rsidTr="00D21118">
        <w:trPr>
          <w:trHeight w:val="413"/>
        </w:trPr>
        <w:tc>
          <w:tcPr>
            <w:tcW w:w="539" w:type="dxa"/>
          </w:tcPr>
          <w:p w:rsidR="001119B6" w:rsidRPr="001119B6" w:rsidRDefault="001119B6" w:rsidP="001119B6">
            <w:pPr>
              <w:widowControl w:val="0"/>
              <w:suppressAutoHyphens/>
              <w:contextualSpacing/>
              <w:jc w:val="center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119B6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7031" w:type="dxa"/>
          </w:tcPr>
          <w:p w:rsidR="001119B6" w:rsidRPr="001119B6" w:rsidRDefault="001119B6" w:rsidP="001119B6">
            <w:pPr>
              <w:widowControl w:val="0"/>
              <w:suppressAutoHyphens/>
              <w:contextualSpacing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119B6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Zbieżność celów statutowych oferenta z zadaniem określonym w ogłoszeniu konkursowym</w:t>
            </w:r>
          </w:p>
        </w:tc>
        <w:tc>
          <w:tcPr>
            <w:tcW w:w="2058" w:type="dxa"/>
          </w:tcPr>
          <w:p w:rsidR="001119B6" w:rsidRPr="001119B6" w:rsidRDefault="001119B6" w:rsidP="001119B6">
            <w:pPr>
              <w:widowControl w:val="0"/>
              <w:suppressAutoHyphens/>
              <w:contextualSpacing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  <w:r w:rsidRPr="001119B6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TAK/NIE</w:t>
            </w:r>
          </w:p>
        </w:tc>
      </w:tr>
      <w:tr w:rsidR="001119B6" w:rsidRPr="001119B6" w:rsidTr="00D21118">
        <w:trPr>
          <w:trHeight w:val="413"/>
        </w:trPr>
        <w:tc>
          <w:tcPr>
            <w:tcW w:w="539" w:type="dxa"/>
          </w:tcPr>
          <w:p w:rsidR="001119B6" w:rsidRPr="001119B6" w:rsidRDefault="001119B6" w:rsidP="001119B6">
            <w:pPr>
              <w:widowControl w:val="0"/>
              <w:suppressAutoHyphens/>
              <w:contextualSpacing/>
              <w:jc w:val="center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119B6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7031" w:type="dxa"/>
          </w:tcPr>
          <w:p w:rsidR="001119B6" w:rsidRPr="001119B6" w:rsidRDefault="001119B6" w:rsidP="001119B6">
            <w:pPr>
              <w:widowControl w:val="0"/>
              <w:suppressAutoHyphens/>
              <w:contextualSpacing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119B6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Zachowany minimalny wkład własny lub świadczenia od odbiorców zadania</w:t>
            </w:r>
          </w:p>
        </w:tc>
        <w:tc>
          <w:tcPr>
            <w:tcW w:w="2058" w:type="dxa"/>
          </w:tcPr>
          <w:p w:rsidR="001119B6" w:rsidRPr="001119B6" w:rsidRDefault="001119B6" w:rsidP="001119B6">
            <w:pPr>
              <w:widowControl w:val="0"/>
              <w:suppressAutoHyphens/>
              <w:contextualSpacing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  <w:r w:rsidRPr="001119B6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TAK/NIE</w:t>
            </w:r>
          </w:p>
        </w:tc>
      </w:tr>
      <w:tr w:rsidR="001119B6" w:rsidRPr="001119B6" w:rsidTr="00D21118">
        <w:trPr>
          <w:trHeight w:val="419"/>
        </w:trPr>
        <w:tc>
          <w:tcPr>
            <w:tcW w:w="539" w:type="dxa"/>
          </w:tcPr>
          <w:p w:rsidR="001119B6" w:rsidRPr="001119B6" w:rsidRDefault="001119B6" w:rsidP="001119B6">
            <w:pPr>
              <w:widowControl w:val="0"/>
              <w:suppressAutoHyphens/>
              <w:snapToGrid w:val="0"/>
              <w:contextualSpacing/>
              <w:jc w:val="center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31" w:type="dxa"/>
          </w:tcPr>
          <w:p w:rsidR="001119B6" w:rsidRPr="001119B6" w:rsidRDefault="001119B6" w:rsidP="001119B6">
            <w:pPr>
              <w:widowControl w:val="0"/>
              <w:suppressAutoHyphens/>
              <w:contextualSpacing/>
              <w:rPr>
                <w:rFonts w:ascii="Arial" w:eastAsia="Calibri" w:hAnsi="Arial" w:cs="Arial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119B6">
              <w:rPr>
                <w:rFonts w:ascii="Arial" w:eastAsia="Calibri" w:hAnsi="Arial" w:cs="Arial"/>
                <w:b/>
                <w:color w:val="000000"/>
                <w:kern w:val="1"/>
                <w:sz w:val="24"/>
                <w:szCs w:val="24"/>
                <w:lang w:eastAsia="zh-CN" w:bidi="hi-IN"/>
              </w:rPr>
              <w:t>Ocena części opisowej zadania</w:t>
            </w:r>
          </w:p>
        </w:tc>
        <w:tc>
          <w:tcPr>
            <w:tcW w:w="2058" w:type="dxa"/>
          </w:tcPr>
          <w:p w:rsidR="001119B6" w:rsidRPr="001119B6" w:rsidRDefault="001119B6" w:rsidP="001119B6">
            <w:pPr>
              <w:widowControl w:val="0"/>
              <w:suppressAutoHyphens/>
              <w:contextualSpacing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  <w:r w:rsidRPr="001119B6">
              <w:rPr>
                <w:rFonts w:ascii="Arial" w:eastAsia="Calibri" w:hAnsi="Arial" w:cs="Arial"/>
                <w:b/>
                <w:color w:val="000000"/>
                <w:kern w:val="1"/>
                <w:sz w:val="24"/>
                <w:szCs w:val="24"/>
                <w:lang w:eastAsia="zh-CN" w:bidi="hi-IN"/>
              </w:rPr>
              <w:t>Zakres punktacji</w:t>
            </w:r>
          </w:p>
        </w:tc>
      </w:tr>
      <w:tr w:rsidR="001119B6" w:rsidRPr="001119B6" w:rsidTr="00D21118">
        <w:trPr>
          <w:trHeight w:val="380"/>
        </w:trPr>
        <w:tc>
          <w:tcPr>
            <w:tcW w:w="539" w:type="dxa"/>
            <w:vMerge w:val="restart"/>
          </w:tcPr>
          <w:p w:rsidR="001119B6" w:rsidRPr="001119B6" w:rsidRDefault="001119B6" w:rsidP="001119B6">
            <w:pPr>
              <w:widowControl w:val="0"/>
              <w:suppressAutoHyphens/>
              <w:contextualSpacing/>
              <w:jc w:val="center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119B6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7031" w:type="dxa"/>
          </w:tcPr>
          <w:p w:rsidR="001119B6" w:rsidRPr="001119B6" w:rsidRDefault="001119B6" w:rsidP="001119B6">
            <w:pPr>
              <w:widowControl w:val="0"/>
              <w:suppressAutoHyphens/>
              <w:contextualSpacing/>
              <w:jc w:val="both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119B6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Możliwość realizacji zadania przez oferenta, w tym:</w:t>
            </w:r>
          </w:p>
        </w:tc>
        <w:tc>
          <w:tcPr>
            <w:tcW w:w="2058" w:type="dxa"/>
          </w:tcPr>
          <w:p w:rsidR="001119B6" w:rsidRPr="001119B6" w:rsidRDefault="001119B6" w:rsidP="001119B6">
            <w:pPr>
              <w:widowControl w:val="0"/>
              <w:suppressAutoHyphens/>
              <w:snapToGrid w:val="0"/>
              <w:contextualSpacing/>
              <w:jc w:val="center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119B6" w:rsidRPr="001119B6" w:rsidTr="00D21118">
        <w:trPr>
          <w:trHeight w:val="329"/>
        </w:trPr>
        <w:tc>
          <w:tcPr>
            <w:tcW w:w="539" w:type="dxa"/>
            <w:vMerge/>
          </w:tcPr>
          <w:p w:rsidR="001119B6" w:rsidRPr="001119B6" w:rsidRDefault="001119B6" w:rsidP="001119B6">
            <w:pPr>
              <w:widowControl w:val="0"/>
              <w:suppressAutoHyphens/>
              <w:snapToGrid w:val="0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31" w:type="dxa"/>
          </w:tcPr>
          <w:p w:rsidR="001119B6" w:rsidRPr="001119B6" w:rsidRDefault="001119B6" w:rsidP="001119B6">
            <w:pPr>
              <w:widowControl w:val="0"/>
              <w:numPr>
                <w:ilvl w:val="0"/>
                <w:numId w:val="12"/>
              </w:numPr>
              <w:tabs>
                <w:tab w:val="left" w:pos="324"/>
              </w:tabs>
              <w:suppressAutoHyphens/>
              <w:ind w:firstLine="40"/>
              <w:contextualSpacing/>
              <w:jc w:val="both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119B6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Adekwatność proponowanych działań w odniesieniu do rodzaju zadania,</w:t>
            </w:r>
          </w:p>
          <w:p w:rsidR="001119B6" w:rsidRPr="001119B6" w:rsidRDefault="001119B6" w:rsidP="001119B6">
            <w:pPr>
              <w:widowControl w:val="0"/>
              <w:numPr>
                <w:ilvl w:val="0"/>
                <w:numId w:val="12"/>
              </w:numPr>
              <w:suppressAutoHyphens/>
              <w:ind w:left="345" w:hanging="284"/>
              <w:contextualSpacing/>
              <w:jc w:val="both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119B6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Celowość realizacji zadania (uzasadnienie potrzeby realizacji zadania, określenie grupy docelowej, spójność zaplanowanych działań i ich rozplanowanie w czasie, adekwatność działań do założonych celów, znaczenie realizacji zadania dla społeczności i odbiorców, stopień zgodności z celami konkursu itp.) ,</w:t>
            </w:r>
          </w:p>
          <w:p w:rsidR="001119B6" w:rsidRPr="001119B6" w:rsidRDefault="001119B6" w:rsidP="001119B6">
            <w:pPr>
              <w:widowControl w:val="0"/>
              <w:numPr>
                <w:ilvl w:val="0"/>
                <w:numId w:val="12"/>
              </w:numPr>
              <w:suppressAutoHyphens/>
              <w:ind w:left="345" w:hanging="284"/>
              <w:contextualSpacing/>
              <w:jc w:val="both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119B6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 xml:space="preserve">Rezultaty realizacji zadania (zakładane efekty ilościowe i jakościowe, trwałość efektów po zakończeniu realizacji zadania, realność kontynuacji zadania). </w:t>
            </w:r>
          </w:p>
        </w:tc>
        <w:tc>
          <w:tcPr>
            <w:tcW w:w="2058" w:type="dxa"/>
          </w:tcPr>
          <w:p w:rsidR="001119B6" w:rsidRPr="001119B6" w:rsidRDefault="001119B6" w:rsidP="001119B6">
            <w:pPr>
              <w:widowControl w:val="0"/>
              <w:suppressAutoHyphens/>
              <w:contextualSpacing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  <w:r w:rsidRPr="001119B6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0-15</w:t>
            </w:r>
          </w:p>
        </w:tc>
      </w:tr>
      <w:tr w:rsidR="001119B6" w:rsidRPr="001119B6" w:rsidTr="00D21118">
        <w:trPr>
          <w:trHeight w:val="397"/>
        </w:trPr>
        <w:tc>
          <w:tcPr>
            <w:tcW w:w="539" w:type="dxa"/>
          </w:tcPr>
          <w:p w:rsidR="001119B6" w:rsidRPr="001119B6" w:rsidRDefault="001119B6" w:rsidP="001119B6">
            <w:pPr>
              <w:widowControl w:val="0"/>
              <w:suppressAutoHyphens/>
              <w:contextualSpacing/>
              <w:jc w:val="center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119B6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7031" w:type="dxa"/>
          </w:tcPr>
          <w:p w:rsidR="001119B6" w:rsidRPr="001119B6" w:rsidRDefault="001119B6" w:rsidP="001119B6">
            <w:pPr>
              <w:widowControl w:val="0"/>
              <w:suppressAutoHyphens/>
              <w:contextualSpacing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119B6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Proponowana jakość wykonania zadania publicznego (atrakcyjność proponowanych działań, innowacyjność, sposoby realizacji itp.)</w:t>
            </w:r>
          </w:p>
        </w:tc>
        <w:tc>
          <w:tcPr>
            <w:tcW w:w="2058" w:type="dxa"/>
          </w:tcPr>
          <w:p w:rsidR="001119B6" w:rsidRPr="001119B6" w:rsidRDefault="001119B6" w:rsidP="001119B6">
            <w:pPr>
              <w:widowControl w:val="0"/>
              <w:suppressAutoHyphens/>
              <w:contextualSpacing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  <w:r w:rsidRPr="001119B6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1119B6" w:rsidRPr="001119B6" w:rsidTr="00D21118">
        <w:trPr>
          <w:trHeight w:val="397"/>
        </w:trPr>
        <w:tc>
          <w:tcPr>
            <w:tcW w:w="539" w:type="dxa"/>
          </w:tcPr>
          <w:p w:rsidR="001119B6" w:rsidRPr="001119B6" w:rsidRDefault="001119B6" w:rsidP="001119B6">
            <w:pPr>
              <w:widowControl w:val="0"/>
              <w:suppressAutoHyphens/>
              <w:contextualSpacing/>
              <w:jc w:val="center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119B6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7031" w:type="dxa"/>
          </w:tcPr>
          <w:p w:rsidR="001119B6" w:rsidRPr="001119B6" w:rsidRDefault="001119B6" w:rsidP="001119B6">
            <w:pPr>
              <w:widowControl w:val="0"/>
              <w:suppressAutoHyphens/>
              <w:contextualSpacing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119B6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Kwalifikacje osób, przy udziale których oferent będzie realizował zadanie publiczne</w:t>
            </w:r>
          </w:p>
        </w:tc>
        <w:tc>
          <w:tcPr>
            <w:tcW w:w="2058" w:type="dxa"/>
          </w:tcPr>
          <w:p w:rsidR="001119B6" w:rsidRPr="001119B6" w:rsidRDefault="001119B6" w:rsidP="001119B6">
            <w:pPr>
              <w:widowControl w:val="0"/>
              <w:suppressAutoHyphens/>
              <w:contextualSpacing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  <w:r w:rsidRPr="001119B6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1119B6" w:rsidRPr="001119B6" w:rsidTr="00D21118">
        <w:trPr>
          <w:trHeight w:val="417"/>
        </w:trPr>
        <w:tc>
          <w:tcPr>
            <w:tcW w:w="539" w:type="dxa"/>
          </w:tcPr>
          <w:p w:rsidR="001119B6" w:rsidRPr="001119B6" w:rsidRDefault="001119B6" w:rsidP="001119B6">
            <w:pPr>
              <w:widowControl w:val="0"/>
              <w:suppressAutoHyphens/>
              <w:contextualSpacing/>
              <w:jc w:val="center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119B6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7031" w:type="dxa"/>
          </w:tcPr>
          <w:p w:rsidR="001119B6" w:rsidRPr="001119B6" w:rsidRDefault="001119B6" w:rsidP="001119B6">
            <w:pPr>
              <w:widowControl w:val="0"/>
              <w:suppressAutoHyphens/>
              <w:contextualSpacing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119B6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Doświadczenie oferenta w realizacji zadań o podobnym charakterze i zasięgu</w:t>
            </w:r>
          </w:p>
        </w:tc>
        <w:tc>
          <w:tcPr>
            <w:tcW w:w="2058" w:type="dxa"/>
          </w:tcPr>
          <w:p w:rsidR="001119B6" w:rsidRPr="001119B6" w:rsidRDefault="001119B6" w:rsidP="001119B6">
            <w:pPr>
              <w:widowControl w:val="0"/>
              <w:suppressAutoHyphens/>
              <w:contextualSpacing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  <w:r w:rsidRPr="001119B6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1119B6" w:rsidRPr="001119B6" w:rsidTr="00D21118">
        <w:trPr>
          <w:trHeight w:val="551"/>
        </w:trPr>
        <w:tc>
          <w:tcPr>
            <w:tcW w:w="539" w:type="dxa"/>
          </w:tcPr>
          <w:p w:rsidR="001119B6" w:rsidRPr="001119B6" w:rsidRDefault="001119B6" w:rsidP="001119B6">
            <w:pPr>
              <w:widowControl w:val="0"/>
              <w:suppressAutoHyphens/>
              <w:contextualSpacing/>
              <w:jc w:val="center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119B6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7031" w:type="dxa"/>
          </w:tcPr>
          <w:p w:rsidR="001119B6" w:rsidRPr="001119B6" w:rsidRDefault="001119B6" w:rsidP="001119B6">
            <w:pPr>
              <w:widowControl w:val="0"/>
              <w:suppressAutoHyphens/>
              <w:contextualSpacing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119B6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Analiza i ocena realizacji zadań publicznych zleconych oferentowi w latach poprzednich</w:t>
            </w:r>
            <w:r w:rsidRPr="001119B6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br/>
              <w:t>(w tym terminowość, rzetelność i sposób rozliczenia dotacji)</w:t>
            </w:r>
          </w:p>
        </w:tc>
        <w:tc>
          <w:tcPr>
            <w:tcW w:w="2058" w:type="dxa"/>
          </w:tcPr>
          <w:p w:rsidR="001119B6" w:rsidRPr="001119B6" w:rsidRDefault="001119B6" w:rsidP="001119B6">
            <w:pPr>
              <w:widowControl w:val="0"/>
              <w:suppressAutoHyphens/>
              <w:contextualSpacing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  <w:r w:rsidRPr="001119B6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1119B6" w:rsidRPr="001119B6" w:rsidTr="00D21118">
        <w:trPr>
          <w:trHeight w:val="430"/>
        </w:trPr>
        <w:tc>
          <w:tcPr>
            <w:tcW w:w="539" w:type="dxa"/>
          </w:tcPr>
          <w:p w:rsidR="001119B6" w:rsidRPr="001119B6" w:rsidRDefault="001119B6" w:rsidP="001119B6">
            <w:pPr>
              <w:widowControl w:val="0"/>
              <w:suppressAutoHyphens/>
              <w:snapToGrid w:val="0"/>
              <w:contextualSpacing/>
              <w:jc w:val="center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31" w:type="dxa"/>
          </w:tcPr>
          <w:p w:rsidR="001119B6" w:rsidRPr="001119B6" w:rsidRDefault="001119B6" w:rsidP="001119B6">
            <w:pPr>
              <w:widowControl w:val="0"/>
              <w:suppressAutoHyphens/>
              <w:contextualSpacing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119B6">
              <w:rPr>
                <w:rFonts w:ascii="Arial" w:eastAsia="Calibri" w:hAnsi="Arial" w:cs="Arial"/>
                <w:b/>
                <w:color w:val="000000"/>
                <w:kern w:val="1"/>
                <w:sz w:val="24"/>
                <w:szCs w:val="24"/>
                <w:lang w:eastAsia="zh-CN" w:bidi="hi-IN"/>
              </w:rPr>
              <w:t>Ocena części finansowej zadania</w:t>
            </w:r>
          </w:p>
        </w:tc>
        <w:tc>
          <w:tcPr>
            <w:tcW w:w="2058" w:type="dxa"/>
          </w:tcPr>
          <w:p w:rsidR="001119B6" w:rsidRPr="001119B6" w:rsidRDefault="001119B6" w:rsidP="001119B6">
            <w:pPr>
              <w:widowControl w:val="0"/>
              <w:suppressAutoHyphens/>
              <w:snapToGrid w:val="0"/>
              <w:contextualSpacing/>
              <w:jc w:val="center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119B6" w:rsidRPr="001119B6" w:rsidTr="00D21118">
        <w:trPr>
          <w:trHeight w:val="550"/>
        </w:trPr>
        <w:tc>
          <w:tcPr>
            <w:tcW w:w="539" w:type="dxa"/>
          </w:tcPr>
          <w:p w:rsidR="001119B6" w:rsidRPr="001119B6" w:rsidRDefault="001119B6" w:rsidP="001119B6">
            <w:pPr>
              <w:widowControl w:val="0"/>
              <w:suppressAutoHyphens/>
              <w:contextualSpacing/>
              <w:jc w:val="center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119B6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7031" w:type="dxa"/>
          </w:tcPr>
          <w:p w:rsidR="001119B6" w:rsidRPr="001119B6" w:rsidRDefault="001119B6" w:rsidP="001119B6">
            <w:pPr>
              <w:widowControl w:val="0"/>
              <w:suppressAutoHyphens/>
              <w:contextualSpacing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119B6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 xml:space="preserve">Prawidłowość i przejrzystość budżetu, w tym wysokość kosztów administracyjnych, adekwatność proponowanych kosztów do planowanych działań, zasadność przyjętych stawek w odniesieniu do średnich cen rynkowych, poprawność rachunkowa, </w:t>
            </w:r>
          </w:p>
        </w:tc>
        <w:tc>
          <w:tcPr>
            <w:tcW w:w="2058" w:type="dxa"/>
          </w:tcPr>
          <w:p w:rsidR="001119B6" w:rsidRPr="001119B6" w:rsidRDefault="001119B6" w:rsidP="001119B6">
            <w:pPr>
              <w:widowControl w:val="0"/>
              <w:suppressAutoHyphens/>
              <w:contextualSpacing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  <w:r w:rsidRPr="001119B6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1119B6" w:rsidRPr="001119B6" w:rsidTr="00D21118">
        <w:trPr>
          <w:trHeight w:val="558"/>
        </w:trPr>
        <w:tc>
          <w:tcPr>
            <w:tcW w:w="539" w:type="dxa"/>
          </w:tcPr>
          <w:p w:rsidR="001119B6" w:rsidRPr="001119B6" w:rsidRDefault="001119B6" w:rsidP="001119B6">
            <w:pPr>
              <w:widowControl w:val="0"/>
              <w:suppressAutoHyphens/>
              <w:contextualSpacing/>
              <w:jc w:val="center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119B6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7031" w:type="dxa"/>
          </w:tcPr>
          <w:p w:rsidR="001119B6" w:rsidRPr="001119B6" w:rsidRDefault="001119B6" w:rsidP="001119B6">
            <w:pPr>
              <w:widowControl w:val="0"/>
              <w:suppressAutoHyphens/>
              <w:contextualSpacing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119B6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Deklarowany udział finansowych środków własnych lub środków pochodzących z innych źródeł przeznaczonych na realizację zadania (wsparcie realizacji zadania)</w:t>
            </w:r>
          </w:p>
        </w:tc>
        <w:tc>
          <w:tcPr>
            <w:tcW w:w="2058" w:type="dxa"/>
          </w:tcPr>
          <w:p w:rsidR="001119B6" w:rsidRPr="001119B6" w:rsidRDefault="001119B6" w:rsidP="001119B6">
            <w:pPr>
              <w:widowControl w:val="0"/>
              <w:suppressAutoHyphens/>
              <w:contextualSpacing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  <w:r w:rsidRPr="001119B6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1119B6" w:rsidRPr="001119B6" w:rsidTr="00D21118">
        <w:trPr>
          <w:trHeight w:val="424"/>
        </w:trPr>
        <w:tc>
          <w:tcPr>
            <w:tcW w:w="539" w:type="dxa"/>
          </w:tcPr>
          <w:p w:rsidR="001119B6" w:rsidRPr="001119B6" w:rsidRDefault="001119B6" w:rsidP="001119B6">
            <w:pPr>
              <w:widowControl w:val="0"/>
              <w:suppressAutoHyphens/>
              <w:contextualSpacing/>
              <w:jc w:val="center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119B6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>3.</w:t>
            </w:r>
          </w:p>
        </w:tc>
        <w:tc>
          <w:tcPr>
            <w:tcW w:w="7031" w:type="dxa"/>
          </w:tcPr>
          <w:p w:rsidR="001119B6" w:rsidRPr="001119B6" w:rsidRDefault="001119B6" w:rsidP="001119B6">
            <w:pPr>
              <w:widowControl w:val="0"/>
              <w:suppressAutoHyphens/>
              <w:contextualSpacing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119B6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Deklarowany wkład osobowy.</w:t>
            </w:r>
          </w:p>
        </w:tc>
        <w:tc>
          <w:tcPr>
            <w:tcW w:w="2058" w:type="dxa"/>
          </w:tcPr>
          <w:p w:rsidR="001119B6" w:rsidRPr="001119B6" w:rsidRDefault="001119B6" w:rsidP="001119B6">
            <w:pPr>
              <w:widowControl w:val="0"/>
              <w:suppressAutoHyphens/>
              <w:contextualSpacing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  <w:r w:rsidRPr="001119B6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1119B6" w:rsidRPr="001119B6" w:rsidTr="00D21118">
        <w:trPr>
          <w:trHeight w:val="417"/>
        </w:trPr>
        <w:tc>
          <w:tcPr>
            <w:tcW w:w="539" w:type="dxa"/>
          </w:tcPr>
          <w:p w:rsidR="001119B6" w:rsidRPr="001119B6" w:rsidRDefault="001119B6" w:rsidP="001119B6">
            <w:pPr>
              <w:widowControl w:val="0"/>
              <w:suppressAutoHyphens/>
              <w:snapToGrid w:val="0"/>
              <w:contextualSpacing/>
              <w:jc w:val="center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31" w:type="dxa"/>
          </w:tcPr>
          <w:p w:rsidR="001119B6" w:rsidRPr="001119B6" w:rsidRDefault="001119B6" w:rsidP="001119B6">
            <w:pPr>
              <w:widowControl w:val="0"/>
              <w:suppressAutoHyphens/>
              <w:contextualSpacing/>
              <w:rPr>
                <w:rFonts w:ascii="Arial" w:eastAsia="Calibri" w:hAnsi="Arial" w:cs="Arial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119B6">
              <w:rPr>
                <w:rFonts w:ascii="Arial" w:eastAsia="Calibri" w:hAnsi="Arial" w:cs="Arial"/>
                <w:b/>
                <w:color w:val="000000"/>
                <w:kern w:val="1"/>
                <w:sz w:val="24"/>
                <w:szCs w:val="24"/>
                <w:lang w:eastAsia="zh-CN" w:bidi="hi-IN"/>
              </w:rPr>
              <w:t>Łącznie max. liczba pkt. do zdobycia:</w:t>
            </w:r>
          </w:p>
        </w:tc>
        <w:tc>
          <w:tcPr>
            <w:tcW w:w="2058" w:type="dxa"/>
          </w:tcPr>
          <w:p w:rsidR="001119B6" w:rsidRPr="001119B6" w:rsidRDefault="001119B6" w:rsidP="001119B6">
            <w:pPr>
              <w:widowControl w:val="0"/>
              <w:suppressAutoHyphens/>
              <w:contextualSpacing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  <w:r w:rsidRPr="001119B6">
              <w:rPr>
                <w:rFonts w:ascii="Arial" w:eastAsia="Calibri" w:hAnsi="Arial" w:cs="Arial"/>
                <w:b/>
                <w:color w:val="000000"/>
                <w:kern w:val="1"/>
                <w:sz w:val="24"/>
                <w:szCs w:val="24"/>
                <w:lang w:eastAsia="zh-CN" w:bidi="hi-IN"/>
              </w:rPr>
              <w:t>50</w:t>
            </w:r>
          </w:p>
        </w:tc>
      </w:tr>
    </w:tbl>
    <w:p w:rsidR="001119B6" w:rsidRPr="001119B6" w:rsidRDefault="001119B6" w:rsidP="001119B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 xml:space="preserve">Oferty, w których zakres zaproponowanego zadania, cele statutowe oferenta nie są zgodne z zadaniami określonymi w niniejszym ogłoszeniu, w których nie jest zachowany minimalny wkład własny </w:t>
      </w:r>
      <w:r w:rsidRPr="001119B6">
        <w:rPr>
          <w:rFonts w:ascii="Arial" w:eastAsia="Calibri" w:hAnsi="Arial" w:cs="Arial"/>
          <w:color w:val="000000"/>
          <w:kern w:val="1"/>
          <w:sz w:val="24"/>
          <w:szCs w:val="24"/>
          <w:lang w:eastAsia="zh-CN" w:bidi="hi-IN"/>
        </w:rPr>
        <w:t xml:space="preserve">lub nie jest zachowana minimalna wysokość pobranych świadczeń od odbiorców zadania, </w:t>
      </w:r>
      <w:r w:rsidRPr="001119B6">
        <w:rPr>
          <w:rFonts w:ascii="Arial" w:eastAsia="Times New Roman" w:hAnsi="Arial" w:cs="Arial"/>
          <w:sz w:val="24"/>
          <w:szCs w:val="24"/>
          <w:lang w:eastAsia="zh-CN"/>
        </w:rPr>
        <w:t>zostaną odrzucone z przyczyn merytorycznych (otrzymują 0 pkt.).</w:t>
      </w:r>
    </w:p>
    <w:p w:rsidR="001119B6" w:rsidRPr="001119B6" w:rsidRDefault="001119B6" w:rsidP="001119B6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shd w:val="clear" w:color="auto" w:fill="FFFF00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>Za ofertę zaopiniowaną pozytywnie uważa się każdą, która uzyska minimum 30 pkt. w ocenie merytorycznej. Rekomendacje do dofinansowania uzyskają oferty, które według kolejności zdobędą najwyższa liczbę punktów, co oznacza, że nie wszystkie oferty zaopiniowane pozytywnie będą mogły uzyskać dofinansowanie z budżetu Gminy Miasto Włocławek.</w:t>
      </w:r>
    </w:p>
    <w:p w:rsidR="001119B6" w:rsidRPr="001119B6" w:rsidRDefault="001119B6" w:rsidP="001119B6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shd w:val="clear" w:color="auto" w:fill="FFFF00"/>
          <w:lang w:eastAsia="zh-CN"/>
        </w:rPr>
      </w:pPr>
    </w:p>
    <w:p w:rsidR="001119B6" w:rsidRPr="001119B6" w:rsidRDefault="001119B6" w:rsidP="001119B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>Komisja Konkursowa dokona analizy złożonych ofert w oparciu o przepisy ustawy z dnia 24 kwietnia 2003r. o działalności pożytku publicznego i o wolontariacie kierując się kryteriami podanymi w treści ogłoszenia, a następnie przedłoży Prezydentowi Miasta Włocławek rekomendacje co do wyboru ofert wraz z propozycją wysokości dotacji na realizację poszczególnych projektów.</w:t>
      </w:r>
    </w:p>
    <w:p w:rsidR="001119B6" w:rsidRPr="001119B6" w:rsidRDefault="001119B6" w:rsidP="001119B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>Rozstrzygnięcia konkursu ofert dokona Prezydent Miasta Włocławek w drodze zarządzenia.</w:t>
      </w:r>
    </w:p>
    <w:p w:rsidR="001119B6" w:rsidRPr="001119B6" w:rsidRDefault="001119B6" w:rsidP="001119B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5"/>
        </w:numPr>
        <w:suppressAutoHyphens/>
        <w:spacing w:after="20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>Od Zarządzenia Prezydenta Miasta Włocławek w sprawie wyboru oferty i udzielenia dotacji nie stosuje się trybu odwoławczego.</w:t>
      </w:r>
    </w:p>
    <w:p w:rsidR="001119B6" w:rsidRPr="001119B6" w:rsidRDefault="001119B6" w:rsidP="001119B6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Informacje o rozstrzygnięciu zostaną podane do wiadomości publicznej na tablicy ogłoszeń Urzędu Miasta Włocławek, Zielony Rynek 11/13 na stronie internetowej Urzędu Miasta Włocławek </w:t>
      </w:r>
      <w:r w:rsidRPr="001119B6">
        <w:rPr>
          <w:rFonts w:ascii="Arial" w:eastAsia="Times New Roman" w:hAnsi="Arial" w:cs="Arial"/>
          <w:color w:val="0000FF"/>
          <w:sz w:val="24"/>
          <w:szCs w:val="24"/>
          <w:u w:val="single"/>
          <w:lang w:eastAsia="zh-CN"/>
        </w:rPr>
        <w:t>www.wloclawek.eu</w:t>
      </w:r>
      <w:r w:rsidRPr="001119B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oraz w Biuletynie Informacji Publicznej Urzędu Miasta Włocławek.</w:t>
      </w:r>
    </w:p>
    <w:p w:rsidR="001119B6" w:rsidRPr="001119B6" w:rsidRDefault="001119B6" w:rsidP="001119B6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Każdy, w terminie 30 dni od dnia ogłoszenia wyników konkursu może żądać uzasadnienia wyboru lub odrzucenia oferty.</w:t>
      </w:r>
    </w:p>
    <w:p w:rsidR="001119B6" w:rsidRPr="001119B6" w:rsidRDefault="001119B6" w:rsidP="001119B6">
      <w:pPr>
        <w:suppressAutoHyphens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zh-CN"/>
        </w:rPr>
      </w:pPr>
    </w:p>
    <w:p w:rsidR="001119B6" w:rsidRPr="001119B6" w:rsidRDefault="001119B6" w:rsidP="001119B6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1119B6" w:rsidRPr="001119B6" w:rsidRDefault="001119B6" w:rsidP="001119B6">
      <w:pPr>
        <w:suppressAutoHyphens/>
        <w:spacing w:after="200" w:line="276" w:lineRule="auto"/>
        <w:ind w:left="36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b/>
          <w:sz w:val="24"/>
          <w:szCs w:val="24"/>
          <w:lang w:eastAsia="zh-CN"/>
        </w:rPr>
        <w:t>Rozdział VI. Postanowienia końcowe.</w:t>
      </w:r>
    </w:p>
    <w:p w:rsidR="001119B6" w:rsidRPr="001119B6" w:rsidRDefault="001119B6" w:rsidP="001119B6">
      <w:pPr>
        <w:numPr>
          <w:ilvl w:val="2"/>
          <w:numId w:val="10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 xml:space="preserve">W szczególnie uzasadnionych przypadkach, przed terminem składania ofert udzielający zamówienia może zmienić lub zmodyfikować wymagania i treść dokumentów konkursowych o czym niezwłocznie informuje oferentów oraz umieszcza informację w Biuletynie Informacji Publicznej Urzędu Miasta Włocławek. </w:t>
      </w:r>
    </w:p>
    <w:p w:rsidR="001119B6" w:rsidRPr="001119B6" w:rsidRDefault="001119B6" w:rsidP="001119B6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2"/>
          <w:numId w:val="10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 xml:space="preserve">Zleceniodawca zastrzega sobie prawo do: odwołania konkursu ofert przed upływem terminu na złożenie ofert, przesunięcia terminu składania ofert oraz przesunięcia terminu rozstrzygnięcia konkursu ofert. Odstąpienia od realizacji zadań z przyczyn obiektywnych (m.in. zmian w budżecie Miasta, wprowadzenia obostrzeń </w:t>
      </w:r>
      <w:proofErr w:type="spellStart"/>
      <w:r w:rsidRPr="001119B6">
        <w:rPr>
          <w:rFonts w:ascii="Arial" w:eastAsia="Times New Roman" w:hAnsi="Arial" w:cs="Arial"/>
          <w:sz w:val="24"/>
          <w:szCs w:val="24"/>
          <w:lang w:eastAsia="zh-CN"/>
        </w:rPr>
        <w:t>covidowych</w:t>
      </w:r>
      <w:proofErr w:type="spellEnd"/>
      <w:r w:rsidRPr="001119B6">
        <w:rPr>
          <w:rFonts w:ascii="Arial" w:eastAsia="Times New Roman" w:hAnsi="Arial" w:cs="Arial"/>
          <w:sz w:val="24"/>
          <w:szCs w:val="24"/>
          <w:lang w:eastAsia="zh-CN"/>
        </w:rPr>
        <w:t xml:space="preserve"> utrudniających poprawna realizację zadania publicznego).</w:t>
      </w:r>
    </w:p>
    <w:p w:rsidR="001119B6" w:rsidRPr="001119B6" w:rsidRDefault="001119B6" w:rsidP="001119B6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2"/>
          <w:numId w:val="10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lastRenderedPageBreak/>
        <w:t>Otwarty konkurs ofert zostanie unieważniony jeżeli:</w:t>
      </w:r>
    </w:p>
    <w:p w:rsidR="001119B6" w:rsidRPr="001119B6" w:rsidRDefault="001119B6" w:rsidP="001119B6">
      <w:pPr>
        <w:numPr>
          <w:ilvl w:val="0"/>
          <w:numId w:val="7"/>
        </w:num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>Nie zostanie złożona żadna oferta,</w:t>
      </w:r>
    </w:p>
    <w:p w:rsidR="001119B6" w:rsidRPr="001119B6" w:rsidRDefault="001119B6" w:rsidP="001119B6">
      <w:pPr>
        <w:numPr>
          <w:ilvl w:val="0"/>
          <w:numId w:val="7"/>
        </w:num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>Żadna ze złożonych ofert nie spełni wymogów zawartych w ogłoszeniu.</w:t>
      </w:r>
    </w:p>
    <w:p w:rsidR="001119B6" w:rsidRPr="001119B6" w:rsidRDefault="001119B6" w:rsidP="001119B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2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Calibri" w:hAnsi="Arial" w:cs="Arial"/>
          <w:sz w:val="24"/>
          <w:szCs w:val="24"/>
          <w:lang w:eastAsia="zh-CN"/>
        </w:rPr>
        <w:t xml:space="preserve">Prezydent Miasta Włocławek może odmówić podmiotowi wyłonionemu w konkursie przyznania dotacji i podpisania umowy, w przypadku gdy okaże się, że: </w:t>
      </w:r>
    </w:p>
    <w:p w:rsidR="001119B6" w:rsidRPr="001119B6" w:rsidRDefault="001119B6" w:rsidP="001119B6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119B6">
        <w:rPr>
          <w:rFonts w:ascii="Arial" w:eastAsia="Calibri" w:hAnsi="Arial" w:cs="Arial"/>
          <w:sz w:val="24"/>
          <w:szCs w:val="24"/>
          <w:lang w:eastAsia="zh-CN"/>
        </w:rPr>
        <w:t xml:space="preserve">podmiot lub jego reprezentanci utracą zdolność do czynności prawnych; </w:t>
      </w:r>
    </w:p>
    <w:p w:rsidR="001119B6" w:rsidRPr="001119B6" w:rsidRDefault="001119B6" w:rsidP="001119B6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119B6">
        <w:rPr>
          <w:rFonts w:ascii="Arial" w:eastAsia="Calibri" w:hAnsi="Arial" w:cs="Arial"/>
          <w:sz w:val="24"/>
          <w:szCs w:val="24"/>
          <w:lang w:eastAsia="zh-CN"/>
        </w:rPr>
        <w:t xml:space="preserve">zostaną ujawnione nieznane wcześniej okoliczności podważające wiarygodność merytoryczną lub finansową oferenta; </w:t>
      </w:r>
    </w:p>
    <w:p w:rsidR="001119B6" w:rsidRPr="001119B6" w:rsidRDefault="001119B6" w:rsidP="001119B6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1119B6">
        <w:rPr>
          <w:rFonts w:ascii="Arial" w:eastAsia="Calibri" w:hAnsi="Arial" w:cs="Arial"/>
          <w:sz w:val="24"/>
          <w:szCs w:val="24"/>
          <w:lang w:eastAsia="zh-CN"/>
        </w:rPr>
        <w:t>w przypadku, gdy wysokość przyznanej dotacji jest niższa niż wnioskowana w ofercie, oferent nie złoży w wyznaczonym terminie aktualizacji oferty uwzględniającej zmiany;</w:t>
      </w:r>
    </w:p>
    <w:p w:rsidR="001119B6" w:rsidRPr="001119B6" w:rsidRDefault="001119B6" w:rsidP="001119B6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1119B6">
        <w:rPr>
          <w:rFonts w:ascii="Arial" w:eastAsia="Calibri" w:hAnsi="Arial" w:cs="Arial"/>
          <w:sz w:val="24"/>
          <w:szCs w:val="24"/>
          <w:lang w:eastAsia="zh-CN"/>
        </w:rPr>
        <w:t>w organach oferenta zasiadają osoby skazane prawomocnym wyrokiem za przestępstwo umyślne ścigane z oskarżenia publicznego lub za przestępstwo skarbowe;</w:t>
      </w:r>
    </w:p>
    <w:p w:rsidR="001119B6" w:rsidRPr="001119B6" w:rsidRDefault="001119B6" w:rsidP="001119B6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119B6">
        <w:rPr>
          <w:rFonts w:ascii="Arial" w:eastAsia="Calibri" w:hAnsi="Arial" w:cs="Arial"/>
          <w:color w:val="000000"/>
          <w:sz w:val="24"/>
          <w:szCs w:val="24"/>
          <w:lang w:eastAsia="zh-CN"/>
        </w:rPr>
        <w:t>zawarcie umowy nie leży w interesie publicznym;</w:t>
      </w:r>
    </w:p>
    <w:p w:rsidR="001119B6" w:rsidRPr="001119B6" w:rsidRDefault="001119B6" w:rsidP="001119B6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FF0000"/>
          <w:sz w:val="24"/>
          <w:szCs w:val="24"/>
          <w:lang w:eastAsia="zh-CN"/>
        </w:rPr>
      </w:pPr>
      <w:r w:rsidRPr="001119B6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zagrożona jest realizacja zadania publicznego i/lub wprowadzone nakazy, zakazy, ograniczenia, wytyczne przeciwepidemiczne wprowadzone i aktualizowane przez Głównego Inspektora Sanitarnego w Polsce, wynikające ze stanu zagrożenia epidemicznego lub stanu epidemii </w:t>
      </w:r>
      <w:r w:rsidRPr="001119B6">
        <w:rPr>
          <w:rFonts w:ascii="Arial" w:eastAsia="Calibri" w:hAnsi="Arial" w:cs="Arial"/>
          <w:color w:val="FF0000"/>
          <w:sz w:val="24"/>
          <w:szCs w:val="24"/>
          <w:lang w:eastAsia="zh-CN"/>
        </w:rPr>
        <w:br/>
      </w:r>
      <w:r w:rsidRPr="001119B6">
        <w:rPr>
          <w:rFonts w:ascii="Arial" w:eastAsia="Calibri" w:hAnsi="Arial" w:cs="Arial"/>
          <w:color w:val="000000"/>
          <w:sz w:val="24"/>
          <w:szCs w:val="24"/>
          <w:lang w:eastAsia="zh-CN"/>
        </w:rPr>
        <w:t>w związku z zakażeniami wirusem SARS-CoV-2 uniemożliwiają realizację zadania publicznego.</w:t>
      </w:r>
    </w:p>
    <w:p w:rsidR="001119B6" w:rsidRPr="001119B6" w:rsidRDefault="001119B6" w:rsidP="001119B6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FF0000"/>
          <w:sz w:val="24"/>
          <w:szCs w:val="24"/>
          <w:lang w:eastAsia="zh-CN"/>
        </w:rPr>
      </w:pPr>
      <w:r w:rsidRPr="001119B6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Zakres zadania po aktualizacji oferty znacząco odbiega od opisanego w ofercie, podmiot utraci zdolność do czynności prawnych lub zostaną ujawnione nieznane wcześniej okoliczności podważające wiarygodność merytoryczną lub finansową oferenta. </w:t>
      </w:r>
    </w:p>
    <w:p w:rsidR="001119B6" w:rsidRPr="001119B6" w:rsidRDefault="001119B6" w:rsidP="001119B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2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>Dotowany podmiot zobowiązuje się do prowadzenia wyodrębnionej dokumentacji finansowo – księgowej i ewidencji księgowej zadania publicznego, zgodnie z zasadami wynikającymi z ustawy</w:t>
      </w:r>
      <w:r w:rsidRPr="001119B6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z dnia 29 kwietnia 1994 r. o rachunkowości (Dz. U. z 2021 poz. 217 z </w:t>
      </w:r>
      <w:proofErr w:type="spellStart"/>
      <w:r w:rsidRPr="001119B6">
        <w:rPr>
          <w:rFonts w:ascii="Arial" w:eastAsia="Times New Roman" w:hAnsi="Arial" w:cs="Arial"/>
          <w:sz w:val="24"/>
          <w:szCs w:val="24"/>
          <w:lang w:eastAsia="zh-CN"/>
        </w:rPr>
        <w:t>późń</w:t>
      </w:r>
      <w:proofErr w:type="spellEnd"/>
      <w:r w:rsidRPr="001119B6">
        <w:rPr>
          <w:rFonts w:ascii="Arial" w:eastAsia="Times New Roman" w:hAnsi="Arial" w:cs="Arial"/>
          <w:sz w:val="24"/>
          <w:szCs w:val="24"/>
          <w:lang w:eastAsia="zh-CN"/>
        </w:rPr>
        <w:t>. zm.) w sposób umożliwiający identyfikację poszczególnych operacji księgowych.</w:t>
      </w:r>
    </w:p>
    <w:p w:rsidR="001119B6" w:rsidRPr="001119B6" w:rsidRDefault="001119B6" w:rsidP="001119B6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2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 xml:space="preserve">Wyłoniony podmiot zobowiązany jest do </w:t>
      </w:r>
      <w:r w:rsidRPr="001119B6">
        <w:rPr>
          <w:rFonts w:ascii="Arial" w:eastAsia="Calibri" w:hAnsi="Arial" w:cs="Arial"/>
          <w:sz w:val="24"/>
          <w:szCs w:val="24"/>
          <w:lang w:eastAsia="zh-CN"/>
        </w:rPr>
        <w:t>informowania, że zadanie jest współfinansowane ze środków Gminy Miasta Włocławek poprzez umieszczenie stosownej informacji w widocznym miejscu.</w:t>
      </w:r>
    </w:p>
    <w:p w:rsidR="001119B6" w:rsidRPr="001119B6" w:rsidRDefault="001119B6" w:rsidP="001119B6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2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Calibri" w:hAnsi="Arial" w:cs="Arial"/>
          <w:sz w:val="24"/>
          <w:szCs w:val="24"/>
          <w:lang w:eastAsia="zh-CN"/>
        </w:rPr>
        <w:t>W przypadku prowadzenia wszelkich działań związanych z realizacją dotowanego projektu Oferent, który otrzyma dotację zobowiązany jest na umieszczeniu we wszystkich materiałach promocyjnych informacji o treści „Zrealizowano dzięki wsparciu Gminy Miasto Włocławek”. Powyższa informacja musi znaleźć się we wszystkich materiałach promocyjnych, informacyjnych (w tym stronach internetowych, profilach w mediach społecznościowych), szkoleniowych, edukacyjnych dot. realizowanego zadania, informacjach dla mediów, ogłoszeniach oraz w wystąpieniach publicznych dotyczących realizowanego zadania publicznego, w tym również w informacjach ustnych kierowanych do odbiorców zadania, na konferencjach prasowych.</w:t>
      </w:r>
    </w:p>
    <w:p w:rsidR="001119B6" w:rsidRPr="001119B6" w:rsidRDefault="001119B6" w:rsidP="001119B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2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Dotowany jest zobowiązany do podpisania umów z osobami/ podmiotami, uczestniczącymi </w:t>
      </w:r>
      <w:r w:rsidRPr="001119B6">
        <w:rPr>
          <w:rFonts w:ascii="Arial" w:eastAsia="Times New Roman" w:hAnsi="Arial" w:cs="Arial"/>
          <w:sz w:val="24"/>
          <w:szCs w:val="24"/>
          <w:lang w:eastAsia="zh-CN"/>
        </w:rPr>
        <w:br/>
        <w:t>w realizacji projektu, zgodnie z obowiązującymi przepisami.</w:t>
      </w:r>
    </w:p>
    <w:p w:rsidR="001119B6" w:rsidRPr="001119B6" w:rsidRDefault="001119B6" w:rsidP="001119B6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2"/>
          <w:numId w:val="10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>Dotowany zobowiązany jest do terminowego regulowania zobowiązań.</w:t>
      </w:r>
    </w:p>
    <w:p w:rsidR="001119B6" w:rsidRPr="001119B6" w:rsidRDefault="001119B6" w:rsidP="001119B6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2"/>
          <w:numId w:val="10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>Dokumenty finansowe dotyczące realizacji zadania muszą być opisane zgodnie z ustawą</w:t>
      </w:r>
      <w:r w:rsidRPr="001119B6">
        <w:rPr>
          <w:rFonts w:ascii="Arial" w:eastAsia="Times New Roman" w:hAnsi="Arial" w:cs="Arial"/>
          <w:sz w:val="24"/>
          <w:szCs w:val="24"/>
          <w:lang w:eastAsia="zh-CN"/>
        </w:rPr>
        <w:br/>
        <w:t>o rachunkowości, ponadto muszą być oznaczone, że dotyczą zadania dotowanego, bez względu czy wydatek dotyczy części finansowej z dotacji, z wkładu własnego czy innych źródeł.</w:t>
      </w:r>
    </w:p>
    <w:p w:rsidR="001119B6" w:rsidRPr="001119B6" w:rsidRDefault="001119B6" w:rsidP="001119B6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numPr>
          <w:ilvl w:val="2"/>
          <w:numId w:val="10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sz w:val="24"/>
          <w:szCs w:val="24"/>
          <w:lang w:eastAsia="zh-CN"/>
        </w:rPr>
        <w:t>W przypadku nierozliczenia zadania publicznego w wymaganym terminie, stwierdzenia nieprawidłowego rozliczenia zadania, wszczęte zostaje postępowanie o zwrot dotacji w trybie przewidzianym w przepisach prawa.</w:t>
      </w:r>
      <w:r w:rsidRPr="001119B6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</w:p>
    <w:p w:rsidR="001119B6" w:rsidRPr="001119B6" w:rsidRDefault="001119B6" w:rsidP="001119B6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1119B6" w:rsidRPr="001119B6" w:rsidRDefault="001119B6" w:rsidP="001119B6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b/>
          <w:sz w:val="24"/>
          <w:szCs w:val="24"/>
          <w:lang w:eastAsia="zh-CN"/>
        </w:rPr>
        <w:t>Obowiązek informacyjny.</w:t>
      </w:r>
    </w:p>
    <w:p w:rsidR="001119B6" w:rsidRPr="001119B6" w:rsidRDefault="001119B6" w:rsidP="001119B6">
      <w:pPr>
        <w:suppressAutoHyphens/>
        <w:spacing w:after="200" w:line="276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1119B6" w:rsidRPr="001119B6" w:rsidRDefault="001119B6" w:rsidP="001119B6">
      <w:pPr>
        <w:suppressAutoHyphens/>
        <w:spacing w:after="0" w:line="240" w:lineRule="auto"/>
        <w:ind w:left="142" w:hanging="142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b/>
          <w:sz w:val="24"/>
          <w:szCs w:val="24"/>
          <w:lang w:eastAsia="zh-CN"/>
        </w:rPr>
        <w:t>1.</w:t>
      </w:r>
      <w:r w:rsidRPr="001119B6">
        <w:rPr>
          <w:rFonts w:ascii="Arial" w:eastAsia="Times New Roman" w:hAnsi="Arial" w:cs="Arial"/>
          <w:sz w:val="24"/>
          <w:szCs w:val="24"/>
          <w:lang w:eastAsia="zh-CN"/>
        </w:rPr>
        <w:t xml:space="preserve"> Zgodnie z art.13 Rozporządzenia Parlamentu Europejskiego i Rady (UE) 2016/679 z dnia 27 kwietnia 2016r. (Dz. Urz. UE L.119.1) w sprawie ochrony osób fizycznych w związku z przetwarzaniem danych osobowych i w sprawie swobodnego przepływu takich danych oraz uchylenia dyrektywy 95/46/WE) uprzejmie informuję, że:</w:t>
      </w:r>
    </w:p>
    <w:p w:rsidR="001119B6" w:rsidRPr="001119B6" w:rsidRDefault="001119B6" w:rsidP="001119B6">
      <w:p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b/>
          <w:sz w:val="24"/>
          <w:szCs w:val="24"/>
          <w:lang w:eastAsia="zh-CN"/>
        </w:rPr>
        <w:t>1)</w:t>
      </w:r>
      <w:r w:rsidRPr="001119B6">
        <w:rPr>
          <w:rFonts w:ascii="Arial" w:eastAsia="Times New Roman" w:hAnsi="Arial" w:cs="Arial"/>
          <w:sz w:val="24"/>
          <w:szCs w:val="24"/>
          <w:lang w:eastAsia="zh-CN"/>
        </w:rPr>
        <w:t xml:space="preserve"> Administratorem danych osobowych zawartych w przedłożonej przez Państwa ofercie konkursowej jest Gmina Miasto Włocławek, reprezentowana przez Prezydenta Miasta Włocławek, z siedzibą we Włocławku przy ul. Zielony Rynek 11/13,</w:t>
      </w:r>
    </w:p>
    <w:p w:rsidR="001119B6" w:rsidRPr="001119B6" w:rsidRDefault="001119B6" w:rsidP="001119B6">
      <w:p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b/>
          <w:sz w:val="24"/>
          <w:szCs w:val="24"/>
          <w:lang w:eastAsia="zh-CN"/>
        </w:rPr>
        <w:t>2)</w:t>
      </w:r>
      <w:r w:rsidRPr="001119B6">
        <w:rPr>
          <w:rFonts w:ascii="Arial" w:eastAsia="Times New Roman" w:hAnsi="Arial" w:cs="Arial"/>
          <w:sz w:val="24"/>
          <w:szCs w:val="24"/>
          <w:lang w:eastAsia="zh-CN"/>
        </w:rPr>
        <w:t xml:space="preserve"> Kontakt z Inspektorem Ochrony Danych w Urzędzie Miasta Włocławek możliwy jest pod numerem tel. /54/ 414-42-69 lub adresem e-mail: </w:t>
      </w:r>
      <w:hyperlink r:id="rId5" w:history="1">
        <w:r w:rsidRPr="001119B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zh-CN"/>
          </w:rPr>
          <w:t>iod@um.wloclawek.pl</w:t>
        </w:r>
      </w:hyperlink>
    </w:p>
    <w:p w:rsidR="001119B6" w:rsidRPr="001119B6" w:rsidRDefault="001119B6" w:rsidP="001119B6">
      <w:p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b/>
          <w:sz w:val="24"/>
          <w:szCs w:val="24"/>
          <w:lang w:eastAsia="zh-CN"/>
        </w:rPr>
        <w:t>3)</w:t>
      </w:r>
      <w:r w:rsidRPr="001119B6">
        <w:rPr>
          <w:rFonts w:ascii="Arial" w:eastAsia="Times New Roman" w:hAnsi="Arial" w:cs="Arial"/>
          <w:sz w:val="24"/>
          <w:szCs w:val="24"/>
          <w:lang w:eastAsia="zh-CN"/>
        </w:rPr>
        <w:t xml:space="preserve"> Dane osobowe zawarte w przedłożonej przez Państwa ofercie konkursowej przetwarzane będą </w:t>
      </w:r>
      <w:r w:rsidRPr="001119B6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w celu prawidłowego przeprowadzenia otwartego konkursu ofert na realizację zadania publicznego </w:t>
      </w:r>
      <w:r w:rsidRPr="001119B6">
        <w:rPr>
          <w:rFonts w:ascii="Arial" w:eastAsia="Times New Roman" w:hAnsi="Arial" w:cs="Arial"/>
          <w:sz w:val="24"/>
          <w:szCs w:val="24"/>
          <w:lang w:eastAsia="zh-CN"/>
        </w:rPr>
        <w:br/>
        <w:t>z zakresu polityki społecznej z terenu miasta Włocławek, w tym</w:t>
      </w:r>
      <w:r w:rsidRPr="001119B6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Pr="001119B6">
        <w:rPr>
          <w:rFonts w:ascii="Arial" w:eastAsia="Times New Roman" w:hAnsi="Arial" w:cs="Arial"/>
          <w:sz w:val="24"/>
          <w:szCs w:val="24"/>
          <w:lang w:eastAsia="zh-CN"/>
        </w:rPr>
        <w:t>wypełnienie obowiązku prawnego ciążącego na administratorze - art. 6 ust 1 lit. c Rozporządzenia,</w:t>
      </w:r>
    </w:p>
    <w:p w:rsidR="001119B6" w:rsidRPr="001119B6" w:rsidRDefault="001119B6" w:rsidP="001119B6">
      <w:p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b/>
          <w:sz w:val="24"/>
          <w:szCs w:val="24"/>
          <w:lang w:eastAsia="zh-CN"/>
        </w:rPr>
        <w:t>4)</w:t>
      </w:r>
      <w:r w:rsidRPr="001119B6">
        <w:rPr>
          <w:rFonts w:ascii="Arial" w:eastAsia="Times New Roman" w:hAnsi="Arial" w:cs="Arial"/>
          <w:sz w:val="24"/>
          <w:szCs w:val="24"/>
          <w:lang w:eastAsia="zh-CN"/>
        </w:rPr>
        <w:t xml:space="preserve"> Dane osobowe zawarte w przedłożonej przez Państwa ofercie konkursowej będą przekazywane wyłącznie podmiotom uprawnionym do uzyskania danych osobowych na podstawie przepisów prawa,</w:t>
      </w:r>
    </w:p>
    <w:p w:rsidR="001119B6" w:rsidRPr="001119B6" w:rsidRDefault="001119B6" w:rsidP="001119B6">
      <w:p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b/>
          <w:sz w:val="24"/>
          <w:szCs w:val="24"/>
          <w:lang w:eastAsia="zh-CN"/>
        </w:rPr>
        <w:t>5)</w:t>
      </w:r>
      <w:r w:rsidRPr="001119B6">
        <w:rPr>
          <w:rFonts w:ascii="Arial" w:eastAsia="Times New Roman" w:hAnsi="Arial" w:cs="Arial"/>
          <w:sz w:val="24"/>
          <w:szCs w:val="24"/>
          <w:lang w:eastAsia="zh-CN"/>
        </w:rPr>
        <w:t xml:space="preserve"> Dane osobowe zawarte w przedłożonej przez Państwa ofercie konkursowej będą przetwarzane przez okres 10 lat,</w:t>
      </w:r>
    </w:p>
    <w:p w:rsidR="001119B6" w:rsidRPr="001119B6" w:rsidRDefault="001119B6" w:rsidP="001119B6">
      <w:p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b/>
          <w:sz w:val="24"/>
          <w:szCs w:val="24"/>
          <w:lang w:eastAsia="zh-CN"/>
        </w:rPr>
        <w:t>6)</w:t>
      </w:r>
      <w:r w:rsidRPr="001119B6">
        <w:rPr>
          <w:rFonts w:ascii="Arial" w:eastAsia="Times New Roman" w:hAnsi="Arial" w:cs="Arial"/>
          <w:sz w:val="24"/>
          <w:szCs w:val="24"/>
          <w:lang w:eastAsia="zh-CN"/>
        </w:rPr>
        <w:t xml:space="preserve"> Posiadają Państwo prawo do: żądania od administratora dostępu do danych osobowych, prawo do ich sprostowania, usunięcia lub ograniczenia przetwarzania, prawo do wniesienia sprzeciwu wobec przetwarzania a także prawo do przenoszenia danych,</w:t>
      </w:r>
    </w:p>
    <w:p w:rsidR="001119B6" w:rsidRPr="001119B6" w:rsidRDefault="001119B6" w:rsidP="001119B6">
      <w:p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b/>
          <w:sz w:val="24"/>
          <w:szCs w:val="24"/>
          <w:lang w:eastAsia="zh-CN"/>
        </w:rPr>
        <w:t>7)</w:t>
      </w:r>
      <w:r w:rsidRPr="001119B6">
        <w:rPr>
          <w:rFonts w:ascii="Arial" w:eastAsia="Times New Roman" w:hAnsi="Arial" w:cs="Arial"/>
          <w:sz w:val="24"/>
          <w:szCs w:val="24"/>
          <w:lang w:eastAsia="zh-CN"/>
        </w:rPr>
        <w:t xml:space="preserve"> Mają Państwo prawo wniesienia skargi do Prezesa Urzędu Ochrony Danych Osobowych, gdy uzasadnione jest że dane osobowe zawarte w przedłożonej przez Państwa ofercie konkursowej przetwarzane są przez administratora niezgodnie z ogólnym Rozporządzeniem o ochronie danych osobowych z dn. 27 kwietnia 2016r.,</w:t>
      </w:r>
    </w:p>
    <w:p w:rsidR="001119B6" w:rsidRPr="001119B6" w:rsidRDefault="001119B6" w:rsidP="001119B6">
      <w:pPr>
        <w:suppressAutoHyphens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119B6" w:rsidRPr="001119B6" w:rsidRDefault="001119B6" w:rsidP="001119B6">
      <w:pPr>
        <w:suppressAutoHyphens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119B6">
        <w:rPr>
          <w:rFonts w:ascii="Arial" w:eastAsia="Times New Roman" w:hAnsi="Arial" w:cs="Arial"/>
          <w:b/>
          <w:sz w:val="24"/>
          <w:szCs w:val="24"/>
          <w:lang w:eastAsia="zh-CN"/>
        </w:rPr>
        <w:t>8)</w:t>
      </w:r>
      <w:r w:rsidRPr="001119B6">
        <w:rPr>
          <w:rFonts w:ascii="Arial" w:eastAsia="Times New Roman" w:hAnsi="Arial" w:cs="Arial"/>
          <w:sz w:val="24"/>
          <w:szCs w:val="24"/>
          <w:lang w:eastAsia="zh-CN"/>
        </w:rPr>
        <w:t xml:space="preserve"> Dane osobowe zawarte w przedłożonej przez Państwa ofercie konkursowej przetwarzane mogą być </w:t>
      </w:r>
      <w:r w:rsidRPr="001119B6">
        <w:rPr>
          <w:rFonts w:ascii="Arial" w:eastAsia="Times New Roman" w:hAnsi="Arial" w:cs="Arial"/>
          <w:sz w:val="24"/>
          <w:szCs w:val="24"/>
          <w:lang w:eastAsia="zh-CN"/>
        </w:rPr>
        <w:br/>
        <w:t>w sposób zautomatyzowany i nie będą podlegały profilowaniu.</w:t>
      </w:r>
    </w:p>
    <w:p w:rsidR="001119B6" w:rsidRPr="001119B6" w:rsidRDefault="001119B6" w:rsidP="001119B6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466BDB" w:rsidRDefault="001119B6">
      <w:bookmarkStart w:id="0" w:name="_GoBack"/>
      <w:bookmarkEnd w:id="0"/>
    </w:p>
    <w:sectPr w:rsidR="00466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E8849EE0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/>
        <w:color w:val="auto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1146" w:hanging="360"/>
      </w:pPr>
      <w:rPr>
        <w:rFonts w:ascii="Arial Narrow" w:eastAsia="Times New Roman" w:hAnsi="Arial Narrow" w:cs="Times New Roman"/>
        <w:sz w:val="24"/>
        <w:szCs w:val="24"/>
      </w:rPr>
    </w:lvl>
  </w:abstractNum>
  <w:abstractNum w:abstractNumId="2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 Narrow" w:eastAsia="Times New Roman" w:hAnsi="Arial Narrow" w:cs="Arial Narrow"/>
      </w:rPr>
    </w:lvl>
  </w:abstractNum>
  <w:abstractNum w:abstractNumId="3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4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6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840" w:hanging="360"/>
      </w:pPr>
    </w:lvl>
  </w:abstractNum>
  <w:abstractNum w:abstractNumId="7" w15:restartNumberingAfterBreak="0">
    <w:nsid w:val="0000001E"/>
    <w:multiLevelType w:val="singleLevel"/>
    <w:tmpl w:val="0000001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22"/>
    <w:multiLevelType w:val="singleLevel"/>
    <w:tmpl w:val="6D0E3D1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/>
        <w:sz w:val="24"/>
        <w:szCs w:val="24"/>
      </w:rPr>
    </w:lvl>
  </w:abstractNum>
  <w:abstractNum w:abstractNumId="9" w15:restartNumberingAfterBreak="0">
    <w:nsid w:val="00000023"/>
    <w:multiLevelType w:val="singleLevel"/>
    <w:tmpl w:val="000000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  <w:spacing w:val="-5"/>
      </w:rPr>
    </w:lvl>
  </w:abstractNum>
  <w:abstractNum w:abstractNumId="10" w15:restartNumberingAfterBreak="0">
    <w:nsid w:val="0000002F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11" w15:restartNumberingAfterBreak="0">
    <w:nsid w:val="0000003B"/>
    <w:multiLevelType w:val="singleLevel"/>
    <w:tmpl w:val="0000003B"/>
    <w:name w:val="WW8Num6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0F72A65"/>
    <w:multiLevelType w:val="hybridMultilevel"/>
    <w:tmpl w:val="3FBEBC78"/>
    <w:lvl w:ilvl="0" w:tplc="E000D9B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/>
        <w:b/>
        <w:i w:val="0"/>
      </w:rPr>
    </w:lvl>
    <w:lvl w:ilvl="1" w:tplc="0A42DA90">
      <w:start w:val="1"/>
      <w:numFmt w:val="decimal"/>
      <w:lvlText w:val="%2)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1E27592"/>
    <w:multiLevelType w:val="hybridMultilevel"/>
    <w:tmpl w:val="81400BB4"/>
    <w:lvl w:ilvl="0" w:tplc="EE524FC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04EF733E"/>
    <w:multiLevelType w:val="hybridMultilevel"/>
    <w:tmpl w:val="DE561828"/>
    <w:lvl w:ilvl="0" w:tplc="21504832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6E0AD1"/>
    <w:multiLevelType w:val="hybridMultilevel"/>
    <w:tmpl w:val="3502D96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C363E9F"/>
    <w:multiLevelType w:val="hybridMultilevel"/>
    <w:tmpl w:val="17D6B0C6"/>
    <w:lvl w:ilvl="0" w:tplc="656AF5F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E0C5E"/>
    <w:multiLevelType w:val="hybridMultilevel"/>
    <w:tmpl w:val="4A34FC74"/>
    <w:lvl w:ilvl="0" w:tplc="9A80A3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1D7079"/>
    <w:multiLevelType w:val="hybridMultilevel"/>
    <w:tmpl w:val="DFDCA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D4A12"/>
    <w:multiLevelType w:val="singleLevel"/>
    <w:tmpl w:val="1D1894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9"/>
  </w:num>
  <w:num w:numId="13">
    <w:abstractNumId w:val="13"/>
  </w:num>
  <w:num w:numId="14">
    <w:abstractNumId w:val="16"/>
  </w:num>
  <w:num w:numId="15">
    <w:abstractNumId w:val="12"/>
  </w:num>
  <w:num w:numId="16">
    <w:abstractNumId w:val="15"/>
  </w:num>
  <w:num w:numId="17">
    <w:abstractNumId w:val="18"/>
  </w:num>
  <w:num w:numId="18">
    <w:abstractNumId w:val="17"/>
  </w:num>
  <w:num w:numId="19">
    <w:abstractNumId w:val="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B6"/>
    <w:rsid w:val="001119B6"/>
    <w:rsid w:val="006C4164"/>
    <w:rsid w:val="008B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94707-861A-424F-B9FE-68857CD4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1jasna">
    <w:name w:val="Grid Table 1 Light"/>
    <w:basedOn w:val="Standardowy"/>
    <w:uiPriority w:val="46"/>
    <w:rsid w:val="00111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4319</Words>
  <Characters>25916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Karbowska</dc:creator>
  <cp:keywords/>
  <dc:description/>
  <cp:lastModifiedBy>Marta Karbowska</cp:lastModifiedBy>
  <cp:revision>1</cp:revision>
  <dcterms:created xsi:type="dcterms:W3CDTF">2022-02-14T10:05:00Z</dcterms:created>
  <dcterms:modified xsi:type="dcterms:W3CDTF">2022-02-14T10:05:00Z</dcterms:modified>
</cp:coreProperties>
</file>