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81C3" w14:textId="2D2EB0B8" w:rsidR="00737E70" w:rsidRPr="0078631F" w:rsidRDefault="00737E70" w:rsidP="0078631F">
      <w:pPr>
        <w:pStyle w:val="Nagwek1"/>
      </w:pPr>
      <w:r w:rsidRPr="0078631F">
        <w:t xml:space="preserve">Zarządzenie nr </w:t>
      </w:r>
      <w:r w:rsidR="006A4532" w:rsidRPr="0078631F">
        <w:t>67/2022</w:t>
      </w:r>
      <w:r w:rsidR="0078631F" w:rsidRPr="0078631F">
        <w:t xml:space="preserve"> </w:t>
      </w:r>
      <w:r w:rsidRPr="0078631F">
        <w:t>Prezydenta Miasta Włocławek</w:t>
      </w:r>
      <w:r w:rsidR="0078631F" w:rsidRPr="0078631F">
        <w:t xml:space="preserve"> </w:t>
      </w:r>
      <w:r w:rsidRPr="0078631F">
        <w:t xml:space="preserve">z dnia </w:t>
      </w:r>
      <w:r w:rsidR="006A4532" w:rsidRPr="0078631F">
        <w:t>3 marca 2022 r.</w:t>
      </w:r>
    </w:p>
    <w:p w14:paraId="645DDF6B" w14:textId="77777777" w:rsidR="00737E70" w:rsidRPr="00737E70" w:rsidRDefault="00737E70" w:rsidP="0073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50F3F3" w14:textId="77777777" w:rsidR="00737E70" w:rsidRPr="00737E70" w:rsidRDefault="00737E70" w:rsidP="00737E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7E70">
        <w:rPr>
          <w:rFonts w:ascii="Arial" w:hAnsi="Arial" w:cs="Arial"/>
          <w:b/>
          <w:sz w:val="24"/>
          <w:szCs w:val="24"/>
        </w:rPr>
        <w:t>zmieniające zarządzenie w sprawie Gminnej Ewidencji Zabytków Miasta Włocławek</w:t>
      </w:r>
    </w:p>
    <w:p w14:paraId="3CAB7038" w14:textId="77777777" w:rsidR="00737E70" w:rsidRPr="00737E70" w:rsidRDefault="00737E70" w:rsidP="0073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FCDE01" w14:textId="77777777" w:rsidR="00737E70" w:rsidRPr="00737E70" w:rsidRDefault="00737E70" w:rsidP="00737E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E70">
        <w:rPr>
          <w:rFonts w:ascii="Arial" w:hAnsi="Arial" w:cs="Arial"/>
          <w:sz w:val="24"/>
        </w:rPr>
        <w:t xml:space="preserve">Na podstawie </w:t>
      </w:r>
      <w:r w:rsidRPr="00737E70">
        <w:rPr>
          <w:rFonts w:ascii="Arial" w:hAnsi="Arial" w:cs="Arial"/>
          <w:sz w:val="24"/>
          <w:szCs w:val="24"/>
        </w:rPr>
        <w:t>art. 30 ust. 1 ustawy z dnia 8 marca 1990r. o samorządzie gminnym (Dz. U. z 2021r., poz. 1372, poz. 1834)</w:t>
      </w:r>
      <w:r w:rsidRPr="00737E70">
        <w:rPr>
          <w:rFonts w:ascii="Arial" w:hAnsi="Arial" w:cs="Arial"/>
          <w:color w:val="000000"/>
          <w:sz w:val="24"/>
          <w:szCs w:val="24"/>
        </w:rPr>
        <w:t xml:space="preserve">, </w:t>
      </w:r>
      <w:r w:rsidRPr="00737E70">
        <w:rPr>
          <w:rFonts w:ascii="Arial" w:hAnsi="Arial" w:cs="Arial"/>
          <w:sz w:val="24"/>
          <w:szCs w:val="24"/>
        </w:rPr>
        <w:t>art. 22 ust. 4 ustawy z dnia 23 lipca 2003r. o ochronie zabytków i opiece nad zabytkami</w:t>
      </w:r>
      <w:r w:rsidRPr="00737E70">
        <w:rPr>
          <w:rFonts w:ascii="Arial" w:hAnsi="Arial" w:cs="Arial"/>
          <w:color w:val="000000"/>
          <w:sz w:val="24"/>
          <w:szCs w:val="24"/>
        </w:rPr>
        <w:t xml:space="preserve"> (Dz. U. z 2021r. poz. 710, poz. 954)</w:t>
      </w:r>
      <w:r w:rsidRPr="00737E70">
        <w:rPr>
          <w:rFonts w:ascii="Arial" w:hAnsi="Arial" w:cs="Arial"/>
          <w:sz w:val="24"/>
          <w:szCs w:val="24"/>
        </w:rPr>
        <w:t xml:space="preserve"> oraz rozporządzenia Ministra Kultury i Dziedzictwa Narodowego z dnia 10 września 2019r. zmieniającego rozporządzenie w sprawie prowadzenia rejestru zabytków, krajowej, wojewódzkiej i gminnej ewidencji zabytków oraz krajowego wykazu zabytków skradzionych lub wywiezionych za granicę </w:t>
      </w:r>
      <w:r w:rsidRPr="00737E70">
        <w:rPr>
          <w:rFonts w:ascii="Arial" w:hAnsi="Arial" w:cs="Arial"/>
          <w:color w:val="000000"/>
          <w:sz w:val="24"/>
          <w:szCs w:val="24"/>
        </w:rPr>
        <w:t>niezgodnie z prawem (</w:t>
      </w:r>
      <w:r w:rsidRPr="00737E70">
        <w:rPr>
          <w:rFonts w:ascii="Arial" w:hAnsi="Arial" w:cs="Arial"/>
          <w:bCs/>
          <w:color w:val="000000"/>
          <w:sz w:val="24"/>
          <w:szCs w:val="24"/>
        </w:rPr>
        <w:t xml:space="preserve">Dz.U. z 2019 r. poz. 1886) </w:t>
      </w:r>
      <w:r w:rsidRPr="00737E7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ADD7D11" w14:textId="77777777" w:rsidR="00737E70" w:rsidRPr="00737E70" w:rsidRDefault="00737E70" w:rsidP="00737E7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E13D18F" w14:textId="77777777" w:rsidR="00737E70" w:rsidRPr="00DD65BB" w:rsidRDefault="00737E70" w:rsidP="00DD65BB">
      <w:pPr>
        <w:pStyle w:val="Nagwek2"/>
      </w:pPr>
      <w:r w:rsidRPr="00DD65BB">
        <w:t>zarządza się, co następuje:</w:t>
      </w:r>
    </w:p>
    <w:p w14:paraId="595B59BA" w14:textId="77777777" w:rsidR="00737E70" w:rsidRPr="00737E70" w:rsidRDefault="00737E70" w:rsidP="00737E7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08E1B4D" w14:textId="77777777" w:rsidR="00737E70" w:rsidRPr="00737E70" w:rsidRDefault="00737E70" w:rsidP="00737E7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7E70">
        <w:rPr>
          <w:rFonts w:ascii="Arial" w:hAnsi="Arial" w:cs="Arial"/>
          <w:color w:val="000000"/>
          <w:sz w:val="24"/>
          <w:szCs w:val="24"/>
        </w:rPr>
        <w:t>§ 1. W załączniku do zarządzenia nr 430/2021 Prezydenta Miasta Włocławek z dnia 30 listopada 2021 r. w sprawie Gminnej Ewidencji Zabytków Miasta Włocławek wprowadza się następujące zmiany:</w:t>
      </w:r>
    </w:p>
    <w:p w14:paraId="06BA0D93" w14:textId="7CA2E1CE" w:rsidR="00737E70" w:rsidRPr="0078631F" w:rsidRDefault="00737E70" w:rsidP="0078631F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8631F">
        <w:rPr>
          <w:rFonts w:ascii="Arial" w:hAnsi="Arial" w:cs="Arial"/>
          <w:color w:val="000000"/>
          <w:sz w:val="24"/>
          <w:szCs w:val="24"/>
        </w:rPr>
        <w:t xml:space="preserve">skreśla się pozycję nr 488; </w:t>
      </w:r>
    </w:p>
    <w:p w14:paraId="2AA78783" w14:textId="1F0DA6F6" w:rsidR="00737E70" w:rsidRPr="0078631F" w:rsidRDefault="00737E70" w:rsidP="0078631F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8631F">
        <w:rPr>
          <w:rFonts w:ascii="Arial" w:hAnsi="Arial" w:cs="Arial"/>
          <w:color w:val="000000"/>
          <w:sz w:val="24"/>
          <w:szCs w:val="24"/>
        </w:rPr>
        <w:t xml:space="preserve">skreśla się pozycję nr 561; </w:t>
      </w:r>
    </w:p>
    <w:p w14:paraId="78066E86" w14:textId="649DB095" w:rsidR="00737E70" w:rsidRPr="0078631F" w:rsidRDefault="00737E70" w:rsidP="0078631F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8631F">
        <w:rPr>
          <w:rFonts w:ascii="Arial" w:hAnsi="Arial" w:cs="Arial"/>
          <w:color w:val="000000"/>
          <w:sz w:val="24"/>
          <w:szCs w:val="24"/>
        </w:rPr>
        <w:t>dodaje się pozycję 901 o treści następującej: „pozycja 901 Cicha 28, budynek oficyny, czas powstania ok. poł. XX w.”.</w:t>
      </w:r>
    </w:p>
    <w:p w14:paraId="29CB04E4" w14:textId="77777777" w:rsidR="00737E70" w:rsidRPr="00737E70" w:rsidRDefault="00737E70" w:rsidP="00737E7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6C875C31" w14:textId="77777777" w:rsidR="00737E70" w:rsidRPr="00737E70" w:rsidRDefault="00737E70" w:rsidP="00737E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7E7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2.</w:t>
      </w:r>
      <w:r w:rsidRPr="00737E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Wykonanie zarządzenia powierza się dyrektorowi Wydziału Urbanistyki i Architektury. </w:t>
      </w:r>
    </w:p>
    <w:p w14:paraId="1FE8BAF0" w14:textId="77777777" w:rsidR="00737E70" w:rsidRPr="00737E70" w:rsidRDefault="00737E70" w:rsidP="00737E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E585BD5" w14:textId="77777777" w:rsidR="00737E70" w:rsidRPr="00737E70" w:rsidRDefault="00737E70" w:rsidP="00737E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7E7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3.</w:t>
      </w:r>
      <w:r w:rsidRPr="00737E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Nadzór nad wykonaniem zarządzenia powierza się </w:t>
      </w:r>
      <w:r w:rsidRPr="00737E70">
        <w:rPr>
          <w:rFonts w:ascii="Arial" w:hAnsi="Arial" w:cs="Arial"/>
          <w:sz w:val="24"/>
          <w:szCs w:val="24"/>
        </w:rPr>
        <w:t>właściwemu w zakresie nadzoru Zastępcy Prezydenta Miasta.</w:t>
      </w:r>
      <w:r w:rsidRPr="00737E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5EC7E1A1" w14:textId="77777777" w:rsidR="00737E70" w:rsidRPr="00737E70" w:rsidRDefault="00737E70" w:rsidP="00737E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527C2DE" w14:textId="77777777" w:rsidR="00737E70" w:rsidRPr="00737E70" w:rsidRDefault="00737E70" w:rsidP="00737E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7E7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4.</w:t>
      </w:r>
      <w:r w:rsidRPr="00737E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wchodzi w życie z dniem podpisania. </w:t>
      </w:r>
    </w:p>
    <w:p w14:paraId="516B8F45" w14:textId="77777777" w:rsidR="00737E70" w:rsidRPr="00737E70" w:rsidRDefault="00737E70" w:rsidP="00737E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66434FE" w14:textId="77777777" w:rsidR="00737E70" w:rsidRPr="00737E70" w:rsidRDefault="00737E70" w:rsidP="00737E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7E7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5.</w:t>
      </w:r>
      <w:r w:rsidRPr="00737E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podlega podaniu do publicznej wiadomości poprzez ogłoszenie w Biuletynie Informacji Publicznej Urzędu Miasta Włocławek.</w:t>
      </w:r>
    </w:p>
    <w:p w14:paraId="2F864260" w14:textId="77777777" w:rsidR="00DD65BB" w:rsidRDefault="00DD65BB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br w:type="page"/>
      </w:r>
    </w:p>
    <w:p w14:paraId="659C443A" w14:textId="23A94344" w:rsidR="000D75D4" w:rsidRPr="000D75D4" w:rsidRDefault="0078631F" w:rsidP="00DD65BB">
      <w:pPr>
        <w:pStyle w:val="Nagwek1"/>
        <w:rPr>
          <w:lang w:eastAsia="pl-PL"/>
        </w:rPr>
      </w:pPr>
      <w:r>
        <w:rPr>
          <w:lang w:eastAsia="pl-PL"/>
        </w:rPr>
        <w:lastRenderedPageBreak/>
        <w:t>U</w:t>
      </w:r>
      <w:r w:rsidRPr="000D75D4">
        <w:rPr>
          <w:lang w:eastAsia="pl-PL"/>
        </w:rPr>
        <w:t>zasadnienie</w:t>
      </w:r>
    </w:p>
    <w:p w14:paraId="36F240DC" w14:textId="77777777" w:rsidR="000D75D4" w:rsidRPr="000D75D4" w:rsidRDefault="000D75D4" w:rsidP="000D75D4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06AEFEF5" w14:textId="0B62B1A0" w:rsidR="000D75D4" w:rsidRPr="000D75D4" w:rsidRDefault="000D75D4" w:rsidP="000D75D4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0D75D4">
        <w:rPr>
          <w:rFonts w:ascii="Arial" w:hAnsi="Arial" w:cs="Arial"/>
          <w:sz w:val="24"/>
        </w:rPr>
        <w:t xml:space="preserve">W związku z </w:t>
      </w:r>
      <w:r w:rsidRPr="000D75D4">
        <w:rPr>
          <w:rFonts w:ascii="Arial" w:hAnsi="Arial" w:cs="Arial"/>
          <w:sz w:val="24"/>
          <w:szCs w:val="24"/>
        </w:rPr>
        <w:t>art. 30 ust. 1 ustawy z dnia 8 marca 1990r. o samorządzie gminnym (Dz. U. z 2021r., poz. 1372, z późn. zmianami)</w:t>
      </w:r>
      <w:r w:rsidRPr="000D75D4">
        <w:rPr>
          <w:rFonts w:ascii="Arial" w:hAnsi="Arial" w:cs="Arial"/>
          <w:color w:val="000000"/>
          <w:sz w:val="24"/>
          <w:szCs w:val="24"/>
        </w:rPr>
        <w:t xml:space="preserve">, </w:t>
      </w:r>
      <w:r w:rsidRPr="000D75D4">
        <w:rPr>
          <w:rFonts w:ascii="Arial" w:hAnsi="Arial" w:cs="Arial"/>
          <w:sz w:val="24"/>
          <w:szCs w:val="24"/>
        </w:rPr>
        <w:t>art. 22 ust. 4 ustawy z dnia 23 lipca 2003r. o ochronie zabytków i opiece nad zabytkami</w:t>
      </w:r>
      <w:r w:rsidRPr="000D75D4">
        <w:rPr>
          <w:rFonts w:ascii="Arial" w:hAnsi="Arial" w:cs="Arial"/>
          <w:color w:val="000000"/>
          <w:sz w:val="24"/>
          <w:szCs w:val="24"/>
        </w:rPr>
        <w:t xml:space="preserve"> (Dz. U. z 2021r. poz. 710 z późn. zmianami) przeprowadzono weryfikację stanu zasobów zabytków nieruchomych ujętych w dotychczas obowiązującej Gminnej Ewidencji Zabytków Miasta Włocławek. W związku z powyższym usunięto dwa obiekty nieistniejące w terenie oraz dodano jeden obiekt do Gminnej Ewidencji Zabytków Miasta Włocławek. </w:t>
      </w:r>
    </w:p>
    <w:p w14:paraId="19350FBB" w14:textId="77777777" w:rsidR="00DD65BB" w:rsidRDefault="00DD65BB" w:rsidP="000D75D4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0277B7FA" w14:textId="46572BB8" w:rsidR="000D75D4" w:rsidRPr="000D75D4" w:rsidRDefault="000D75D4" w:rsidP="000D75D4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0D75D4">
        <w:rPr>
          <w:rFonts w:ascii="Arial" w:hAnsi="Arial" w:cs="Arial"/>
          <w:color w:val="000000"/>
          <w:sz w:val="24"/>
          <w:szCs w:val="24"/>
        </w:rPr>
        <w:t xml:space="preserve">W związku z powyższym w zaktualizowanej Gminnej Ewidencji Zabytków znajduje się 899 zabytków. Dla każdego z 899 obiektów zabytkowych objętych ochroną konserwatorską jest prowadzona karta adresowa, opracowana zgodnie z </w:t>
      </w:r>
      <w:r w:rsidRPr="000D75D4">
        <w:rPr>
          <w:rFonts w:ascii="Arial" w:hAnsi="Arial" w:cs="Arial"/>
          <w:sz w:val="24"/>
          <w:szCs w:val="24"/>
          <w:lang w:eastAsia="pl-PL"/>
        </w:rPr>
        <w:t xml:space="preserve">Rozporządzeniem Ministra Kultury i Dziedzictwa Narodowego z dnia 10 września 2019r. zmieniającym rozporządzenie w sprawie </w:t>
      </w:r>
      <w:r w:rsidRPr="000D75D4">
        <w:rPr>
          <w:rFonts w:ascii="Arial" w:hAnsi="Arial" w:cs="Arial"/>
          <w:sz w:val="24"/>
          <w:szCs w:val="24"/>
        </w:rPr>
        <w:t xml:space="preserve">prowadzenia rejestru zabytków, krajowej, wojewódzkiej i gminnej ewidencji zabytków oraz krajowego wykazu zabytków skradzionych lub wywiezionych za granicę </w:t>
      </w:r>
      <w:r w:rsidRPr="000D75D4">
        <w:rPr>
          <w:rFonts w:ascii="Arial" w:hAnsi="Arial" w:cs="Arial"/>
          <w:color w:val="000000"/>
          <w:sz w:val="24"/>
          <w:szCs w:val="24"/>
        </w:rPr>
        <w:t>niezgodnie z prawem (</w:t>
      </w:r>
      <w:r w:rsidRPr="000D75D4">
        <w:rPr>
          <w:rFonts w:ascii="Arial" w:hAnsi="Arial" w:cs="Arial"/>
          <w:bCs/>
          <w:color w:val="000000"/>
          <w:sz w:val="24"/>
          <w:szCs w:val="24"/>
        </w:rPr>
        <w:t>Dz.U. z 2019r., poz. 1886)..</w:t>
      </w:r>
    </w:p>
    <w:p w14:paraId="0D1B05D8" w14:textId="27A3AF7F" w:rsidR="002E30AF" w:rsidRPr="00DD65BB" w:rsidRDefault="000D75D4" w:rsidP="00DD65BB">
      <w:pPr>
        <w:spacing w:after="0" w:line="240" w:lineRule="auto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0D75D4">
        <w:rPr>
          <w:rFonts w:ascii="Arial" w:hAnsi="Arial" w:cs="Arial"/>
          <w:bCs/>
          <w:color w:val="000000"/>
          <w:sz w:val="24"/>
          <w:szCs w:val="24"/>
        </w:rPr>
        <w:t>Nadmieniam, że wprowadzone zmiany do Gminnej Ewidencji Zabytków Miasta Włocławek zostały pozytywnie zaopiniowane przez Wojewódzki Urząd Ochrony Zabytków w Toruniu – Delegatura we Włocławku. Tym samym spełniony został warunek zawarty w art. 22 ust. 5 ustawy z dnia 23 lipca 2003r . o ochronie zabytków i opiece nad zabytkami.</w:t>
      </w:r>
    </w:p>
    <w:sectPr w:rsidR="002E30AF" w:rsidRPr="00DD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F523F"/>
    <w:multiLevelType w:val="hybridMultilevel"/>
    <w:tmpl w:val="EDE02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70"/>
    <w:rsid w:val="000D75D4"/>
    <w:rsid w:val="002E30AF"/>
    <w:rsid w:val="00313FFC"/>
    <w:rsid w:val="00445233"/>
    <w:rsid w:val="006A4532"/>
    <w:rsid w:val="00737E70"/>
    <w:rsid w:val="0078631F"/>
    <w:rsid w:val="00971FB8"/>
    <w:rsid w:val="00D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477F"/>
  <w15:chartTrackingRefBased/>
  <w15:docId w15:val="{56637F58-BAD0-47E0-AB65-6A4ECD35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E7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631F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65BB"/>
    <w:pPr>
      <w:spacing w:after="0" w:line="240" w:lineRule="auto"/>
      <w:outlineLvl w:val="1"/>
    </w:pPr>
    <w:rPr>
      <w:rFonts w:ascii="Arial" w:hAnsi="Arial" w:cs="Arial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631F"/>
    <w:rPr>
      <w:rFonts w:ascii="Arial" w:hAnsi="Arial" w:cs="Arial"/>
      <w:b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8631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D65BB"/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14462-E111-4FD1-8630-D2462812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67/2022 Prezydenta Miasta Włocławek z dn. 3 marca 2022 r.</vt:lpstr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67/2022 Prezydenta Miasta Włocławek z dn. 3 marca 2022 r.</dc:title>
  <dc:subject/>
  <dc:creator>Magdalena Kalinowska</dc:creator>
  <cp:keywords>Zarządzenie Prezydenta Miasta Włocławek</cp:keywords>
  <dc:description/>
  <cp:lastModifiedBy>Łukasz Stolarski</cp:lastModifiedBy>
  <cp:revision>5</cp:revision>
  <dcterms:created xsi:type="dcterms:W3CDTF">2022-03-03T10:39:00Z</dcterms:created>
  <dcterms:modified xsi:type="dcterms:W3CDTF">2022-03-03T11:03:00Z</dcterms:modified>
</cp:coreProperties>
</file>