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30FE" w14:textId="61542A22" w:rsidR="007644D6" w:rsidRPr="00EC7E5B" w:rsidRDefault="001D4C63" w:rsidP="00976697">
      <w:pPr>
        <w:spacing w:after="0" w:line="276" w:lineRule="auto"/>
        <w:jc w:val="right"/>
        <w:rPr>
          <w:rFonts w:ascii="Bahnschrift Light" w:hAnsi="Bahnschrift Light" w:cs="Times New Roman"/>
          <w:noProof/>
          <w:color w:val="000000" w:themeColor="text1"/>
          <w:sz w:val="20"/>
          <w:lang w:eastAsia="pl-PL"/>
        </w:rPr>
      </w:pPr>
      <w:r>
        <w:rPr>
          <w:rFonts w:ascii="Bahnschrift Light" w:hAnsi="Bahnschrift Light" w:cs="Times New Roman"/>
          <w:noProof/>
          <w:color w:val="000000" w:themeColor="text1"/>
          <w:sz w:val="20"/>
          <w:lang w:eastAsia="pl-PL"/>
        </w:rPr>
        <w:br/>
      </w:r>
      <w:r w:rsidR="007644D6" w:rsidRPr="00EC7E5B">
        <w:rPr>
          <w:rFonts w:ascii="Bahnschrift Light" w:hAnsi="Bahnschrift Light" w:cs="Times New Roman"/>
          <w:noProof/>
          <w:color w:val="000000" w:themeColor="text1"/>
          <w:sz w:val="20"/>
          <w:lang w:eastAsia="pl-PL"/>
        </w:rPr>
        <w:t xml:space="preserve">Włocławek, </w:t>
      </w:r>
      <w:r w:rsidR="00692405">
        <w:rPr>
          <w:rFonts w:ascii="Bahnschrift Light" w:hAnsi="Bahnschrift Light" w:cs="Times New Roman"/>
          <w:noProof/>
          <w:color w:val="000000" w:themeColor="text1"/>
          <w:sz w:val="20"/>
          <w:lang w:eastAsia="pl-PL"/>
        </w:rPr>
        <w:t>3 czerwca 2022</w:t>
      </w:r>
      <w:r w:rsidR="007644D6" w:rsidRPr="00EC7E5B">
        <w:rPr>
          <w:rFonts w:ascii="Bahnschrift Light" w:hAnsi="Bahnschrift Light" w:cs="Times New Roman"/>
          <w:noProof/>
          <w:color w:val="000000" w:themeColor="text1"/>
          <w:sz w:val="20"/>
          <w:lang w:eastAsia="pl-PL"/>
        </w:rPr>
        <w:t xml:space="preserve"> r.</w:t>
      </w:r>
    </w:p>
    <w:p w14:paraId="4BBA6A72" w14:textId="74E13B4E" w:rsidR="007644D6" w:rsidRPr="00EF0CCB" w:rsidRDefault="00353AE7" w:rsidP="00353AE7">
      <w:pPr>
        <w:spacing w:after="0" w:line="276" w:lineRule="auto"/>
        <w:rPr>
          <w:rFonts w:ascii="Bahnschrift Light" w:hAnsi="Bahnschrift Light" w:cs="Times New Roman"/>
          <w:noProof/>
          <w:color w:val="000000" w:themeColor="text1"/>
          <w:lang w:eastAsia="pl-PL"/>
        </w:rPr>
      </w:pPr>
      <w:r>
        <w:rPr>
          <w:rFonts w:ascii="Bahnschrift Light" w:hAnsi="Bahnschrift Light" w:cs="Times New Roman"/>
          <w:noProof/>
          <w:color w:val="000000" w:themeColor="text1"/>
          <w:lang w:eastAsia="pl-PL"/>
        </w:rPr>
        <w:t>Włocławski Budżet Obywatelski 2023</w:t>
      </w:r>
    </w:p>
    <w:p w14:paraId="00793393" w14:textId="77777777" w:rsidR="00393149" w:rsidRDefault="00393149" w:rsidP="00393149">
      <w:pPr>
        <w:spacing w:after="0" w:line="276" w:lineRule="auto"/>
        <w:rPr>
          <w:rFonts w:ascii="Bahnschrift Light" w:hAnsi="Bahnschrift Light" w:cs="Times New Roman"/>
          <w:noProof/>
          <w:color w:val="000000" w:themeColor="text1"/>
          <w:sz w:val="36"/>
          <w:lang w:eastAsia="pl-PL"/>
        </w:rPr>
      </w:pPr>
    </w:p>
    <w:p w14:paraId="2B8572A2" w14:textId="77777777" w:rsidR="00393149" w:rsidRPr="00393149" w:rsidRDefault="00393149" w:rsidP="00393149">
      <w:pPr>
        <w:spacing w:after="0" w:line="276" w:lineRule="auto"/>
        <w:rPr>
          <w:rFonts w:ascii="Bahnschrift Light" w:hAnsi="Bahnschrift Light" w:cs="Times New Roman"/>
          <w:noProof/>
          <w:color w:val="000000" w:themeColor="text1"/>
          <w:sz w:val="20"/>
          <w:lang w:eastAsia="pl-PL"/>
        </w:rPr>
      </w:pPr>
    </w:p>
    <w:p w14:paraId="581AF25E" w14:textId="44BC2C73" w:rsidR="00976697" w:rsidRDefault="00393149" w:rsidP="00393149">
      <w:pPr>
        <w:spacing w:after="0" w:line="276" w:lineRule="auto"/>
        <w:jc w:val="center"/>
        <w:rPr>
          <w:rFonts w:ascii="Bahnschrift Light" w:hAnsi="Bahnschrift Light" w:cs="Times New Roman"/>
          <w:noProof/>
          <w:sz w:val="24"/>
          <w:lang w:eastAsia="pl-PL"/>
        </w:rPr>
      </w:pPr>
      <w:r w:rsidRPr="00393149">
        <w:rPr>
          <w:rFonts w:ascii="Bahnschrift SemiBold" w:hAnsi="Bahnschrift SemiBold" w:cs="Times New Roman"/>
          <w:noProof/>
          <w:color w:val="000000" w:themeColor="text1"/>
          <w:sz w:val="36"/>
          <w:lang w:eastAsia="pl-PL"/>
        </w:rPr>
        <w:t>Ogłoszenie wstępnej listy projektów</w:t>
      </w:r>
      <w:r w:rsidR="001D4C63">
        <w:rPr>
          <w:rFonts w:ascii="Bahnschrift SemiBold" w:hAnsi="Bahnschrift SemiBold" w:cs="Times New Roman"/>
          <w:b/>
          <w:noProof/>
          <w:color w:val="067423"/>
          <w:sz w:val="24"/>
          <w:lang w:eastAsia="pl-PL"/>
        </w:rPr>
        <w:br/>
      </w:r>
      <w:r w:rsidR="007D4B2A" w:rsidRPr="00393149">
        <w:rPr>
          <w:rFonts w:ascii="Bahnschrift Light" w:hAnsi="Bahnschrift Light" w:cs="Times New Roman"/>
          <w:noProof/>
          <w:sz w:val="24"/>
          <w:lang w:eastAsia="pl-PL"/>
        </w:rPr>
        <w:br/>
      </w:r>
      <w:r w:rsidR="00976697" w:rsidRPr="00393149">
        <w:rPr>
          <w:rFonts w:ascii="Bahnschrift Light" w:hAnsi="Bahnschrift Light" w:cs="Times New Roman"/>
          <w:noProof/>
          <w:sz w:val="24"/>
          <w:lang w:eastAsia="pl-PL"/>
        </w:rPr>
        <w:t>Projekty zaopiniowane pozytywnie</w:t>
      </w:r>
    </w:p>
    <w:p w14:paraId="3854655D" w14:textId="77777777" w:rsidR="001F1A19" w:rsidRDefault="001F1A19" w:rsidP="00393149">
      <w:pPr>
        <w:spacing w:after="0" w:line="276" w:lineRule="auto"/>
        <w:jc w:val="center"/>
        <w:rPr>
          <w:rFonts w:ascii="Bahnschrift Light" w:hAnsi="Bahnschrift Light" w:cs="Times New Roman"/>
          <w:noProof/>
          <w:sz w:val="24"/>
          <w:lang w:eastAsia="pl-PL"/>
        </w:rPr>
      </w:pPr>
    </w:p>
    <w:tbl>
      <w:tblPr>
        <w:tblStyle w:val="Tabela-Siatka"/>
        <w:tblW w:w="15446" w:type="dxa"/>
        <w:jc w:val="center"/>
        <w:tblLayout w:type="fixed"/>
        <w:tblLook w:val="04A0" w:firstRow="1" w:lastRow="0" w:firstColumn="1" w:lastColumn="0" w:noHBand="0" w:noVBand="1"/>
        <w:tblCaption w:val="Projekty zaopiniowane pozytywnie"/>
        <w:tblDescription w:val="Projekty zaopiniowane pozytywnie"/>
      </w:tblPr>
      <w:tblGrid>
        <w:gridCol w:w="562"/>
        <w:gridCol w:w="2127"/>
        <w:gridCol w:w="1701"/>
        <w:gridCol w:w="7371"/>
        <w:gridCol w:w="2126"/>
        <w:gridCol w:w="1559"/>
      </w:tblGrid>
      <w:tr w:rsidR="001F1A19" w:rsidRPr="000814B1" w14:paraId="74E961A8" w14:textId="77777777" w:rsidTr="00C34306">
        <w:trPr>
          <w:trHeight w:val="394"/>
          <w:jc w:val="center"/>
        </w:trPr>
        <w:tc>
          <w:tcPr>
            <w:tcW w:w="562" w:type="dxa"/>
            <w:shd w:val="clear" w:color="auto" w:fill="404040" w:themeFill="text1" w:themeFillTint="BF"/>
            <w:vAlign w:val="center"/>
          </w:tcPr>
          <w:p w14:paraId="795686AE" w14:textId="77777777" w:rsidR="001F1A19" w:rsidRPr="000814B1" w:rsidRDefault="001F1A19" w:rsidP="00464C8F">
            <w:pPr>
              <w:spacing w:line="276" w:lineRule="auto"/>
              <w:jc w:val="center"/>
              <w:rPr>
                <w:rFonts w:ascii="Bahnschrift Light" w:hAnsi="Bahnschrift Light" w:cs="Times New Roman"/>
                <w:noProof/>
                <w:color w:val="FFFFFF" w:themeColor="background1"/>
                <w:sz w:val="20"/>
                <w:szCs w:val="20"/>
                <w:lang w:eastAsia="pl-PL"/>
              </w:rPr>
            </w:pPr>
            <w:r w:rsidRPr="000814B1">
              <w:rPr>
                <w:rFonts w:ascii="Bahnschrift Light" w:hAnsi="Bahnschrift Light" w:cs="Times New Roman"/>
                <w:noProof/>
                <w:color w:val="FFFFFF" w:themeColor="background1"/>
                <w:sz w:val="20"/>
                <w:szCs w:val="20"/>
                <w:lang w:eastAsia="pl-PL"/>
              </w:rPr>
              <w:t>Nr</w:t>
            </w:r>
          </w:p>
        </w:tc>
        <w:tc>
          <w:tcPr>
            <w:tcW w:w="2127" w:type="dxa"/>
            <w:shd w:val="clear" w:color="auto" w:fill="404040" w:themeFill="text1" w:themeFillTint="BF"/>
            <w:vAlign w:val="center"/>
          </w:tcPr>
          <w:p w14:paraId="0779CC82" w14:textId="77777777" w:rsidR="001F1A19" w:rsidRPr="000814B1" w:rsidRDefault="001F1A19" w:rsidP="00464C8F">
            <w:pPr>
              <w:spacing w:line="276" w:lineRule="auto"/>
              <w:jc w:val="center"/>
              <w:rPr>
                <w:rFonts w:ascii="Bahnschrift Light" w:hAnsi="Bahnschrift Light" w:cs="Times New Roman"/>
                <w:noProof/>
                <w:color w:val="FFFFFF" w:themeColor="background1"/>
                <w:sz w:val="20"/>
                <w:szCs w:val="20"/>
                <w:lang w:eastAsia="pl-PL"/>
              </w:rPr>
            </w:pPr>
            <w:r w:rsidRPr="000814B1">
              <w:rPr>
                <w:rFonts w:ascii="Bahnschrift Light" w:hAnsi="Bahnschrift Light" w:cs="Times New Roman"/>
                <w:noProof/>
                <w:color w:val="FFFFFF" w:themeColor="background1"/>
                <w:sz w:val="20"/>
                <w:szCs w:val="20"/>
                <w:lang w:eastAsia="pl-PL"/>
              </w:rPr>
              <w:t>Nazwa projektu</w:t>
            </w:r>
          </w:p>
        </w:tc>
        <w:tc>
          <w:tcPr>
            <w:tcW w:w="1701" w:type="dxa"/>
            <w:shd w:val="clear" w:color="auto" w:fill="404040" w:themeFill="text1" w:themeFillTint="BF"/>
            <w:vAlign w:val="center"/>
          </w:tcPr>
          <w:p w14:paraId="66A73E1D" w14:textId="77777777" w:rsidR="001F1A19" w:rsidRPr="000814B1" w:rsidRDefault="001F1A19" w:rsidP="00464C8F">
            <w:pPr>
              <w:spacing w:line="276" w:lineRule="auto"/>
              <w:jc w:val="center"/>
              <w:rPr>
                <w:rFonts w:ascii="Bahnschrift Light" w:hAnsi="Bahnschrift Light" w:cs="Times New Roman"/>
                <w:noProof/>
                <w:color w:val="FFFFFF" w:themeColor="background1"/>
                <w:sz w:val="20"/>
                <w:szCs w:val="20"/>
                <w:lang w:eastAsia="pl-PL"/>
              </w:rPr>
            </w:pPr>
            <w:r w:rsidRPr="000814B1">
              <w:rPr>
                <w:rFonts w:ascii="Bahnschrift Light" w:hAnsi="Bahnschrift Light" w:cs="Times New Roman"/>
                <w:noProof/>
                <w:color w:val="FFFFFF" w:themeColor="background1"/>
                <w:sz w:val="20"/>
                <w:szCs w:val="20"/>
                <w:lang w:eastAsia="pl-PL"/>
              </w:rPr>
              <w:t>Kategoria</w:t>
            </w:r>
          </w:p>
        </w:tc>
        <w:tc>
          <w:tcPr>
            <w:tcW w:w="7371" w:type="dxa"/>
            <w:shd w:val="clear" w:color="auto" w:fill="404040" w:themeFill="text1" w:themeFillTint="BF"/>
            <w:vAlign w:val="center"/>
          </w:tcPr>
          <w:p w14:paraId="3906C2CA" w14:textId="77777777" w:rsidR="001F1A19" w:rsidRPr="000814B1" w:rsidRDefault="001F1A19" w:rsidP="00464C8F">
            <w:pPr>
              <w:spacing w:line="276" w:lineRule="auto"/>
              <w:jc w:val="center"/>
              <w:rPr>
                <w:rFonts w:ascii="Bahnschrift Light" w:hAnsi="Bahnschrift Light" w:cs="Times New Roman"/>
                <w:noProof/>
                <w:color w:val="FFFFFF" w:themeColor="background1"/>
                <w:sz w:val="20"/>
                <w:szCs w:val="20"/>
                <w:lang w:eastAsia="pl-PL"/>
              </w:rPr>
            </w:pPr>
            <w:r w:rsidRPr="000814B1">
              <w:rPr>
                <w:rFonts w:ascii="Bahnschrift Light" w:hAnsi="Bahnschrift Light" w:cs="Times New Roman"/>
                <w:noProof/>
                <w:color w:val="FFFFFF" w:themeColor="background1"/>
                <w:sz w:val="20"/>
                <w:szCs w:val="20"/>
                <w:lang w:eastAsia="pl-PL"/>
              </w:rPr>
              <w:t>Opis</w:t>
            </w:r>
          </w:p>
        </w:tc>
        <w:tc>
          <w:tcPr>
            <w:tcW w:w="2126" w:type="dxa"/>
            <w:shd w:val="clear" w:color="auto" w:fill="404040" w:themeFill="text1" w:themeFillTint="BF"/>
            <w:vAlign w:val="center"/>
          </w:tcPr>
          <w:p w14:paraId="536B9A92" w14:textId="77777777" w:rsidR="001F1A19" w:rsidRPr="000814B1" w:rsidRDefault="001F1A19" w:rsidP="00464C8F">
            <w:pPr>
              <w:spacing w:line="276" w:lineRule="auto"/>
              <w:jc w:val="center"/>
              <w:rPr>
                <w:rFonts w:ascii="Bahnschrift Light" w:hAnsi="Bahnschrift Light" w:cs="Times New Roman"/>
                <w:noProof/>
                <w:color w:val="FFFFFF" w:themeColor="background1"/>
                <w:sz w:val="20"/>
                <w:szCs w:val="20"/>
                <w:lang w:eastAsia="pl-PL"/>
              </w:rPr>
            </w:pPr>
            <w:r w:rsidRPr="000814B1">
              <w:rPr>
                <w:rFonts w:ascii="Bahnschrift Light" w:hAnsi="Bahnschrift Light" w:cs="Times New Roman"/>
                <w:noProof/>
                <w:color w:val="FFFFFF" w:themeColor="background1"/>
                <w:sz w:val="20"/>
                <w:szCs w:val="20"/>
                <w:lang w:eastAsia="pl-PL"/>
              </w:rPr>
              <w:t>Lokalizacja</w:t>
            </w:r>
          </w:p>
        </w:tc>
        <w:tc>
          <w:tcPr>
            <w:tcW w:w="1559" w:type="dxa"/>
            <w:shd w:val="clear" w:color="auto" w:fill="404040" w:themeFill="text1" w:themeFillTint="BF"/>
            <w:vAlign w:val="center"/>
          </w:tcPr>
          <w:p w14:paraId="6215AF0D" w14:textId="77777777" w:rsidR="001F1A19" w:rsidRPr="000814B1" w:rsidRDefault="001F1A19" w:rsidP="00464C8F">
            <w:pPr>
              <w:spacing w:line="276" w:lineRule="auto"/>
              <w:jc w:val="center"/>
              <w:rPr>
                <w:rFonts w:ascii="Bahnschrift Light" w:hAnsi="Bahnschrift Light" w:cs="Times New Roman"/>
                <w:noProof/>
                <w:color w:val="FFFFFF" w:themeColor="background1"/>
                <w:sz w:val="20"/>
                <w:szCs w:val="20"/>
                <w:lang w:eastAsia="pl-PL"/>
              </w:rPr>
            </w:pPr>
            <w:r w:rsidRPr="000814B1">
              <w:rPr>
                <w:rFonts w:ascii="Bahnschrift Light" w:hAnsi="Bahnschrift Light" w:cs="Times New Roman"/>
                <w:noProof/>
                <w:color w:val="FFFFFF" w:themeColor="background1"/>
                <w:sz w:val="20"/>
                <w:szCs w:val="20"/>
                <w:lang w:eastAsia="pl-PL"/>
              </w:rPr>
              <w:t>Koszt</w:t>
            </w:r>
          </w:p>
        </w:tc>
      </w:tr>
      <w:tr w:rsidR="001F1A19" w:rsidRPr="000814B1" w14:paraId="57DF0526" w14:textId="77777777" w:rsidTr="00464C8F">
        <w:tblPrEx>
          <w:jc w:val="left"/>
        </w:tblPrEx>
        <w:trPr>
          <w:trHeight w:val="2004"/>
        </w:trPr>
        <w:tc>
          <w:tcPr>
            <w:tcW w:w="562" w:type="dxa"/>
            <w:shd w:val="clear" w:color="auto" w:fill="auto"/>
            <w:vAlign w:val="center"/>
          </w:tcPr>
          <w:p w14:paraId="638890C4" w14:textId="0D065899" w:rsidR="001F1A19"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1</w:t>
            </w:r>
          </w:p>
        </w:tc>
        <w:tc>
          <w:tcPr>
            <w:tcW w:w="2127" w:type="dxa"/>
            <w:shd w:val="clear" w:color="auto" w:fill="auto"/>
            <w:vAlign w:val="center"/>
          </w:tcPr>
          <w:p w14:paraId="092693B0" w14:textId="77777777" w:rsidR="001F1A19" w:rsidRDefault="001F1A19" w:rsidP="00464C8F">
            <w:pPr>
              <w:spacing w:line="276" w:lineRule="auto"/>
              <w:jc w:val="center"/>
              <w:rPr>
                <w:rFonts w:ascii="Bahnschrift SemiBold" w:eastAsia="Times New Roman" w:hAnsi="Bahnschrift SemiBold" w:cs="Calibri"/>
                <w:sz w:val="20"/>
                <w:szCs w:val="20"/>
                <w:lang w:eastAsia="pl-PL"/>
              </w:rPr>
            </w:pPr>
            <w:r w:rsidRPr="00EB0547">
              <w:rPr>
                <w:rFonts w:ascii="Bahnschrift SemiBold" w:eastAsia="Times New Roman" w:hAnsi="Bahnschrift SemiBold" w:cs="Calibri"/>
                <w:sz w:val="20"/>
                <w:szCs w:val="20"/>
                <w:lang w:eastAsia="pl-PL"/>
              </w:rPr>
              <w:t>"Z widokiem na Wisłę" – projekt rewitalizacji terenu przy ulicy Toruńskiej</w:t>
            </w:r>
          </w:p>
          <w:p w14:paraId="27FC6A4E" w14:textId="77777777" w:rsidR="001F1A19" w:rsidRDefault="001F1A19" w:rsidP="00464C8F">
            <w:pPr>
              <w:spacing w:line="276" w:lineRule="auto"/>
              <w:jc w:val="center"/>
              <w:rPr>
                <w:rFonts w:ascii="Bahnschrift SemiBold" w:eastAsia="Times New Roman" w:hAnsi="Bahnschrift SemiBold" w:cs="Calibri"/>
                <w:sz w:val="20"/>
                <w:szCs w:val="20"/>
                <w:lang w:eastAsia="pl-PL"/>
              </w:rPr>
            </w:pPr>
          </w:p>
          <w:p w14:paraId="198701FD" w14:textId="77777777" w:rsidR="001F1A19" w:rsidRPr="00A97FD7" w:rsidRDefault="001F1A19" w:rsidP="00464C8F">
            <w:pPr>
              <w:spacing w:line="276" w:lineRule="auto"/>
              <w:jc w:val="center"/>
              <w:rPr>
                <w:rFonts w:ascii="Bahnschrift Light" w:hAnsi="Bahnschrift Light" w:cs="Times New Roman"/>
                <w:noProof/>
                <w:sz w:val="20"/>
                <w:szCs w:val="20"/>
                <w:lang w:eastAsia="pl-PL"/>
              </w:rPr>
            </w:pPr>
            <w:r w:rsidRPr="00A97FD7">
              <w:rPr>
                <w:rFonts w:ascii="Bahnschrift Light" w:eastAsia="Times New Roman" w:hAnsi="Bahnschrift Light" w:cs="Calibri"/>
                <w:sz w:val="20"/>
                <w:szCs w:val="20"/>
                <w:lang w:eastAsia="pl-PL"/>
              </w:rPr>
              <w:t>(projekt łączony)</w:t>
            </w:r>
          </w:p>
        </w:tc>
        <w:tc>
          <w:tcPr>
            <w:tcW w:w="1701" w:type="dxa"/>
            <w:shd w:val="clear" w:color="auto" w:fill="auto"/>
            <w:vAlign w:val="center"/>
          </w:tcPr>
          <w:p w14:paraId="6B63FD9B"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Zielona</w:t>
            </w:r>
          </w:p>
        </w:tc>
        <w:tc>
          <w:tcPr>
            <w:tcW w:w="7371" w:type="dxa"/>
            <w:shd w:val="clear" w:color="auto" w:fill="auto"/>
            <w:vAlign w:val="center"/>
          </w:tcPr>
          <w:p w14:paraId="76051413" w14:textId="77777777" w:rsidR="001F1A19" w:rsidRPr="000814B1" w:rsidRDefault="001F1A19"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ma na celu rewitalizację tarasu widokowego, oczyszczenie pobliskiego terenu z chwastów i samosiejek, cięcia sanitarno-pielęgnacyjne, remont alejek oraz montaż ławek i koszy na śmieci, utworzenie kwietnej łąki miejskiej, montaż mebli miejskich i mebli rowerowych oraz tablicy o historii Zazamcza.</w:t>
            </w:r>
          </w:p>
        </w:tc>
        <w:tc>
          <w:tcPr>
            <w:tcW w:w="2126" w:type="dxa"/>
            <w:shd w:val="clear" w:color="auto" w:fill="auto"/>
            <w:vAlign w:val="center"/>
          </w:tcPr>
          <w:p w14:paraId="3BE004FA"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Tereny nad Wisłą przy ul. Hutniczej</w:t>
            </w:r>
          </w:p>
        </w:tc>
        <w:tc>
          <w:tcPr>
            <w:tcW w:w="1559" w:type="dxa"/>
            <w:shd w:val="clear" w:color="auto" w:fill="auto"/>
            <w:vAlign w:val="center"/>
          </w:tcPr>
          <w:p w14:paraId="1C2BD033"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1 000 000 zł</w:t>
            </w:r>
          </w:p>
        </w:tc>
      </w:tr>
      <w:tr w:rsidR="001F1A19" w:rsidRPr="000814B1" w14:paraId="61EF22D7" w14:textId="77777777" w:rsidTr="00464C8F">
        <w:tblPrEx>
          <w:jc w:val="left"/>
        </w:tblPrEx>
        <w:trPr>
          <w:trHeight w:val="2685"/>
        </w:trPr>
        <w:tc>
          <w:tcPr>
            <w:tcW w:w="562" w:type="dxa"/>
            <w:vAlign w:val="center"/>
          </w:tcPr>
          <w:p w14:paraId="1C6F9F0A" w14:textId="50BD12EC" w:rsidR="001F1A19"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2</w:t>
            </w:r>
          </w:p>
        </w:tc>
        <w:tc>
          <w:tcPr>
            <w:tcW w:w="2127" w:type="dxa"/>
            <w:vAlign w:val="center"/>
          </w:tcPr>
          <w:p w14:paraId="013504E0" w14:textId="77777777" w:rsidR="001F1A19" w:rsidRPr="00EB0547" w:rsidRDefault="001F1A19"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Zielony skwer przy ulicy Krokusowej</w:t>
            </w:r>
          </w:p>
        </w:tc>
        <w:tc>
          <w:tcPr>
            <w:tcW w:w="1701" w:type="dxa"/>
            <w:vAlign w:val="center"/>
          </w:tcPr>
          <w:p w14:paraId="6A08A85D"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Zielona</w:t>
            </w:r>
          </w:p>
        </w:tc>
        <w:tc>
          <w:tcPr>
            <w:tcW w:w="7371" w:type="dxa"/>
            <w:vAlign w:val="center"/>
          </w:tcPr>
          <w:p w14:paraId="692FF151" w14:textId="77777777" w:rsidR="001F1A19" w:rsidRPr="000814B1" w:rsidRDefault="001F1A19"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przewiduje zagospodarowanie terenu po obu stronach ulicy Krokusowej na działce nr 74, powierzchnia do zagospodarowania około 2200 m2. Projekt zakłada zakup małej architektury (ławek, donic, itp.). Proponuje się zachowanie stanu obecnego (teren zielony) i dostosowanie go do potrzeb mieszkańców w każdym przedziale wiekowym (rekreacja), montaż kilku elementów siłowni zewnętrznej, oraz kilku elementów placu zabaw. Konieczne będzie wykonanie kilku utwardzonych alejek z kostki brukowej. Niezbędna będzie korekta istniejącej zieleni i dodatkowe nasadzenia, a na drzewach planuje się montaż budek lęgowych dla ptaków.</w:t>
            </w:r>
          </w:p>
        </w:tc>
        <w:tc>
          <w:tcPr>
            <w:tcW w:w="2126" w:type="dxa"/>
            <w:vAlign w:val="center"/>
          </w:tcPr>
          <w:p w14:paraId="6F49AD8E"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Krokusowa</w:t>
            </w:r>
          </w:p>
        </w:tc>
        <w:tc>
          <w:tcPr>
            <w:tcW w:w="1559" w:type="dxa"/>
            <w:vAlign w:val="center"/>
          </w:tcPr>
          <w:p w14:paraId="78940776"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300 000 zł</w:t>
            </w:r>
          </w:p>
        </w:tc>
      </w:tr>
      <w:tr w:rsidR="001F1A19" w:rsidRPr="000814B1" w14:paraId="3508570E" w14:textId="77777777" w:rsidTr="00A02D33">
        <w:tblPrEx>
          <w:jc w:val="left"/>
        </w:tblPrEx>
        <w:trPr>
          <w:trHeight w:val="1573"/>
        </w:trPr>
        <w:tc>
          <w:tcPr>
            <w:tcW w:w="562" w:type="dxa"/>
            <w:tcBorders>
              <w:bottom w:val="single" w:sz="4" w:space="0" w:color="auto"/>
            </w:tcBorders>
            <w:vAlign w:val="center"/>
          </w:tcPr>
          <w:p w14:paraId="4ACCE20D" w14:textId="1022ECD3" w:rsidR="001F1A19"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3</w:t>
            </w:r>
          </w:p>
        </w:tc>
        <w:tc>
          <w:tcPr>
            <w:tcW w:w="2127" w:type="dxa"/>
            <w:tcBorders>
              <w:bottom w:val="single" w:sz="4" w:space="0" w:color="auto"/>
            </w:tcBorders>
            <w:vAlign w:val="center"/>
          </w:tcPr>
          <w:p w14:paraId="3108E12B" w14:textId="77777777" w:rsidR="001F1A19" w:rsidRPr="00EB0547" w:rsidRDefault="001F1A19"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Zielone Przystanki</w:t>
            </w:r>
          </w:p>
        </w:tc>
        <w:tc>
          <w:tcPr>
            <w:tcW w:w="1701" w:type="dxa"/>
            <w:tcBorders>
              <w:bottom w:val="single" w:sz="4" w:space="0" w:color="auto"/>
            </w:tcBorders>
            <w:vAlign w:val="center"/>
          </w:tcPr>
          <w:p w14:paraId="3CB2FD4C"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Zielona</w:t>
            </w:r>
          </w:p>
        </w:tc>
        <w:tc>
          <w:tcPr>
            <w:tcW w:w="7371" w:type="dxa"/>
            <w:tcBorders>
              <w:bottom w:val="single" w:sz="4" w:space="0" w:color="auto"/>
            </w:tcBorders>
            <w:vAlign w:val="center"/>
          </w:tcPr>
          <w:p w14:paraId="39AC1BCF" w14:textId="77777777" w:rsidR="001F1A19" w:rsidRPr="000814B1" w:rsidRDefault="001F1A19"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Modernizacja istniejących już przystanków MPK przy ulicach: Okrzei (po dwóch stronach, na wysokości dworca i centrum przesiadkowego) Promiennej. Projekt zakłada przebudowę istniejącego już przystanku autobusowego na zielone, przyjazne miejsce pasażerom autobusów. Nasadzenia, które pojawią się na przystanku oraz wokół niego będą miały pozytywny wpływ na faunę miejską.</w:t>
            </w:r>
          </w:p>
        </w:tc>
        <w:tc>
          <w:tcPr>
            <w:tcW w:w="2126" w:type="dxa"/>
            <w:tcBorders>
              <w:bottom w:val="single" w:sz="4" w:space="0" w:color="auto"/>
            </w:tcBorders>
            <w:vAlign w:val="center"/>
          </w:tcPr>
          <w:p w14:paraId="1AB3ADD1"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Okrzei i ul. Promienna</w:t>
            </w:r>
          </w:p>
        </w:tc>
        <w:tc>
          <w:tcPr>
            <w:tcW w:w="1559" w:type="dxa"/>
            <w:tcBorders>
              <w:bottom w:val="single" w:sz="4" w:space="0" w:color="auto"/>
            </w:tcBorders>
            <w:vAlign w:val="center"/>
          </w:tcPr>
          <w:p w14:paraId="7A1FE7B0" w14:textId="77777777"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240 000 zł</w:t>
            </w:r>
          </w:p>
        </w:tc>
      </w:tr>
      <w:tr w:rsidR="001F1A19" w:rsidRPr="000814B1" w14:paraId="220A9D20" w14:textId="77777777" w:rsidTr="00A02D33">
        <w:tblPrEx>
          <w:jc w:val="left"/>
        </w:tblPrEx>
        <w:trPr>
          <w:trHeight w:val="849"/>
        </w:trPr>
        <w:tc>
          <w:tcPr>
            <w:tcW w:w="562" w:type="dxa"/>
            <w:tcBorders>
              <w:bottom w:val="single" w:sz="18" w:space="0" w:color="auto"/>
            </w:tcBorders>
            <w:vAlign w:val="center"/>
          </w:tcPr>
          <w:p w14:paraId="6D090B89" w14:textId="1463D7A8" w:rsidR="001F1A19" w:rsidRPr="000814B1" w:rsidRDefault="00550CCD" w:rsidP="00464C8F">
            <w:pPr>
              <w:spacing w:line="276" w:lineRule="auto"/>
              <w:jc w:val="center"/>
              <w:rPr>
                <w:rFonts w:ascii="Bahnschrift Light" w:eastAsia="Times New Roman" w:hAnsi="Bahnschrift Light" w:cs="Calibri"/>
                <w:sz w:val="20"/>
                <w:szCs w:val="20"/>
                <w:lang w:eastAsia="pl-PL"/>
              </w:rPr>
            </w:pPr>
            <w:r>
              <w:rPr>
                <w:rFonts w:ascii="Bahnschrift Light" w:eastAsia="Times New Roman" w:hAnsi="Bahnschrift Light" w:cs="Calibri"/>
                <w:sz w:val="20"/>
                <w:szCs w:val="20"/>
                <w:lang w:eastAsia="pl-PL"/>
              </w:rPr>
              <w:lastRenderedPageBreak/>
              <w:t>4</w:t>
            </w:r>
          </w:p>
        </w:tc>
        <w:tc>
          <w:tcPr>
            <w:tcW w:w="2127" w:type="dxa"/>
            <w:tcBorders>
              <w:bottom w:val="single" w:sz="18" w:space="0" w:color="auto"/>
            </w:tcBorders>
            <w:vAlign w:val="center"/>
          </w:tcPr>
          <w:p w14:paraId="0F0C7704" w14:textId="11F4358D" w:rsidR="001F1A19" w:rsidRPr="00EB0547" w:rsidRDefault="001F1A19" w:rsidP="00464C8F">
            <w:pPr>
              <w:spacing w:line="276" w:lineRule="auto"/>
              <w:jc w:val="center"/>
              <w:rPr>
                <w:rFonts w:ascii="Bahnschrift SemiBold" w:eastAsia="Times New Roman" w:hAnsi="Bahnschrift SemiBold" w:cs="Calibri"/>
                <w:sz w:val="20"/>
                <w:szCs w:val="20"/>
                <w:lang w:eastAsia="pl-PL"/>
              </w:rPr>
            </w:pPr>
            <w:r w:rsidRPr="00EB0547">
              <w:rPr>
                <w:rFonts w:ascii="Bahnschrift SemiBold" w:eastAsia="Times New Roman" w:hAnsi="Bahnschrift SemiBold" w:cs="Calibri"/>
                <w:sz w:val="20"/>
                <w:szCs w:val="20"/>
                <w:lang w:eastAsia="pl-PL"/>
              </w:rPr>
              <w:t>Kwiatowa panorama Włocławka</w:t>
            </w:r>
          </w:p>
        </w:tc>
        <w:tc>
          <w:tcPr>
            <w:tcW w:w="1701" w:type="dxa"/>
            <w:tcBorders>
              <w:bottom w:val="single" w:sz="18" w:space="0" w:color="auto"/>
            </w:tcBorders>
            <w:vAlign w:val="center"/>
          </w:tcPr>
          <w:p w14:paraId="6C3E8BD3" w14:textId="60B723EF"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Zielona</w:t>
            </w:r>
          </w:p>
        </w:tc>
        <w:tc>
          <w:tcPr>
            <w:tcW w:w="7371" w:type="dxa"/>
            <w:tcBorders>
              <w:bottom w:val="single" w:sz="18" w:space="0" w:color="auto"/>
            </w:tcBorders>
            <w:vAlign w:val="center"/>
          </w:tcPr>
          <w:p w14:paraId="36870069" w14:textId="6CEA6D20" w:rsidR="001F1A19" w:rsidRPr="000814B1" w:rsidRDefault="001F1A19"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Dywan kwiatowy z panoramą Włocławka lub zegarem słonecznym, ławki.</w:t>
            </w:r>
          </w:p>
        </w:tc>
        <w:tc>
          <w:tcPr>
            <w:tcW w:w="2126" w:type="dxa"/>
            <w:tcBorders>
              <w:bottom w:val="single" w:sz="18" w:space="0" w:color="auto"/>
            </w:tcBorders>
            <w:vAlign w:val="center"/>
          </w:tcPr>
          <w:p w14:paraId="74277F34" w14:textId="786954A4" w:rsidR="001F1A19" w:rsidRPr="000814B1" w:rsidRDefault="001F1A19"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ul. Żabia/ul. Brzeska</w:t>
            </w:r>
          </w:p>
        </w:tc>
        <w:tc>
          <w:tcPr>
            <w:tcW w:w="1559" w:type="dxa"/>
            <w:tcBorders>
              <w:bottom w:val="single" w:sz="18" w:space="0" w:color="auto"/>
            </w:tcBorders>
            <w:vAlign w:val="center"/>
          </w:tcPr>
          <w:p w14:paraId="2A47DD89" w14:textId="7BE106B2" w:rsidR="001F1A19" w:rsidRPr="000814B1" w:rsidRDefault="001F1A19"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200 000 zł</w:t>
            </w:r>
          </w:p>
        </w:tc>
      </w:tr>
      <w:tr w:rsidR="00561EFA" w:rsidRPr="000814B1" w14:paraId="1B7907E0" w14:textId="77777777" w:rsidTr="00A02D33">
        <w:tblPrEx>
          <w:jc w:val="left"/>
        </w:tblPrEx>
        <w:trPr>
          <w:trHeight w:val="1838"/>
        </w:trPr>
        <w:tc>
          <w:tcPr>
            <w:tcW w:w="562" w:type="dxa"/>
            <w:tcBorders>
              <w:top w:val="single" w:sz="18" w:space="0" w:color="auto"/>
            </w:tcBorders>
            <w:vAlign w:val="center"/>
          </w:tcPr>
          <w:p w14:paraId="54036359" w14:textId="3C75FB77"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11</w:t>
            </w:r>
          </w:p>
        </w:tc>
        <w:tc>
          <w:tcPr>
            <w:tcW w:w="2127" w:type="dxa"/>
            <w:tcBorders>
              <w:top w:val="single" w:sz="18" w:space="0" w:color="auto"/>
            </w:tcBorders>
            <w:vAlign w:val="center"/>
          </w:tcPr>
          <w:p w14:paraId="21073CAD"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Mały plac zabaw przy Przedszkolu Publicznym nr 36 z oddziałami integracyjnymi we Włocławku</w:t>
            </w:r>
          </w:p>
        </w:tc>
        <w:tc>
          <w:tcPr>
            <w:tcW w:w="1701" w:type="dxa"/>
            <w:tcBorders>
              <w:top w:val="single" w:sz="18" w:space="0" w:color="auto"/>
            </w:tcBorders>
            <w:vAlign w:val="center"/>
          </w:tcPr>
          <w:p w14:paraId="2DAF8F8B"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tcBorders>
              <w:top w:val="single" w:sz="18" w:space="0" w:color="auto"/>
            </w:tcBorders>
            <w:vAlign w:val="center"/>
          </w:tcPr>
          <w:p w14:paraId="4322810B" w14:textId="77777777" w:rsidR="00561EFA" w:rsidRPr="000814B1" w:rsidRDefault="00561EFA" w:rsidP="00464C8F">
            <w:pPr>
              <w:spacing w:line="276" w:lineRule="auto"/>
              <w:ind w:right="-108"/>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dotyczy rozbudowy placu zabaw dla najmłodszych dzieci z Przedszkola Publicznego Nr 36 i osiedla Południe który pozwoli na rozwijanie sprawności ruchowej dzieci. Dzięki ogólnodostępnej formie z placu zabaw nie tylko będą korzystały dzieci z naszego przedszkola, ale również inne dzieci z osiedla. Kolorowe sprzęty sprawią dzieciom radość, a rodziców zachęcą do spędzania czasu na świeżym powietrzu.</w:t>
            </w:r>
          </w:p>
        </w:tc>
        <w:tc>
          <w:tcPr>
            <w:tcW w:w="2126" w:type="dxa"/>
            <w:tcBorders>
              <w:top w:val="single" w:sz="18" w:space="0" w:color="auto"/>
            </w:tcBorders>
            <w:vAlign w:val="center"/>
          </w:tcPr>
          <w:p w14:paraId="1DBD49A8" w14:textId="77777777" w:rsidR="00561EFA"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 xml:space="preserve">Przedszkole Publiczne nr </w:t>
            </w:r>
            <w:r>
              <w:rPr>
                <w:rFonts w:ascii="Bahnschrift Light" w:hAnsi="Bahnschrift Light" w:cs="Times New Roman"/>
                <w:noProof/>
                <w:sz w:val="20"/>
                <w:szCs w:val="20"/>
                <w:lang w:eastAsia="pl-PL"/>
              </w:rPr>
              <w:t>36 z oddziałami integracyjnymi,</w:t>
            </w:r>
          </w:p>
          <w:p w14:paraId="01BF708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Wyspiańskiego 3</w:t>
            </w:r>
          </w:p>
        </w:tc>
        <w:tc>
          <w:tcPr>
            <w:tcW w:w="1559" w:type="dxa"/>
            <w:tcBorders>
              <w:top w:val="single" w:sz="18" w:space="0" w:color="auto"/>
            </w:tcBorders>
            <w:vAlign w:val="center"/>
          </w:tcPr>
          <w:p w14:paraId="284C8AE4"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800 000 zł</w:t>
            </w:r>
          </w:p>
        </w:tc>
      </w:tr>
      <w:tr w:rsidR="00561EFA" w:rsidRPr="000814B1" w14:paraId="6F7AFCB3" w14:textId="77777777" w:rsidTr="00464C8F">
        <w:tblPrEx>
          <w:jc w:val="left"/>
        </w:tblPrEx>
        <w:trPr>
          <w:trHeight w:val="1558"/>
        </w:trPr>
        <w:tc>
          <w:tcPr>
            <w:tcW w:w="562" w:type="dxa"/>
            <w:vAlign w:val="center"/>
          </w:tcPr>
          <w:p w14:paraId="0D2FEBF4" w14:textId="5C9E7902"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12</w:t>
            </w:r>
          </w:p>
        </w:tc>
        <w:tc>
          <w:tcPr>
            <w:tcW w:w="2127" w:type="dxa"/>
            <w:vAlign w:val="center"/>
          </w:tcPr>
          <w:p w14:paraId="027B9F60"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„Dwójka” zdrowie promuje, więc siłownię aktywuje!</w:t>
            </w:r>
          </w:p>
        </w:tc>
        <w:tc>
          <w:tcPr>
            <w:tcW w:w="1701" w:type="dxa"/>
            <w:vAlign w:val="center"/>
          </w:tcPr>
          <w:p w14:paraId="5B9DCE0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vAlign w:val="center"/>
          </w:tcPr>
          <w:p w14:paraId="4FF616E6" w14:textId="77777777" w:rsidR="00561EFA" w:rsidRPr="000814B1" w:rsidRDefault="00561EFA" w:rsidP="00464C8F">
            <w:pPr>
              <w:spacing w:line="276" w:lineRule="auto"/>
              <w:rPr>
                <w:rFonts w:ascii="Bahnschrift Light" w:hAnsi="Bahnschrift Light" w:cs="Arial"/>
                <w:sz w:val="20"/>
                <w:szCs w:val="20"/>
                <w:shd w:val="clear" w:color="auto" w:fill="FFFFFF"/>
              </w:rPr>
            </w:pPr>
            <w:r w:rsidRPr="000814B1">
              <w:rPr>
                <w:rFonts w:ascii="Bahnschrift Light" w:hAnsi="Bahnschrift Light" w:cs="Arial"/>
                <w:sz w:val="20"/>
                <w:szCs w:val="20"/>
                <w:shd w:val="clear" w:color="auto" w:fill="FFFFFF"/>
              </w:rPr>
              <w:t>W ramach projektu zostaną utworzone dwa kompleksy sportowo-rekreacyjne: 1. Siłownia zewnętrzna usytuowana na terenie zielonym wokół boiska szkoły dla młodzieży, osób dorosłych, mieszkańców osiedla Kazimierza Wielkiego; 2. Plac zabaw i ćwiczeń przeznaczony dla dzieci mieszkających na ww. osiedlu, w tym także dzieci naszej placówki. W zestawie sprawnościowym dla dzieci.</w:t>
            </w:r>
          </w:p>
        </w:tc>
        <w:tc>
          <w:tcPr>
            <w:tcW w:w="2126" w:type="dxa"/>
            <w:vAlign w:val="center"/>
          </w:tcPr>
          <w:p w14:paraId="2ED9480D" w14:textId="77777777" w:rsidR="00561EFA"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Szkoła Podstawowa nr 2,</w:t>
            </w:r>
          </w:p>
          <w:p w14:paraId="60ADF40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Żytnia 47</w:t>
            </w:r>
          </w:p>
        </w:tc>
        <w:tc>
          <w:tcPr>
            <w:tcW w:w="1559" w:type="dxa"/>
            <w:vAlign w:val="center"/>
          </w:tcPr>
          <w:p w14:paraId="0C77EAE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1 000 000 zł</w:t>
            </w:r>
          </w:p>
        </w:tc>
      </w:tr>
      <w:tr w:rsidR="00561EFA" w:rsidRPr="000814B1" w14:paraId="349AEB37" w14:textId="77777777" w:rsidTr="00464C8F">
        <w:tblPrEx>
          <w:jc w:val="left"/>
        </w:tblPrEx>
        <w:trPr>
          <w:trHeight w:val="2524"/>
        </w:trPr>
        <w:tc>
          <w:tcPr>
            <w:tcW w:w="562" w:type="dxa"/>
            <w:vAlign w:val="center"/>
          </w:tcPr>
          <w:p w14:paraId="5C3D50FE" w14:textId="65574CEB" w:rsidR="00561EFA" w:rsidRPr="000814B1" w:rsidRDefault="00561EFA" w:rsidP="00550CCD">
            <w:pPr>
              <w:spacing w:line="276" w:lineRule="auto"/>
              <w:jc w:val="center"/>
              <w:rPr>
                <w:rFonts w:ascii="Bahnschrift Light" w:hAnsi="Bahnschrift Light" w:cs="Times New Roman"/>
                <w:noProof/>
                <w:sz w:val="20"/>
                <w:szCs w:val="20"/>
                <w:lang w:eastAsia="pl-PL"/>
              </w:rPr>
            </w:pPr>
            <w:r w:rsidRPr="000814B1">
              <w:rPr>
                <w:rFonts w:ascii="Bahnschrift Light" w:eastAsia="Times New Roman" w:hAnsi="Bahnschrift Light" w:cs="Calibri"/>
                <w:sz w:val="20"/>
                <w:szCs w:val="20"/>
                <w:lang w:eastAsia="pl-PL"/>
              </w:rPr>
              <w:t>1</w:t>
            </w:r>
            <w:r w:rsidR="00550CCD">
              <w:rPr>
                <w:rFonts w:ascii="Bahnschrift Light" w:eastAsia="Times New Roman" w:hAnsi="Bahnschrift Light" w:cs="Calibri"/>
                <w:sz w:val="20"/>
                <w:szCs w:val="20"/>
                <w:lang w:eastAsia="pl-PL"/>
              </w:rPr>
              <w:t>3</w:t>
            </w:r>
          </w:p>
        </w:tc>
        <w:tc>
          <w:tcPr>
            <w:tcW w:w="2127" w:type="dxa"/>
            <w:vAlign w:val="center"/>
          </w:tcPr>
          <w:p w14:paraId="375904C1"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Przyjazna i bezpieczna Szkoła Podstawowa nr 19</w:t>
            </w:r>
          </w:p>
        </w:tc>
        <w:tc>
          <w:tcPr>
            <w:tcW w:w="1701" w:type="dxa"/>
            <w:vAlign w:val="center"/>
          </w:tcPr>
          <w:p w14:paraId="6D1829D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vAlign w:val="center"/>
          </w:tcPr>
          <w:p w14:paraId="530A131E"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Rozbudowa placu zabaw od strony boiska szkolnego. Zagospodarowanie terenu od strony ul. Miodowej: eko ścieżka zdrowia z elementami placu sensorycznego, drewniane ławki i stoły do prowadzenia lekcji na "świeżym powietrzu", tablice edukacyjne dla dzieci. Stworzenie muralu na elewacji szkoły od strony boiska na podstawie pomysłu i projektu uczniów szkoły. Zabudowa terenu w ławki, kosze na śmieci, tablice informacyjne. Stworzenie mobilnego miasteczka rowerowego, na terenie placu manewrowego. Stworzenie altany śmietnikowej i kompostownika na terenie obiektu w ramach działań ekologicznych.</w:t>
            </w:r>
          </w:p>
        </w:tc>
        <w:tc>
          <w:tcPr>
            <w:tcW w:w="2126" w:type="dxa"/>
            <w:vAlign w:val="center"/>
          </w:tcPr>
          <w:p w14:paraId="448C4309" w14:textId="77777777" w:rsidR="00561EFA"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Szkoła Podstawowa nr 19,</w:t>
            </w:r>
          </w:p>
          <w:p w14:paraId="53F481A4"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Szkolna 13</w:t>
            </w:r>
          </w:p>
        </w:tc>
        <w:tc>
          <w:tcPr>
            <w:tcW w:w="1559" w:type="dxa"/>
            <w:vAlign w:val="center"/>
          </w:tcPr>
          <w:p w14:paraId="661E547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1 000 000 zł</w:t>
            </w:r>
          </w:p>
        </w:tc>
      </w:tr>
      <w:tr w:rsidR="00561EFA" w:rsidRPr="000814B1" w14:paraId="21FE3AA1" w14:textId="77777777" w:rsidTr="00464C8F">
        <w:tblPrEx>
          <w:jc w:val="left"/>
        </w:tblPrEx>
        <w:trPr>
          <w:trHeight w:val="2132"/>
        </w:trPr>
        <w:tc>
          <w:tcPr>
            <w:tcW w:w="562" w:type="dxa"/>
            <w:vAlign w:val="center"/>
          </w:tcPr>
          <w:p w14:paraId="363E673C" w14:textId="59278639"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14</w:t>
            </w:r>
          </w:p>
        </w:tc>
        <w:tc>
          <w:tcPr>
            <w:tcW w:w="2127" w:type="dxa"/>
            <w:vAlign w:val="center"/>
          </w:tcPr>
          <w:p w14:paraId="130B42DD"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proofErr w:type="spellStart"/>
            <w:r w:rsidRPr="00EB0547">
              <w:rPr>
                <w:rFonts w:ascii="Bahnschrift SemiBold" w:eastAsia="Times New Roman" w:hAnsi="Bahnschrift SemiBold" w:cs="Calibri"/>
                <w:sz w:val="20"/>
                <w:szCs w:val="20"/>
                <w:lang w:eastAsia="pl-PL"/>
              </w:rPr>
              <w:t>Miniboisko</w:t>
            </w:r>
            <w:proofErr w:type="spellEnd"/>
            <w:r w:rsidRPr="00EB0547">
              <w:rPr>
                <w:rFonts w:ascii="Bahnschrift SemiBold" w:eastAsia="Times New Roman" w:hAnsi="Bahnschrift SemiBold" w:cs="Calibri"/>
                <w:sz w:val="20"/>
                <w:szCs w:val="20"/>
                <w:lang w:eastAsia="pl-PL"/>
              </w:rPr>
              <w:t xml:space="preserve"> sportowe dla dzieci z bezpieczną nawierzchnią</w:t>
            </w:r>
          </w:p>
        </w:tc>
        <w:tc>
          <w:tcPr>
            <w:tcW w:w="1701" w:type="dxa"/>
            <w:vAlign w:val="center"/>
          </w:tcPr>
          <w:p w14:paraId="3210D880"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vAlign w:val="center"/>
          </w:tcPr>
          <w:p w14:paraId="4B4E7387"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Ogólnodostępne mini boisko sportowe dla dzieci z bezpieczną nawierzchnią z pianki poliuretanowej, wyposażone w 2 mini bramki do piłki nożnej, mini kosz do koszykówki oraz linie do zabaw ogólnorozwojowych, spełniające wymogi bezpieczeństwa dla dzieci w przedziale wiekowym 3-8 lat. Zlokalizowane będzie na terenie ogrodu przedszkolnego przy Przedszkolu Publicznym nr 22 we Włocławku ul. Toruńska 101. Umożliwi dzieciom: prawidłowy rozwój fizyczno-ruchowy oraz wyuczenie zdrowych nawyków do uprawiania sportu.</w:t>
            </w:r>
          </w:p>
        </w:tc>
        <w:tc>
          <w:tcPr>
            <w:tcW w:w="2126" w:type="dxa"/>
            <w:vAlign w:val="center"/>
          </w:tcPr>
          <w:p w14:paraId="1BB2D165" w14:textId="77777777" w:rsidR="00561EFA"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Przedszkole Publiczne nr 22,</w:t>
            </w:r>
          </w:p>
          <w:p w14:paraId="3617D0E1"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Toruńska 101</w:t>
            </w:r>
          </w:p>
        </w:tc>
        <w:tc>
          <w:tcPr>
            <w:tcW w:w="1559" w:type="dxa"/>
            <w:vAlign w:val="center"/>
          </w:tcPr>
          <w:p w14:paraId="4AB522A0"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500 000 zł</w:t>
            </w:r>
          </w:p>
        </w:tc>
      </w:tr>
      <w:tr w:rsidR="00561EFA" w:rsidRPr="000814B1" w14:paraId="2BD253AC" w14:textId="77777777" w:rsidTr="00464C8F">
        <w:tblPrEx>
          <w:jc w:val="left"/>
        </w:tblPrEx>
        <w:trPr>
          <w:trHeight w:val="2121"/>
        </w:trPr>
        <w:tc>
          <w:tcPr>
            <w:tcW w:w="562" w:type="dxa"/>
            <w:vAlign w:val="center"/>
          </w:tcPr>
          <w:p w14:paraId="311BF88C" w14:textId="4A9AC9A8"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lastRenderedPageBreak/>
              <w:t>15</w:t>
            </w:r>
          </w:p>
        </w:tc>
        <w:tc>
          <w:tcPr>
            <w:tcW w:w="2127" w:type="dxa"/>
            <w:vAlign w:val="center"/>
          </w:tcPr>
          <w:p w14:paraId="191AE655"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Park kieszonkowy przy ławeczce Marii Skłodowskiej-Curie</w:t>
            </w:r>
          </w:p>
        </w:tc>
        <w:tc>
          <w:tcPr>
            <w:tcW w:w="1701" w:type="dxa"/>
            <w:vAlign w:val="center"/>
          </w:tcPr>
          <w:p w14:paraId="38030BB1"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Instytucjonalna</w:t>
            </w:r>
          </w:p>
        </w:tc>
        <w:tc>
          <w:tcPr>
            <w:tcW w:w="7371" w:type="dxa"/>
            <w:vAlign w:val="center"/>
          </w:tcPr>
          <w:p w14:paraId="67E463B5"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zakłada zagospodarowanie terenu zielonego przy Zespole Szkół Chemicznych we Włocławku obejmującego okolice ławeczki Marii Skłodowskiej-Curie oraz placyk po drugiej stronie chodnika. Obejmuje zagospodarowanie elementami małej architektury w postaci ławek parkowych i koszy na śmieci, rekultywację, nasadzenia drobnej zieleni oraz umiejscowienie w ciągach pieszych podłoża z kostki granitowej – nawiązującej wyglądem do istniejącej ścieżki przy Ławeczce Marii Skłodowskiej-Curie.</w:t>
            </w:r>
          </w:p>
        </w:tc>
        <w:tc>
          <w:tcPr>
            <w:tcW w:w="2126" w:type="dxa"/>
            <w:vAlign w:val="center"/>
          </w:tcPr>
          <w:p w14:paraId="3FD211DD"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Zespół Szkół Chemicznych, Bulwary im. Marszałka</w:t>
            </w:r>
            <w:r w:rsidRPr="00EB0547">
              <w:rPr>
                <w:rFonts w:ascii="Bahnschrift Light" w:hAnsi="Bahnschrift Light" w:cs="Times New Roman"/>
                <w:noProof/>
                <w:sz w:val="20"/>
                <w:szCs w:val="20"/>
                <w:lang w:eastAsia="pl-PL"/>
              </w:rPr>
              <w:t xml:space="preserve"> Piłsudskiego 4</w:t>
            </w:r>
          </w:p>
        </w:tc>
        <w:tc>
          <w:tcPr>
            <w:tcW w:w="1559" w:type="dxa"/>
            <w:vAlign w:val="center"/>
          </w:tcPr>
          <w:p w14:paraId="79040F7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100 000 zł</w:t>
            </w:r>
          </w:p>
        </w:tc>
      </w:tr>
      <w:tr w:rsidR="00561EFA" w:rsidRPr="000814B1" w14:paraId="1B7D4CD5" w14:textId="77777777" w:rsidTr="00464C8F">
        <w:tblPrEx>
          <w:jc w:val="left"/>
        </w:tblPrEx>
        <w:trPr>
          <w:trHeight w:val="1133"/>
        </w:trPr>
        <w:tc>
          <w:tcPr>
            <w:tcW w:w="562" w:type="dxa"/>
            <w:vAlign w:val="center"/>
          </w:tcPr>
          <w:p w14:paraId="3EE0C8AC" w14:textId="6C28AEB1" w:rsidR="00561EFA" w:rsidRPr="000814B1" w:rsidRDefault="00550CCD" w:rsidP="00464C8F">
            <w:pPr>
              <w:spacing w:line="276" w:lineRule="auto"/>
              <w:jc w:val="center"/>
              <w:rPr>
                <w:rFonts w:ascii="Bahnschrift Light" w:eastAsia="Times New Roman" w:hAnsi="Bahnschrift Light" w:cs="Calibri"/>
                <w:sz w:val="20"/>
                <w:szCs w:val="20"/>
                <w:lang w:eastAsia="pl-PL"/>
              </w:rPr>
            </w:pPr>
            <w:r>
              <w:rPr>
                <w:rFonts w:ascii="Bahnschrift Light" w:eastAsia="Times New Roman" w:hAnsi="Bahnschrift Light" w:cs="Calibri"/>
                <w:sz w:val="20"/>
                <w:szCs w:val="20"/>
                <w:lang w:eastAsia="pl-PL"/>
              </w:rPr>
              <w:t>16</w:t>
            </w:r>
          </w:p>
        </w:tc>
        <w:tc>
          <w:tcPr>
            <w:tcW w:w="2127" w:type="dxa"/>
            <w:vAlign w:val="center"/>
          </w:tcPr>
          <w:p w14:paraId="507F4A7F" w14:textId="77777777" w:rsidR="00561EFA" w:rsidRPr="00EB0547" w:rsidRDefault="00561EFA" w:rsidP="00464C8F">
            <w:pPr>
              <w:spacing w:line="276" w:lineRule="auto"/>
              <w:jc w:val="center"/>
              <w:rPr>
                <w:rFonts w:ascii="Bahnschrift SemiBold" w:eastAsia="Times New Roman" w:hAnsi="Bahnschrift SemiBold" w:cs="Calibri"/>
                <w:sz w:val="20"/>
                <w:szCs w:val="20"/>
                <w:lang w:eastAsia="pl-PL"/>
              </w:rPr>
            </w:pPr>
            <w:r w:rsidRPr="00EB0547">
              <w:rPr>
                <w:rFonts w:ascii="Bahnschrift SemiBold" w:eastAsia="Times New Roman" w:hAnsi="Bahnschrift SemiBold" w:cs="Calibri"/>
                <w:sz w:val="20"/>
                <w:szCs w:val="20"/>
                <w:lang w:eastAsia="pl-PL"/>
              </w:rPr>
              <w:t>Kujawski Plac Zabaw</w:t>
            </w:r>
          </w:p>
        </w:tc>
        <w:tc>
          <w:tcPr>
            <w:tcW w:w="1701" w:type="dxa"/>
            <w:vAlign w:val="center"/>
          </w:tcPr>
          <w:p w14:paraId="3E59C613"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vAlign w:val="center"/>
          </w:tcPr>
          <w:p w14:paraId="15109BE0"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Funkcjonalny i certyfikowany plac zabaw dla dzieci w wieku do 10</w:t>
            </w:r>
            <w:r>
              <w:rPr>
                <w:rFonts w:ascii="Bahnschrift Light" w:hAnsi="Bahnschrift Light" w:cs="Times New Roman"/>
                <w:noProof/>
                <w:sz w:val="20"/>
                <w:szCs w:val="20"/>
                <w:lang w:eastAsia="pl-PL"/>
              </w:rPr>
              <w:t>.</w:t>
            </w:r>
            <w:r w:rsidRPr="000814B1">
              <w:rPr>
                <w:rFonts w:ascii="Bahnschrift Light" w:hAnsi="Bahnschrift Light" w:cs="Times New Roman"/>
                <w:noProof/>
                <w:sz w:val="20"/>
                <w:szCs w:val="20"/>
                <w:lang w:eastAsia="pl-PL"/>
              </w:rPr>
              <w:t xml:space="preserve"> roku życia składający się z klasycznych zestawów elementów: bujaczek, trampolin, zjeżdżalni, drabinek, ławeczek, ścianki wspinaczkowej itp.</w:t>
            </w:r>
          </w:p>
        </w:tc>
        <w:tc>
          <w:tcPr>
            <w:tcW w:w="2126" w:type="dxa"/>
            <w:vAlign w:val="center"/>
          </w:tcPr>
          <w:p w14:paraId="3938931A" w14:textId="77777777" w:rsidR="00561EFA"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Przedszkole Publiczne nr 26,</w:t>
            </w:r>
          </w:p>
          <w:p w14:paraId="4A702529" w14:textId="77777777" w:rsidR="00561EFA"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Radosna 3</w:t>
            </w:r>
          </w:p>
        </w:tc>
        <w:tc>
          <w:tcPr>
            <w:tcW w:w="1559" w:type="dxa"/>
            <w:vAlign w:val="center"/>
          </w:tcPr>
          <w:p w14:paraId="4B4E7222"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800 000 zł</w:t>
            </w:r>
          </w:p>
        </w:tc>
      </w:tr>
      <w:tr w:rsidR="00561EFA" w:rsidRPr="000814B1" w14:paraId="7DE8BE97" w14:textId="77777777" w:rsidTr="00A02D33">
        <w:tblPrEx>
          <w:jc w:val="left"/>
        </w:tblPrEx>
        <w:trPr>
          <w:trHeight w:val="1263"/>
        </w:trPr>
        <w:tc>
          <w:tcPr>
            <w:tcW w:w="562" w:type="dxa"/>
            <w:tcBorders>
              <w:bottom w:val="single" w:sz="4" w:space="0" w:color="auto"/>
            </w:tcBorders>
            <w:vAlign w:val="center"/>
          </w:tcPr>
          <w:p w14:paraId="30F94FFC" w14:textId="1B81A14D" w:rsidR="00561EFA" w:rsidRPr="000814B1" w:rsidRDefault="00550CCD" w:rsidP="00464C8F">
            <w:pPr>
              <w:spacing w:line="276" w:lineRule="auto"/>
              <w:jc w:val="center"/>
              <w:rPr>
                <w:rFonts w:ascii="Bahnschrift Light" w:eastAsia="Times New Roman" w:hAnsi="Bahnschrift Light" w:cs="Calibri"/>
                <w:sz w:val="20"/>
                <w:szCs w:val="20"/>
                <w:lang w:eastAsia="pl-PL"/>
              </w:rPr>
            </w:pPr>
            <w:r>
              <w:rPr>
                <w:rFonts w:ascii="Bahnschrift Light" w:eastAsia="Times New Roman" w:hAnsi="Bahnschrift Light" w:cs="Calibri"/>
                <w:sz w:val="20"/>
                <w:szCs w:val="20"/>
                <w:lang w:eastAsia="pl-PL"/>
              </w:rPr>
              <w:t>17</w:t>
            </w:r>
          </w:p>
        </w:tc>
        <w:tc>
          <w:tcPr>
            <w:tcW w:w="2127" w:type="dxa"/>
            <w:tcBorders>
              <w:bottom w:val="single" w:sz="4" w:space="0" w:color="auto"/>
            </w:tcBorders>
            <w:vAlign w:val="center"/>
          </w:tcPr>
          <w:p w14:paraId="677E50C2" w14:textId="77777777" w:rsidR="00561EFA" w:rsidRPr="00EB0547" w:rsidRDefault="00561EFA" w:rsidP="00464C8F">
            <w:pPr>
              <w:spacing w:line="276" w:lineRule="auto"/>
              <w:jc w:val="center"/>
              <w:rPr>
                <w:rFonts w:ascii="Bahnschrift SemiBold" w:eastAsia="Times New Roman" w:hAnsi="Bahnschrift SemiBold" w:cs="Calibri"/>
                <w:sz w:val="20"/>
                <w:szCs w:val="20"/>
                <w:lang w:eastAsia="pl-PL"/>
              </w:rPr>
            </w:pPr>
            <w:r w:rsidRPr="00EB0547">
              <w:rPr>
                <w:rFonts w:ascii="Bahnschrift SemiBold" w:eastAsia="Times New Roman" w:hAnsi="Bahnschrift SemiBold" w:cs="Calibri"/>
                <w:sz w:val="20"/>
                <w:szCs w:val="20"/>
                <w:lang w:eastAsia="pl-PL"/>
              </w:rPr>
              <w:t>Siłownia zewnętrzna na terenie Zespołu Szkół Samochodowych</w:t>
            </w:r>
          </w:p>
        </w:tc>
        <w:tc>
          <w:tcPr>
            <w:tcW w:w="1701" w:type="dxa"/>
            <w:tcBorders>
              <w:bottom w:val="single" w:sz="4" w:space="0" w:color="auto"/>
            </w:tcBorders>
            <w:vAlign w:val="center"/>
          </w:tcPr>
          <w:p w14:paraId="73ED16FD"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tcBorders>
              <w:bottom w:val="single" w:sz="4" w:space="0" w:color="auto"/>
            </w:tcBorders>
            <w:vAlign w:val="center"/>
          </w:tcPr>
          <w:p w14:paraId="6997D30E" w14:textId="77777777" w:rsidR="00561EFA" w:rsidRPr="000814B1" w:rsidRDefault="00561EFA" w:rsidP="00464C8F">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Utworzenie siłowni zewnętrznej</w:t>
            </w:r>
            <w:r w:rsidRPr="000814B1">
              <w:rPr>
                <w:rFonts w:ascii="Bahnschrift Light" w:hAnsi="Bahnschrift Light" w:cs="Times New Roman"/>
                <w:noProof/>
                <w:sz w:val="20"/>
                <w:szCs w:val="20"/>
                <w:lang w:eastAsia="pl-PL"/>
              </w:rPr>
              <w:t xml:space="preserve"> na tere</w:t>
            </w:r>
            <w:r>
              <w:rPr>
                <w:rFonts w:ascii="Bahnschrift Light" w:hAnsi="Bahnschrift Light" w:cs="Times New Roman"/>
                <w:noProof/>
                <w:sz w:val="20"/>
                <w:szCs w:val="20"/>
                <w:lang w:eastAsia="pl-PL"/>
              </w:rPr>
              <w:t>nie Zespołu Szkół Samochodowych</w:t>
            </w:r>
          </w:p>
        </w:tc>
        <w:tc>
          <w:tcPr>
            <w:tcW w:w="2126" w:type="dxa"/>
            <w:tcBorders>
              <w:bottom w:val="single" w:sz="4" w:space="0" w:color="auto"/>
            </w:tcBorders>
            <w:vAlign w:val="center"/>
          </w:tcPr>
          <w:p w14:paraId="0088B6B4" w14:textId="77777777" w:rsidR="00561EFA"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Zespół Szkół Samochodowych,</w:t>
            </w:r>
          </w:p>
          <w:p w14:paraId="17D5B91C" w14:textId="77777777" w:rsidR="00561EFA"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Leśna 1a</w:t>
            </w:r>
          </w:p>
        </w:tc>
        <w:tc>
          <w:tcPr>
            <w:tcW w:w="1559" w:type="dxa"/>
            <w:tcBorders>
              <w:bottom w:val="single" w:sz="4" w:space="0" w:color="auto"/>
            </w:tcBorders>
            <w:vAlign w:val="center"/>
          </w:tcPr>
          <w:p w14:paraId="7D2B36F8"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500 000 zł</w:t>
            </w:r>
          </w:p>
        </w:tc>
      </w:tr>
      <w:tr w:rsidR="00561EFA" w:rsidRPr="000814B1" w14:paraId="6A7B3404" w14:textId="77777777" w:rsidTr="00A02D33">
        <w:tblPrEx>
          <w:jc w:val="left"/>
        </w:tblPrEx>
        <w:trPr>
          <w:trHeight w:val="2685"/>
        </w:trPr>
        <w:tc>
          <w:tcPr>
            <w:tcW w:w="562" w:type="dxa"/>
            <w:tcBorders>
              <w:bottom w:val="single" w:sz="18" w:space="0" w:color="auto"/>
            </w:tcBorders>
            <w:vAlign w:val="center"/>
          </w:tcPr>
          <w:p w14:paraId="64E49E11" w14:textId="7A72FEDB"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18</w:t>
            </w:r>
          </w:p>
        </w:tc>
        <w:tc>
          <w:tcPr>
            <w:tcW w:w="2127" w:type="dxa"/>
            <w:tcBorders>
              <w:bottom w:val="single" w:sz="18" w:space="0" w:color="auto"/>
            </w:tcBorders>
            <w:vAlign w:val="center"/>
          </w:tcPr>
          <w:p w14:paraId="3190CBB7"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Ekologiczne Zazamcze</w:t>
            </w:r>
          </w:p>
        </w:tc>
        <w:tc>
          <w:tcPr>
            <w:tcW w:w="1701" w:type="dxa"/>
            <w:tcBorders>
              <w:bottom w:val="single" w:sz="18" w:space="0" w:color="auto"/>
            </w:tcBorders>
            <w:vAlign w:val="center"/>
          </w:tcPr>
          <w:p w14:paraId="1AE407A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Instytucjonalna</w:t>
            </w:r>
          </w:p>
        </w:tc>
        <w:tc>
          <w:tcPr>
            <w:tcW w:w="7371" w:type="dxa"/>
            <w:tcBorders>
              <w:bottom w:val="single" w:sz="18" w:space="0" w:color="auto"/>
            </w:tcBorders>
            <w:vAlign w:val="center"/>
          </w:tcPr>
          <w:p w14:paraId="39060874"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zakłada stworzenie strefy wypoczynkowo-ekologicznej. W tym celu pozyskiwać można wodę opadową z budynku szkoły, którą podlewana będzie roślinność. Ponadto powstanie łąka kwietna, nowe nasadzenia roślin, krzewów, drzew, kwiatów, traw, ule dla owadów, budki lęgowe dla ptaków, ścieżki z materiałów ekologicznych, ławki, stoliki, altany, kosze na śmieci, ławki, altany, gdzie będzie stworzony mikroklimat. Dodatkowo powstanie przepompownia z nawodnieniem oraz ze stacjami do rozprowadzania wody po terenie zielonym, panel edukacyjny informujący o zużyciu, oświetlenie terenu przez lampy solarne, lampki wzdłuż ścieżek, monitoring,</w:t>
            </w:r>
          </w:p>
        </w:tc>
        <w:tc>
          <w:tcPr>
            <w:tcW w:w="2126" w:type="dxa"/>
            <w:tcBorders>
              <w:bottom w:val="single" w:sz="18" w:space="0" w:color="auto"/>
            </w:tcBorders>
            <w:vAlign w:val="center"/>
          </w:tcPr>
          <w:p w14:paraId="377F16DE" w14:textId="77777777" w:rsidR="00561EFA"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Zespół Szkół Elektrycznych,</w:t>
            </w:r>
          </w:p>
          <w:p w14:paraId="219D1C7D"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Toruńska 77/83</w:t>
            </w:r>
          </w:p>
        </w:tc>
        <w:tc>
          <w:tcPr>
            <w:tcW w:w="1559" w:type="dxa"/>
            <w:tcBorders>
              <w:bottom w:val="single" w:sz="18" w:space="0" w:color="auto"/>
            </w:tcBorders>
            <w:vAlign w:val="center"/>
          </w:tcPr>
          <w:p w14:paraId="235AB916"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1 000 000 zł</w:t>
            </w:r>
          </w:p>
        </w:tc>
      </w:tr>
      <w:tr w:rsidR="00561EFA" w:rsidRPr="000814B1" w14:paraId="3B24DF9A" w14:textId="77777777" w:rsidTr="00A02D33">
        <w:tblPrEx>
          <w:jc w:val="left"/>
        </w:tblPrEx>
        <w:trPr>
          <w:trHeight w:val="1552"/>
        </w:trPr>
        <w:tc>
          <w:tcPr>
            <w:tcW w:w="562" w:type="dxa"/>
            <w:tcBorders>
              <w:top w:val="single" w:sz="18" w:space="0" w:color="auto"/>
            </w:tcBorders>
            <w:vAlign w:val="center"/>
          </w:tcPr>
          <w:p w14:paraId="1387720B" w14:textId="28A8149E"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eastAsia="Times New Roman" w:hAnsi="Bahnschrift Light" w:cs="Calibri"/>
                <w:sz w:val="20"/>
                <w:szCs w:val="20"/>
                <w:lang w:eastAsia="pl-PL"/>
              </w:rPr>
              <w:t>2</w:t>
            </w:r>
            <w:r w:rsidR="00550CCD">
              <w:rPr>
                <w:rFonts w:ascii="Bahnschrift Light" w:eastAsia="Times New Roman" w:hAnsi="Bahnschrift Light" w:cs="Calibri"/>
                <w:sz w:val="20"/>
                <w:szCs w:val="20"/>
                <w:lang w:eastAsia="pl-PL"/>
              </w:rPr>
              <w:t>1</w:t>
            </w:r>
          </w:p>
        </w:tc>
        <w:tc>
          <w:tcPr>
            <w:tcW w:w="2127" w:type="dxa"/>
            <w:tcBorders>
              <w:top w:val="single" w:sz="18" w:space="0" w:color="auto"/>
            </w:tcBorders>
            <w:vAlign w:val="center"/>
          </w:tcPr>
          <w:p w14:paraId="4E2EDBC0"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Bulwar przy tamie</w:t>
            </w:r>
          </w:p>
        </w:tc>
        <w:tc>
          <w:tcPr>
            <w:tcW w:w="1701" w:type="dxa"/>
            <w:tcBorders>
              <w:top w:val="single" w:sz="18" w:space="0" w:color="auto"/>
            </w:tcBorders>
            <w:vAlign w:val="center"/>
          </w:tcPr>
          <w:p w14:paraId="76B120B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tcBorders>
              <w:top w:val="single" w:sz="18" w:space="0" w:color="auto"/>
            </w:tcBorders>
            <w:vAlign w:val="center"/>
          </w:tcPr>
          <w:p w14:paraId="04416075"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W ramach projektu planuje się wybudowanie placu zabaw, wyznaczenie miejsca na grilla, ułożenie chodnika i wyznaczenie ścieżki rowerowej, naprawienie nawierzchni parkingu, zamontowanie oświetlenia, ławek, kamer miejskich, ustawienie koszy na śmieci i tzw psich stacji. Jak również dokonanie nasadzenia nowych drzew i krzewów.</w:t>
            </w:r>
          </w:p>
        </w:tc>
        <w:tc>
          <w:tcPr>
            <w:tcW w:w="2126" w:type="dxa"/>
            <w:tcBorders>
              <w:top w:val="single" w:sz="18" w:space="0" w:color="auto"/>
            </w:tcBorders>
            <w:vAlign w:val="center"/>
          </w:tcPr>
          <w:p w14:paraId="5B1E16BC"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Płocka</w:t>
            </w:r>
          </w:p>
        </w:tc>
        <w:tc>
          <w:tcPr>
            <w:tcW w:w="1559" w:type="dxa"/>
            <w:tcBorders>
              <w:top w:val="single" w:sz="18" w:space="0" w:color="auto"/>
            </w:tcBorders>
            <w:vAlign w:val="center"/>
          </w:tcPr>
          <w:p w14:paraId="2C5B06E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1 000</w:t>
            </w:r>
            <w:r w:rsidRPr="000814B1">
              <w:rPr>
                <w:rFonts w:ascii="Bahnschrift Light" w:hAnsi="Bahnschrift Light" w:cs="Times New Roman"/>
                <w:noProof/>
                <w:sz w:val="20"/>
                <w:szCs w:val="20"/>
                <w:lang w:eastAsia="pl-PL"/>
              </w:rPr>
              <w:t> 000 zł</w:t>
            </w:r>
          </w:p>
        </w:tc>
      </w:tr>
      <w:tr w:rsidR="00561EFA" w:rsidRPr="000814B1" w14:paraId="5163DCB2" w14:textId="77777777" w:rsidTr="00464C8F">
        <w:tblPrEx>
          <w:jc w:val="left"/>
        </w:tblPrEx>
        <w:trPr>
          <w:trHeight w:val="1674"/>
        </w:trPr>
        <w:tc>
          <w:tcPr>
            <w:tcW w:w="562" w:type="dxa"/>
            <w:vAlign w:val="center"/>
          </w:tcPr>
          <w:p w14:paraId="10A2F150" w14:textId="4D4CAC71"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lastRenderedPageBreak/>
              <w:t>22</w:t>
            </w:r>
          </w:p>
        </w:tc>
        <w:tc>
          <w:tcPr>
            <w:tcW w:w="2127" w:type="dxa"/>
            <w:vAlign w:val="center"/>
          </w:tcPr>
          <w:p w14:paraId="56103FC9"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Plac zabaw „na Kazika”</w:t>
            </w:r>
          </w:p>
        </w:tc>
        <w:tc>
          <w:tcPr>
            <w:tcW w:w="1701" w:type="dxa"/>
            <w:vAlign w:val="center"/>
          </w:tcPr>
          <w:p w14:paraId="486BE4ED"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6E3A28F1" w14:textId="77777777" w:rsidR="00561EFA" w:rsidRPr="000814B1" w:rsidRDefault="00561EFA" w:rsidP="00464C8F">
            <w:pPr>
              <w:spacing w:line="276" w:lineRule="auto"/>
              <w:rPr>
                <w:rFonts w:ascii="Bahnschrift Light" w:hAnsi="Bahnschrift Light" w:cs="Arial"/>
                <w:sz w:val="20"/>
                <w:szCs w:val="20"/>
                <w:shd w:val="clear" w:color="auto" w:fill="FFFFFF"/>
              </w:rPr>
            </w:pPr>
            <w:r w:rsidRPr="001F1A19">
              <w:rPr>
                <w:rFonts w:ascii="Bahnschrift Light" w:hAnsi="Bahnschrift Light" w:cs="Arial"/>
                <w:sz w:val="20"/>
                <w:szCs w:val="20"/>
                <w:shd w:val="clear" w:color="auto" w:fill="FFFFFF"/>
              </w:rPr>
              <w:t>Projekt przy ulicach Żytniej i Barskiej zakłada budowę placu zabaw dla dzieci w połączeniu z siłownią zewnętrzną i mini skwerem z wyznaczonymi alejkami i miejscami zielonymi. Zagospodarowanie pustego placu poprawi wizerunek tej części osiedla i stanie się miejscem integrującym zarówno młodszych jak i starszych włocławian, a także "przystankiem" wytchnienia.</w:t>
            </w:r>
          </w:p>
        </w:tc>
        <w:tc>
          <w:tcPr>
            <w:tcW w:w="2126" w:type="dxa"/>
            <w:vAlign w:val="center"/>
          </w:tcPr>
          <w:p w14:paraId="4841A561"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sz w:val="20"/>
                <w:szCs w:val="20"/>
                <w:shd w:val="clear" w:color="auto" w:fill="FFFFFF"/>
              </w:rPr>
              <w:t>Plac pomiędzy blokami przy ul. Żytniej 82, 84 i ul. Barskiej 19/27</w:t>
            </w:r>
          </w:p>
        </w:tc>
        <w:tc>
          <w:tcPr>
            <w:tcW w:w="1559" w:type="dxa"/>
            <w:vAlign w:val="center"/>
          </w:tcPr>
          <w:p w14:paraId="19724F96"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800 000 zł</w:t>
            </w:r>
          </w:p>
        </w:tc>
      </w:tr>
      <w:tr w:rsidR="00561EFA" w:rsidRPr="000814B1" w14:paraId="5710A922" w14:textId="77777777" w:rsidTr="00464C8F">
        <w:tblPrEx>
          <w:jc w:val="left"/>
        </w:tblPrEx>
        <w:trPr>
          <w:trHeight w:val="1273"/>
        </w:trPr>
        <w:tc>
          <w:tcPr>
            <w:tcW w:w="562" w:type="dxa"/>
            <w:vAlign w:val="center"/>
          </w:tcPr>
          <w:p w14:paraId="7F168322" w14:textId="01E8249B"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23</w:t>
            </w:r>
          </w:p>
        </w:tc>
        <w:tc>
          <w:tcPr>
            <w:tcW w:w="2127" w:type="dxa"/>
            <w:vAlign w:val="center"/>
          </w:tcPr>
          <w:p w14:paraId="1DB1B3D4"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proofErr w:type="spellStart"/>
            <w:r w:rsidRPr="00EB0547">
              <w:rPr>
                <w:rFonts w:ascii="Bahnschrift SemiBold" w:eastAsia="Times New Roman" w:hAnsi="Bahnschrift SemiBold" w:cs="Calibri"/>
                <w:sz w:val="20"/>
                <w:szCs w:val="20"/>
                <w:lang w:eastAsia="pl-PL"/>
              </w:rPr>
              <w:t>Senioralia</w:t>
            </w:r>
            <w:proofErr w:type="spellEnd"/>
            <w:r w:rsidRPr="00EB0547">
              <w:rPr>
                <w:rFonts w:ascii="Bahnschrift SemiBold" w:eastAsia="Times New Roman" w:hAnsi="Bahnschrift SemiBold" w:cs="Calibri"/>
                <w:sz w:val="20"/>
                <w:szCs w:val="20"/>
                <w:lang w:eastAsia="pl-PL"/>
              </w:rPr>
              <w:t xml:space="preserve"> 2023 - obchody święta seniora</w:t>
            </w:r>
          </w:p>
        </w:tc>
        <w:tc>
          <w:tcPr>
            <w:tcW w:w="1701" w:type="dxa"/>
            <w:vAlign w:val="center"/>
          </w:tcPr>
          <w:p w14:paraId="454C84E3"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2392CD23"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Arial"/>
                <w:sz w:val="20"/>
                <w:szCs w:val="20"/>
                <w:shd w:val="clear" w:color="auto" w:fill="FFFFFF"/>
              </w:rPr>
              <w:t>Projekt pn. "</w:t>
            </w:r>
            <w:proofErr w:type="spellStart"/>
            <w:r w:rsidRPr="000814B1">
              <w:rPr>
                <w:rFonts w:ascii="Bahnschrift Light" w:hAnsi="Bahnschrift Light" w:cs="Arial"/>
                <w:sz w:val="20"/>
                <w:szCs w:val="20"/>
                <w:shd w:val="clear" w:color="auto" w:fill="FFFFFF"/>
              </w:rPr>
              <w:t>Senioralia</w:t>
            </w:r>
            <w:proofErr w:type="spellEnd"/>
            <w:r w:rsidRPr="000814B1">
              <w:rPr>
                <w:rFonts w:ascii="Bahnschrift Light" w:hAnsi="Bahnschrift Light" w:cs="Arial"/>
                <w:sz w:val="20"/>
                <w:szCs w:val="20"/>
                <w:shd w:val="clear" w:color="auto" w:fill="FFFFFF"/>
              </w:rPr>
              <w:t xml:space="preserve"> 2023 - Obchody Święta Seniora" przewiduje masowy udział klubów, stowarzyszeń senioralnych oraz społeczności miasta Włocławek w swoim "Święcie 2023". Obejmuje on kolorowy przemarsz ulicami miasta, koncert na bulwarach, koncert w CK Browar B. i zabawę w Hali Mistrzów.</w:t>
            </w:r>
          </w:p>
        </w:tc>
        <w:tc>
          <w:tcPr>
            <w:tcW w:w="2126" w:type="dxa"/>
            <w:vAlign w:val="center"/>
          </w:tcPr>
          <w:p w14:paraId="51D474EE"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CK Browar B., Hala Mistrzów</w:t>
            </w:r>
          </w:p>
        </w:tc>
        <w:tc>
          <w:tcPr>
            <w:tcW w:w="1559" w:type="dxa"/>
            <w:vAlign w:val="center"/>
          </w:tcPr>
          <w:p w14:paraId="5E96B7A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50 000 zł</w:t>
            </w:r>
          </w:p>
        </w:tc>
      </w:tr>
      <w:tr w:rsidR="00561EFA" w:rsidRPr="000814B1" w14:paraId="60FA5925" w14:textId="77777777" w:rsidTr="00464C8F">
        <w:tblPrEx>
          <w:jc w:val="left"/>
        </w:tblPrEx>
        <w:trPr>
          <w:trHeight w:val="1557"/>
        </w:trPr>
        <w:tc>
          <w:tcPr>
            <w:tcW w:w="562" w:type="dxa"/>
            <w:vAlign w:val="center"/>
          </w:tcPr>
          <w:p w14:paraId="353555EB" w14:textId="0AD986B7"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24</w:t>
            </w:r>
          </w:p>
        </w:tc>
        <w:tc>
          <w:tcPr>
            <w:tcW w:w="2127" w:type="dxa"/>
            <w:vAlign w:val="center"/>
          </w:tcPr>
          <w:p w14:paraId="5A2DE6AB"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Miejskie hamaki</w:t>
            </w:r>
          </w:p>
        </w:tc>
        <w:tc>
          <w:tcPr>
            <w:tcW w:w="1701" w:type="dxa"/>
            <w:vAlign w:val="center"/>
          </w:tcPr>
          <w:p w14:paraId="2DF7273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7DA7E41B"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Hamak Miejski to idealne miejsce do wypoczynku, lektury książek lub korzystania z kąpieli słonecznych. Realizacja projektu zakłada zbudowanie dziesięciu zestawów dwuosobowych hamaków przy bulwarach. Dzięki stosunkowo niskiemu zawieszeniu hamaka nad ziemią mogą z niego korzystać również rodziny z dziećmi.</w:t>
            </w:r>
          </w:p>
        </w:tc>
        <w:tc>
          <w:tcPr>
            <w:tcW w:w="2126" w:type="dxa"/>
            <w:vAlign w:val="center"/>
          </w:tcPr>
          <w:p w14:paraId="2CE6E76E"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EB0547">
              <w:rPr>
                <w:rFonts w:ascii="Bahnschrift Light" w:hAnsi="Bahnschrift Light" w:cs="Times New Roman"/>
                <w:noProof/>
                <w:sz w:val="20"/>
                <w:szCs w:val="20"/>
                <w:lang w:eastAsia="pl-PL"/>
              </w:rPr>
              <w:t>B</w:t>
            </w:r>
            <w:r>
              <w:rPr>
                <w:rFonts w:ascii="Bahnschrift Light" w:hAnsi="Bahnschrift Light" w:cs="Times New Roman"/>
                <w:noProof/>
                <w:sz w:val="20"/>
                <w:szCs w:val="20"/>
                <w:lang w:eastAsia="pl-PL"/>
              </w:rPr>
              <w:t>ulwary im. Marszałka Piłsudskiego</w:t>
            </w:r>
          </w:p>
        </w:tc>
        <w:tc>
          <w:tcPr>
            <w:tcW w:w="1559" w:type="dxa"/>
            <w:vAlign w:val="center"/>
          </w:tcPr>
          <w:p w14:paraId="3149381C"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100 000 zł</w:t>
            </w:r>
          </w:p>
        </w:tc>
      </w:tr>
      <w:tr w:rsidR="00561EFA" w:rsidRPr="000814B1" w14:paraId="0BF65CCE" w14:textId="77777777" w:rsidTr="00464C8F">
        <w:tblPrEx>
          <w:jc w:val="left"/>
        </w:tblPrEx>
        <w:trPr>
          <w:trHeight w:val="998"/>
        </w:trPr>
        <w:tc>
          <w:tcPr>
            <w:tcW w:w="562" w:type="dxa"/>
            <w:vAlign w:val="center"/>
          </w:tcPr>
          <w:p w14:paraId="7F3ACB83" w14:textId="02DDAFC7" w:rsidR="00561EFA" w:rsidRPr="000814B1" w:rsidRDefault="00550CCD" w:rsidP="00464C8F">
            <w:pPr>
              <w:spacing w:line="276" w:lineRule="auto"/>
              <w:jc w:val="center"/>
              <w:rPr>
                <w:rFonts w:ascii="Bahnschrift Light" w:eastAsia="Times New Roman" w:hAnsi="Bahnschrift Light" w:cs="Calibri"/>
                <w:sz w:val="20"/>
                <w:szCs w:val="20"/>
                <w:lang w:eastAsia="pl-PL"/>
              </w:rPr>
            </w:pPr>
            <w:r>
              <w:rPr>
                <w:rFonts w:ascii="Bahnschrift Light" w:eastAsia="Times New Roman" w:hAnsi="Bahnschrift Light" w:cs="Calibri"/>
                <w:sz w:val="20"/>
                <w:szCs w:val="20"/>
                <w:lang w:eastAsia="pl-PL"/>
              </w:rPr>
              <w:t>25</w:t>
            </w:r>
          </w:p>
        </w:tc>
        <w:tc>
          <w:tcPr>
            <w:tcW w:w="2127" w:type="dxa"/>
            <w:vAlign w:val="center"/>
          </w:tcPr>
          <w:p w14:paraId="0D9E5016" w14:textId="77777777" w:rsidR="00561EFA" w:rsidRPr="0033086B" w:rsidRDefault="00561EFA" w:rsidP="00464C8F">
            <w:pPr>
              <w:spacing w:line="276" w:lineRule="auto"/>
              <w:jc w:val="center"/>
              <w:rPr>
                <w:rFonts w:ascii="Bahnschrift SemiBold" w:eastAsia="Times New Roman" w:hAnsi="Bahnschrift SemiBold" w:cs="Calibri"/>
                <w:sz w:val="20"/>
                <w:szCs w:val="20"/>
                <w:lang w:eastAsia="pl-PL"/>
              </w:rPr>
            </w:pPr>
            <w:r w:rsidRPr="0033086B">
              <w:rPr>
                <w:rFonts w:ascii="Bahnschrift SemiBold" w:eastAsia="Times New Roman" w:hAnsi="Bahnschrift SemiBold" w:cs="Calibri"/>
                <w:sz w:val="20"/>
                <w:szCs w:val="20"/>
                <w:lang w:eastAsia="pl-PL"/>
              </w:rPr>
              <w:t>Energia w zasięgu</w:t>
            </w:r>
          </w:p>
        </w:tc>
        <w:tc>
          <w:tcPr>
            <w:tcW w:w="1701" w:type="dxa"/>
            <w:vAlign w:val="center"/>
          </w:tcPr>
          <w:p w14:paraId="0D731A43"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Ogólnomiejska</w:t>
            </w:r>
          </w:p>
        </w:tc>
        <w:tc>
          <w:tcPr>
            <w:tcW w:w="7371" w:type="dxa"/>
            <w:vAlign w:val="center"/>
          </w:tcPr>
          <w:p w14:paraId="13C32DA5" w14:textId="5ACFB988" w:rsidR="00561EFA" w:rsidRPr="000814B1" w:rsidRDefault="00561EFA" w:rsidP="00464C8F">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Na terenie Placu Grodzkiego</w:t>
            </w:r>
            <w:r w:rsidRPr="00F7139B">
              <w:rPr>
                <w:rFonts w:ascii="Bahnschrift Light" w:hAnsi="Bahnschrift Light" w:cs="Times New Roman"/>
                <w:noProof/>
                <w:sz w:val="20"/>
                <w:szCs w:val="20"/>
                <w:lang w:eastAsia="pl-PL"/>
              </w:rPr>
              <w:t xml:space="preserve"> zostanie zamontowany słupek wyposażony w bezpłatne porty ładowania urządzeń elektronicznych osługujących wtyczki </w:t>
            </w:r>
            <w:r>
              <w:rPr>
                <w:rFonts w:ascii="Bahnschrift Light" w:hAnsi="Bahnschrift Light" w:cs="Times New Roman"/>
                <w:noProof/>
                <w:sz w:val="20"/>
                <w:szCs w:val="20"/>
                <w:lang w:eastAsia="pl-PL"/>
              </w:rPr>
              <w:t>USB</w:t>
            </w:r>
            <w:r w:rsidRPr="00F7139B">
              <w:rPr>
                <w:rFonts w:ascii="Bahnschrift Light" w:hAnsi="Bahnschrift Light" w:cs="Times New Roman"/>
                <w:noProof/>
                <w:sz w:val="20"/>
                <w:szCs w:val="20"/>
                <w:lang w:eastAsia="pl-PL"/>
              </w:rPr>
              <w:t xml:space="preserve"> oraz ładowanie indukcyjne. Słupek będzie wyposażony również w hotspot </w:t>
            </w:r>
            <w:r>
              <w:rPr>
                <w:rFonts w:ascii="Bahnschrift Light" w:hAnsi="Bahnschrift Light" w:cs="Times New Roman"/>
                <w:noProof/>
                <w:sz w:val="20"/>
                <w:szCs w:val="20"/>
                <w:lang w:eastAsia="pl-PL"/>
              </w:rPr>
              <w:t>W</w:t>
            </w:r>
            <w:r w:rsidRPr="00F7139B">
              <w:rPr>
                <w:rFonts w:ascii="Bahnschrift Light" w:hAnsi="Bahnschrift Light" w:cs="Times New Roman"/>
                <w:noProof/>
                <w:sz w:val="20"/>
                <w:szCs w:val="20"/>
                <w:lang w:eastAsia="pl-PL"/>
              </w:rPr>
              <w:t>i-</w:t>
            </w:r>
            <w:r>
              <w:rPr>
                <w:rFonts w:ascii="Bahnschrift Light" w:hAnsi="Bahnschrift Light" w:cs="Times New Roman"/>
                <w:noProof/>
                <w:sz w:val="20"/>
                <w:szCs w:val="20"/>
                <w:lang w:eastAsia="pl-PL"/>
              </w:rPr>
              <w:t>F</w:t>
            </w:r>
            <w:r w:rsidRPr="00F7139B">
              <w:rPr>
                <w:rFonts w:ascii="Bahnschrift Light" w:hAnsi="Bahnschrift Light" w:cs="Times New Roman"/>
                <w:noProof/>
                <w:sz w:val="20"/>
                <w:szCs w:val="20"/>
                <w:lang w:eastAsia="pl-PL"/>
              </w:rPr>
              <w:t>i.</w:t>
            </w:r>
          </w:p>
        </w:tc>
        <w:tc>
          <w:tcPr>
            <w:tcW w:w="2126" w:type="dxa"/>
            <w:vAlign w:val="center"/>
          </w:tcPr>
          <w:p w14:paraId="41BADA5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Plac Grodzki</w:t>
            </w:r>
          </w:p>
        </w:tc>
        <w:tc>
          <w:tcPr>
            <w:tcW w:w="1559" w:type="dxa"/>
            <w:vAlign w:val="center"/>
          </w:tcPr>
          <w:p w14:paraId="3857662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100 000 zł</w:t>
            </w:r>
          </w:p>
        </w:tc>
      </w:tr>
      <w:tr w:rsidR="00561EFA" w:rsidRPr="000814B1" w14:paraId="185C3562" w14:textId="77777777" w:rsidTr="00464C8F">
        <w:tblPrEx>
          <w:jc w:val="left"/>
        </w:tblPrEx>
        <w:trPr>
          <w:trHeight w:val="984"/>
        </w:trPr>
        <w:tc>
          <w:tcPr>
            <w:tcW w:w="562" w:type="dxa"/>
            <w:vAlign w:val="center"/>
          </w:tcPr>
          <w:p w14:paraId="055309A1" w14:textId="42DE8349"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26</w:t>
            </w:r>
          </w:p>
        </w:tc>
        <w:tc>
          <w:tcPr>
            <w:tcW w:w="2127" w:type="dxa"/>
            <w:vAlign w:val="center"/>
          </w:tcPr>
          <w:p w14:paraId="5DA52134"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Pomnik Zagajewskiego</w:t>
            </w:r>
          </w:p>
        </w:tc>
        <w:tc>
          <w:tcPr>
            <w:tcW w:w="1701" w:type="dxa"/>
            <w:vAlign w:val="center"/>
          </w:tcPr>
          <w:p w14:paraId="22F7BF2E"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156E01C9" w14:textId="6376E600"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Zamierzenie obejmuje projekt, wykonanie i montaż pomnika (rzeźby postaci) znanego włocławskiego rzeźbiarza Stanisława Zagajewskiego. Lokalizacja pomnika zostanie wybrana pr</w:t>
            </w:r>
            <w:r w:rsidR="00464C8F">
              <w:rPr>
                <w:rFonts w:ascii="Bahnschrift Light" w:hAnsi="Bahnschrift Light" w:cs="Times New Roman"/>
                <w:noProof/>
                <w:sz w:val="20"/>
                <w:szCs w:val="20"/>
                <w:lang w:eastAsia="pl-PL"/>
              </w:rPr>
              <w:t>zez mieszkańców.</w:t>
            </w:r>
          </w:p>
        </w:tc>
        <w:tc>
          <w:tcPr>
            <w:tcW w:w="2126" w:type="dxa"/>
            <w:vAlign w:val="center"/>
          </w:tcPr>
          <w:p w14:paraId="384726BB"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Włocławek</w:t>
            </w:r>
          </w:p>
        </w:tc>
        <w:tc>
          <w:tcPr>
            <w:tcW w:w="1559" w:type="dxa"/>
            <w:vAlign w:val="center"/>
          </w:tcPr>
          <w:p w14:paraId="1CA59BF1"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300 000 zł</w:t>
            </w:r>
          </w:p>
        </w:tc>
      </w:tr>
      <w:tr w:rsidR="00561EFA" w:rsidRPr="000814B1" w14:paraId="7A547A10" w14:textId="77777777" w:rsidTr="000B4CA8">
        <w:tblPrEx>
          <w:jc w:val="left"/>
        </w:tblPrEx>
        <w:trPr>
          <w:trHeight w:val="1111"/>
        </w:trPr>
        <w:tc>
          <w:tcPr>
            <w:tcW w:w="562" w:type="dxa"/>
            <w:vAlign w:val="center"/>
          </w:tcPr>
          <w:p w14:paraId="2478B95C" w14:textId="00858852"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27</w:t>
            </w:r>
          </w:p>
        </w:tc>
        <w:tc>
          <w:tcPr>
            <w:tcW w:w="2127" w:type="dxa"/>
            <w:vAlign w:val="center"/>
          </w:tcPr>
          <w:p w14:paraId="466BC035"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Przebudowa alejek w parku im. Władysława Łokietka</w:t>
            </w:r>
          </w:p>
        </w:tc>
        <w:tc>
          <w:tcPr>
            <w:tcW w:w="1701" w:type="dxa"/>
            <w:vAlign w:val="center"/>
          </w:tcPr>
          <w:p w14:paraId="2EB99D8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21DD0994"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Przebudowa alejek w parku im. Władysława Łokietka wpłynie bardzo pozytywnie na wizerunek tej części miasta.</w:t>
            </w:r>
          </w:p>
        </w:tc>
        <w:tc>
          <w:tcPr>
            <w:tcW w:w="2126" w:type="dxa"/>
            <w:vAlign w:val="center"/>
          </w:tcPr>
          <w:p w14:paraId="37C53BD2"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Park im. Władysława Łokietka</w:t>
            </w:r>
          </w:p>
        </w:tc>
        <w:tc>
          <w:tcPr>
            <w:tcW w:w="1559" w:type="dxa"/>
            <w:vAlign w:val="center"/>
          </w:tcPr>
          <w:p w14:paraId="2494C4F4"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750 000 zł</w:t>
            </w:r>
          </w:p>
        </w:tc>
      </w:tr>
      <w:tr w:rsidR="00561EFA" w:rsidRPr="000814B1" w14:paraId="5ECD43C2" w14:textId="77777777" w:rsidTr="00464C8F">
        <w:tblPrEx>
          <w:jc w:val="left"/>
        </w:tblPrEx>
        <w:trPr>
          <w:trHeight w:val="1141"/>
        </w:trPr>
        <w:tc>
          <w:tcPr>
            <w:tcW w:w="562" w:type="dxa"/>
            <w:vAlign w:val="center"/>
          </w:tcPr>
          <w:p w14:paraId="15DBA536" w14:textId="1E4C3B23"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28</w:t>
            </w:r>
          </w:p>
        </w:tc>
        <w:tc>
          <w:tcPr>
            <w:tcW w:w="2127" w:type="dxa"/>
            <w:vAlign w:val="center"/>
          </w:tcPr>
          <w:p w14:paraId="265DC396"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Budowa wielofunkcyjnego boiska dla dzieci i młodzieży przy ulicy Planty</w:t>
            </w:r>
          </w:p>
        </w:tc>
        <w:tc>
          <w:tcPr>
            <w:tcW w:w="1701" w:type="dxa"/>
            <w:vAlign w:val="center"/>
          </w:tcPr>
          <w:p w14:paraId="76252974"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0AB450CA"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Budowa wielofunkcyjnego boiska dla dzieci i młodzieży przy ulicy Planty jest niezbędne dla poprawy jakości życia mieszkańców osiedla. Posłuży do gry w koszykówkę, piłkę siatkową lub piłkę nożną.</w:t>
            </w:r>
          </w:p>
        </w:tc>
        <w:tc>
          <w:tcPr>
            <w:tcW w:w="2126" w:type="dxa"/>
            <w:vAlign w:val="center"/>
          </w:tcPr>
          <w:p w14:paraId="428BFC6C"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ul. Planty</w:t>
            </w:r>
          </w:p>
        </w:tc>
        <w:tc>
          <w:tcPr>
            <w:tcW w:w="1559" w:type="dxa"/>
            <w:vAlign w:val="center"/>
          </w:tcPr>
          <w:p w14:paraId="0F5F8711"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350 000 zł</w:t>
            </w:r>
          </w:p>
        </w:tc>
      </w:tr>
      <w:tr w:rsidR="00561EFA" w:rsidRPr="000814B1" w14:paraId="13AEB12F" w14:textId="77777777" w:rsidTr="000B4CA8">
        <w:tblPrEx>
          <w:jc w:val="left"/>
        </w:tblPrEx>
        <w:trPr>
          <w:trHeight w:val="1983"/>
        </w:trPr>
        <w:tc>
          <w:tcPr>
            <w:tcW w:w="562" w:type="dxa"/>
            <w:vAlign w:val="center"/>
          </w:tcPr>
          <w:p w14:paraId="03AD463E" w14:textId="3525C5E9"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lastRenderedPageBreak/>
              <w:t>29</w:t>
            </w:r>
          </w:p>
        </w:tc>
        <w:tc>
          <w:tcPr>
            <w:tcW w:w="2127" w:type="dxa"/>
            <w:vAlign w:val="center"/>
          </w:tcPr>
          <w:p w14:paraId="5935F45B" w14:textId="77777777" w:rsidR="000B4CA8" w:rsidRDefault="00561EFA" w:rsidP="00464C8F">
            <w:pPr>
              <w:spacing w:line="276" w:lineRule="auto"/>
              <w:jc w:val="center"/>
              <w:rPr>
                <w:rFonts w:ascii="Bahnschrift SemiBold" w:eastAsia="Times New Roman" w:hAnsi="Bahnschrift SemiBold" w:cs="Calibri"/>
                <w:sz w:val="20"/>
                <w:szCs w:val="20"/>
                <w:lang w:eastAsia="pl-PL"/>
              </w:rPr>
            </w:pPr>
            <w:r w:rsidRPr="00EB0547">
              <w:rPr>
                <w:rFonts w:ascii="Bahnschrift SemiBold" w:eastAsia="Times New Roman" w:hAnsi="Bahnschrift SemiBold" w:cs="Calibri"/>
                <w:sz w:val="20"/>
                <w:szCs w:val="20"/>
                <w:lang w:eastAsia="pl-PL"/>
              </w:rPr>
              <w:t>Miejska makieta z rekonstrukcją hist</w:t>
            </w:r>
            <w:r w:rsidR="000B4CA8">
              <w:rPr>
                <w:rFonts w:ascii="Bahnschrift SemiBold" w:eastAsia="Times New Roman" w:hAnsi="Bahnschrift SemiBold" w:cs="Calibri"/>
                <w:sz w:val="20"/>
                <w:szCs w:val="20"/>
                <w:lang w:eastAsia="pl-PL"/>
              </w:rPr>
              <w:t>orycznego układu Starego Miasta</w:t>
            </w:r>
          </w:p>
          <w:p w14:paraId="22EB6BF7" w14:textId="77777777" w:rsidR="000B4CA8" w:rsidRDefault="000B4CA8" w:rsidP="00464C8F">
            <w:pPr>
              <w:spacing w:line="276" w:lineRule="auto"/>
              <w:jc w:val="center"/>
              <w:rPr>
                <w:rFonts w:ascii="Bahnschrift SemiBold" w:eastAsia="Times New Roman" w:hAnsi="Bahnschrift SemiBold" w:cs="Calibri"/>
                <w:sz w:val="20"/>
                <w:szCs w:val="20"/>
                <w:lang w:eastAsia="pl-PL"/>
              </w:rPr>
            </w:pPr>
            <w:r>
              <w:rPr>
                <w:rFonts w:ascii="Bahnschrift SemiBold" w:eastAsia="Times New Roman" w:hAnsi="Bahnschrift SemiBold" w:cs="Calibri"/>
                <w:sz w:val="20"/>
                <w:szCs w:val="20"/>
                <w:lang w:eastAsia="pl-PL"/>
              </w:rPr>
              <w:t>z przełomu</w:t>
            </w:r>
          </w:p>
          <w:p w14:paraId="296C670E" w14:textId="4F12E516"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XVIII i XIX w.</w:t>
            </w:r>
          </w:p>
        </w:tc>
        <w:tc>
          <w:tcPr>
            <w:tcW w:w="1701" w:type="dxa"/>
            <w:vAlign w:val="center"/>
          </w:tcPr>
          <w:p w14:paraId="3EBA563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0D8A0C18"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Wykonanie makiety z brązu i ustawienie jej na Starym Rynku uwidoczni historyczny układ zabudowy Starego Miasta, będzie świetnym elementem edukacyjnym, zarówno dla nas samych, naszych dzieci oraz młodzieży, jak i turystów, a także spełni potrzeby i pozwoli zapoznać się z miastem osobom z dysfunkcjami wzroku oraz niepełnosprawnych ruchowo, dzięki opisom w różnych językach, w tym Braille'a.</w:t>
            </w:r>
          </w:p>
        </w:tc>
        <w:tc>
          <w:tcPr>
            <w:tcW w:w="2126" w:type="dxa"/>
            <w:vAlign w:val="center"/>
          </w:tcPr>
          <w:p w14:paraId="03FEAA3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Stary Rynek</w:t>
            </w:r>
          </w:p>
        </w:tc>
        <w:tc>
          <w:tcPr>
            <w:tcW w:w="1559" w:type="dxa"/>
            <w:vAlign w:val="center"/>
          </w:tcPr>
          <w:p w14:paraId="5BD4F458"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300 000 zł</w:t>
            </w:r>
          </w:p>
        </w:tc>
      </w:tr>
      <w:tr w:rsidR="00561EFA" w:rsidRPr="000814B1" w14:paraId="1F28B5EE" w14:textId="77777777" w:rsidTr="000B4CA8">
        <w:tblPrEx>
          <w:jc w:val="left"/>
        </w:tblPrEx>
        <w:trPr>
          <w:trHeight w:val="7212"/>
        </w:trPr>
        <w:tc>
          <w:tcPr>
            <w:tcW w:w="562" w:type="dxa"/>
            <w:vAlign w:val="center"/>
          </w:tcPr>
          <w:p w14:paraId="2FD00A0D" w14:textId="7B027AB4" w:rsidR="00561EFA" w:rsidRPr="000814B1" w:rsidRDefault="00550CCD" w:rsidP="00550CCD">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30</w:t>
            </w:r>
          </w:p>
        </w:tc>
        <w:tc>
          <w:tcPr>
            <w:tcW w:w="2127" w:type="dxa"/>
            <w:vAlign w:val="center"/>
          </w:tcPr>
          <w:p w14:paraId="5B1E747B"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 xml:space="preserve">"Przeżyjmy to jeszcze raz" - event z okazji 20. rocznicy pierwszego mistrzostwa Polski </w:t>
            </w:r>
            <w:proofErr w:type="spellStart"/>
            <w:r w:rsidRPr="00EB0547">
              <w:rPr>
                <w:rFonts w:ascii="Bahnschrift SemiBold" w:eastAsia="Times New Roman" w:hAnsi="Bahnschrift SemiBold" w:cs="Calibri"/>
                <w:sz w:val="20"/>
                <w:szCs w:val="20"/>
                <w:lang w:eastAsia="pl-PL"/>
              </w:rPr>
              <w:t>Anwilu</w:t>
            </w:r>
            <w:proofErr w:type="spellEnd"/>
            <w:r w:rsidRPr="00EB0547">
              <w:rPr>
                <w:rFonts w:ascii="Bahnschrift SemiBold" w:eastAsia="Times New Roman" w:hAnsi="Bahnschrift SemiBold" w:cs="Calibri"/>
                <w:sz w:val="20"/>
                <w:szCs w:val="20"/>
                <w:lang w:eastAsia="pl-PL"/>
              </w:rPr>
              <w:t xml:space="preserve"> Włocławek</w:t>
            </w:r>
          </w:p>
        </w:tc>
        <w:tc>
          <w:tcPr>
            <w:tcW w:w="1701" w:type="dxa"/>
            <w:vAlign w:val="center"/>
          </w:tcPr>
          <w:p w14:paraId="3A6771C5"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2D84594D"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Organizacja eventu koszykarskiego z okazji 20. rocznicy zdobycia przez Anwil Włocławek pierwszego mistrzostwa Polski w koszykówce mężczyzn. Elementami eventu będą: - mecz koszykówki z udziałem gwiazd Anwilu Włocławek, wybranych m.in. przez kibiców drużyny w głosowaniu na stronie klubu; - uroczyste uhonorowanie gwiazd Anwilu Włocławek pamiątkowymi statuetkami stworzonymi na tę okazję przez włocławskich artystów; - otwarcie w holach Hali Mistrzów historycznej wystawy klubu tzw. "Hall of fame"</w:t>
            </w:r>
            <w:r>
              <w:rPr>
                <w:rFonts w:ascii="Bahnschrift Light" w:hAnsi="Bahnschrift Light" w:cs="Times New Roman"/>
                <w:noProof/>
                <w:sz w:val="20"/>
                <w:szCs w:val="20"/>
                <w:lang w:eastAsia="pl-PL"/>
              </w:rPr>
              <w:t>,</w:t>
            </w:r>
            <w:r w:rsidRPr="000814B1">
              <w:rPr>
                <w:rFonts w:ascii="Bahnschrift Light" w:hAnsi="Bahnschrift Light" w:cs="Times New Roman"/>
                <w:noProof/>
                <w:sz w:val="20"/>
                <w:szCs w:val="20"/>
                <w:lang w:eastAsia="pl-PL"/>
              </w:rPr>
              <w:t xml:space="preserve"> czyli Galerii Sław włocławskiej koszykówki; - stworzenie multimedialnej biblioteki historycznej klubu zawierającej unikatowe materiały, m.in. akt założycielski klubu, wycinki gazet, zdjęcia kibiców, archiwalne mecze. Wszystkie wyniki meczów od 1990 r. - namalowanie murali na filarach Hali Mistrzów przedstawiających najlepszych graczy w historii klubu. Proponuję w 20. rocznicę zdobycia przez Klub pierwszego mistrzostwa Polski, podkreślić znaczenie dyscypliny, jaką jest koszykówka oraz jej wpływu na życie mieszkańców, poprzez zorganizowanie eventu, jakim byłby mecz gwiazd włocławskiej drużyny. Zaangażowanie mieszkańców polegałoby na wybraniu najlepszych w ich opinii graczy w historii klubu w specjalnej ankiecie na stronie klubu, a zadaniem organizatorów zorganizowanie meczu wybranych w głosowaniu koszykarzy. Dodatkowo poprzez murale na filarach hali, a także wystawę wewnątrz obiektu, jakim jest Hala Mistrzów, pozwoliłoby przybliżyć najmłodszym kibicom drużyny ważne postaci, dzięki którym klub sięgał po najwyższe lokaty w rozgrywkach Polskiej Ligi Koszykówki, zaś przyjezdnym gościom pokazać pokazać w jaki sposób można i powinno się zagospodarować przestrzenią, aby pielęgnować historię, kulturę i piękno najważniejszej dyscypliny sportu w mieście.</w:t>
            </w:r>
          </w:p>
        </w:tc>
        <w:tc>
          <w:tcPr>
            <w:tcW w:w="2126" w:type="dxa"/>
            <w:vAlign w:val="center"/>
          </w:tcPr>
          <w:p w14:paraId="4962A46E"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Hala Mistrzów</w:t>
            </w:r>
          </w:p>
        </w:tc>
        <w:tc>
          <w:tcPr>
            <w:tcW w:w="1559" w:type="dxa"/>
            <w:vAlign w:val="center"/>
          </w:tcPr>
          <w:p w14:paraId="684AF86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350 000 zł</w:t>
            </w:r>
          </w:p>
        </w:tc>
      </w:tr>
      <w:tr w:rsidR="00561EFA" w:rsidRPr="000814B1" w14:paraId="6B15A84B" w14:textId="77777777" w:rsidTr="000B4CA8">
        <w:tblPrEx>
          <w:jc w:val="left"/>
        </w:tblPrEx>
        <w:trPr>
          <w:trHeight w:val="1558"/>
        </w:trPr>
        <w:tc>
          <w:tcPr>
            <w:tcW w:w="562" w:type="dxa"/>
            <w:vAlign w:val="center"/>
          </w:tcPr>
          <w:p w14:paraId="77D82082" w14:textId="53869BDD"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lastRenderedPageBreak/>
              <w:t>31</w:t>
            </w:r>
          </w:p>
        </w:tc>
        <w:tc>
          <w:tcPr>
            <w:tcW w:w="2127" w:type="dxa"/>
            <w:vAlign w:val="center"/>
          </w:tcPr>
          <w:p w14:paraId="39640C25"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Balon „Włocławek”</w:t>
            </w:r>
          </w:p>
        </w:tc>
        <w:tc>
          <w:tcPr>
            <w:tcW w:w="1701" w:type="dxa"/>
            <w:vAlign w:val="center"/>
          </w:tcPr>
          <w:p w14:paraId="4E32B71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0AA6CA6C"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Balon Włocławek to ogromna powierzchnia reklamowa dla włocławskich atrakcji turystycznych i jednocześnie wizytówka miasta. Starty w zawodach sportowych oraz ekspozycje statyczne uczynią ten kolorowy lampion wyjątkowym ambasadorem miasta i mieszkańców w obszarze Polski, Europy i Świata.</w:t>
            </w:r>
          </w:p>
        </w:tc>
        <w:tc>
          <w:tcPr>
            <w:tcW w:w="2126" w:type="dxa"/>
            <w:vAlign w:val="center"/>
          </w:tcPr>
          <w:p w14:paraId="3BB0354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Włocławek</w:t>
            </w:r>
          </w:p>
        </w:tc>
        <w:tc>
          <w:tcPr>
            <w:tcW w:w="1559" w:type="dxa"/>
            <w:vAlign w:val="center"/>
          </w:tcPr>
          <w:p w14:paraId="71F8A66D"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300 000 zł</w:t>
            </w:r>
          </w:p>
        </w:tc>
      </w:tr>
      <w:tr w:rsidR="00561EFA" w:rsidRPr="000814B1" w14:paraId="6D830B13" w14:textId="77777777" w:rsidTr="000B4CA8">
        <w:tblPrEx>
          <w:jc w:val="left"/>
        </w:tblPrEx>
        <w:trPr>
          <w:trHeight w:val="828"/>
        </w:trPr>
        <w:tc>
          <w:tcPr>
            <w:tcW w:w="562" w:type="dxa"/>
            <w:vAlign w:val="center"/>
          </w:tcPr>
          <w:p w14:paraId="38E63976" w14:textId="6851812F"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32</w:t>
            </w:r>
          </w:p>
        </w:tc>
        <w:tc>
          <w:tcPr>
            <w:tcW w:w="2127" w:type="dxa"/>
            <w:vAlign w:val="center"/>
          </w:tcPr>
          <w:p w14:paraId="73373337"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Wielofunkcyjny tor przeszkód</w:t>
            </w:r>
          </w:p>
        </w:tc>
        <w:tc>
          <w:tcPr>
            <w:tcW w:w="1701" w:type="dxa"/>
            <w:vAlign w:val="center"/>
          </w:tcPr>
          <w:p w14:paraId="27B4AC88"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594BB871"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zakłada budowę wielofunkcyjnego toru przeszkód. Budowa profesjonalnego toru przeszkód wpłynie pozytywnie na sprawność włocławian.</w:t>
            </w:r>
          </w:p>
        </w:tc>
        <w:tc>
          <w:tcPr>
            <w:tcW w:w="2126" w:type="dxa"/>
            <w:vAlign w:val="center"/>
          </w:tcPr>
          <w:p w14:paraId="48EFBB7D"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Grzywno</w:t>
            </w:r>
          </w:p>
        </w:tc>
        <w:tc>
          <w:tcPr>
            <w:tcW w:w="1559" w:type="dxa"/>
            <w:vAlign w:val="center"/>
          </w:tcPr>
          <w:p w14:paraId="2FF88E97"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210 000 zł</w:t>
            </w:r>
          </w:p>
        </w:tc>
      </w:tr>
      <w:tr w:rsidR="00561EFA" w:rsidRPr="000814B1" w14:paraId="71188BFA" w14:textId="77777777" w:rsidTr="000B4CA8">
        <w:tblPrEx>
          <w:jc w:val="left"/>
        </w:tblPrEx>
        <w:trPr>
          <w:trHeight w:val="3547"/>
        </w:trPr>
        <w:tc>
          <w:tcPr>
            <w:tcW w:w="562" w:type="dxa"/>
            <w:vAlign w:val="center"/>
          </w:tcPr>
          <w:p w14:paraId="574CB809" w14:textId="38F5BA40"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33</w:t>
            </w:r>
          </w:p>
        </w:tc>
        <w:tc>
          <w:tcPr>
            <w:tcW w:w="2127" w:type="dxa"/>
            <w:vAlign w:val="center"/>
          </w:tcPr>
          <w:p w14:paraId="353D0CE8"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Milej dla wszystkich</w:t>
            </w:r>
          </w:p>
        </w:tc>
        <w:tc>
          <w:tcPr>
            <w:tcW w:w="1701" w:type="dxa"/>
            <w:vAlign w:val="center"/>
          </w:tcPr>
          <w:p w14:paraId="0224FFBE"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6073DF3C"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627B94">
              <w:rPr>
                <w:rFonts w:ascii="Bahnschrift Light" w:hAnsi="Bahnschrift Light" w:cs="Times New Roman"/>
                <w:noProof/>
                <w:sz w:val="20"/>
                <w:szCs w:val="20"/>
                <w:lang w:eastAsia="pl-PL"/>
              </w:rPr>
              <w:t>Rekultywacja terenów zielonych z jednoczesnym wykorzystaniem wolnej przestrzeni na nasadzenia krzewów ozdobnych, kwiatów itp. Utworzenie parku kieszonkowego podobnego typu jak przy ul. Brzeskiej oraz miejsca do gry w szachy. Projekt zakłada postawienie stołu do gry w tenisa stołowego (betonowy) wraz z zintegrowaną siatką - lokalizacja do uzgodnienia w fazie projektowej. Projekt przewiduje postawienie psich pisuarów w ilości i miejscu w uzgodnieniu z projektantem oraz kwietniki wokół większych drzew. Przy nowo powstałym oświetleniu LED wzdłuż chodnika od bloku Dziewińska 9b do ul. Kaliskiej projekt zakłada nasadzenia po 2-3 drzewa liściaste o wysokościach docelowych max. 3m między lampami. Przy chodniku mają powstać 2 ławki parkowe. Projekt przewiduje powstanie siłowni zewnętrznej w ilości kilku urządzeń do ćwiczeń siłowych</w:t>
            </w:r>
            <w:r>
              <w:rPr>
                <w:rFonts w:ascii="Bahnschrift Light" w:hAnsi="Bahnschrift Light" w:cs="Times New Roman"/>
                <w:noProof/>
                <w:sz w:val="20"/>
                <w:szCs w:val="20"/>
                <w:lang w:eastAsia="pl-PL"/>
              </w:rPr>
              <w:t>.</w:t>
            </w:r>
          </w:p>
        </w:tc>
        <w:tc>
          <w:tcPr>
            <w:tcW w:w="2126" w:type="dxa"/>
            <w:vAlign w:val="center"/>
          </w:tcPr>
          <w:p w14:paraId="5847D804"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ul. Dziewińska</w:t>
            </w:r>
          </w:p>
        </w:tc>
        <w:tc>
          <w:tcPr>
            <w:tcW w:w="1559" w:type="dxa"/>
            <w:vAlign w:val="center"/>
          </w:tcPr>
          <w:p w14:paraId="5736EC6A"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500 000 zł</w:t>
            </w:r>
          </w:p>
        </w:tc>
      </w:tr>
      <w:tr w:rsidR="00561EFA" w:rsidRPr="000814B1" w14:paraId="6DA07D8F" w14:textId="77777777" w:rsidTr="000B4CA8">
        <w:tblPrEx>
          <w:jc w:val="left"/>
        </w:tblPrEx>
        <w:trPr>
          <w:trHeight w:val="975"/>
        </w:trPr>
        <w:tc>
          <w:tcPr>
            <w:tcW w:w="562" w:type="dxa"/>
            <w:vAlign w:val="center"/>
          </w:tcPr>
          <w:p w14:paraId="55BEDE1F" w14:textId="2D3BFDB0"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34</w:t>
            </w:r>
          </w:p>
        </w:tc>
        <w:tc>
          <w:tcPr>
            <w:tcW w:w="2127" w:type="dxa"/>
            <w:vAlign w:val="center"/>
          </w:tcPr>
          <w:p w14:paraId="165C1F1C"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Wieża dla jerzyków</w:t>
            </w:r>
          </w:p>
        </w:tc>
        <w:tc>
          <w:tcPr>
            <w:tcW w:w="1701" w:type="dxa"/>
            <w:vAlign w:val="center"/>
          </w:tcPr>
          <w:p w14:paraId="67223276"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Ogólnomiejska</w:t>
            </w:r>
          </w:p>
        </w:tc>
        <w:tc>
          <w:tcPr>
            <w:tcW w:w="7371" w:type="dxa"/>
            <w:vAlign w:val="center"/>
          </w:tcPr>
          <w:p w14:paraId="25F6C909"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Projekt zakłada wybudowanie wieży dla jerzyków z budkami lęgowymi.</w:t>
            </w:r>
          </w:p>
        </w:tc>
        <w:tc>
          <w:tcPr>
            <w:tcW w:w="2126" w:type="dxa"/>
            <w:vAlign w:val="center"/>
          </w:tcPr>
          <w:p w14:paraId="078B34E4" w14:textId="058521E3" w:rsidR="00561EFA" w:rsidRPr="000814B1" w:rsidRDefault="000B4CA8"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 xml:space="preserve">Bulwary im. Marszałka </w:t>
            </w:r>
            <w:r w:rsidR="00561EFA" w:rsidRPr="00EB0547">
              <w:rPr>
                <w:rFonts w:ascii="Bahnschrift Light" w:hAnsi="Bahnschrift Light" w:cs="Times New Roman"/>
                <w:noProof/>
                <w:sz w:val="20"/>
                <w:szCs w:val="20"/>
                <w:lang w:eastAsia="pl-PL"/>
              </w:rPr>
              <w:t>Piłsudskiego</w:t>
            </w:r>
          </w:p>
        </w:tc>
        <w:tc>
          <w:tcPr>
            <w:tcW w:w="1559" w:type="dxa"/>
            <w:vAlign w:val="center"/>
          </w:tcPr>
          <w:p w14:paraId="0278C169"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200 000 zł</w:t>
            </w:r>
          </w:p>
        </w:tc>
      </w:tr>
      <w:tr w:rsidR="00561EFA" w:rsidRPr="000814B1" w14:paraId="0D543E30" w14:textId="77777777" w:rsidTr="00464C8F">
        <w:tblPrEx>
          <w:jc w:val="left"/>
        </w:tblPrEx>
        <w:trPr>
          <w:trHeight w:val="696"/>
        </w:trPr>
        <w:tc>
          <w:tcPr>
            <w:tcW w:w="562" w:type="dxa"/>
            <w:vAlign w:val="center"/>
          </w:tcPr>
          <w:p w14:paraId="40FDBB6E" w14:textId="5A7B4CB5"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t>35</w:t>
            </w:r>
          </w:p>
        </w:tc>
        <w:tc>
          <w:tcPr>
            <w:tcW w:w="2127" w:type="dxa"/>
            <w:vAlign w:val="center"/>
          </w:tcPr>
          <w:p w14:paraId="610C4BB1"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Rozwój przez muzykę – cykl koncertów i imprez kulturalnych</w:t>
            </w:r>
          </w:p>
        </w:tc>
        <w:tc>
          <w:tcPr>
            <w:tcW w:w="1701" w:type="dxa"/>
            <w:vAlign w:val="center"/>
          </w:tcPr>
          <w:p w14:paraId="2FC0B23F"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0E82F8C6"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 xml:space="preserve">Projekt obejmuje realizację minimum 3 koncertów z udziałem profesjonalnych muzyków-pedagogów i dzieci kształcących się w zakresie umiejętności gry na instrumentach. Jeden z koncertów będzie związany z oddaniem do użytku nowo wybudowanej sali koncertowej Zespołu Szkół </w:t>
            </w:r>
            <w:r>
              <w:rPr>
                <w:rFonts w:ascii="Bahnschrift Light" w:hAnsi="Bahnschrift Light" w:cs="Times New Roman"/>
                <w:noProof/>
                <w:sz w:val="20"/>
                <w:szCs w:val="20"/>
                <w:lang w:eastAsia="pl-PL"/>
              </w:rPr>
              <w:t>M</w:t>
            </w:r>
            <w:r w:rsidRPr="000814B1">
              <w:rPr>
                <w:rFonts w:ascii="Bahnschrift Light" w:hAnsi="Bahnschrift Light" w:cs="Times New Roman"/>
                <w:noProof/>
                <w:sz w:val="20"/>
                <w:szCs w:val="20"/>
                <w:lang w:eastAsia="pl-PL"/>
              </w:rPr>
              <w:t>uzyc</w:t>
            </w:r>
            <w:r>
              <w:rPr>
                <w:rFonts w:ascii="Bahnschrift Light" w:hAnsi="Bahnschrift Light" w:cs="Times New Roman"/>
                <w:noProof/>
                <w:sz w:val="20"/>
                <w:szCs w:val="20"/>
                <w:lang w:eastAsia="pl-PL"/>
              </w:rPr>
              <w:t>znych. K</w:t>
            </w:r>
            <w:r w:rsidRPr="000814B1">
              <w:rPr>
                <w:rFonts w:ascii="Bahnschrift Light" w:hAnsi="Bahnschrift Light" w:cs="Times New Roman"/>
                <w:noProof/>
                <w:sz w:val="20"/>
                <w:szCs w:val="20"/>
                <w:lang w:eastAsia="pl-PL"/>
              </w:rPr>
              <w:t xml:space="preserve">olejny z jubileuszem </w:t>
            </w:r>
            <w:r>
              <w:rPr>
                <w:rFonts w:ascii="Bahnschrift Light" w:hAnsi="Bahnschrift Light" w:cs="Times New Roman"/>
                <w:noProof/>
                <w:sz w:val="20"/>
                <w:szCs w:val="20"/>
                <w:lang w:eastAsia="pl-PL"/>
              </w:rPr>
              <w:t>75. lecia istnienia szkoły. Trz</w:t>
            </w:r>
            <w:r w:rsidRPr="000814B1">
              <w:rPr>
                <w:rFonts w:ascii="Bahnschrift Light" w:hAnsi="Bahnschrift Light" w:cs="Times New Roman"/>
                <w:noProof/>
                <w:sz w:val="20"/>
                <w:szCs w:val="20"/>
                <w:lang w:eastAsia="pl-PL"/>
              </w:rPr>
              <w:t>eci koncert byłby poświęcony tematyce świąt Bożego Narodzenia.</w:t>
            </w:r>
          </w:p>
        </w:tc>
        <w:tc>
          <w:tcPr>
            <w:tcW w:w="2126" w:type="dxa"/>
            <w:vAlign w:val="center"/>
          </w:tcPr>
          <w:p w14:paraId="518E8E42"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Zespół Szkół Muzycznych oraz obiekty placówek kulturalnych i tereny plenerowe</w:t>
            </w:r>
          </w:p>
        </w:tc>
        <w:tc>
          <w:tcPr>
            <w:tcW w:w="1559" w:type="dxa"/>
            <w:vAlign w:val="center"/>
          </w:tcPr>
          <w:p w14:paraId="64F45B02"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20 000 zł</w:t>
            </w:r>
          </w:p>
        </w:tc>
      </w:tr>
      <w:tr w:rsidR="00561EFA" w:rsidRPr="000814B1" w14:paraId="120EBF5B" w14:textId="77777777" w:rsidTr="00464C8F">
        <w:tblPrEx>
          <w:jc w:val="left"/>
        </w:tblPrEx>
        <w:trPr>
          <w:trHeight w:val="1981"/>
        </w:trPr>
        <w:tc>
          <w:tcPr>
            <w:tcW w:w="562" w:type="dxa"/>
            <w:vAlign w:val="center"/>
          </w:tcPr>
          <w:p w14:paraId="73E25E79" w14:textId="2EE2AA5F" w:rsidR="00561EFA" w:rsidRPr="000814B1" w:rsidRDefault="00550CCD" w:rsidP="00464C8F">
            <w:pPr>
              <w:spacing w:line="276" w:lineRule="auto"/>
              <w:jc w:val="center"/>
              <w:rPr>
                <w:rFonts w:ascii="Bahnschrift Light" w:hAnsi="Bahnschrift Light" w:cs="Times New Roman"/>
                <w:noProof/>
                <w:sz w:val="20"/>
                <w:szCs w:val="20"/>
                <w:lang w:eastAsia="pl-PL"/>
              </w:rPr>
            </w:pPr>
            <w:r>
              <w:rPr>
                <w:rFonts w:ascii="Bahnschrift Light" w:eastAsia="Times New Roman" w:hAnsi="Bahnschrift Light" w:cs="Calibri"/>
                <w:sz w:val="20"/>
                <w:szCs w:val="20"/>
                <w:lang w:eastAsia="pl-PL"/>
              </w:rPr>
              <w:lastRenderedPageBreak/>
              <w:t>36</w:t>
            </w:r>
          </w:p>
        </w:tc>
        <w:tc>
          <w:tcPr>
            <w:tcW w:w="2127" w:type="dxa"/>
            <w:vAlign w:val="center"/>
          </w:tcPr>
          <w:p w14:paraId="4E4F3A26" w14:textId="77777777" w:rsidR="00561EFA" w:rsidRPr="00EB0547" w:rsidRDefault="00561EFA" w:rsidP="00464C8F">
            <w:pPr>
              <w:spacing w:line="276" w:lineRule="auto"/>
              <w:jc w:val="center"/>
              <w:rPr>
                <w:rFonts w:ascii="Bahnschrift SemiBold" w:hAnsi="Bahnschrift SemiBold" w:cs="Times New Roman"/>
                <w:noProof/>
                <w:sz w:val="20"/>
                <w:szCs w:val="20"/>
                <w:lang w:eastAsia="pl-PL"/>
              </w:rPr>
            </w:pPr>
            <w:r w:rsidRPr="00EB0547">
              <w:rPr>
                <w:rFonts w:ascii="Bahnschrift SemiBold" w:eastAsia="Times New Roman" w:hAnsi="Bahnschrift SemiBold" w:cs="Calibri"/>
                <w:sz w:val="20"/>
                <w:szCs w:val="20"/>
                <w:lang w:eastAsia="pl-PL"/>
              </w:rPr>
              <w:t>Zewnętrzne boisko do gry w piłkę koszykową 3x3 lub 5x5 z imiennymi boiskami oraz małą infrastrukturą towarzyszącą</w:t>
            </w:r>
          </w:p>
        </w:tc>
        <w:tc>
          <w:tcPr>
            <w:tcW w:w="1701" w:type="dxa"/>
            <w:vAlign w:val="center"/>
          </w:tcPr>
          <w:p w14:paraId="507696C0"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Ogólnomiejska</w:t>
            </w:r>
          </w:p>
        </w:tc>
        <w:tc>
          <w:tcPr>
            <w:tcW w:w="7371" w:type="dxa"/>
            <w:vAlign w:val="center"/>
          </w:tcPr>
          <w:p w14:paraId="70822082"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 xml:space="preserve">Minęły czasy, gdy Włocławek kojarzony był </w:t>
            </w:r>
            <w:r>
              <w:rPr>
                <w:rFonts w:ascii="Bahnschrift Light" w:hAnsi="Bahnschrift Light" w:cs="Times New Roman"/>
                <w:noProof/>
                <w:sz w:val="20"/>
                <w:szCs w:val="20"/>
                <w:lang w:eastAsia="pl-PL"/>
              </w:rPr>
              <w:t>tylko</w:t>
            </w:r>
            <w:r w:rsidRPr="000814B1">
              <w:rPr>
                <w:rFonts w:ascii="Bahnschrift Light" w:hAnsi="Bahnschrift Light" w:cs="Times New Roman"/>
                <w:noProof/>
                <w:sz w:val="20"/>
                <w:szCs w:val="20"/>
                <w:lang w:eastAsia="pl-PL"/>
              </w:rPr>
              <w:t xml:space="preserve"> z fajansem i z ketchupem, od lat </w:t>
            </w:r>
            <w:r>
              <w:rPr>
                <w:rFonts w:ascii="Bahnschrift Light" w:hAnsi="Bahnschrift Light" w:cs="Times New Roman"/>
                <w:noProof/>
                <w:sz w:val="20"/>
                <w:szCs w:val="20"/>
                <w:lang w:eastAsia="pl-PL"/>
              </w:rPr>
              <w:t>jeszcze koszykarski Anwil</w:t>
            </w:r>
            <w:r w:rsidRPr="000814B1">
              <w:rPr>
                <w:rFonts w:ascii="Bahnschrift Light" w:hAnsi="Bahnschrift Light" w:cs="Times New Roman"/>
                <w:noProof/>
                <w:sz w:val="20"/>
                <w:szCs w:val="20"/>
                <w:lang w:eastAsia="pl-PL"/>
              </w:rPr>
              <w:t xml:space="preserve"> kojarzy się z naszym miastem, co</w:t>
            </w:r>
          </w:p>
          <w:p w14:paraId="4B26167C"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potwierdzają nie tylko wyniki wyszukiwań w przeglądarkach, ale przede wszystkim poczytność serwisów sportowych. Kibice, dla których koszykówka to religia, utożsamiają się ze swoją d</w:t>
            </w:r>
            <w:r>
              <w:rPr>
                <w:rFonts w:ascii="Bahnschrift Light" w:hAnsi="Bahnschrift Light" w:cs="Times New Roman"/>
                <w:noProof/>
                <w:sz w:val="20"/>
                <w:szCs w:val="20"/>
                <w:lang w:eastAsia="pl-PL"/>
              </w:rPr>
              <w:t>rużyną, jeżdżą po całej Europie, by ją dopingować</w:t>
            </w:r>
            <w:r w:rsidRPr="000814B1">
              <w:rPr>
                <w:rFonts w:ascii="Bahnschrift Light" w:hAnsi="Bahnschrift Light" w:cs="Times New Roman"/>
                <w:noProof/>
                <w:sz w:val="20"/>
                <w:szCs w:val="20"/>
                <w:lang w:eastAsia="pl-PL"/>
              </w:rPr>
              <w:t>. Popularność tej dyscypliny sprawia, że już od najmłodszych la</w:t>
            </w:r>
            <w:r>
              <w:rPr>
                <w:rFonts w:ascii="Bahnschrift Light" w:hAnsi="Bahnschrift Light" w:cs="Times New Roman"/>
                <w:noProof/>
                <w:sz w:val="20"/>
                <w:szCs w:val="20"/>
                <w:lang w:eastAsia="pl-PL"/>
              </w:rPr>
              <w:t>t na mecze zabierane są dzieci, a</w:t>
            </w:r>
            <w:r w:rsidRPr="000814B1">
              <w:rPr>
                <w:rFonts w:ascii="Bahnschrift Light" w:hAnsi="Bahnschrift Light" w:cs="Times New Roman"/>
                <w:noProof/>
                <w:sz w:val="20"/>
                <w:szCs w:val="20"/>
                <w:lang w:eastAsia="pl-PL"/>
              </w:rPr>
              <w:t xml:space="preserve"> miłość do koszykówki jest im wszczepiania po przekroczeniu progu Hali Mistrzów. Oglądanie popisów swoich ulubionych zawodników - nieustępliwości Kamila Łączyńskiego, przebojowości Gerroda Hendersona, wysokich lotów Alana Danielsa, waleczności Kyndalla</w:t>
            </w:r>
          </w:p>
          <w:p w14:paraId="0F39653F" w14:textId="77777777" w:rsidR="00561EFA" w:rsidRPr="000814B1" w:rsidRDefault="00561EFA" w:rsidP="00464C8F">
            <w:pPr>
              <w:spacing w:line="276" w:lineRule="auto"/>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Dykesa czy skuteczności Joe Crispina sprawia, ze młodzi marzą</w:t>
            </w:r>
            <w:r>
              <w:rPr>
                <w:rFonts w:ascii="Bahnschrift Light" w:hAnsi="Bahnschrift Light" w:cs="Times New Roman"/>
                <w:noProof/>
                <w:sz w:val="20"/>
                <w:szCs w:val="20"/>
                <w:lang w:eastAsia="pl-PL"/>
              </w:rPr>
              <w:t>,</w:t>
            </w:r>
            <w:r w:rsidRPr="000814B1">
              <w:rPr>
                <w:rFonts w:ascii="Bahnschrift Light" w:hAnsi="Bahnschrift Light" w:cs="Times New Roman"/>
                <w:noProof/>
                <w:sz w:val="20"/>
                <w:szCs w:val="20"/>
                <w:lang w:eastAsia="pl-PL"/>
              </w:rPr>
              <w:t xml:space="preserve"> by być jak ich idole. </w:t>
            </w:r>
            <w:r>
              <w:rPr>
                <w:rFonts w:ascii="Bahnschrift Light" w:hAnsi="Bahnschrift Light" w:cs="Times New Roman"/>
                <w:noProof/>
                <w:sz w:val="20"/>
                <w:szCs w:val="20"/>
                <w:lang w:eastAsia="pl-PL"/>
              </w:rPr>
              <w:t>W</w:t>
            </w:r>
            <w:r w:rsidRPr="000814B1">
              <w:rPr>
                <w:rFonts w:ascii="Bahnschrift Light" w:hAnsi="Bahnschrift Light" w:cs="Times New Roman"/>
                <w:noProof/>
                <w:sz w:val="20"/>
                <w:szCs w:val="20"/>
                <w:lang w:eastAsia="pl-PL"/>
              </w:rPr>
              <w:t xml:space="preserve"> okolicy Hali Mistrzów brakuje miejsca, w któ</w:t>
            </w:r>
            <w:r>
              <w:rPr>
                <w:rFonts w:ascii="Bahnschrift Light" w:hAnsi="Bahnschrift Light" w:cs="Times New Roman"/>
                <w:noProof/>
                <w:sz w:val="20"/>
                <w:szCs w:val="20"/>
                <w:lang w:eastAsia="pl-PL"/>
              </w:rPr>
              <w:t>rym można spędzić świetnie czas</w:t>
            </w:r>
            <w:r w:rsidRPr="000814B1">
              <w:rPr>
                <w:rFonts w:ascii="Bahnschrift Light" w:hAnsi="Bahnschrift Light" w:cs="Times New Roman"/>
                <w:noProof/>
                <w:sz w:val="20"/>
                <w:szCs w:val="20"/>
                <w:lang w:eastAsia="pl-PL"/>
              </w:rPr>
              <w:t xml:space="preserve"> grając w koszykówkę. Mamy korty tenisowe, w pełni funkcjonalne boisko do piłki nożnej, a najbliższe boiska do koszykówki oddalone są o kilkanaście ulic od miejsca, które </w:t>
            </w:r>
            <w:r>
              <w:rPr>
                <w:rFonts w:ascii="Bahnschrift Light" w:hAnsi="Bahnschrift Light" w:cs="Times New Roman"/>
                <w:noProof/>
                <w:sz w:val="20"/>
                <w:szCs w:val="20"/>
                <w:lang w:eastAsia="pl-PL"/>
              </w:rPr>
              <w:t xml:space="preserve">zna </w:t>
            </w:r>
            <w:r w:rsidRPr="000814B1">
              <w:rPr>
                <w:rFonts w:ascii="Bahnschrift Light" w:hAnsi="Bahnschrift Light" w:cs="Times New Roman"/>
                <w:noProof/>
                <w:sz w:val="20"/>
                <w:szCs w:val="20"/>
                <w:lang w:eastAsia="pl-PL"/>
              </w:rPr>
              <w:t>każdy włocławianin. Wychodzimy z inicjatywą utworzenia miejsca, które ma łączyć kibiców - bez względu na ich wiek. Naszym</w:t>
            </w:r>
            <w:r>
              <w:rPr>
                <w:rFonts w:ascii="Bahnschrift Light" w:hAnsi="Bahnschrift Light" w:cs="Times New Roman"/>
                <w:noProof/>
                <w:sz w:val="20"/>
                <w:szCs w:val="20"/>
                <w:lang w:eastAsia="pl-PL"/>
              </w:rPr>
              <w:t xml:space="preserve"> </w:t>
            </w:r>
            <w:r w:rsidRPr="000814B1">
              <w:rPr>
                <w:rFonts w:ascii="Bahnschrift Light" w:hAnsi="Bahnschrift Light" w:cs="Times New Roman"/>
                <w:noProof/>
                <w:sz w:val="20"/>
                <w:szCs w:val="20"/>
                <w:lang w:eastAsia="pl-PL"/>
              </w:rPr>
              <w:t>pomysłem jest</w:t>
            </w:r>
            <w:r>
              <w:rPr>
                <w:rFonts w:ascii="Bahnschrift Light" w:hAnsi="Bahnschrift Light" w:cs="Times New Roman"/>
                <w:noProof/>
                <w:sz w:val="20"/>
                <w:szCs w:val="20"/>
                <w:lang w:eastAsia="pl-PL"/>
              </w:rPr>
              <w:t xml:space="preserve"> utworzenie</w:t>
            </w:r>
            <w:r w:rsidRPr="000814B1">
              <w:rPr>
                <w:rFonts w:ascii="Bahnschrift Light" w:hAnsi="Bahnschrift Light" w:cs="Times New Roman"/>
                <w:noProof/>
                <w:sz w:val="20"/>
                <w:szCs w:val="20"/>
                <w:lang w:eastAsia="pl-PL"/>
              </w:rPr>
              <w:t xml:space="preserve"> wielofunkcyjnych boisk do koszykówki z małą infrastrukturą. Projekt zakłada również utworzenie oświetlenia, aby boisko służyło również w porach wieczornych. Nie chcemy jednak, aby boiska były takie jak w innych miejscach, dlatego ochoczo nawiązujemy nimi do legend związanych z włocławską koszykówką. Igor Griszczuk, Andrzej Pluta, Igor Milicić i Kamil Łączyński na stałe wpisują się w pamięć kibica włocławskiego, także elementy boisk miałyby nawiązywać do osób, które w koszulce (i garniturze) z logotypem Anwilu Włocławek święciły triumfy, zdobywały medale i puchary, które po dziś dzień można oglądać we włocławskiej hali.</w:t>
            </w:r>
          </w:p>
        </w:tc>
        <w:tc>
          <w:tcPr>
            <w:tcW w:w="2126" w:type="dxa"/>
            <w:vAlign w:val="center"/>
          </w:tcPr>
          <w:p w14:paraId="27EDDF54"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Tereny przy Hali Mistrzów</w:t>
            </w:r>
          </w:p>
        </w:tc>
        <w:tc>
          <w:tcPr>
            <w:tcW w:w="1559" w:type="dxa"/>
            <w:vAlign w:val="center"/>
          </w:tcPr>
          <w:p w14:paraId="6B9D7141" w14:textId="77777777" w:rsidR="00561EFA" w:rsidRPr="000814B1" w:rsidRDefault="00561EFA" w:rsidP="00464C8F">
            <w:pPr>
              <w:spacing w:line="276" w:lineRule="auto"/>
              <w:jc w:val="center"/>
              <w:rPr>
                <w:rFonts w:ascii="Bahnschrift Light" w:hAnsi="Bahnschrift Light" w:cs="Times New Roman"/>
                <w:noProof/>
                <w:sz w:val="20"/>
                <w:szCs w:val="20"/>
                <w:lang w:eastAsia="pl-PL"/>
              </w:rPr>
            </w:pPr>
            <w:r w:rsidRPr="000814B1">
              <w:rPr>
                <w:rFonts w:ascii="Bahnschrift Light" w:hAnsi="Bahnschrift Light" w:cs="Times New Roman"/>
                <w:noProof/>
                <w:sz w:val="20"/>
                <w:szCs w:val="20"/>
                <w:lang w:eastAsia="pl-PL"/>
              </w:rPr>
              <w:t>1 150 000 zł</w:t>
            </w:r>
          </w:p>
        </w:tc>
      </w:tr>
    </w:tbl>
    <w:p w14:paraId="2F979AAC" w14:textId="77777777" w:rsidR="001F1A19" w:rsidRDefault="001F1A19" w:rsidP="001F1A19">
      <w:pPr>
        <w:spacing w:after="0" w:line="276" w:lineRule="auto"/>
        <w:rPr>
          <w:rFonts w:ascii="Bahnschrift Light" w:hAnsi="Bahnschrift Light" w:cs="Times New Roman"/>
          <w:noProof/>
          <w:sz w:val="24"/>
          <w:lang w:eastAsia="pl-PL"/>
        </w:rPr>
      </w:pPr>
    </w:p>
    <w:p w14:paraId="66157FBD" w14:textId="77777777" w:rsidR="001F1A19" w:rsidRDefault="001F1A19" w:rsidP="00393149">
      <w:pPr>
        <w:spacing w:after="0" w:line="276" w:lineRule="auto"/>
        <w:jc w:val="center"/>
        <w:rPr>
          <w:rFonts w:ascii="Bahnschrift Light" w:hAnsi="Bahnschrift Light" w:cs="Times New Roman"/>
          <w:noProof/>
          <w:sz w:val="24"/>
          <w:lang w:eastAsia="pl-PL"/>
        </w:rPr>
      </w:pPr>
    </w:p>
    <w:p w14:paraId="049CB372" w14:textId="77777777" w:rsidR="001F1A19" w:rsidRDefault="001F1A19" w:rsidP="00393149">
      <w:pPr>
        <w:spacing w:after="0" w:line="276" w:lineRule="auto"/>
        <w:jc w:val="center"/>
        <w:rPr>
          <w:rFonts w:ascii="Bahnschrift Light" w:hAnsi="Bahnschrift Light" w:cs="Times New Roman"/>
          <w:noProof/>
          <w:sz w:val="24"/>
          <w:lang w:eastAsia="pl-PL"/>
        </w:rPr>
      </w:pPr>
    </w:p>
    <w:p w14:paraId="1A25BB7E" w14:textId="77777777" w:rsidR="00561EFA" w:rsidRDefault="00561EFA" w:rsidP="00393149">
      <w:pPr>
        <w:spacing w:after="0" w:line="276" w:lineRule="auto"/>
        <w:jc w:val="center"/>
        <w:rPr>
          <w:rFonts w:ascii="Bahnschrift Light" w:hAnsi="Bahnschrift Light" w:cs="Times New Roman"/>
          <w:noProof/>
          <w:sz w:val="24"/>
          <w:lang w:eastAsia="pl-PL"/>
        </w:rPr>
      </w:pPr>
    </w:p>
    <w:p w14:paraId="34969748" w14:textId="77777777" w:rsidR="00561EFA" w:rsidRDefault="00561EFA" w:rsidP="00393149">
      <w:pPr>
        <w:spacing w:after="0" w:line="276" w:lineRule="auto"/>
        <w:jc w:val="center"/>
        <w:rPr>
          <w:rFonts w:ascii="Bahnschrift Light" w:hAnsi="Bahnschrift Light" w:cs="Times New Roman"/>
          <w:noProof/>
          <w:sz w:val="24"/>
          <w:lang w:eastAsia="pl-PL"/>
        </w:rPr>
      </w:pPr>
    </w:p>
    <w:p w14:paraId="10367C14" w14:textId="77777777" w:rsidR="00561EFA" w:rsidRDefault="00561EFA" w:rsidP="00393149">
      <w:pPr>
        <w:spacing w:after="0" w:line="276" w:lineRule="auto"/>
        <w:jc w:val="center"/>
        <w:rPr>
          <w:rFonts w:ascii="Bahnschrift Light" w:hAnsi="Bahnschrift Light" w:cs="Times New Roman"/>
          <w:noProof/>
          <w:sz w:val="24"/>
          <w:lang w:eastAsia="pl-PL"/>
        </w:rPr>
      </w:pPr>
    </w:p>
    <w:p w14:paraId="1542B35B" w14:textId="77777777" w:rsidR="00561EFA" w:rsidRDefault="00561EFA" w:rsidP="00393149">
      <w:pPr>
        <w:spacing w:after="0" w:line="276" w:lineRule="auto"/>
        <w:jc w:val="center"/>
        <w:rPr>
          <w:rFonts w:ascii="Bahnschrift Light" w:hAnsi="Bahnschrift Light" w:cs="Times New Roman"/>
          <w:noProof/>
          <w:sz w:val="24"/>
          <w:lang w:eastAsia="pl-PL"/>
        </w:rPr>
      </w:pPr>
    </w:p>
    <w:p w14:paraId="3AE7645A" w14:textId="77777777" w:rsidR="00561EFA" w:rsidRDefault="00561EFA" w:rsidP="00393149">
      <w:pPr>
        <w:spacing w:after="0" w:line="276" w:lineRule="auto"/>
        <w:jc w:val="center"/>
        <w:rPr>
          <w:rFonts w:ascii="Bahnschrift Light" w:hAnsi="Bahnschrift Light" w:cs="Times New Roman"/>
          <w:noProof/>
          <w:sz w:val="24"/>
          <w:lang w:eastAsia="pl-PL"/>
        </w:rPr>
      </w:pPr>
    </w:p>
    <w:p w14:paraId="5A01B6AC" w14:textId="77777777" w:rsidR="00561EFA" w:rsidRDefault="00561EFA" w:rsidP="00393149">
      <w:pPr>
        <w:spacing w:after="0" w:line="276" w:lineRule="auto"/>
        <w:jc w:val="center"/>
        <w:rPr>
          <w:rFonts w:ascii="Bahnschrift Light" w:hAnsi="Bahnschrift Light" w:cs="Times New Roman"/>
          <w:noProof/>
          <w:sz w:val="24"/>
          <w:lang w:eastAsia="pl-PL"/>
        </w:rPr>
      </w:pPr>
    </w:p>
    <w:p w14:paraId="74E23DF9" w14:textId="77777777" w:rsidR="00127D13" w:rsidRDefault="00127D13" w:rsidP="00976697">
      <w:pPr>
        <w:spacing w:after="0" w:line="276" w:lineRule="auto"/>
        <w:rPr>
          <w:rFonts w:ascii="Bahnschrift SemiLight" w:hAnsi="Bahnschrift SemiLight" w:cs="Times New Roman"/>
          <w:noProof/>
          <w:color w:val="000000" w:themeColor="text1"/>
          <w:sz w:val="20"/>
          <w:szCs w:val="20"/>
          <w:lang w:eastAsia="pl-PL"/>
        </w:rPr>
      </w:pPr>
    </w:p>
    <w:p w14:paraId="5F1A27C1" w14:textId="12D12A12" w:rsidR="00976697" w:rsidRPr="00393149" w:rsidRDefault="00393149" w:rsidP="001561DB">
      <w:pPr>
        <w:spacing w:after="0" w:line="276" w:lineRule="auto"/>
        <w:jc w:val="center"/>
        <w:rPr>
          <w:rFonts w:ascii="Bahnschrift Light" w:hAnsi="Bahnschrift Light" w:cs="Times New Roman"/>
          <w:noProof/>
          <w:sz w:val="24"/>
          <w:szCs w:val="20"/>
          <w:lang w:eastAsia="pl-PL"/>
        </w:rPr>
      </w:pPr>
      <w:r>
        <w:rPr>
          <w:rFonts w:ascii="Bahnschrift Light" w:hAnsi="Bahnschrift Light" w:cs="Times New Roman"/>
          <w:noProof/>
          <w:sz w:val="24"/>
          <w:szCs w:val="20"/>
          <w:lang w:eastAsia="pl-PL"/>
        </w:rPr>
        <w:lastRenderedPageBreak/>
        <w:br/>
      </w:r>
      <w:r>
        <w:rPr>
          <w:rFonts w:ascii="Bahnschrift Light" w:hAnsi="Bahnschrift Light" w:cs="Times New Roman"/>
          <w:noProof/>
          <w:sz w:val="24"/>
          <w:szCs w:val="20"/>
          <w:lang w:eastAsia="pl-PL"/>
        </w:rPr>
        <w:br/>
      </w:r>
      <w:r w:rsidR="00976697" w:rsidRPr="00393149">
        <w:rPr>
          <w:rFonts w:ascii="Bahnschrift Light" w:hAnsi="Bahnschrift Light" w:cs="Times New Roman"/>
          <w:noProof/>
          <w:sz w:val="24"/>
          <w:szCs w:val="20"/>
          <w:lang w:eastAsia="pl-PL"/>
        </w:rPr>
        <w:t>Projekty zaopiniowane negatywnie</w:t>
      </w:r>
    </w:p>
    <w:p w14:paraId="0973ED96" w14:textId="54B747B7" w:rsidR="001543B4" w:rsidRPr="00BA2A72" w:rsidRDefault="001543B4" w:rsidP="00976697">
      <w:pPr>
        <w:spacing w:after="0" w:line="276" w:lineRule="auto"/>
        <w:jc w:val="center"/>
        <w:rPr>
          <w:rFonts w:ascii="Bahnschrift SemiLight" w:hAnsi="Bahnschrift SemiLight" w:cs="Times New Roman"/>
          <w:noProof/>
          <w:color w:val="000000" w:themeColor="text1"/>
          <w:sz w:val="20"/>
          <w:szCs w:val="20"/>
          <w:lang w:eastAsia="pl-PL"/>
        </w:rPr>
      </w:pPr>
    </w:p>
    <w:tbl>
      <w:tblPr>
        <w:tblStyle w:val="Tabela-Siatka"/>
        <w:tblW w:w="15163" w:type="dxa"/>
        <w:jc w:val="center"/>
        <w:shd w:val="clear" w:color="auto" w:fill="C00000"/>
        <w:tblLayout w:type="fixed"/>
        <w:tblLook w:val="04A0" w:firstRow="1" w:lastRow="0" w:firstColumn="1" w:lastColumn="0" w:noHBand="0" w:noVBand="1"/>
      </w:tblPr>
      <w:tblGrid>
        <w:gridCol w:w="3539"/>
        <w:gridCol w:w="11624"/>
      </w:tblGrid>
      <w:tr w:rsidR="00D376F6" w:rsidRPr="000D666D" w14:paraId="1D56281A" w14:textId="77777777" w:rsidTr="00C34306">
        <w:trPr>
          <w:trHeight w:val="394"/>
          <w:jc w:val="center"/>
        </w:trPr>
        <w:tc>
          <w:tcPr>
            <w:tcW w:w="3539" w:type="dxa"/>
            <w:shd w:val="clear" w:color="auto" w:fill="404040" w:themeFill="text1" w:themeFillTint="BF"/>
            <w:vAlign w:val="center"/>
          </w:tcPr>
          <w:p w14:paraId="4BF8B4A5" w14:textId="77777777" w:rsidR="00D376F6" w:rsidRPr="00393149" w:rsidRDefault="00D376F6" w:rsidP="00550CCD">
            <w:pPr>
              <w:spacing w:line="276" w:lineRule="auto"/>
              <w:jc w:val="center"/>
              <w:rPr>
                <w:rFonts w:ascii="Bahnschrift Light" w:hAnsi="Bahnschrift Light" w:cs="Times New Roman"/>
                <w:noProof/>
                <w:color w:val="FFFFFF" w:themeColor="background1"/>
                <w:sz w:val="20"/>
                <w:szCs w:val="20"/>
                <w:lang w:eastAsia="pl-PL"/>
              </w:rPr>
            </w:pPr>
            <w:r w:rsidRPr="00393149">
              <w:rPr>
                <w:rFonts w:ascii="Bahnschrift Light" w:hAnsi="Bahnschrift Light" w:cs="Times New Roman"/>
                <w:noProof/>
                <w:color w:val="FFFFFF" w:themeColor="background1"/>
                <w:sz w:val="20"/>
                <w:szCs w:val="20"/>
                <w:lang w:eastAsia="pl-PL"/>
              </w:rPr>
              <w:t>Nazwa projektu</w:t>
            </w:r>
          </w:p>
        </w:tc>
        <w:tc>
          <w:tcPr>
            <w:tcW w:w="11624" w:type="dxa"/>
            <w:shd w:val="clear" w:color="auto" w:fill="404040" w:themeFill="text1" w:themeFillTint="BF"/>
            <w:vAlign w:val="center"/>
          </w:tcPr>
          <w:p w14:paraId="1F3708B7" w14:textId="77777777" w:rsidR="00D376F6" w:rsidRPr="00393149" w:rsidRDefault="00D376F6" w:rsidP="00FF1D0E">
            <w:pPr>
              <w:spacing w:line="276" w:lineRule="auto"/>
              <w:jc w:val="center"/>
              <w:rPr>
                <w:rFonts w:ascii="Bahnschrift Light" w:hAnsi="Bahnschrift Light" w:cs="Times New Roman"/>
                <w:noProof/>
                <w:color w:val="FFFFFF" w:themeColor="background1"/>
                <w:sz w:val="20"/>
                <w:szCs w:val="20"/>
                <w:lang w:eastAsia="pl-PL"/>
              </w:rPr>
            </w:pPr>
            <w:r w:rsidRPr="00393149">
              <w:rPr>
                <w:rFonts w:ascii="Bahnschrift Light" w:hAnsi="Bahnschrift Light" w:cs="Times New Roman"/>
                <w:noProof/>
                <w:color w:val="FFFFFF" w:themeColor="background1"/>
                <w:sz w:val="20"/>
                <w:szCs w:val="20"/>
                <w:lang w:eastAsia="pl-PL"/>
              </w:rPr>
              <w:t>Uzasadnienie</w:t>
            </w:r>
          </w:p>
        </w:tc>
      </w:tr>
      <w:tr w:rsidR="0046658E" w:rsidRPr="000D666D" w14:paraId="30E43260" w14:textId="77777777" w:rsidTr="00C34306">
        <w:trPr>
          <w:trHeight w:val="1297"/>
          <w:jc w:val="center"/>
        </w:trPr>
        <w:tc>
          <w:tcPr>
            <w:tcW w:w="3539" w:type="dxa"/>
            <w:shd w:val="clear" w:color="auto" w:fill="auto"/>
            <w:vAlign w:val="center"/>
          </w:tcPr>
          <w:p w14:paraId="7DBA4398" w14:textId="48AEDC19" w:rsidR="0046658E" w:rsidRPr="00550CCD" w:rsidRDefault="0046658E" w:rsidP="00550CCD">
            <w:pPr>
              <w:spacing w:line="276" w:lineRule="auto"/>
              <w:jc w:val="center"/>
              <w:rPr>
                <w:rFonts w:ascii="Bahnschrift SemiBold" w:hAnsi="Bahnschrift SemiBold" w:cs="Times New Roman"/>
                <w:sz w:val="20"/>
                <w:szCs w:val="20"/>
                <w:lang w:eastAsia="pl-PL"/>
              </w:rPr>
            </w:pPr>
            <w:r w:rsidRPr="00550CCD">
              <w:rPr>
                <w:rFonts w:ascii="Bahnschrift SemiBold" w:eastAsia="Times New Roman" w:hAnsi="Bahnschrift SemiBold" w:cs="Calibri"/>
                <w:sz w:val="20"/>
                <w:szCs w:val="20"/>
                <w:lang w:eastAsia="pl-PL"/>
              </w:rPr>
              <w:t>Plac zabaw dla psów</w:t>
            </w:r>
          </w:p>
        </w:tc>
        <w:tc>
          <w:tcPr>
            <w:tcW w:w="11624" w:type="dxa"/>
            <w:shd w:val="clear" w:color="auto" w:fill="auto"/>
            <w:vAlign w:val="center"/>
          </w:tcPr>
          <w:p w14:paraId="670B2054" w14:textId="12E4ACEB" w:rsidR="0046658E" w:rsidRPr="000D666D" w:rsidRDefault="00FB63C0" w:rsidP="005C43C8">
            <w:pPr>
              <w:spacing w:line="276" w:lineRule="auto"/>
              <w:rPr>
                <w:rFonts w:ascii="Bahnschrift Light" w:hAnsi="Bahnschrift Light"/>
                <w:sz w:val="20"/>
                <w:szCs w:val="20"/>
              </w:rPr>
            </w:pPr>
            <w:r w:rsidRPr="00FB63C0">
              <w:rPr>
                <w:rFonts w:ascii="Bahnschrift Light" w:hAnsi="Bahnschrift Light" w:cs="Times New Roman"/>
                <w:noProof/>
                <w:sz w:val="20"/>
                <w:szCs w:val="20"/>
                <w:lang w:eastAsia="pl-PL"/>
              </w:rPr>
              <w:t>Biorąc pod u</w:t>
            </w:r>
            <w:r>
              <w:rPr>
                <w:rFonts w:ascii="Bahnschrift Light" w:hAnsi="Bahnschrift Light" w:cs="Times New Roman"/>
                <w:noProof/>
                <w:sz w:val="20"/>
                <w:szCs w:val="20"/>
                <w:lang w:eastAsia="pl-PL"/>
              </w:rPr>
              <w:t>wagę warunki, jakie lokalizacja</w:t>
            </w:r>
            <w:r w:rsidR="005C43C8">
              <w:rPr>
                <w:rFonts w:ascii="Bahnschrift Light" w:hAnsi="Bahnschrift Light" w:cs="Times New Roman"/>
                <w:noProof/>
                <w:sz w:val="20"/>
                <w:szCs w:val="20"/>
                <w:lang w:eastAsia="pl-PL"/>
              </w:rPr>
              <w:t xml:space="preserve"> placu zabaw</w:t>
            </w:r>
            <w:r w:rsidRPr="00FB63C0">
              <w:rPr>
                <w:rFonts w:ascii="Bahnschrift Light" w:hAnsi="Bahnschrift Light" w:cs="Times New Roman"/>
                <w:noProof/>
                <w:sz w:val="20"/>
                <w:szCs w:val="20"/>
                <w:lang w:eastAsia="pl-PL"/>
              </w:rPr>
              <w:t xml:space="preserve"> dla psów powinna spełniać</w:t>
            </w:r>
            <w:r>
              <w:rPr>
                <w:rFonts w:ascii="Bahnschrift Light" w:hAnsi="Bahnschrift Light" w:cs="Times New Roman"/>
                <w:noProof/>
                <w:sz w:val="20"/>
                <w:szCs w:val="20"/>
                <w:lang w:eastAsia="pl-PL"/>
              </w:rPr>
              <w:t>,</w:t>
            </w:r>
            <w:r w:rsidRPr="00FB63C0">
              <w:rPr>
                <w:rFonts w:ascii="Bahnschrift Light" w:hAnsi="Bahnschrift Light" w:cs="Times New Roman"/>
                <w:noProof/>
                <w:sz w:val="20"/>
                <w:szCs w:val="20"/>
                <w:lang w:eastAsia="pl-PL"/>
              </w:rPr>
              <w:t xml:space="preserve"> na osiedlu brak jest terenów miejskich, na których można go zlokalizować. Na obrzeżu osiedla jedna działka spełnia kryteria</w:t>
            </w:r>
            <w:r w:rsidR="005C43C8">
              <w:rPr>
                <w:rFonts w:ascii="Bahnschrift Light" w:hAnsi="Bahnschrift Light" w:cs="Times New Roman"/>
                <w:noProof/>
                <w:sz w:val="20"/>
                <w:szCs w:val="20"/>
                <w:lang w:eastAsia="pl-PL"/>
              </w:rPr>
              <w:t>,</w:t>
            </w:r>
            <w:r w:rsidRPr="00FB63C0">
              <w:rPr>
                <w:rFonts w:ascii="Bahnschrift Light" w:hAnsi="Bahnschrift Light" w:cs="Times New Roman"/>
                <w:noProof/>
                <w:sz w:val="20"/>
                <w:szCs w:val="20"/>
                <w:lang w:eastAsia="pl-PL"/>
              </w:rPr>
              <w:t xml:space="preserve"> ale jest to działka w bezpośrednim sąsiedztwie toczących się i planowanych inwestycji miejskich, więc realizacja tam wybiegu w najbliższym </w:t>
            </w:r>
            <w:r w:rsidR="005C43C8">
              <w:rPr>
                <w:rFonts w:ascii="Bahnschrift Light" w:hAnsi="Bahnschrift Light" w:cs="Times New Roman"/>
                <w:noProof/>
                <w:sz w:val="20"/>
                <w:szCs w:val="20"/>
                <w:lang w:eastAsia="pl-PL"/>
              </w:rPr>
              <w:t xml:space="preserve">czasie </w:t>
            </w:r>
            <w:r w:rsidRPr="00FB63C0">
              <w:rPr>
                <w:rFonts w:ascii="Bahnschrift Light" w:hAnsi="Bahnschrift Light" w:cs="Times New Roman"/>
                <w:noProof/>
                <w:sz w:val="20"/>
                <w:szCs w:val="20"/>
                <w:lang w:eastAsia="pl-PL"/>
              </w:rPr>
              <w:t>grozi jego szybką dewastacją z uwagi na cię</w:t>
            </w:r>
            <w:r w:rsidR="005C43C8">
              <w:rPr>
                <w:rFonts w:ascii="Bahnschrift Light" w:hAnsi="Bahnschrift Light" w:cs="Times New Roman"/>
                <w:noProof/>
                <w:sz w:val="20"/>
                <w:szCs w:val="20"/>
                <w:lang w:eastAsia="pl-PL"/>
              </w:rPr>
              <w:t>żkie prace budowlane w pobliżu.</w:t>
            </w:r>
          </w:p>
        </w:tc>
      </w:tr>
      <w:tr w:rsidR="0046658E" w:rsidRPr="000D666D" w14:paraId="5937C268" w14:textId="77777777" w:rsidTr="00C34306">
        <w:trPr>
          <w:trHeight w:val="1543"/>
          <w:jc w:val="center"/>
        </w:trPr>
        <w:tc>
          <w:tcPr>
            <w:tcW w:w="3539" w:type="dxa"/>
            <w:shd w:val="clear" w:color="auto" w:fill="auto"/>
            <w:vAlign w:val="center"/>
          </w:tcPr>
          <w:p w14:paraId="0FA8E508" w14:textId="09B36F93" w:rsidR="0046658E" w:rsidRPr="00550CCD" w:rsidRDefault="00550CCD"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Z</w:t>
            </w:r>
            <w:r w:rsidR="00563650" w:rsidRPr="00550CCD">
              <w:rPr>
                <w:rFonts w:ascii="Bahnschrift SemiBold" w:eastAsia="Times New Roman" w:hAnsi="Bahnschrift SemiBold" w:cs="Calibri"/>
                <w:sz w:val="20"/>
                <w:szCs w:val="20"/>
                <w:lang w:eastAsia="pl-PL"/>
              </w:rPr>
              <w:t>abawowy plac przy ulicy Ptasiej</w:t>
            </w:r>
          </w:p>
        </w:tc>
        <w:tc>
          <w:tcPr>
            <w:tcW w:w="11624" w:type="dxa"/>
            <w:shd w:val="clear" w:color="auto" w:fill="auto"/>
            <w:vAlign w:val="center"/>
          </w:tcPr>
          <w:p w14:paraId="5D67265E" w14:textId="64E9986D" w:rsidR="0046658E" w:rsidRPr="000D666D" w:rsidRDefault="0046658E" w:rsidP="00955707">
            <w:pPr>
              <w:spacing w:line="276" w:lineRule="auto"/>
              <w:rPr>
                <w:rFonts w:ascii="Bahnschrift Light" w:hAnsi="Bahnschrift Light"/>
                <w:sz w:val="20"/>
                <w:szCs w:val="20"/>
              </w:rPr>
            </w:pPr>
            <w:r w:rsidRPr="000D666D">
              <w:rPr>
                <w:rFonts w:ascii="Bahnschrift Light" w:hAnsi="Bahnschrift Light"/>
                <w:sz w:val="20"/>
                <w:szCs w:val="20"/>
              </w:rPr>
              <w:t>Zostały podjęte czynności zmierzające do zbycia, w drodze przetargu, nieruchomości oznaczonych jako działki ewidencyjne nr 4/3, nr 3/14, nr 4/4, nr 3/15, nr 4/5  nr 3/16, nr 4/6, nr 3/17 w o</w:t>
            </w:r>
            <w:r w:rsidR="006177C1">
              <w:rPr>
                <w:rFonts w:ascii="Bahnschrift Light" w:hAnsi="Bahnschrift Light"/>
                <w:sz w:val="20"/>
                <w:szCs w:val="20"/>
              </w:rPr>
              <w:t>brębie Włocławek KM 106, które </w:t>
            </w:r>
            <w:r w:rsidRPr="000D666D">
              <w:rPr>
                <w:rFonts w:ascii="Bahnschrift Light" w:hAnsi="Bahnschrift Light"/>
                <w:sz w:val="20"/>
                <w:szCs w:val="20"/>
              </w:rPr>
              <w:t>zgodnie z miejscowym planem zagospodarowania przestrzennego są przeznaczone pod budownictwo jednorodzinne. Działki ewidencyjne oznaczone nr 2/18 i nr 3/19, będą stanowiły drogę dojazdową do nieruchomości przeznaczonych pod budownictwo jednorodzinne.</w:t>
            </w:r>
            <w:r>
              <w:rPr>
                <w:rFonts w:ascii="Bahnschrift Light" w:hAnsi="Bahnschrift Light"/>
                <w:sz w:val="20"/>
                <w:szCs w:val="20"/>
              </w:rPr>
              <w:t xml:space="preserve"> </w:t>
            </w:r>
            <w:r w:rsidRPr="000D666D">
              <w:rPr>
                <w:rFonts w:ascii="Bahnschrift Light" w:hAnsi="Bahnschrift Light"/>
                <w:sz w:val="20"/>
                <w:szCs w:val="20"/>
                <w:lang w:eastAsia="pl-PL"/>
              </w:rPr>
              <w:t xml:space="preserve">Jednocześnie dz. Nr 5 </w:t>
            </w:r>
            <w:r w:rsidRPr="000D666D">
              <w:rPr>
                <w:rFonts w:ascii="Bahnschrift Light" w:hAnsi="Bahnschrift Light"/>
                <w:sz w:val="20"/>
                <w:szCs w:val="20"/>
              </w:rPr>
              <w:t>Włocławek</w:t>
            </w:r>
            <w:r w:rsidRPr="000D666D">
              <w:rPr>
                <w:rFonts w:ascii="Bahnschrift Light" w:hAnsi="Bahnschrift Light"/>
                <w:sz w:val="20"/>
                <w:szCs w:val="20"/>
                <w:lang w:eastAsia="pl-PL"/>
              </w:rPr>
              <w:t xml:space="preserve"> KM 106 stanowi własność osób fizycznych, natomiast dz. 3/11 </w:t>
            </w:r>
            <w:r w:rsidRPr="000D666D">
              <w:rPr>
                <w:rFonts w:ascii="Bahnschrift Light" w:hAnsi="Bahnschrift Light"/>
                <w:sz w:val="20"/>
                <w:szCs w:val="20"/>
              </w:rPr>
              <w:t>Włocławek</w:t>
            </w:r>
            <w:r w:rsidRPr="000D666D">
              <w:rPr>
                <w:rFonts w:ascii="Bahnschrift Light" w:hAnsi="Bahnschrift Light"/>
                <w:sz w:val="20"/>
                <w:szCs w:val="20"/>
                <w:lang w:eastAsia="pl-PL"/>
              </w:rPr>
              <w:t xml:space="preserve"> KM 106 stanowi pras drogowy.</w:t>
            </w:r>
          </w:p>
        </w:tc>
      </w:tr>
      <w:tr w:rsidR="0046658E" w:rsidRPr="000D666D" w14:paraId="50F18DE5" w14:textId="77777777" w:rsidTr="00C34306">
        <w:trPr>
          <w:trHeight w:val="3967"/>
          <w:jc w:val="center"/>
        </w:trPr>
        <w:tc>
          <w:tcPr>
            <w:tcW w:w="3539" w:type="dxa"/>
            <w:shd w:val="clear" w:color="auto" w:fill="auto"/>
            <w:vAlign w:val="center"/>
          </w:tcPr>
          <w:p w14:paraId="743674F3" w14:textId="43CC167F" w:rsidR="0046658E" w:rsidRPr="00550CCD" w:rsidRDefault="00563650"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Pod Rydzem - pawilon edukacyjny</w:t>
            </w:r>
          </w:p>
        </w:tc>
        <w:tc>
          <w:tcPr>
            <w:tcW w:w="11624" w:type="dxa"/>
            <w:shd w:val="clear" w:color="auto" w:fill="auto"/>
            <w:vAlign w:val="center"/>
          </w:tcPr>
          <w:p w14:paraId="7AB3CB84" w14:textId="77777777" w:rsidR="0046658E" w:rsidRPr="00127D13" w:rsidRDefault="0046658E" w:rsidP="00955707">
            <w:pPr>
              <w:spacing w:line="276" w:lineRule="auto"/>
              <w:rPr>
                <w:rFonts w:ascii="Bahnschrift Light" w:hAnsi="Bahnschrift Light" w:cs="Times New Roman"/>
                <w:noProof/>
                <w:sz w:val="20"/>
                <w:szCs w:val="20"/>
                <w:lang w:eastAsia="pl-PL"/>
              </w:rPr>
            </w:pPr>
            <w:r w:rsidRPr="00127D13">
              <w:rPr>
                <w:rFonts w:ascii="Bahnschrift Light" w:hAnsi="Bahnschrift Light" w:cs="Times New Roman"/>
                <w:noProof/>
                <w:sz w:val="20"/>
                <w:szCs w:val="20"/>
                <w:lang w:eastAsia="pl-PL"/>
              </w:rPr>
              <w:t>Działka nr 10/2 KM 11 (oraz inne działki gminne w bezpośrednim sąsiedztwie – np. nr 4/4 Brzegowa 16, nr 107 Brzegowa 16a czy nr 98 Brzegowa 20) w całości położona jest w granicach obszaru osuwania się mas ziemnych – osuwiska nieaktywnego oraz osuwiska aktywnego okresowo, wraz ze strefą buforową.</w:t>
            </w:r>
          </w:p>
          <w:p w14:paraId="5E93880E" w14:textId="77777777" w:rsidR="0046658E" w:rsidRPr="00127D13" w:rsidRDefault="0046658E" w:rsidP="00955707">
            <w:pPr>
              <w:spacing w:line="276" w:lineRule="auto"/>
              <w:rPr>
                <w:rFonts w:ascii="Bahnschrift Light" w:hAnsi="Bahnschrift Light" w:cs="Times New Roman"/>
                <w:noProof/>
                <w:sz w:val="20"/>
                <w:szCs w:val="20"/>
                <w:lang w:eastAsia="pl-PL"/>
              </w:rPr>
            </w:pPr>
          </w:p>
          <w:p w14:paraId="3DFD26FC" w14:textId="048D0E1B" w:rsidR="0046658E" w:rsidRPr="00127D13" w:rsidRDefault="0046658E" w:rsidP="00955707">
            <w:pPr>
              <w:spacing w:line="276" w:lineRule="auto"/>
              <w:rPr>
                <w:rFonts w:ascii="Bahnschrift Light" w:hAnsi="Bahnschrift Light" w:cs="Times New Roman"/>
                <w:noProof/>
                <w:sz w:val="20"/>
                <w:szCs w:val="20"/>
                <w:lang w:eastAsia="pl-PL"/>
              </w:rPr>
            </w:pPr>
            <w:r w:rsidRPr="00127D13">
              <w:rPr>
                <w:rFonts w:ascii="Bahnschrift Light" w:hAnsi="Bahnschrift Light" w:cs="Times New Roman"/>
                <w:noProof/>
                <w:sz w:val="20"/>
                <w:szCs w:val="20"/>
                <w:lang w:eastAsia="pl-PL"/>
              </w:rPr>
              <w:t xml:space="preserve">Praktyka uzgodnień organu właściwego w zakresie ochrony środowiska w odniesieniu do terenów zagrożonych osuwaniem się mas ziemnych wskazuje na brak możliwości realizacji inwestycji w zakresie budynków użyteczności </w:t>
            </w:r>
            <w:r w:rsidR="00561E67">
              <w:rPr>
                <w:rFonts w:ascii="Bahnschrift Light" w:hAnsi="Bahnschrift Light" w:cs="Times New Roman"/>
                <w:noProof/>
                <w:sz w:val="20"/>
                <w:szCs w:val="20"/>
                <w:lang w:eastAsia="pl-PL"/>
              </w:rPr>
              <w:t>publicznej w takich terenach.</w:t>
            </w:r>
            <w:r>
              <w:rPr>
                <w:rFonts w:ascii="Bahnschrift Light" w:hAnsi="Bahnschrift Light" w:cs="Times New Roman"/>
                <w:noProof/>
                <w:sz w:val="20"/>
                <w:szCs w:val="20"/>
                <w:lang w:eastAsia="pl-PL"/>
              </w:rPr>
              <w:t xml:space="preserve"> </w:t>
            </w:r>
            <w:r w:rsidRPr="00127D13">
              <w:rPr>
                <w:rFonts w:ascii="Bahnschrift Light" w:hAnsi="Bahnschrift Light" w:cs="Times New Roman"/>
                <w:noProof/>
                <w:sz w:val="20"/>
                <w:szCs w:val="20"/>
                <w:lang w:eastAsia="pl-PL"/>
              </w:rPr>
              <w:t>Planowany pawilon edukacyjny byłby rodzajem obiektu użyteczności publicznej zgodnie z definicją zawartą w Rozporządzeniu Ministra Infrastruktury z dnia 12 kwietnia 2002r. w sprawie warunków technicznych, jakim powinny odpowiadać budynki i ich usytuowanie (t.j. Dz. U. z 2019r. poz. 1065; ze zm.)</w:t>
            </w:r>
            <w:r w:rsidR="00561E67">
              <w:rPr>
                <w:rFonts w:ascii="Bahnschrift Light" w:hAnsi="Bahnschrift Light" w:cs="Times New Roman"/>
                <w:noProof/>
                <w:sz w:val="20"/>
                <w:szCs w:val="20"/>
                <w:lang w:eastAsia="pl-PL"/>
              </w:rPr>
              <w:t>.</w:t>
            </w:r>
          </w:p>
          <w:p w14:paraId="33CD6F49" w14:textId="77777777" w:rsidR="0046658E" w:rsidRPr="00127D13" w:rsidRDefault="0046658E" w:rsidP="00955707">
            <w:pPr>
              <w:spacing w:line="276" w:lineRule="auto"/>
              <w:rPr>
                <w:rFonts w:ascii="Bahnschrift Light" w:hAnsi="Bahnschrift Light" w:cs="Times New Roman"/>
                <w:noProof/>
                <w:sz w:val="20"/>
                <w:szCs w:val="20"/>
                <w:lang w:eastAsia="pl-PL"/>
              </w:rPr>
            </w:pPr>
          </w:p>
          <w:p w14:paraId="6831936C" w14:textId="6B32FFE9" w:rsidR="0046658E" w:rsidRPr="000D666D" w:rsidRDefault="0046658E" w:rsidP="00955707">
            <w:pPr>
              <w:spacing w:line="276" w:lineRule="auto"/>
              <w:rPr>
                <w:rFonts w:ascii="Bahnschrift Light" w:hAnsi="Bahnschrift Light" w:cs="Times New Roman"/>
                <w:noProof/>
                <w:sz w:val="20"/>
                <w:szCs w:val="20"/>
                <w:lang w:eastAsia="pl-PL"/>
              </w:rPr>
            </w:pPr>
            <w:r w:rsidRPr="00127D13">
              <w:rPr>
                <w:rFonts w:ascii="Bahnschrift Light" w:hAnsi="Bahnschrift Light" w:cs="Times New Roman"/>
                <w:noProof/>
                <w:sz w:val="20"/>
                <w:szCs w:val="20"/>
                <w:lang w:eastAsia="pl-PL"/>
              </w:rPr>
              <w:t>Lokalizacja innych obiektów budowlanych w granicach obszarów osuwania się mas ziemnych – osuwiska nieaktywnego oraz osuwiska aktywnego okresowo, wraz ze strefą buforową (z wyłączeniem obiektów użyteczności publicznej) może nastąpić wyłącznie po wykonaniu dokumentacji geologiczno-inżynierskiej potwierdzającej, że projektowana inwestycja nie spowoduje odmłodzenia się osuwiska oraz określi zalecenia dotyczące zabezpieczenia planowanych inwestycji przed zniszczeniem.</w:t>
            </w:r>
          </w:p>
        </w:tc>
      </w:tr>
      <w:tr w:rsidR="0046658E" w:rsidRPr="000D666D" w14:paraId="66A6BC8D" w14:textId="77777777" w:rsidTr="00C34306">
        <w:trPr>
          <w:trHeight w:val="2833"/>
          <w:jc w:val="center"/>
        </w:trPr>
        <w:tc>
          <w:tcPr>
            <w:tcW w:w="3539" w:type="dxa"/>
            <w:shd w:val="clear" w:color="auto" w:fill="auto"/>
            <w:vAlign w:val="center"/>
          </w:tcPr>
          <w:p w14:paraId="3F78A5F7" w14:textId="0787D38B"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lastRenderedPageBreak/>
              <w:t>Modernizacja wyposażenia Zespołów Ratownictwa Medycznego oraz Transportu Medycznego  w stacjonarne zestawy komputerowe</w:t>
            </w:r>
          </w:p>
        </w:tc>
        <w:tc>
          <w:tcPr>
            <w:tcW w:w="11624" w:type="dxa"/>
            <w:shd w:val="clear" w:color="auto" w:fill="auto"/>
            <w:vAlign w:val="center"/>
          </w:tcPr>
          <w:p w14:paraId="6635D653" w14:textId="147D849E" w:rsidR="0033086B" w:rsidRDefault="0033086B" w:rsidP="0033086B">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Projekt nie spełnia zasad ogólnodostępności</w:t>
            </w:r>
            <w:r w:rsidR="000E138D" w:rsidRPr="000E138D">
              <w:rPr>
                <w:rFonts w:ascii="Bahnschrift Light" w:hAnsi="Bahnschrift Light" w:cs="Times New Roman"/>
                <w:noProof/>
                <w:sz w:val="20"/>
                <w:szCs w:val="20"/>
                <w:lang w:eastAsia="pl-PL"/>
              </w:rPr>
              <w:t xml:space="preserve">, ponieważ nie zapewnia swobodnego, nieodpłatnego dostępu dla mieszkańców </w:t>
            </w:r>
            <w:r>
              <w:rPr>
                <w:rFonts w:ascii="Bahnschrift Light" w:hAnsi="Bahnschrift Light" w:cs="Times New Roman"/>
                <w:noProof/>
                <w:sz w:val="20"/>
                <w:szCs w:val="20"/>
                <w:lang w:eastAsia="pl-PL"/>
              </w:rPr>
              <w:t xml:space="preserve">               </w:t>
            </w:r>
            <w:r w:rsidR="000E138D" w:rsidRPr="000E138D">
              <w:rPr>
                <w:rFonts w:ascii="Bahnschrift Light" w:hAnsi="Bahnschrift Light" w:cs="Times New Roman"/>
                <w:noProof/>
                <w:sz w:val="20"/>
                <w:szCs w:val="20"/>
                <w:lang w:eastAsia="pl-PL"/>
              </w:rPr>
              <w:t>(§ 3 ust. 1 Regulaminu Włocławskiego Budżetu Obywatelskiego).</w:t>
            </w:r>
            <w:r>
              <w:rPr>
                <w:rFonts w:ascii="Bahnschrift Light" w:hAnsi="Bahnschrift Light" w:cs="Times New Roman"/>
                <w:noProof/>
                <w:sz w:val="20"/>
                <w:szCs w:val="20"/>
                <w:lang w:eastAsia="pl-PL"/>
              </w:rPr>
              <w:t xml:space="preserve"> Ponadto projekt dotyczy nieruchomości nie będącej</w:t>
            </w:r>
            <w:r w:rsidRPr="000E138D">
              <w:rPr>
                <w:rFonts w:ascii="Bahnschrift Light" w:hAnsi="Bahnschrift Light" w:cs="Times New Roman"/>
                <w:noProof/>
                <w:sz w:val="20"/>
                <w:szCs w:val="20"/>
                <w:lang w:eastAsia="pl-PL"/>
              </w:rPr>
              <w:t xml:space="preserve"> własnością Gminy Miasto Włocławek i pozostając</w:t>
            </w:r>
            <w:r>
              <w:rPr>
                <w:rFonts w:ascii="Bahnschrift Light" w:hAnsi="Bahnschrift Light" w:cs="Times New Roman"/>
                <w:noProof/>
                <w:sz w:val="20"/>
                <w:szCs w:val="20"/>
                <w:lang w:eastAsia="pl-PL"/>
              </w:rPr>
              <w:t>ej w jej</w:t>
            </w:r>
            <w:r w:rsidRPr="000E138D">
              <w:rPr>
                <w:rFonts w:ascii="Bahnschrift Light" w:hAnsi="Bahnschrift Light" w:cs="Times New Roman"/>
                <w:noProof/>
                <w:sz w:val="20"/>
                <w:szCs w:val="20"/>
                <w:lang w:eastAsia="pl-PL"/>
              </w:rPr>
              <w:t xml:space="preserve"> władaniu oraz co do któr</w:t>
            </w:r>
            <w:r>
              <w:rPr>
                <w:rFonts w:ascii="Bahnschrift Light" w:hAnsi="Bahnschrift Light" w:cs="Times New Roman"/>
                <w:noProof/>
                <w:sz w:val="20"/>
                <w:szCs w:val="20"/>
                <w:lang w:eastAsia="pl-PL"/>
              </w:rPr>
              <w:t>ej</w:t>
            </w:r>
            <w:r w:rsidRPr="000E138D">
              <w:rPr>
                <w:rFonts w:ascii="Bahnschrift Light" w:hAnsi="Bahnschrift Light" w:cs="Times New Roman"/>
                <w:noProof/>
                <w:sz w:val="20"/>
                <w:szCs w:val="20"/>
                <w:lang w:eastAsia="pl-PL"/>
              </w:rPr>
              <w:t xml:space="preserve"> Gmina Miasto Włocławek </w:t>
            </w:r>
            <w:r>
              <w:rPr>
                <w:rFonts w:ascii="Bahnschrift Light" w:hAnsi="Bahnschrift Light" w:cs="Times New Roman"/>
                <w:noProof/>
                <w:sz w:val="20"/>
                <w:szCs w:val="20"/>
                <w:lang w:eastAsia="pl-PL"/>
              </w:rPr>
              <w:t xml:space="preserve">nie </w:t>
            </w:r>
            <w:r w:rsidRPr="000E138D">
              <w:rPr>
                <w:rFonts w:ascii="Bahnschrift Light" w:hAnsi="Bahnschrift Light" w:cs="Times New Roman"/>
                <w:noProof/>
                <w:sz w:val="20"/>
                <w:szCs w:val="20"/>
                <w:lang w:eastAsia="pl-PL"/>
              </w:rPr>
              <w:t>posiada tytuł</w:t>
            </w:r>
            <w:r>
              <w:rPr>
                <w:rFonts w:ascii="Bahnschrift Light" w:hAnsi="Bahnschrift Light" w:cs="Times New Roman"/>
                <w:noProof/>
                <w:sz w:val="20"/>
                <w:szCs w:val="20"/>
                <w:lang w:eastAsia="pl-PL"/>
              </w:rPr>
              <w:t>u</w:t>
            </w:r>
            <w:r w:rsidRPr="000E138D">
              <w:rPr>
                <w:rFonts w:ascii="Bahnschrift Light" w:hAnsi="Bahnschrift Light" w:cs="Times New Roman"/>
                <w:noProof/>
                <w:sz w:val="20"/>
                <w:szCs w:val="20"/>
                <w:lang w:eastAsia="pl-PL"/>
              </w:rPr>
              <w:t xml:space="preserve"> prawn</w:t>
            </w:r>
            <w:r>
              <w:rPr>
                <w:rFonts w:ascii="Bahnschrift Light" w:hAnsi="Bahnschrift Light" w:cs="Times New Roman"/>
                <w:noProof/>
                <w:sz w:val="20"/>
                <w:szCs w:val="20"/>
                <w:lang w:eastAsia="pl-PL"/>
              </w:rPr>
              <w:t xml:space="preserve">ego do dysponowania, w związku z czym jest niezgodny z </w:t>
            </w:r>
            <w:r w:rsidRPr="000E138D">
              <w:rPr>
                <w:rFonts w:ascii="Bahnschrift Light" w:hAnsi="Bahnschrift Light" w:cs="Times New Roman"/>
                <w:noProof/>
                <w:sz w:val="20"/>
                <w:szCs w:val="20"/>
                <w:lang w:eastAsia="pl-PL"/>
              </w:rPr>
              <w:t>§ 3 ust. 2 oraz ust. 2a Regulaminu Włocławskiego Budżetu Obywatelskiego.</w:t>
            </w:r>
          </w:p>
          <w:p w14:paraId="0BF45E32" w14:textId="77777777" w:rsidR="000E138D" w:rsidRPr="000E138D" w:rsidRDefault="000E138D" w:rsidP="00955707">
            <w:pPr>
              <w:spacing w:line="276" w:lineRule="auto"/>
              <w:rPr>
                <w:rFonts w:ascii="Bahnschrift Light" w:hAnsi="Bahnschrift Light" w:cs="Times New Roman"/>
                <w:noProof/>
                <w:sz w:val="20"/>
                <w:szCs w:val="20"/>
                <w:lang w:eastAsia="pl-PL"/>
              </w:rPr>
            </w:pPr>
          </w:p>
          <w:p w14:paraId="1283D59E" w14:textId="38CE5F49" w:rsidR="0046658E" w:rsidRPr="00127D13" w:rsidRDefault="000E138D" w:rsidP="00955707">
            <w:pPr>
              <w:spacing w:line="276" w:lineRule="auto"/>
              <w:rPr>
                <w:rFonts w:ascii="Bahnschrift Light" w:hAnsi="Bahnschrift Light" w:cs="Times New Roman"/>
                <w:noProof/>
                <w:sz w:val="20"/>
                <w:szCs w:val="20"/>
                <w:lang w:eastAsia="pl-PL"/>
              </w:rPr>
            </w:pPr>
            <w:r w:rsidRPr="000E138D">
              <w:rPr>
                <w:rFonts w:ascii="Bahnschrift Light" w:hAnsi="Bahnschrift Light" w:cs="Times New Roman"/>
                <w:noProof/>
                <w:sz w:val="20"/>
                <w:szCs w:val="20"/>
                <w:lang w:eastAsia="pl-PL"/>
              </w:rPr>
              <w:t>Na podstawie Uchwały nr XXIV/100/2020 Rady Miasta Włocławek z dnia 7 lipca 2020 r. w sprawie zasad Włocławskiego Budżetu Obywatelskiego (Dz. Urz. Woj. Kuj-Pom. z 2020 r. poz. 3615) oraz Uchwały nr XXX/6/2021 Rady Miasta Włocławek z dnia 2 marca 2021 r. zmieniająca uchwałę w sprawie zasad Włocławskiego Budżetu Obywatelskiego (Dz. Urz. Woj. Kuj-Pom. z 2021 r. poz. 1156).</w:t>
            </w:r>
          </w:p>
        </w:tc>
      </w:tr>
      <w:tr w:rsidR="0046658E" w:rsidRPr="000D666D" w14:paraId="07F8F0FF" w14:textId="77777777" w:rsidTr="00C34306">
        <w:trPr>
          <w:trHeight w:val="2669"/>
          <w:jc w:val="center"/>
        </w:trPr>
        <w:tc>
          <w:tcPr>
            <w:tcW w:w="3539" w:type="dxa"/>
            <w:shd w:val="clear" w:color="auto" w:fill="auto"/>
            <w:vAlign w:val="center"/>
          </w:tcPr>
          <w:p w14:paraId="23FCD205" w14:textId="00CB20F7"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 xml:space="preserve">AED </w:t>
            </w:r>
            <w:r w:rsidR="00F77153" w:rsidRPr="00550CCD">
              <w:rPr>
                <w:rFonts w:ascii="Bahnschrift SemiBold" w:eastAsia="Times New Roman" w:hAnsi="Bahnschrift SemiBold" w:cs="Calibri"/>
                <w:sz w:val="20"/>
                <w:szCs w:val="20"/>
                <w:lang w:eastAsia="pl-PL"/>
              </w:rPr>
              <w:t>w centralnych punktach dzielnic miasta</w:t>
            </w:r>
          </w:p>
        </w:tc>
        <w:tc>
          <w:tcPr>
            <w:tcW w:w="11624" w:type="dxa"/>
            <w:shd w:val="clear" w:color="auto" w:fill="auto"/>
            <w:vAlign w:val="center"/>
          </w:tcPr>
          <w:p w14:paraId="3511D3D9" w14:textId="6BD1B078" w:rsidR="0046658E" w:rsidRPr="001D4909" w:rsidRDefault="0046658E" w:rsidP="00955707">
            <w:pPr>
              <w:spacing w:line="276" w:lineRule="auto"/>
              <w:rPr>
                <w:rFonts w:ascii="Bahnschrift Light" w:hAnsi="Bahnschrift Light" w:cs="Times New Roman"/>
                <w:noProof/>
                <w:sz w:val="20"/>
                <w:szCs w:val="20"/>
                <w:lang w:eastAsia="pl-PL"/>
              </w:rPr>
            </w:pPr>
            <w:r w:rsidRPr="001D4909">
              <w:rPr>
                <w:rFonts w:ascii="Bahnschrift Light" w:hAnsi="Bahnschrift Light" w:cs="Times New Roman"/>
                <w:noProof/>
                <w:sz w:val="20"/>
                <w:szCs w:val="20"/>
                <w:lang w:eastAsia="pl-PL"/>
              </w:rPr>
              <w:t>Zautomatyzowane defibrylatory powinny być dostępne w tych miejscach, gdzie ze względu na obecność dużej liczby osób wzrasta prawdopodobieństwo wystąpienia epizodu nagłego zatrzymania krążenia, np. w centrach handlowych, obiektach sportowych, zakładach pracy. Umieszczeniu w danym miejscu urządzenia AED powinny towarzyszyć szkolenia w zakresie podstaw resuscytacji i obsługi defibrylatora osób, które potencjalnie mogą zostać zaangażowane w udzielanie pierwszej pomocy, stworzenie planu reagowania na wypadek zaistnienia potrzeby użycia AED w danym miejscu, wyznaczenie osoby odpowiedzialnej za utrzymanie sprawności technicznej urządzenia. W kolejnych latach konieczne jest uwzględnianie kosztów ponoszonych w ramach utrzymania zakupionych urządzeń, m.in. coroczny serwisowy przegląd techniczny, przeglądy eksploatacyjne, pokrycie kosztów zużycia materiałów eksploatacyjnych (elektrody, baterie), szkoleń z zakresu prowadzenia resuscytacji.</w:t>
            </w:r>
          </w:p>
        </w:tc>
      </w:tr>
      <w:tr w:rsidR="0046658E" w:rsidRPr="000D666D" w14:paraId="0933954C" w14:textId="77777777" w:rsidTr="00C34306">
        <w:trPr>
          <w:trHeight w:val="1558"/>
          <w:jc w:val="center"/>
        </w:trPr>
        <w:tc>
          <w:tcPr>
            <w:tcW w:w="3539" w:type="dxa"/>
            <w:shd w:val="clear" w:color="auto" w:fill="auto"/>
            <w:vAlign w:val="center"/>
          </w:tcPr>
          <w:p w14:paraId="6E37CA64" w14:textId="0BBC5051"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Całoroczna sterylizacja i kastracja kotów wolnożyjących oraz właścicielskich</w:t>
            </w:r>
          </w:p>
        </w:tc>
        <w:tc>
          <w:tcPr>
            <w:tcW w:w="11624" w:type="dxa"/>
            <w:shd w:val="clear" w:color="auto" w:fill="auto"/>
            <w:vAlign w:val="center"/>
          </w:tcPr>
          <w:p w14:paraId="6D5C4E45" w14:textId="465C251A" w:rsidR="0046658E" w:rsidRPr="000D666D" w:rsidRDefault="0046658E" w:rsidP="0033086B">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B</w:t>
            </w:r>
            <w:r w:rsidRPr="00F321E8">
              <w:rPr>
                <w:rFonts w:ascii="Bahnschrift Light" w:hAnsi="Bahnschrift Light" w:cs="Times New Roman"/>
                <w:noProof/>
                <w:sz w:val="20"/>
                <w:szCs w:val="20"/>
                <w:lang w:eastAsia="pl-PL"/>
              </w:rPr>
              <w:t xml:space="preserve">rak jest przesłanek uzasadniających finansowanie ze środków budżetu miasta zabiegów sterylizacji i kastracji zwierząt właścicielskich. Ponadto miasto posiadając ograniczenia finansowe nie jest w stanie udzielić gwarancji dotyczącej całorocznej sterylizacji zwierząt bez ograniczeń ilościowych </w:t>
            </w:r>
            <w:r>
              <w:rPr>
                <w:rFonts w:ascii="Bahnschrift Light" w:hAnsi="Bahnschrift Light" w:cs="Times New Roman"/>
                <w:noProof/>
                <w:sz w:val="20"/>
                <w:szCs w:val="20"/>
                <w:lang w:eastAsia="pl-PL"/>
              </w:rPr>
              <w:t>– o czym mowa we wniosku. Z</w:t>
            </w:r>
            <w:r w:rsidRPr="00F321E8">
              <w:rPr>
                <w:rFonts w:ascii="Bahnschrift Light" w:hAnsi="Bahnschrift Light" w:cs="Times New Roman"/>
                <w:noProof/>
                <w:sz w:val="20"/>
                <w:szCs w:val="20"/>
                <w:lang w:eastAsia="pl-PL"/>
              </w:rPr>
              <w:t>adanie związane z realizacją sterylizacji kotów wolnożyjących jest już od wielu lat realizowane i corocznie ujmowane jest w „Programie opieki nad zwierzętami bezdomnymi oraz zapobiegania bezdomności zwierząt” przyjmowany</w:t>
            </w:r>
            <w:r w:rsidR="0033086B">
              <w:rPr>
                <w:rFonts w:ascii="Bahnschrift Light" w:hAnsi="Bahnschrift Light" w:cs="Times New Roman"/>
                <w:noProof/>
                <w:sz w:val="20"/>
                <w:szCs w:val="20"/>
                <w:lang w:eastAsia="pl-PL"/>
              </w:rPr>
              <w:t>m w drodze uchwały Rady Miasta.</w:t>
            </w:r>
          </w:p>
        </w:tc>
      </w:tr>
      <w:tr w:rsidR="0046658E" w:rsidRPr="000D666D" w14:paraId="474BB88F" w14:textId="77777777" w:rsidTr="00C34306">
        <w:trPr>
          <w:trHeight w:val="849"/>
          <w:jc w:val="center"/>
        </w:trPr>
        <w:tc>
          <w:tcPr>
            <w:tcW w:w="3539" w:type="dxa"/>
            <w:shd w:val="clear" w:color="auto" w:fill="auto"/>
            <w:vAlign w:val="center"/>
          </w:tcPr>
          <w:p w14:paraId="2396E86F" w14:textId="5261E9D3"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Wybieg dla psów Włocławek przy ul. Jagiellońskiej</w:t>
            </w:r>
          </w:p>
        </w:tc>
        <w:tc>
          <w:tcPr>
            <w:tcW w:w="11624" w:type="dxa"/>
            <w:shd w:val="clear" w:color="auto" w:fill="auto"/>
            <w:vAlign w:val="center"/>
          </w:tcPr>
          <w:p w14:paraId="6F5FBFBD" w14:textId="30F29F43" w:rsidR="0046658E" w:rsidRPr="000D666D" w:rsidRDefault="0046658E" w:rsidP="00955707">
            <w:pPr>
              <w:spacing w:line="276" w:lineRule="auto"/>
              <w:rPr>
                <w:rFonts w:ascii="Bahnschrift Light" w:hAnsi="Bahnschrift Light" w:cs="Times New Roman"/>
                <w:noProof/>
                <w:sz w:val="20"/>
                <w:szCs w:val="20"/>
                <w:lang w:eastAsia="pl-PL"/>
              </w:rPr>
            </w:pPr>
            <w:r w:rsidRPr="006112B1">
              <w:rPr>
                <w:rFonts w:ascii="Bahnschrift Light" w:hAnsi="Bahnschrift Light" w:cs="Times New Roman"/>
                <w:noProof/>
                <w:sz w:val="20"/>
                <w:szCs w:val="20"/>
                <w:lang w:eastAsia="pl-PL"/>
              </w:rPr>
              <w:t>We wskazanej lokalizacji obecnie realizowane jest  w ramach inwestycji zaplanowanych w 2022 r. w budżecie miasta zadanie  pn. „Zielone tereny Śródmieścia”, które swoim zakresem obejmuje wskazany obszar.</w:t>
            </w:r>
          </w:p>
        </w:tc>
      </w:tr>
      <w:tr w:rsidR="0046658E" w:rsidRPr="000D666D" w14:paraId="6CC9E75A" w14:textId="77777777" w:rsidTr="00C34306">
        <w:trPr>
          <w:trHeight w:val="2125"/>
          <w:jc w:val="center"/>
        </w:trPr>
        <w:tc>
          <w:tcPr>
            <w:tcW w:w="3539" w:type="dxa"/>
            <w:shd w:val="clear" w:color="auto" w:fill="auto"/>
            <w:vAlign w:val="center"/>
          </w:tcPr>
          <w:p w14:paraId="7650927B" w14:textId="1154240D"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 xml:space="preserve">Zadaszenie </w:t>
            </w:r>
            <w:proofErr w:type="spellStart"/>
            <w:r w:rsidRPr="00550CCD">
              <w:rPr>
                <w:rFonts w:ascii="Bahnschrift SemiBold" w:eastAsia="Times New Roman" w:hAnsi="Bahnschrift SemiBold" w:cs="Calibri"/>
                <w:sz w:val="20"/>
                <w:szCs w:val="20"/>
                <w:lang w:eastAsia="pl-PL"/>
              </w:rPr>
              <w:t>skateparku</w:t>
            </w:r>
            <w:proofErr w:type="spellEnd"/>
            <w:r w:rsidRPr="00550CCD">
              <w:rPr>
                <w:rFonts w:ascii="Bahnschrift SemiBold" w:eastAsia="Times New Roman" w:hAnsi="Bahnschrift SemiBold" w:cs="Calibri"/>
                <w:sz w:val="20"/>
                <w:szCs w:val="20"/>
                <w:lang w:eastAsia="pl-PL"/>
              </w:rPr>
              <w:t xml:space="preserve"> na Słodowie</w:t>
            </w:r>
          </w:p>
        </w:tc>
        <w:tc>
          <w:tcPr>
            <w:tcW w:w="11624" w:type="dxa"/>
            <w:shd w:val="clear" w:color="auto" w:fill="auto"/>
            <w:vAlign w:val="center"/>
          </w:tcPr>
          <w:p w14:paraId="0C106A47" w14:textId="79DFA30D" w:rsidR="0046658E" w:rsidRPr="000D666D" w:rsidRDefault="0046658E" w:rsidP="00955707">
            <w:pPr>
              <w:spacing w:line="276" w:lineRule="auto"/>
              <w:rPr>
                <w:rFonts w:ascii="Bahnschrift Light" w:hAnsi="Bahnschrift Light" w:cs="Times New Roman"/>
                <w:noProof/>
                <w:sz w:val="20"/>
                <w:szCs w:val="20"/>
                <w:lang w:eastAsia="pl-PL"/>
              </w:rPr>
            </w:pPr>
            <w:r w:rsidRPr="000D666D">
              <w:rPr>
                <w:rFonts w:ascii="Bahnschrift Light" w:hAnsi="Bahnschrift Light" w:cs="Times New Roman"/>
                <w:noProof/>
                <w:sz w:val="20"/>
                <w:szCs w:val="20"/>
                <w:lang w:eastAsia="pl-PL"/>
              </w:rPr>
              <w:t>Budowa zadaszenia spowoduje zaciemnienie skateparku, zasłoni miejskie budynki, a przy ciepłych, upalnych dniach dodatkowo ograniczy dostęp świeżego powietrza i spowoduje niekorzystne odczucia dla osób przebywających pod dachem. Dodatkowo na terenie skateparku są drzewa i lampy oświetleniowe, dlatego przy założeniu budowy zadaszenia powyższe elementy trzeba wycinać lub przenosić. Zadaszenie zasłoni również okna miejskiej pływalni, co wpłynie znacząco na komfort osób korzystających z basenu. Ostatnim elementem są kwestie bezpieczeństwa osób przebywających pod dachem skateparku. Niedogodne warunki atmosferyczne mogą uszkodzić połacie namiotu, tak jak to było w przypadku lodowiska miejskiego, tworząc zagrożenie dla korzystających.</w:t>
            </w:r>
          </w:p>
        </w:tc>
      </w:tr>
      <w:tr w:rsidR="00A243E6" w:rsidRPr="000D666D" w14:paraId="0A0157AD" w14:textId="77777777" w:rsidTr="00C34306">
        <w:trPr>
          <w:trHeight w:val="2387"/>
          <w:jc w:val="center"/>
        </w:trPr>
        <w:tc>
          <w:tcPr>
            <w:tcW w:w="3539" w:type="dxa"/>
            <w:shd w:val="clear" w:color="auto" w:fill="auto"/>
            <w:vAlign w:val="center"/>
          </w:tcPr>
          <w:p w14:paraId="603A8F36" w14:textId="63F7C12A" w:rsidR="00A243E6" w:rsidRPr="00550CCD" w:rsidRDefault="00A243E6"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lastRenderedPageBreak/>
              <w:t xml:space="preserve">MOBSTER, </w:t>
            </w:r>
            <w:proofErr w:type="spellStart"/>
            <w:r w:rsidRPr="00550CCD">
              <w:rPr>
                <w:rFonts w:ascii="Bahnschrift SemiBold" w:eastAsia="Times New Roman" w:hAnsi="Bahnschrift SemiBold" w:cs="Calibri"/>
                <w:sz w:val="20"/>
                <w:szCs w:val="20"/>
                <w:lang w:eastAsia="pl-PL"/>
              </w:rPr>
              <w:t>MOBilna</w:t>
            </w:r>
            <w:proofErr w:type="spellEnd"/>
            <w:r w:rsidRPr="00550CCD">
              <w:rPr>
                <w:rFonts w:ascii="Bahnschrift SemiBold" w:eastAsia="Times New Roman" w:hAnsi="Bahnschrift SemiBold" w:cs="Calibri"/>
                <w:sz w:val="20"/>
                <w:szCs w:val="20"/>
                <w:lang w:eastAsia="pl-PL"/>
              </w:rPr>
              <w:t xml:space="preserve"> Stacja; </w:t>
            </w:r>
            <w:proofErr w:type="spellStart"/>
            <w:r w:rsidRPr="00550CCD">
              <w:rPr>
                <w:rFonts w:ascii="Bahnschrift SemiBold" w:eastAsia="Times New Roman" w:hAnsi="Bahnschrift SemiBold" w:cs="Calibri"/>
                <w:sz w:val="20"/>
                <w:szCs w:val="20"/>
                <w:lang w:eastAsia="pl-PL"/>
              </w:rPr>
              <w:t>Triage</w:t>
            </w:r>
            <w:proofErr w:type="spellEnd"/>
            <w:r w:rsidRPr="00550CCD">
              <w:rPr>
                <w:rFonts w:ascii="Bahnschrift SemiBold" w:eastAsia="Times New Roman" w:hAnsi="Bahnschrift SemiBold" w:cs="Calibri"/>
                <w:sz w:val="20"/>
                <w:szCs w:val="20"/>
                <w:lang w:eastAsia="pl-PL"/>
              </w:rPr>
              <w:t xml:space="preserve"> Ewakuacja Resuscytacja, Stacja RKO</w:t>
            </w:r>
          </w:p>
        </w:tc>
        <w:tc>
          <w:tcPr>
            <w:tcW w:w="11624" w:type="dxa"/>
            <w:shd w:val="clear" w:color="auto" w:fill="auto"/>
            <w:vAlign w:val="center"/>
          </w:tcPr>
          <w:p w14:paraId="1F295C81" w14:textId="77777777" w:rsidR="00182E2A" w:rsidRPr="00182E2A" w:rsidRDefault="00182E2A" w:rsidP="00182E2A">
            <w:pPr>
              <w:spacing w:line="276" w:lineRule="auto"/>
              <w:rPr>
                <w:rFonts w:ascii="Bahnschrift Light" w:hAnsi="Bahnschrift Light" w:cs="Times New Roman"/>
                <w:noProof/>
                <w:sz w:val="20"/>
                <w:szCs w:val="20"/>
                <w:lang w:eastAsia="pl-PL"/>
              </w:rPr>
            </w:pPr>
            <w:r w:rsidRPr="00182E2A">
              <w:rPr>
                <w:rFonts w:ascii="Bahnschrift Light" w:hAnsi="Bahnschrift Light" w:cs="Times New Roman"/>
                <w:noProof/>
                <w:sz w:val="20"/>
                <w:szCs w:val="20"/>
                <w:lang w:eastAsia="pl-PL"/>
              </w:rPr>
              <w:t>Projekt dotyczy nieruchomości nie będącej własnością Gminy Miasto Włocławek i pozostającej w jej władaniu oraz co do której Gmina Miasto Włocławek nie posiada tytułu prawnego do dysponowania, w związku z czym jest niezgodny z § 3 ust. 2 oraz ust. 2a Regulaminu Włocławskiego Budżetu Obywatelskiego).</w:t>
            </w:r>
          </w:p>
          <w:p w14:paraId="10CE7E28" w14:textId="77777777" w:rsidR="00182E2A" w:rsidRPr="00182E2A" w:rsidRDefault="00182E2A" w:rsidP="00182E2A">
            <w:pPr>
              <w:spacing w:line="276" w:lineRule="auto"/>
              <w:rPr>
                <w:rFonts w:ascii="Bahnschrift Light" w:hAnsi="Bahnschrift Light" w:cs="Times New Roman"/>
                <w:noProof/>
                <w:sz w:val="20"/>
                <w:szCs w:val="20"/>
                <w:lang w:eastAsia="pl-PL"/>
              </w:rPr>
            </w:pPr>
          </w:p>
          <w:p w14:paraId="4194F17E" w14:textId="5CCA8E56" w:rsidR="00A243E6" w:rsidRPr="000D666D" w:rsidRDefault="00182E2A" w:rsidP="00182E2A">
            <w:pPr>
              <w:spacing w:line="276" w:lineRule="auto"/>
              <w:rPr>
                <w:rFonts w:ascii="Bahnschrift Light" w:hAnsi="Bahnschrift Light" w:cs="Times New Roman"/>
                <w:noProof/>
                <w:sz w:val="20"/>
                <w:szCs w:val="20"/>
                <w:lang w:eastAsia="pl-PL"/>
              </w:rPr>
            </w:pPr>
            <w:r w:rsidRPr="00182E2A">
              <w:rPr>
                <w:rFonts w:ascii="Bahnschrift Light" w:hAnsi="Bahnschrift Light" w:cs="Times New Roman"/>
                <w:noProof/>
                <w:sz w:val="20"/>
                <w:szCs w:val="20"/>
                <w:lang w:eastAsia="pl-PL"/>
              </w:rPr>
              <w:t>Na podstawie Uchwały nr XXIV/100/2020 Rady Miasta Włocławek z dnia 7 lipca 2020 r. w sprawie zasad Włocławskiego Budżetu Obywatelskiego (Dz. Urz. Woj. Kuj-Pom. z 2020 r. poz. 3615) oraz Uchwały nr XXX/6/2021 Rady Miasta Włocławek z dnia 2 marca 2021 r. zmieniająca uchwałę w sprawie zasad Włocławskiego Budżetu Obywatelskiego (Dz. Urz. Woj. Kuj-Pom. z 2021 r. poz. 1156).</w:t>
            </w:r>
          </w:p>
        </w:tc>
      </w:tr>
      <w:tr w:rsidR="0046658E" w:rsidRPr="000D666D" w14:paraId="56DC6D93" w14:textId="77777777" w:rsidTr="00C34306">
        <w:trPr>
          <w:trHeight w:val="2409"/>
          <w:jc w:val="center"/>
        </w:trPr>
        <w:tc>
          <w:tcPr>
            <w:tcW w:w="3539" w:type="dxa"/>
            <w:shd w:val="clear" w:color="auto" w:fill="auto"/>
            <w:vAlign w:val="center"/>
          </w:tcPr>
          <w:p w14:paraId="099933AB" w14:textId="32BA5C2C"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USG w ZRM</w:t>
            </w:r>
          </w:p>
        </w:tc>
        <w:tc>
          <w:tcPr>
            <w:tcW w:w="11624" w:type="dxa"/>
            <w:shd w:val="clear" w:color="auto" w:fill="auto"/>
            <w:vAlign w:val="center"/>
          </w:tcPr>
          <w:p w14:paraId="57B717CA" w14:textId="3262D476" w:rsidR="000E138D" w:rsidRDefault="001D4909" w:rsidP="00955707">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Projekt</w:t>
            </w:r>
            <w:r w:rsidR="000E138D">
              <w:rPr>
                <w:rFonts w:ascii="Bahnschrift Light" w:hAnsi="Bahnschrift Light" w:cs="Times New Roman"/>
                <w:noProof/>
                <w:sz w:val="20"/>
                <w:szCs w:val="20"/>
                <w:lang w:eastAsia="pl-PL"/>
              </w:rPr>
              <w:t xml:space="preserve"> dotyczy nieruchomości </w:t>
            </w:r>
            <w:r>
              <w:rPr>
                <w:rFonts w:ascii="Bahnschrift Light" w:hAnsi="Bahnschrift Light" w:cs="Times New Roman"/>
                <w:noProof/>
                <w:sz w:val="20"/>
                <w:szCs w:val="20"/>
                <w:lang w:eastAsia="pl-PL"/>
              </w:rPr>
              <w:t xml:space="preserve">nie </w:t>
            </w:r>
            <w:r w:rsidR="000E138D">
              <w:rPr>
                <w:rFonts w:ascii="Bahnschrift Light" w:hAnsi="Bahnschrift Light" w:cs="Times New Roman"/>
                <w:noProof/>
                <w:sz w:val="20"/>
                <w:szCs w:val="20"/>
                <w:lang w:eastAsia="pl-PL"/>
              </w:rPr>
              <w:t>będącej</w:t>
            </w:r>
            <w:r w:rsidR="000E138D" w:rsidRPr="000E138D">
              <w:rPr>
                <w:rFonts w:ascii="Bahnschrift Light" w:hAnsi="Bahnschrift Light" w:cs="Times New Roman"/>
                <w:noProof/>
                <w:sz w:val="20"/>
                <w:szCs w:val="20"/>
                <w:lang w:eastAsia="pl-PL"/>
              </w:rPr>
              <w:t xml:space="preserve"> własnością Gminy Miasto Włocławek i pozostając</w:t>
            </w:r>
            <w:r w:rsidR="000E138D">
              <w:rPr>
                <w:rFonts w:ascii="Bahnschrift Light" w:hAnsi="Bahnschrift Light" w:cs="Times New Roman"/>
                <w:noProof/>
                <w:sz w:val="20"/>
                <w:szCs w:val="20"/>
                <w:lang w:eastAsia="pl-PL"/>
              </w:rPr>
              <w:t xml:space="preserve">ej </w:t>
            </w:r>
            <w:r>
              <w:rPr>
                <w:rFonts w:ascii="Bahnschrift Light" w:hAnsi="Bahnschrift Light" w:cs="Times New Roman"/>
                <w:noProof/>
                <w:sz w:val="20"/>
                <w:szCs w:val="20"/>
                <w:lang w:eastAsia="pl-PL"/>
              </w:rPr>
              <w:t>w jej</w:t>
            </w:r>
            <w:r w:rsidR="000E138D" w:rsidRPr="000E138D">
              <w:rPr>
                <w:rFonts w:ascii="Bahnschrift Light" w:hAnsi="Bahnschrift Light" w:cs="Times New Roman"/>
                <w:noProof/>
                <w:sz w:val="20"/>
                <w:szCs w:val="20"/>
                <w:lang w:eastAsia="pl-PL"/>
              </w:rPr>
              <w:t xml:space="preserve"> władaniu oraz co do któr</w:t>
            </w:r>
            <w:r w:rsidR="000E138D">
              <w:rPr>
                <w:rFonts w:ascii="Bahnschrift Light" w:hAnsi="Bahnschrift Light" w:cs="Times New Roman"/>
                <w:noProof/>
                <w:sz w:val="20"/>
                <w:szCs w:val="20"/>
                <w:lang w:eastAsia="pl-PL"/>
              </w:rPr>
              <w:t>ej</w:t>
            </w:r>
            <w:r w:rsidR="000E138D" w:rsidRPr="000E138D">
              <w:rPr>
                <w:rFonts w:ascii="Bahnschrift Light" w:hAnsi="Bahnschrift Light" w:cs="Times New Roman"/>
                <w:noProof/>
                <w:sz w:val="20"/>
                <w:szCs w:val="20"/>
                <w:lang w:eastAsia="pl-PL"/>
              </w:rPr>
              <w:t xml:space="preserve"> Gmina Miasto Włocławek </w:t>
            </w:r>
            <w:r>
              <w:rPr>
                <w:rFonts w:ascii="Bahnschrift Light" w:hAnsi="Bahnschrift Light" w:cs="Times New Roman"/>
                <w:noProof/>
                <w:sz w:val="20"/>
                <w:szCs w:val="20"/>
                <w:lang w:eastAsia="pl-PL"/>
              </w:rPr>
              <w:t xml:space="preserve">nie </w:t>
            </w:r>
            <w:r w:rsidR="000E138D" w:rsidRPr="000E138D">
              <w:rPr>
                <w:rFonts w:ascii="Bahnschrift Light" w:hAnsi="Bahnschrift Light" w:cs="Times New Roman"/>
                <w:noProof/>
                <w:sz w:val="20"/>
                <w:szCs w:val="20"/>
                <w:lang w:eastAsia="pl-PL"/>
              </w:rPr>
              <w:t>posiada tytuł</w:t>
            </w:r>
            <w:r w:rsidR="000E138D">
              <w:rPr>
                <w:rFonts w:ascii="Bahnschrift Light" w:hAnsi="Bahnschrift Light" w:cs="Times New Roman"/>
                <w:noProof/>
                <w:sz w:val="20"/>
                <w:szCs w:val="20"/>
                <w:lang w:eastAsia="pl-PL"/>
              </w:rPr>
              <w:t>u</w:t>
            </w:r>
            <w:r w:rsidR="000E138D" w:rsidRPr="000E138D">
              <w:rPr>
                <w:rFonts w:ascii="Bahnschrift Light" w:hAnsi="Bahnschrift Light" w:cs="Times New Roman"/>
                <w:noProof/>
                <w:sz w:val="20"/>
                <w:szCs w:val="20"/>
                <w:lang w:eastAsia="pl-PL"/>
              </w:rPr>
              <w:t xml:space="preserve"> prawn</w:t>
            </w:r>
            <w:r w:rsidR="000E138D">
              <w:rPr>
                <w:rFonts w:ascii="Bahnschrift Light" w:hAnsi="Bahnschrift Light" w:cs="Times New Roman"/>
                <w:noProof/>
                <w:sz w:val="20"/>
                <w:szCs w:val="20"/>
                <w:lang w:eastAsia="pl-PL"/>
              </w:rPr>
              <w:t>ego</w:t>
            </w:r>
            <w:r>
              <w:rPr>
                <w:rFonts w:ascii="Bahnschrift Light" w:hAnsi="Bahnschrift Light" w:cs="Times New Roman"/>
                <w:noProof/>
                <w:sz w:val="20"/>
                <w:szCs w:val="20"/>
                <w:lang w:eastAsia="pl-PL"/>
              </w:rPr>
              <w:t xml:space="preserve"> do dysponowania, w związku z czym jest niezgodny z </w:t>
            </w:r>
            <w:r w:rsidR="000E138D" w:rsidRPr="000E138D">
              <w:rPr>
                <w:rFonts w:ascii="Bahnschrift Light" w:hAnsi="Bahnschrift Light" w:cs="Times New Roman"/>
                <w:noProof/>
                <w:sz w:val="20"/>
                <w:szCs w:val="20"/>
                <w:lang w:eastAsia="pl-PL"/>
              </w:rPr>
              <w:t>§ 3 ust. 2 oraz ust. 2a Regulaminu Włocławskiego Budżetu Obywatelskiego.</w:t>
            </w:r>
          </w:p>
          <w:p w14:paraId="261895F2" w14:textId="77777777" w:rsidR="000E138D" w:rsidRDefault="000E138D" w:rsidP="00955707">
            <w:pPr>
              <w:spacing w:line="276" w:lineRule="auto"/>
              <w:rPr>
                <w:rFonts w:ascii="Bahnschrift Light" w:hAnsi="Bahnschrift Light" w:cs="Times New Roman"/>
                <w:noProof/>
                <w:sz w:val="20"/>
                <w:szCs w:val="20"/>
                <w:lang w:eastAsia="pl-PL"/>
              </w:rPr>
            </w:pPr>
          </w:p>
          <w:p w14:paraId="555FCA30" w14:textId="6228F11F" w:rsidR="0046658E" w:rsidRPr="000D666D" w:rsidRDefault="000E138D" w:rsidP="00955707">
            <w:pPr>
              <w:spacing w:line="276" w:lineRule="auto"/>
              <w:rPr>
                <w:rFonts w:ascii="Bahnschrift Light" w:hAnsi="Bahnschrift Light" w:cs="Times New Roman"/>
                <w:noProof/>
                <w:sz w:val="20"/>
                <w:szCs w:val="20"/>
                <w:lang w:eastAsia="pl-PL"/>
              </w:rPr>
            </w:pPr>
            <w:r w:rsidRPr="000E138D">
              <w:rPr>
                <w:rFonts w:ascii="Bahnschrift Light" w:hAnsi="Bahnschrift Light" w:cs="Times New Roman"/>
                <w:noProof/>
                <w:sz w:val="20"/>
                <w:szCs w:val="20"/>
                <w:lang w:eastAsia="pl-PL"/>
              </w:rPr>
              <w:t>Na podstawie Uchwały nr XXIV/100/2020 Rady Miasta Włocławek z dnia 7 lipca 2020 r. w sprawie zasad Włocławskiego Budżetu Obywatelskiego (Dz. Urz. Woj. Kuj-Pom. z 2020 r. poz. 3615) oraz Uchwały nr XXX/6/2021 Rady Miasta Włocławek z dnia 2 marca 2021 r. zmieniająca uchwałę w sprawie zasad Włocławskiego Budżetu Obywatelskiego (Dz. Urz. Woj. Kuj-Pom. z 2021 r. poz. 1156).</w:t>
            </w:r>
          </w:p>
        </w:tc>
      </w:tr>
      <w:tr w:rsidR="0046658E" w:rsidRPr="000D666D" w14:paraId="316CF1D6" w14:textId="4301543C" w:rsidTr="00C34306">
        <w:trPr>
          <w:trHeight w:val="1103"/>
          <w:jc w:val="center"/>
        </w:trPr>
        <w:tc>
          <w:tcPr>
            <w:tcW w:w="3539" w:type="dxa"/>
            <w:shd w:val="clear" w:color="auto" w:fill="auto"/>
            <w:vAlign w:val="center"/>
          </w:tcPr>
          <w:p w14:paraId="3B090332" w14:textId="79CC14A6"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Pogodne Południe Przyszłości</w:t>
            </w:r>
          </w:p>
        </w:tc>
        <w:tc>
          <w:tcPr>
            <w:tcW w:w="11624" w:type="dxa"/>
            <w:shd w:val="clear" w:color="auto" w:fill="auto"/>
            <w:vAlign w:val="center"/>
          </w:tcPr>
          <w:p w14:paraId="63CC5886" w14:textId="5CFD1DD6" w:rsidR="0046658E" w:rsidRPr="000D666D" w:rsidRDefault="0046658E" w:rsidP="00435FCD">
            <w:pPr>
              <w:spacing w:line="276" w:lineRule="auto"/>
              <w:rPr>
                <w:rFonts w:ascii="Bahnschrift Light" w:hAnsi="Bahnschrift Light" w:cs="Times New Roman"/>
                <w:noProof/>
                <w:sz w:val="20"/>
                <w:szCs w:val="20"/>
                <w:lang w:eastAsia="pl-PL"/>
              </w:rPr>
            </w:pPr>
            <w:r w:rsidRPr="006112B1">
              <w:rPr>
                <w:rFonts w:ascii="Bahnschrift Light" w:hAnsi="Bahnschrift Light" w:cs="Times New Roman"/>
                <w:noProof/>
                <w:sz w:val="20"/>
                <w:szCs w:val="20"/>
                <w:lang w:eastAsia="pl-PL"/>
              </w:rPr>
              <w:t>Zgłoszona propozycja zadania obejmuje bardzo szeroki z</w:t>
            </w:r>
            <w:r w:rsidR="0033086B">
              <w:rPr>
                <w:rFonts w:ascii="Bahnschrift Light" w:hAnsi="Bahnschrift Light" w:cs="Times New Roman"/>
                <w:noProof/>
                <w:sz w:val="20"/>
                <w:szCs w:val="20"/>
                <w:lang w:eastAsia="pl-PL"/>
              </w:rPr>
              <w:t xml:space="preserve">akres robót z różnych branż we </w:t>
            </w:r>
            <w:r w:rsidRPr="006112B1">
              <w:rPr>
                <w:rFonts w:ascii="Bahnschrift Light" w:hAnsi="Bahnschrift Light" w:cs="Times New Roman"/>
                <w:noProof/>
                <w:sz w:val="20"/>
                <w:szCs w:val="20"/>
                <w:lang w:eastAsia="pl-PL"/>
              </w:rPr>
              <w:t>wskazanych placówkach oświatowych, co generuje</w:t>
            </w:r>
            <w:r w:rsidR="00435FCD">
              <w:rPr>
                <w:rFonts w:ascii="Bahnschrift Light" w:hAnsi="Bahnschrift Light" w:cs="Times New Roman"/>
                <w:noProof/>
                <w:sz w:val="20"/>
                <w:szCs w:val="20"/>
                <w:lang w:eastAsia="pl-PL"/>
              </w:rPr>
              <w:t xml:space="preserve"> zbyt wysokie koszty realizacji, przekraczające dopuszczalny limit dla jednego projektu w kategorii instytucjonalnej</w:t>
            </w:r>
            <w:r>
              <w:rPr>
                <w:rFonts w:ascii="Bahnschrift Light" w:hAnsi="Bahnschrift Light" w:cs="Times New Roman"/>
                <w:noProof/>
                <w:sz w:val="20"/>
                <w:szCs w:val="20"/>
                <w:lang w:eastAsia="pl-PL"/>
              </w:rPr>
              <w:t>.</w:t>
            </w:r>
          </w:p>
        </w:tc>
      </w:tr>
      <w:tr w:rsidR="0046658E" w:rsidRPr="000D666D" w14:paraId="402E8102" w14:textId="0376E5F7" w:rsidTr="00C34306">
        <w:trPr>
          <w:trHeight w:val="2114"/>
          <w:jc w:val="center"/>
        </w:trPr>
        <w:tc>
          <w:tcPr>
            <w:tcW w:w="3539" w:type="dxa"/>
            <w:shd w:val="clear" w:color="auto" w:fill="auto"/>
            <w:vAlign w:val="center"/>
          </w:tcPr>
          <w:p w14:paraId="0F07F2D2" w14:textId="25411885" w:rsidR="0046658E" w:rsidRPr="00550CCD" w:rsidRDefault="00F77153"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Wykonanie dokumentacji projektowej na budowę przedszkola przy ul. Celulozowej</w:t>
            </w:r>
          </w:p>
        </w:tc>
        <w:tc>
          <w:tcPr>
            <w:tcW w:w="11624" w:type="dxa"/>
            <w:shd w:val="clear" w:color="auto" w:fill="auto"/>
            <w:vAlign w:val="center"/>
          </w:tcPr>
          <w:p w14:paraId="06895127" w14:textId="77777777" w:rsidR="0046658E" w:rsidRPr="000D666D" w:rsidRDefault="0046658E" w:rsidP="00955707">
            <w:pPr>
              <w:spacing w:line="276" w:lineRule="auto"/>
              <w:rPr>
                <w:rFonts w:ascii="Bahnschrift Light" w:hAnsi="Bahnschrift Light" w:cs="Times New Roman"/>
                <w:noProof/>
                <w:sz w:val="20"/>
                <w:szCs w:val="20"/>
                <w:lang w:eastAsia="pl-PL"/>
              </w:rPr>
            </w:pPr>
            <w:r w:rsidRPr="000D666D">
              <w:rPr>
                <w:rFonts w:ascii="Bahnschrift Light" w:hAnsi="Bahnschrift Light" w:cs="Times New Roman"/>
                <w:noProof/>
                <w:sz w:val="20"/>
                <w:szCs w:val="20"/>
                <w:lang w:eastAsia="pl-PL"/>
              </w:rPr>
              <w:t>Przygotowanie dokumentacji projektowej nie odpowiada potrzebom społecznym wspólnoty samorządowej Gminy Miasto Włocławek (§ 3 ust. 1 Regulaminu Włocławskiego Budżetu Obywatelskiego).</w:t>
            </w:r>
          </w:p>
          <w:p w14:paraId="5CFB08AD" w14:textId="77777777" w:rsidR="0046658E" w:rsidRPr="000D666D" w:rsidRDefault="0046658E" w:rsidP="00955707">
            <w:pPr>
              <w:spacing w:line="276" w:lineRule="auto"/>
              <w:rPr>
                <w:rFonts w:ascii="Bahnschrift Light" w:hAnsi="Bahnschrift Light" w:cs="Times New Roman"/>
                <w:noProof/>
                <w:sz w:val="20"/>
                <w:szCs w:val="20"/>
                <w:lang w:eastAsia="pl-PL"/>
              </w:rPr>
            </w:pPr>
          </w:p>
          <w:p w14:paraId="3EFB0D00" w14:textId="2588C7F0" w:rsidR="0046658E" w:rsidRPr="000D666D" w:rsidRDefault="0046658E" w:rsidP="00955707">
            <w:pPr>
              <w:spacing w:line="276" w:lineRule="auto"/>
              <w:rPr>
                <w:rFonts w:ascii="Bahnschrift Light" w:hAnsi="Bahnschrift Light" w:cs="Times New Roman"/>
                <w:noProof/>
                <w:sz w:val="20"/>
                <w:szCs w:val="20"/>
                <w:lang w:eastAsia="pl-PL"/>
              </w:rPr>
            </w:pPr>
            <w:r w:rsidRPr="000D666D">
              <w:rPr>
                <w:rFonts w:ascii="Bahnschrift Light" w:hAnsi="Bahnschrift Light" w:cs="Times New Roman"/>
                <w:noProof/>
                <w:sz w:val="20"/>
                <w:szCs w:val="20"/>
                <w:lang w:eastAsia="pl-PL"/>
              </w:rPr>
              <w:t>Na podstawie Uchwały nr XXIV/100/2020 Rady Miasta Włocławek z dnia 7 lipca 2020 r. w sprawie zasad Włocławskiego Budżetu Obywatelskiego (Dz. Urz. Woj. Kuj-Pom. z 2020 r. poz. 3615) oraz Uchwały nr XXX/6/2021 Rady Miasta Włocławek z dnia 2 marca 2021 r. zmieniająca uchwałę w sprawie zasad Włocławskiego Budżetu Obywatelskiego (Dz. Urz. Woj. Kuj-Pom. z 2021 r. poz. 1156).</w:t>
            </w:r>
          </w:p>
        </w:tc>
      </w:tr>
      <w:tr w:rsidR="0046658E" w:rsidRPr="000D666D" w14:paraId="125F9651" w14:textId="771D5378" w:rsidTr="00C34306">
        <w:trPr>
          <w:trHeight w:val="1587"/>
          <w:jc w:val="center"/>
        </w:trPr>
        <w:tc>
          <w:tcPr>
            <w:tcW w:w="3539" w:type="dxa"/>
            <w:shd w:val="clear" w:color="auto" w:fill="auto"/>
            <w:vAlign w:val="center"/>
          </w:tcPr>
          <w:p w14:paraId="0410818C" w14:textId="20391FFF"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Pływający wodny plac zabaw na wodzie jeziora Czarnego wraz ze zjeżdżalnią oraz częścią grillowo-piknikową</w:t>
            </w:r>
          </w:p>
        </w:tc>
        <w:tc>
          <w:tcPr>
            <w:tcW w:w="11624" w:type="dxa"/>
            <w:shd w:val="clear" w:color="auto" w:fill="auto"/>
            <w:vAlign w:val="center"/>
          </w:tcPr>
          <w:p w14:paraId="08467768" w14:textId="29385798" w:rsidR="0046658E" w:rsidRPr="000D666D" w:rsidRDefault="0046658E" w:rsidP="00435FCD">
            <w:pPr>
              <w:spacing w:line="276" w:lineRule="auto"/>
              <w:rPr>
                <w:rFonts w:ascii="Bahnschrift Light" w:hAnsi="Bahnschrift Light" w:cs="Times New Roman"/>
                <w:noProof/>
                <w:sz w:val="20"/>
                <w:szCs w:val="20"/>
                <w:lang w:eastAsia="pl-PL"/>
              </w:rPr>
            </w:pPr>
            <w:r w:rsidRPr="000D666D">
              <w:rPr>
                <w:rFonts w:ascii="Bahnschrift Light" w:hAnsi="Bahnschrift Light" w:cs="Times New Roman"/>
                <w:noProof/>
                <w:sz w:val="20"/>
                <w:szCs w:val="20"/>
                <w:lang w:eastAsia="pl-PL"/>
              </w:rPr>
              <w:t>Zbyt wysokie koszty osobowe, logistyczne i magazynowe</w:t>
            </w:r>
            <w:r w:rsidR="00435FCD">
              <w:rPr>
                <w:rFonts w:ascii="Bahnschrift Light" w:hAnsi="Bahnschrift Light" w:cs="Times New Roman"/>
                <w:noProof/>
                <w:sz w:val="20"/>
                <w:szCs w:val="20"/>
                <w:lang w:eastAsia="pl-PL"/>
              </w:rPr>
              <w:t>, przekraczające dopuszczalny limit dla jednego projektu w kategorii ogólnomiejskiej.</w:t>
            </w:r>
          </w:p>
        </w:tc>
      </w:tr>
      <w:tr w:rsidR="0046658E" w:rsidRPr="000D666D" w14:paraId="3097AE57" w14:textId="77777777" w:rsidTr="00C34306">
        <w:trPr>
          <w:trHeight w:val="707"/>
          <w:jc w:val="center"/>
        </w:trPr>
        <w:tc>
          <w:tcPr>
            <w:tcW w:w="3539" w:type="dxa"/>
            <w:shd w:val="clear" w:color="auto" w:fill="auto"/>
            <w:vAlign w:val="center"/>
          </w:tcPr>
          <w:p w14:paraId="069BE1E9" w14:textId="4A8D3FB2"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lastRenderedPageBreak/>
              <w:t>Psi Park</w:t>
            </w:r>
          </w:p>
        </w:tc>
        <w:tc>
          <w:tcPr>
            <w:tcW w:w="11624" w:type="dxa"/>
            <w:shd w:val="clear" w:color="auto" w:fill="auto"/>
            <w:vAlign w:val="center"/>
          </w:tcPr>
          <w:p w14:paraId="25365640" w14:textId="37A7B2FA" w:rsidR="0046658E" w:rsidRPr="000D666D" w:rsidRDefault="0046658E" w:rsidP="00955707">
            <w:pPr>
              <w:spacing w:line="276" w:lineRule="auto"/>
              <w:rPr>
                <w:rFonts w:ascii="Bahnschrift Light" w:hAnsi="Bahnschrift Light" w:cs="Times New Roman"/>
                <w:noProof/>
                <w:sz w:val="20"/>
                <w:szCs w:val="20"/>
                <w:lang w:eastAsia="pl-PL"/>
              </w:rPr>
            </w:pPr>
            <w:r w:rsidRPr="000D666D">
              <w:rPr>
                <w:rFonts w:ascii="Bahnschrift Light" w:hAnsi="Bahnschrift Light" w:cs="Times New Roman"/>
                <w:noProof/>
                <w:sz w:val="20"/>
                <w:szCs w:val="20"/>
                <w:lang w:eastAsia="pl-PL"/>
              </w:rPr>
              <w:t>Takie miejsce, jak proponowane w projekcie</w:t>
            </w:r>
            <w:r>
              <w:rPr>
                <w:rFonts w:ascii="Bahnschrift Light" w:hAnsi="Bahnschrift Light" w:cs="Times New Roman"/>
                <w:noProof/>
                <w:sz w:val="20"/>
                <w:szCs w:val="20"/>
                <w:lang w:eastAsia="pl-PL"/>
              </w:rPr>
              <w:t>,</w:t>
            </w:r>
            <w:r w:rsidR="00435FCD">
              <w:rPr>
                <w:rFonts w:ascii="Bahnschrift Light" w:hAnsi="Bahnschrift Light" w:cs="Times New Roman"/>
                <w:noProof/>
                <w:sz w:val="20"/>
                <w:szCs w:val="20"/>
                <w:lang w:eastAsia="pl-PL"/>
              </w:rPr>
              <w:t xml:space="preserve"> powstaje w </w:t>
            </w:r>
            <w:r w:rsidRPr="000D666D">
              <w:rPr>
                <w:rFonts w:ascii="Bahnschrift Light" w:hAnsi="Bahnschrift Light" w:cs="Times New Roman"/>
                <w:noProof/>
                <w:sz w:val="20"/>
                <w:szCs w:val="20"/>
                <w:lang w:eastAsia="pl-PL"/>
              </w:rPr>
              <w:t>Parku na Słodowie w ramach zadań własnych Ośrodka Sportu i Rekreacji.</w:t>
            </w:r>
          </w:p>
        </w:tc>
      </w:tr>
      <w:tr w:rsidR="0046658E" w:rsidRPr="000D666D" w14:paraId="595E2F8F" w14:textId="77777777" w:rsidTr="00C34306">
        <w:trPr>
          <w:trHeight w:val="1554"/>
          <w:jc w:val="center"/>
        </w:trPr>
        <w:tc>
          <w:tcPr>
            <w:tcW w:w="3539" w:type="dxa"/>
            <w:shd w:val="clear" w:color="auto" w:fill="auto"/>
            <w:vAlign w:val="center"/>
          </w:tcPr>
          <w:p w14:paraId="4E3EBE6F" w14:textId="27D17A24"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Szachowy zakątek</w:t>
            </w:r>
          </w:p>
        </w:tc>
        <w:tc>
          <w:tcPr>
            <w:tcW w:w="11624" w:type="dxa"/>
            <w:shd w:val="clear" w:color="auto" w:fill="auto"/>
            <w:vAlign w:val="center"/>
          </w:tcPr>
          <w:p w14:paraId="129E6CCE" w14:textId="3229E8DD" w:rsidR="0046658E" w:rsidRPr="006112B1" w:rsidRDefault="0046658E" w:rsidP="00955707">
            <w:pPr>
              <w:spacing w:line="276" w:lineRule="auto"/>
              <w:rPr>
                <w:rFonts w:ascii="Bahnschrift Light" w:hAnsi="Bahnschrift Light" w:cs="Times New Roman"/>
                <w:noProof/>
                <w:sz w:val="20"/>
                <w:szCs w:val="20"/>
                <w:lang w:eastAsia="pl-PL"/>
              </w:rPr>
            </w:pPr>
            <w:r w:rsidRPr="006112B1">
              <w:rPr>
                <w:rFonts w:ascii="Bahnschrift Light" w:hAnsi="Bahnschrift Light" w:cs="Times New Roman"/>
                <w:noProof/>
                <w:sz w:val="20"/>
                <w:szCs w:val="20"/>
                <w:lang w:eastAsia="pl-PL"/>
              </w:rPr>
              <w:t>Projekt zadania zgłoszony do budżetu obywatelskiego obejmuje szeroki zakres robót z</w:t>
            </w:r>
            <w:r w:rsidR="006B4B30">
              <w:rPr>
                <w:rFonts w:ascii="Bahnschrift Light" w:hAnsi="Bahnschrift Light" w:cs="Times New Roman"/>
                <w:noProof/>
                <w:sz w:val="20"/>
                <w:szCs w:val="20"/>
                <w:lang w:eastAsia="pl-PL"/>
              </w:rPr>
              <w:t xml:space="preserve"> różnych branż, przekraczający dopuszczalny limit dla jednego projektu w kategorii ogólnomiejskiej.</w:t>
            </w:r>
          </w:p>
          <w:p w14:paraId="62C0E217" w14:textId="77777777" w:rsidR="0046658E" w:rsidRPr="006112B1" w:rsidRDefault="0046658E" w:rsidP="00955707">
            <w:pPr>
              <w:spacing w:line="276" w:lineRule="auto"/>
              <w:rPr>
                <w:rFonts w:ascii="Bahnschrift Light" w:hAnsi="Bahnschrift Light" w:cs="Times New Roman"/>
                <w:noProof/>
                <w:sz w:val="20"/>
                <w:szCs w:val="20"/>
                <w:lang w:eastAsia="pl-PL"/>
              </w:rPr>
            </w:pPr>
          </w:p>
          <w:p w14:paraId="581C866F" w14:textId="273727D8" w:rsidR="0046658E" w:rsidRPr="000D666D" w:rsidRDefault="0046658E" w:rsidP="006B4B30">
            <w:pPr>
              <w:spacing w:line="276" w:lineRule="auto"/>
              <w:rPr>
                <w:rFonts w:ascii="Bahnschrift Light" w:hAnsi="Bahnschrift Light" w:cs="Times New Roman"/>
                <w:noProof/>
                <w:sz w:val="20"/>
                <w:szCs w:val="20"/>
                <w:lang w:eastAsia="pl-PL"/>
              </w:rPr>
            </w:pPr>
            <w:r w:rsidRPr="006112B1">
              <w:rPr>
                <w:rFonts w:ascii="Bahnschrift Light" w:hAnsi="Bahnschrift Light" w:cs="Times New Roman"/>
                <w:noProof/>
                <w:sz w:val="20"/>
                <w:szCs w:val="20"/>
                <w:lang w:eastAsia="pl-PL"/>
              </w:rPr>
              <w:t>Ponadto należy zaznaczyć, że ter</w:t>
            </w:r>
            <w:r w:rsidR="006B4B30">
              <w:rPr>
                <w:rFonts w:ascii="Bahnschrift Light" w:hAnsi="Bahnschrift Light" w:cs="Times New Roman"/>
                <w:noProof/>
                <w:sz w:val="20"/>
                <w:szCs w:val="20"/>
                <w:lang w:eastAsia="pl-PL"/>
              </w:rPr>
              <w:t>e</w:t>
            </w:r>
            <w:r w:rsidRPr="006112B1">
              <w:rPr>
                <w:rFonts w:ascii="Bahnschrift Light" w:hAnsi="Bahnschrift Light" w:cs="Times New Roman"/>
                <w:noProof/>
                <w:sz w:val="20"/>
                <w:szCs w:val="20"/>
                <w:lang w:eastAsia="pl-PL"/>
              </w:rPr>
              <w:t>n ZSE został zagospodarowany nowymi inwestycjami znajdującymi się obecnie w okresie gwarancyjnym.</w:t>
            </w:r>
          </w:p>
        </w:tc>
      </w:tr>
      <w:tr w:rsidR="0046658E" w:rsidRPr="000D666D" w14:paraId="402C9275" w14:textId="77777777" w:rsidTr="00C34306">
        <w:trPr>
          <w:trHeight w:val="2399"/>
          <w:jc w:val="center"/>
        </w:trPr>
        <w:tc>
          <w:tcPr>
            <w:tcW w:w="3539" w:type="dxa"/>
            <w:shd w:val="clear" w:color="auto" w:fill="auto"/>
            <w:vAlign w:val="center"/>
          </w:tcPr>
          <w:p w14:paraId="3B371973" w14:textId="2A476ED4"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Zielone ogrody ze ścianami wodnymi</w:t>
            </w:r>
          </w:p>
        </w:tc>
        <w:tc>
          <w:tcPr>
            <w:tcW w:w="11624" w:type="dxa"/>
            <w:shd w:val="clear" w:color="auto" w:fill="auto"/>
            <w:vAlign w:val="center"/>
          </w:tcPr>
          <w:p w14:paraId="0762C706" w14:textId="168EA928" w:rsidR="006B4B30" w:rsidRDefault="006B4B30" w:rsidP="006B4B30">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Projekt zakłada realizację również na terenach nie będących</w:t>
            </w:r>
            <w:r w:rsidRPr="000E138D">
              <w:rPr>
                <w:rFonts w:ascii="Bahnschrift Light" w:hAnsi="Bahnschrift Light" w:cs="Times New Roman"/>
                <w:noProof/>
                <w:sz w:val="20"/>
                <w:szCs w:val="20"/>
                <w:lang w:eastAsia="pl-PL"/>
              </w:rPr>
              <w:t xml:space="preserve"> własnością Gminy Miasto Włocławek i pozostając</w:t>
            </w:r>
            <w:r>
              <w:rPr>
                <w:rFonts w:ascii="Bahnschrift Light" w:hAnsi="Bahnschrift Light" w:cs="Times New Roman"/>
                <w:noProof/>
                <w:sz w:val="20"/>
                <w:szCs w:val="20"/>
                <w:lang w:eastAsia="pl-PL"/>
              </w:rPr>
              <w:t>ej w jej</w:t>
            </w:r>
            <w:r w:rsidRPr="000E138D">
              <w:rPr>
                <w:rFonts w:ascii="Bahnschrift Light" w:hAnsi="Bahnschrift Light" w:cs="Times New Roman"/>
                <w:noProof/>
                <w:sz w:val="20"/>
                <w:szCs w:val="20"/>
                <w:lang w:eastAsia="pl-PL"/>
              </w:rPr>
              <w:t xml:space="preserve"> władaniu oraz co do któr</w:t>
            </w:r>
            <w:r>
              <w:rPr>
                <w:rFonts w:ascii="Bahnschrift Light" w:hAnsi="Bahnschrift Light" w:cs="Times New Roman"/>
                <w:noProof/>
                <w:sz w:val="20"/>
                <w:szCs w:val="20"/>
                <w:lang w:eastAsia="pl-PL"/>
              </w:rPr>
              <w:t>ej</w:t>
            </w:r>
            <w:r w:rsidRPr="000E138D">
              <w:rPr>
                <w:rFonts w:ascii="Bahnschrift Light" w:hAnsi="Bahnschrift Light" w:cs="Times New Roman"/>
                <w:noProof/>
                <w:sz w:val="20"/>
                <w:szCs w:val="20"/>
                <w:lang w:eastAsia="pl-PL"/>
              </w:rPr>
              <w:t xml:space="preserve"> Gmina Miasto Włocławek </w:t>
            </w:r>
            <w:r>
              <w:rPr>
                <w:rFonts w:ascii="Bahnschrift Light" w:hAnsi="Bahnschrift Light" w:cs="Times New Roman"/>
                <w:noProof/>
                <w:sz w:val="20"/>
                <w:szCs w:val="20"/>
                <w:lang w:eastAsia="pl-PL"/>
              </w:rPr>
              <w:t xml:space="preserve">nie </w:t>
            </w:r>
            <w:r w:rsidRPr="000E138D">
              <w:rPr>
                <w:rFonts w:ascii="Bahnschrift Light" w:hAnsi="Bahnschrift Light" w:cs="Times New Roman"/>
                <w:noProof/>
                <w:sz w:val="20"/>
                <w:szCs w:val="20"/>
                <w:lang w:eastAsia="pl-PL"/>
              </w:rPr>
              <w:t>posiada tytuł</w:t>
            </w:r>
            <w:r>
              <w:rPr>
                <w:rFonts w:ascii="Bahnschrift Light" w:hAnsi="Bahnschrift Light" w:cs="Times New Roman"/>
                <w:noProof/>
                <w:sz w:val="20"/>
                <w:szCs w:val="20"/>
                <w:lang w:eastAsia="pl-PL"/>
              </w:rPr>
              <w:t>u</w:t>
            </w:r>
            <w:r w:rsidRPr="000E138D">
              <w:rPr>
                <w:rFonts w:ascii="Bahnschrift Light" w:hAnsi="Bahnschrift Light" w:cs="Times New Roman"/>
                <w:noProof/>
                <w:sz w:val="20"/>
                <w:szCs w:val="20"/>
                <w:lang w:eastAsia="pl-PL"/>
              </w:rPr>
              <w:t xml:space="preserve"> prawn</w:t>
            </w:r>
            <w:r>
              <w:rPr>
                <w:rFonts w:ascii="Bahnschrift Light" w:hAnsi="Bahnschrift Light" w:cs="Times New Roman"/>
                <w:noProof/>
                <w:sz w:val="20"/>
                <w:szCs w:val="20"/>
                <w:lang w:eastAsia="pl-PL"/>
              </w:rPr>
              <w:t xml:space="preserve">ego do dysponowania, w związku z czym jest niezgodny z </w:t>
            </w:r>
            <w:r w:rsidRPr="000E138D">
              <w:rPr>
                <w:rFonts w:ascii="Bahnschrift Light" w:hAnsi="Bahnschrift Light" w:cs="Times New Roman"/>
                <w:noProof/>
                <w:sz w:val="20"/>
                <w:szCs w:val="20"/>
                <w:lang w:eastAsia="pl-PL"/>
              </w:rPr>
              <w:t>§ 3 ust. 2 oraz ust. 2a Regulaminu Włocławskiego Budżetu Obywatelskiego).</w:t>
            </w:r>
          </w:p>
          <w:p w14:paraId="7379EF24" w14:textId="77777777" w:rsidR="006B4B30" w:rsidRDefault="006B4B30" w:rsidP="006B4B30">
            <w:pPr>
              <w:spacing w:line="276" w:lineRule="auto"/>
              <w:rPr>
                <w:rFonts w:ascii="Bahnschrift Light" w:hAnsi="Bahnschrift Light" w:cs="Times New Roman"/>
                <w:noProof/>
                <w:sz w:val="20"/>
                <w:szCs w:val="20"/>
                <w:lang w:eastAsia="pl-PL"/>
              </w:rPr>
            </w:pPr>
          </w:p>
          <w:p w14:paraId="4BD83315" w14:textId="32A2471B" w:rsidR="0046658E" w:rsidRPr="001D4909" w:rsidRDefault="006B4B30" w:rsidP="006B4B30">
            <w:pPr>
              <w:spacing w:line="276" w:lineRule="auto"/>
              <w:rPr>
                <w:rFonts w:ascii="Bahnschrift Light" w:hAnsi="Bahnschrift Light" w:cs="Times New Roman"/>
                <w:noProof/>
                <w:sz w:val="20"/>
                <w:szCs w:val="20"/>
                <w:lang w:eastAsia="pl-PL"/>
              </w:rPr>
            </w:pPr>
            <w:r w:rsidRPr="000E138D">
              <w:rPr>
                <w:rFonts w:ascii="Bahnschrift Light" w:hAnsi="Bahnschrift Light" w:cs="Times New Roman"/>
                <w:noProof/>
                <w:sz w:val="20"/>
                <w:szCs w:val="20"/>
                <w:lang w:eastAsia="pl-PL"/>
              </w:rPr>
              <w:t>Na podstawie Uchwały nr XXIV/100/2020 Rady Miasta Włocławek z dnia 7 lipca 2020 r. w sprawie zasad Włocławskiego Budżetu Obywatelskiego (Dz. Urz. Woj. Kuj-Pom. z 2020 r. poz. 3615) oraz Uchwały nr XXX/6/2021 Rady Miasta Włocławek z dnia 2 marca 2021 r. zmieniająca uchwałę w sprawie zasad Włocławskiego Budżetu Obywatelskiego (Dz. Urz. Woj. Kuj-Pom. z 2021 r. poz. 1156).</w:t>
            </w:r>
          </w:p>
        </w:tc>
      </w:tr>
      <w:tr w:rsidR="0046658E" w:rsidRPr="000D666D" w14:paraId="6FCEA726" w14:textId="77777777" w:rsidTr="00C34306">
        <w:trPr>
          <w:trHeight w:val="1700"/>
          <w:jc w:val="center"/>
        </w:trPr>
        <w:tc>
          <w:tcPr>
            <w:tcW w:w="3539" w:type="dxa"/>
            <w:shd w:val="clear" w:color="auto" w:fill="auto"/>
            <w:vAlign w:val="center"/>
          </w:tcPr>
          <w:p w14:paraId="4C096D05" w14:textId="117373E4"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Park Celuloza</w:t>
            </w:r>
          </w:p>
        </w:tc>
        <w:tc>
          <w:tcPr>
            <w:tcW w:w="11624" w:type="dxa"/>
            <w:shd w:val="clear" w:color="auto" w:fill="auto"/>
            <w:vAlign w:val="center"/>
          </w:tcPr>
          <w:p w14:paraId="20A8338F" w14:textId="72423461" w:rsidR="0046658E" w:rsidRPr="000D666D" w:rsidRDefault="0046658E" w:rsidP="00955707">
            <w:pPr>
              <w:spacing w:line="276" w:lineRule="auto"/>
              <w:rPr>
                <w:rFonts w:ascii="Bahnschrift Light" w:hAnsi="Bahnschrift Light" w:cs="Times New Roman"/>
                <w:noProof/>
                <w:sz w:val="20"/>
                <w:szCs w:val="20"/>
                <w:lang w:eastAsia="pl-PL"/>
              </w:rPr>
            </w:pPr>
            <w:r w:rsidRPr="006112B1">
              <w:rPr>
                <w:rFonts w:ascii="Bahnschrift Light" w:hAnsi="Bahnschrift Light" w:cs="Times New Roman"/>
                <w:noProof/>
                <w:sz w:val="20"/>
                <w:szCs w:val="20"/>
                <w:lang w:eastAsia="pl-PL"/>
              </w:rPr>
              <w:t>Budynek dawnej przepompowni nie znajduje się na terenie będącym własnością Gminy Miasto Włocławek – jest to koryto rzeki Wisły stanowiące własność Skarbu Państwa – terenem tym administruje PGW Wody Polskie, RZGW w Warszawie.</w:t>
            </w:r>
            <w:r w:rsidR="006B4B30">
              <w:rPr>
                <w:rFonts w:ascii="Bahnschrift Light" w:hAnsi="Bahnschrift Light" w:cs="Times New Roman"/>
                <w:noProof/>
                <w:sz w:val="20"/>
                <w:szCs w:val="20"/>
                <w:lang w:eastAsia="pl-PL"/>
              </w:rPr>
              <w:t xml:space="preserve"> </w:t>
            </w:r>
            <w:r w:rsidRPr="006112B1">
              <w:rPr>
                <w:rFonts w:ascii="Bahnschrift Light" w:hAnsi="Bahnschrift Light" w:cs="Times New Roman"/>
                <w:noProof/>
                <w:sz w:val="20"/>
                <w:szCs w:val="20"/>
                <w:lang w:eastAsia="pl-PL"/>
              </w:rPr>
              <w:t>Jednocześnie Gmina Miasto Włocławek planuje budowę drogi stanowiącej przedłużenie ul. Bulwary im. Marszałka J. Piłsudskiego od ul. Ogniowej do ul. Barskiej. Rozpoczęcie realizacji robót budowlanych będzie uzależnione od ujęcia w budżecie miasta stosownej ilości środków finansowych lub uzyskania dofinansowania ze źródeł zewnętrznych.</w:t>
            </w:r>
          </w:p>
        </w:tc>
      </w:tr>
      <w:tr w:rsidR="0046658E" w:rsidRPr="000D666D" w14:paraId="32C63622" w14:textId="77777777" w:rsidTr="00C34306">
        <w:trPr>
          <w:trHeight w:val="2120"/>
          <w:jc w:val="center"/>
        </w:trPr>
        <w:tc>
          <w:tcPr>
            <w:tcW w:w="3539" w:type="dxa"/>
            <w:shd w:val="clear" w:color="auto" w:fill="auto"/>
            <w:vAlign w:val="center"/>
          </w:tcPr>
          <w:p w14:paraId="3A8444CA" w14:textId="1531A023"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Grający placyk</w:t>
            </w:r>
          </w:p>
        </w:tc>
        <w:tc>
          <w:tcPr>
            <w:tcW w:w="11624" w:type="dxa"/>
            <w:shd w:val="clear" w:color="auto" w:fill="auto"/>
            <w:vAlign w:val="center"/>
          </w:tcPr>
          <w:p w14:paraId="53BE2400" w14:textId="4B89F6B6" w:rsidR="00A11F45" w:rsidRDefault="0046658E" w:rsidP="00955707">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Park Miejski im. H. Sienkiewicza we Włocławku wpisany jest do rejestru zabytków Województwa Kujawsko-Pomorskiego</w:t>
            </w:r>
            <w:r w:rsidR="00005C70">
              <w:rPr>
                <w:rFonts w:ascii="Bahnschrift Light" w:hAnsi="Bahnschrift Light" w:cs="Times New Roman"/>
                <w:noProof/>
                <w:sz w:val="20"/>
                <w:szCs w:val="20"/>
                <w:lang w:eastAsia="pl-PL"/>
              </w:rPr>
              <w:t>.</w:t>
            </w:r>
          </w:p>
          <w:p w14:paraId="7F4FC85B" w14:textId="426AF5B3" w:rsidR="00A11F45" w:rsidRPr="006112B1" w:rsidRDefault="00005C70" w:rsidP="00955707">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 xml:space="preserve"> </w:t>
            </w:r>
            <w:r w:rsidR="00A11F45">
              <w:rPr>
                <w:rFonts w:ascii="Bahnschrift Light" w:hAnsi="Bahnschrift Light" w:cs="Times New Roman"/>
                <w:noProof/>
                <w:sz w:val="20"/>
                <w:szCs w:val="20"/>
                <w:lang w:eastAsia="pl-PL"/>
              </w:rPr>
              <w:t>Proponowana w projekcie lokalizacja zamontowania instrumentów muzycznych obejmuje najstarszą część zabytkowego parku, a teren wokół pomnika Henryka Sienkiewicza, tzw. „partery kwiatowe”, to najbardziej eksponowane miejsce z zachowanym historycznym układem tarasowym, podzielonym na symetryczne kwatery.</w:t>
            </w:r>
            <w:r>
              <w:rPr>
                <w:rFonts w:ascii="Bahnschrift Light" w:hAnsi="Bahnschrift Light" w:cs="Times New Roman"/>
                <w:noProof/>
                <w:sz w:val="20"/>
                <w:szCs w:val="20"/>
                <w:lang w:eastAsia="pl-PL"/>
              </w:rPr>
              <w:t xml:space="preserve"> W</w:t>
            </w:r>
            <w:r w:rsidR="00A11F45">
              <w:rPr>
                <w:rFonts w:ascii="Bahnschrift Light" w:hAnsi="Bahnschrift Light" w:cs="Times New Roman"/>
                <w:noProof/>
                <w:sz w:val="20"/>
                <w:szCs w:val="20"/>
                <w:lang w:eastAsia="pl-PL"/>
              </w:rPr>
              <w:t>prowadzanie ww. elementów zabawowych w centralnym punkcie zabytkowego parku</w:t>
            </w:r>
            <w:r>
              <w:rPr>
                <w:rFonts w:ascii="Bahnschrift Light" w:hAnsi="Bahnschrift Light" w:cs="Times New Roman"/>
                <w:noProof/>
                <w:sz w:val="20"/>
                <w:szCs w:val="20"/>
                <w:lang w:eastAsia="pl-PL"/>
              </w:rPr>
              <w:t>, zgodnie z opinią Wojewódzkiego Urzędu Ochrony Zabytków w Toruniu, Delegatura we Włocławku,</w:t>
            </w:r>
            <w:r w:rsidR="00A11F45">
              <w:rPr>
                <w:rFonts w:ascii="Bahnschrift Light" w:hAnsi="Bahnschrift Light" w:cs="Times New Roman"/>
                <w:noProof/>
                <w:sz w:val="20"/>
                <w:szCs w:val="20"/>
                <w:lang w:eastAsia="pl-PL"/>
              </w:rPr>
              <w:t xml:space="preserve"> jest niewłaściwe i będzie miało negatywny wpływ na jego zachowane historyczne walory kompozycyjno-przestrzenne.</w:t>
            </w:r>
          </w:p>
        </w:tc>
      </w:tr>
      <w:tr w:rsidR="0046658E" w:rsidRPr="000D666D" w14:paraId="7EF5CCB4" w14:textId="77777777" w:rsidTr="00630BD2">
        <w:trPr>
          <w:trHeight w:val="672"/>
          <w:jc w:val="center"/>
        </w:trPr>
        <w:tc>
          <w:tcPr>
            <w:tcW w:w="3539" w:type="dxa"/>
            <w:shd w:val="clear" w:color="auto" w:fill="auto"/>
            <w:vAlign w:val="center"/>
          </w:tcPr>
          <w:p w14:paraId="2E943A27" w14:textId="2BD91BEF"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Relaksacyjno-rekreacyjny taras widokowy</w:t>
            </w:r>
          </w:p>
        </w:tc>
        <w:tc>
          <w:tcPr>
            <w:tcW w:w="11624" w:type="dxa"/>
            <w:shd w:val="clear" w:color="auto" w:fill="auto"/>
            <w:vAlign w:val="center"/>
          </w:tcPr>
          <w:p w14:paraId="0787C74F" w14:textId="6A58443C" w:rsidR="0046658E" w:rsidRPr="000D666D" w:rsidRDefault="0046658E" w:rsidP="00955707">
            <w:pPr>
              <w:spacing w:line="276" w:lineRule="auto"/>
              <w:rPr>
                <w:rFonts w:ascii="Bahnschrift Light" w:hAnsi="Bahnschrift Light" w:cs="Times New Roman"/>
                <w:noProof/>
                <w:sz w:val="20"/>
                <w:szCs w:val="20"/>
                <w:lang w:eastAsia="pl-PL"/>
              </w:rPr>
            </w:pPr>
            <w:r w:rsidRPr="000D666D">
              <w:rPr>
                <w:rFonts w:ascii="Bahnschrift Light" w:hAnsi="Bahnschrift Light" w:cs="Times New Roman"/>
                <w:noProof/>
                <w:sz w:val="20"/>
                <w:szCs w:val="20"/>
                <w:lang w:eastAsia="pl-PL"/>
              </w:rPr>
              <w:t>Na zaproponowanym terenie trwa realizacja zwycięskiego projektu we Włocławskim Budżecie Obywatelskim na rok 2022 pt. „Budowa wieży z platformą widokową oraz monitoringiem na punkcie widokowym włocławskiego Zawiśla”.</w:t>
            </w:r>
          </w:p>
        </w:tc>
      </w:tr>
      <w:tr w:rsidR="0046658E" w:rsidRPr="000D666D" w14:paraId="15DC211A" w14:textId="77777777" w:rsidTr="00630BD2">
        <w:trPr>
          <w:trHeight w:val="684"/>
          <w:jc w:val="center"/>
        </w:trPr>
        <w:tc>
          <w:tcPr>
            <w:tcW w:w="3539" w:type="dxa"/>
            <w:shd w:val="clear" w:color="auto" w:fill="auto"/>
            <w:vAlign w:val="center"/>
          </w:tcPr>
          <w:p w14:paraId="6D038A9F" w14:textId="431162A9" w:rsidR="0046658E" w:rsidRPr="00550CCD" w:rsidRDefault="0046658E" w:rsidP="00550CCD">
            <w:pPr>
              <w:spacing w:line="276" w:lineRule="auto"/>
              <w:jc w:val="center"/>
              <w:rPr>
                <w:rFonts w:ascii="Bahnschrift SemiBold" w:eastAsia="Times New Roman" w:hAnsi="Bahnschrift SemiBold" w:cs="Calibri"/>
                <w:sz w:val="20"/>
                <w:szCs w:val="20"/>
                <w:lang w:eastAsia="pl-PL"/>
              </w:rPr>
            </w:pPr>
            <w:r w:rsidRPr="00550CCD">
              <w:rPr>
                <w:rFonts w:ascii="Bahnschrift SemiBold" w:eastAsia="Times New Roman" w:hAnsi="Bahnschrift SemiBold" w:cs="Calibri"/>
                <w:sz w:val="20"/>
                <w:szCs w:val="20"/>
                <w:lang w:eastAsia="pl-PL"/>
              </w:rPr>
              <w:t>Oznaczenie przejścia dla pieszych na jezdni</w:t>
            </w:r>
          </w:p>
        </w:tc>
        <w:tc>
          <w:tcPr>
            <w:tcW w:w="11624" w:type="dxa"/>
            <w:shd w:val="clear" w:color="auto" w:fill="auto"/>
            <w:vAlign w:val="center"/>
          </w:tcPr>
          <w:p w14:paraId="3BE9DD50" w14:textId="7A498351" w:rsidR="0046658E" w:rsidRPr="000D666D" w:rsidRDefault="00005C70" w:rsidP="00955707">
            <w:pPr>
              <w:spacing w:line="276" w:lineRule="auto"/>
              <w:rPr>
                <w:rFonts w:ascii="Bahnschrift Light" w:hAnsi="Bahnschrift Light" w:cs="Times New Roman"/>
                <w:noProof/>
                <w:sz w:val="20"/>
                <w:szCs w:val="20"/>
                <w:lang w:eastAsia="pl-PL"/>
              </w:rPr>
            </w:pPr>
            <w:r>
              <w:rPr>
                <w:rFonts w:ascii="Bahnschrift Light" w:hAnsi="Bahnschrift Light" w:cs="Times New Roman"/>
                <w:noProof/>
                <w:sz w:val="20"/>
                <w:szCs w:val="20"/>
                <w:lang w:eastAsia="pl-PL"/>
              </w:rPr>
              <w:t>Projekt zlokalizowany w strefie zamieszkania. W</w:t>
            </w:r>
            <w:r w:rsidR="0046658E" w:rsidRPr="00465D12">
              <w:rPr>
                <w:rFonts w:ascii="Bahnschrift Light" w:hAnsi="Bahnschrift Light" w:cs="Times New Roman"/>
                <w:noProof/>
                <w:sz w:val="20"/>
                <w:szCs w:val="20"/>
                <w:lang w:eastAsia="pl-PL"/>
              </w:rPr>
              <w:t xml:space="preserve"> strefie zamieszkania pieszy nie musi korzystać z chodnika czy drogi dla pieszych, może poruszać się całą szerokością drogi i ma pierwszeństwo przed pojazdem </w:t>
            </w:r>
            <w:r w:rsidR="0046658E">
              <w:rPr>
                <w:rFonts w:ascii="Bahnschrift Light" w:hAnsi="Bahnschrift Light" w:cs="Times New Roman"/>
                <w:noProof/>
                <w:sz w:val="20"/>
                <w:szCs w:val="20"/>
                <w:lang w:eastAsia="pl-PL"/>
              </w:rPr>
              <w:t>(art. 11 ust. 5 p.r.d),</w:t>
            </w:r>
          </w:p>
        </w:tc>
      </w:tr>
    </w:tbl>
    <w:p w14:paraId="0DFE84BE" w14:textId="7F4E8A9F" w:rsidR="001D4C63" w:rsidRPr="001D4C63" w:rsidRDefault="001D4C63" w:rsidP="00630BD2">
      <w:pPr>
        <w:pStyle w:val="NormalnyWeb"/>
        <w:tabs>
          <w:tab w:val="left" w:pos="2694"/>
        </w:tabs>
        <w:spacing w:before="0" w:beforeAutospacing="0" w:after="0" w:afterAutospacing="0" w:line="276" w:lineRule="auto"/>
        <w:ind w:right="567"/>
        <w:textAlignment w:val="baseline"/>
        <w:rPr>
          <w:rFonts w:ascii="Bahnschrift Light" w:hAnsi="Bahnschrift Light"/>
        </w:rPr>
      </w:pPr>
    </w:p>
    <w:sectPr w:rsidR="001D4C63" w:rsidRPr="001D4C63" w:rsidSect="0001070D">
      <w:footerReference w:type="default" r:id="rId7"/>
      <w:pgSz w:w="16838" w:h="11906" w:orient="landscape"/>
      <w:pgMar w:top="426" w:right="720" w:bottom="1134" w:left="720"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533C" w14:textId="77777777" w:rsidR="00962991" w:rsidRDefault="00962991" w:rsidP="007644D6">
      <w:pPr>
        <w:spacing w:after="0" w:line="240" w:lineRule="auto"/>
      </w:pPr>
      <w:r>
        <w:separator/>
      </w:r>
    </w:p>
  </w:endnote>
  <w:endnote w:type="continuationSeparator" w:id="0">
    <w:p w14:paraId="1E5449DC" w14:textId="77777777" w:rsidR="00962991" w:rsidRDefault="00962991"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hnschrift Light">
    <w:panose1 w:val="020B0502040204020203"/>
    <w:charset w:val="EE"/>
    <w:family w:val="swiss"/>
    <w:pitch w:val="variable"/>
    <w:sig w:usb0="A00002C7" w:usb1="00000002" w:usb2="00000000" w:usb3="00000000" w:csb0="0000019F" w:csb1="00000000"/>
  </w:font>
  <w:font w:name="Bahnschrift SemiBold">
    <w:panose1 w:val="020B0502040204020203"/>
    <w:charset w:val="EE"/>
    <w:family w:val="swiss"/>
    <w:pitch w:val="variable"/>
    <w:sig w:usb0="A00002C7"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Bahnschrift SemiLigh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02500"/>
      <w:docPartObj>
        <w:docPartGallery w:val="Page Numbers (Bottom of Page)"/>
        <w:docPartUnique/>
      </w:docPartObj>
    </w:sdtPr>
    <w:sdtEndPr>
      <w:rPr>
        <w:rFonts w:ascii="Bahnschrift Light" w:hAnsi="Bahnschrift Light"/>
      </w:rPr>
    </w:sdtEndPr>
    <w:sdtContent>
      <w:p w14:paraId="4F08C677" w14:textId="4397205A" w:rsidR="00464C8F" w:rsidRPr="00464C8F" w:rsidRDefault="00464C8F">
        <w:pPr>
          <w:pStyle w:val="Stopka"/>
          <w:jc w:val="center"/>
          <w:rPr>
            <w:rFonts w:ascii="Bahnschrift Light" w:hAnsi="Bahnschrift Light"/>
          </w:rPr>
        </w:pPr>
        <w:r w:rsidRPr="00464C8F">
          <w:rPr>
            <w:rFonts w:ascii="Bahnschrift Light" w:hAnsi="Bahnschrift Light"/>
          </w:rPr>
          <w:fldChar w:fldCharType="begin"/>
        </w:r>
        <w:r w:rsidRPr="00464C8F">
          <w:rPr>
            <w:rFonts w:ascii="Bahnschrift Light" w:hAnsi="Bahnschrift Light"/>
          </w:rPr>
          <w:instrText>PAGE   \* MERGEFORMAT</w:instrText>
        </w:r>
        <w:r w:rsidRPr="00464C8F">
          <w:rPr>
            <w:rFonts w:ascii="Bahnschrift Light" w:hAnsi="Bahnschrift Light"/>
          </w:rPr>
          <w:fldChar w:fldCharType="separate"/>
        </w:r>
        <w:r w:rsidR="00353AE7">
          <w:rPr>
            <w:rFonts w:ascii="Bahnschrift Light" w:hAnsi="Bahnschrift Light"/>
            <w:noProof/>
          </w:rPr>
          <w:t>11</w:t>
        </w:r>
        <w:r w:rsidRPr="00464C8F">
          <w:rPr>
            <w:rFonts w:ascii="Bahnschrift Light" w:hAnsi="Bahnschrift Light"/>
          </w:rPr>
          <w:fldChar w:fldCharType="end"/>
        </w:r>
      </w:p>
    </w:sdtContent>
  </w:sdt>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C4B3" w14:textId="77777777" w:rsidR="00962991" w:rsidRDefault="00962991" w:rsidP="007644D6">
      <w:pPr>
        <w:spacing w:after="0" w:line="240" w:lineRule="auto"/>
      </w:pPr>
      <w:r>
        <w:separator/>
      </w:r>
    </w:p>
  </w:footnote>
  <w:footnote w:type="continuationSeparator" w:id="0">
    <w:p w14:paraId="2CD7B59A" w14:textId="77777777" w:rsidR="00962991" w:rsidRDefault="00962991" w:rsidP="00764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01FE1"/>
    <w:rsid w:val="00005C70"/>
    <w:rsid w:val="0000704D"/>
    <w:rsid w:val="0001070D"/>
    <w:rsid w:val="00012851"/>
    <w:rsid w:val="0007378C"/>
    <w:rsid w:val="000814B1"/>
    <w:rsid w:val="000B4CA8"/>
    <w:rsid w:val="000D666D"/>
    <w:rsid w:val="000E138D"/>
    <w:rsid w:val="00110D9E"/>
    <w:rsid w:val="00120FF4"/>
    <w:rsid w:val="00127D13"/>
    <w:rsid w:val="00133545"/>
    <w:rsid w:val="00133AC1"/>
    <w:rsid w:val="001543B4"/>
    <w:rsid w:val="001561DB"/>
    <w:rsid w:val="00173C0E"/>
    <w:rsid w:val="00182E2A"/>
    <w:rsid w:val="001D4909"/>
    <w:rsid w:val="001D4C63"/>
    <w:rsid w:val="001F1A19"/>
    <w:rsid w:val="00215D6C"/>
    <w:rsid w:val="00221146"/>
    <w:rsid w:val="00226730"/>
    <w:rsid w:val="00286764"/>
    <w:rsid w:val="002A1F00"/>
    <w:rsid w:val="002B1F10"/>
    <w:rsid w:val="002E075A"/>
    <w:rsid w:val="002E6BFA"/>
    <w:rsid w:val="003003DE"/>
    <w:rsid w:val="00322DAE"/>
    <w:rsid w:val="0033086B"/>
    <w:rsid w:val="00332A2D"/>
    <w:rsid w:val="003506B1"/>
    <w:rsid w:val="00353AE7"/>
    <w:rsid w:val="00386633"/>
    <w:rsid w:val="00393149"/>
    <w:rsid w:val="003A57A3"/>
    <w:rsid w:val="003A7E61"/>
    <w:rsid w:val="003B55DC"/>
    <w:rsid w:val="003E14B7"/>
    <w:rsid w:val="003E512E"/>
    <w:rsid w:val="003F5616"/>
    <w:rsid w:val="00435FCD"/>
    <w:rsid w:val="004614A3"/>
    <w:rsid w:val="00461A9F"/>
    <w:rsid w:val="00464C8F"/>
    <w:rsid w:val="00465D12"/>
    <w:rsid w:val="0046658E"/>
    <w:rsid w:val="00472DEE"/>
    <w:rsid w:val="0048722A"/>
    <w:rsid w:val="004C6E07"/>
    <w:rsid w:val="004D2016"/>
    <w:rsid w:val="00501AAB"/>
    <w:rsid w:val="0050670C"/>
    <w:rsid w:val="0052391B"/>
    <w:rsid w:val="00550CCD"/>
    <w:rsid w:val="00554C7E"/>
    <w:rsid w:val="00561E67"/>
    <w:rsid w:val="00561EFA"/>
    <w:rsid w:val="00563650"/>
    <w:rsid w:val="00570244"/>
    <w:rsid w:val="005735C2"/>
    <w:rsid w:val="00584C24"/>
    <w:rsid w:val="005C43C8"/>
    <w:rsid w:val="005D17E5"/>
    <w:rsid w:val="005E3BC1"/>
    <w:rsid w:val="005E5EF3"/>
    <w:rsid w:val="006112B1"/>
    <w:rsid w:val="006177C1"/>
    <w:rsid w:val="00627B94"/>
    <w:rsid w:val="00630BD2"/>
    <w:rsid w:val="00646FB8"/>
    <w:rsid w:val="00657065"/>
    <w:rsid w:val="00667455"/>
    <w:rsid w:val="00671C77"/>
    <w:rsid w:val="00692405"/>
    <w:rsid w:val="006A3B24"/>
    <w:rsid w:val="006B35B8"/>
    <w:rsid w:val="006B4B30"/>
    <w:rsid w:val="006C7673"/>
    <w:rsid w:val="006E17AB"/>
    <w:rsid w:val="00727EB2"/>
    <w:rsid w:val="0076082F"/>
    <w:rsid w:val="007644D6"/>
    <w:rsid w:val="00780BC6"/>
    <w:rsid w:val="007D4B2A"/>
    <w:rsid w:val="00804B79"/>
    <w:rsid w:val="008204EE"/>
    <w:rsid w:val="00824C6D"/>
    <w:rsid w:val="008557AD"/>
    <w:rsid w:val="008601B7"/>
    <w:rsid w:val="00860573"/>
    <w:rsid w:val="00872057"/>
    <w:rsid w:val="00897376"/>
    <w:rsid w:val="008B709B"/>
    <w:rsid w:val="008D2C71"/>
    <w:rsid w:val="008D7D3D"/>
    <w:rsid w:val="009264A4"/>
    <w:rsid w:val="00936FA8"/>
    <w:rsid w:val="00952E54"/>
    <w:rsid w:val="00955707"/>
    <w:rsid w:val="00962991"/>
    <w:rsid w:val="00964861"/>
    <w:rsid w:val="0096630A"/>
    <w:rsid w:val="00976697"/>
    <w:rsid w:val="00983199"/>
    <w:rsid w:val="009B2060"/>
    <w:rsid w:val="009C51AF"/>
    <w:rsid w:val="009E30F8"/>
    <w:rsid w:val="009E3934"/>
    <w:rsid w:val="009F61CC"/>
    <w:rsid w:val="00A02D33"/>
    <w:rsid w:val="00A11F45"/>
    <w:rsid w:val="00A2350B"/>
    <w:rsid w:val="00A243E6"/>
    <w:rsid w:val="00A400E5"/>
    <w:rsid w:val="00A45975"/>
    <w:rsid w:val="00A46A59"/>
    <w:rsid w:val="00A60593"/>
    <w:rsid w:val="00A95593"/>
    <w:rsid w:val="00A97FD7"/>
    <w:rsid w:val="00AD0099"/>
    <w:rsid w:val="00AF749E"/>
    <w:rsid w:val="00B112D3"/>
    <w:rsid w:val="00B26BFA"/>
    <w:rsid w:val="00B52399"/>
    <w:rsid w:val="00B56476"/>
    <w:rsid w:val="00B7534C"/>
    <w:rsid w:val="00B83C08"/>
    <w:rsid w:val="00BA0D6D"/>
    <w:rsid w:val="00BA2A72"/>
    <w:rsid w:val="00BD1E3C"/>
    <w:rsid w:val="00BD3C9B"/>
    <w:rsid w:val="00BE0A4C"/>
    <w:rsid w:val="00BE4354"/>
    <w:rsid w:val="00C05938"/>
    <w:rsid w:val="00C14E79"/>
    <w:rsid w:val="00C15989"/>
    <w:rsid w:val="00C21987"/>
    <w:rsid w:val="00C3092C"/>
    <w:rsid w:val="00C34306"/>
    <w:rsid w:val="00C532AA"/>
    <w:rsid w:val="00C53880"/>
    <w:rsid w:val="00C60B6D"/>
    <w:rsid w:val="00C80A93"/>
    <w:rsid w:val="00C8462C"/>
    <w:rsid w:val="00C90B7E"/>
    <w:rsid w:val="00CB378F"/>
    <w:rsid w:val="00CE4E70"/>
    <w:rsid w:val="00D03394"/>
    <w:rsid w:val="00D269E6"/>
    <w:rsid w:val="00D376F6"/>
    <w:rsid w:val="00D47277"/>
    <w:rsid w:val="00D47DE7"/>
    <w:rsid w:val="00D505C2"/>
    <w:rsid w:val="00D55C86"/>
    <w:rsid w:val="00D60F79"/>
    <w:rsid w:val="00D674DF"/>
    <w:rsid w:val="00D71A40"/>
    <w:rsid w:val="00DA7CBC"/>
    <w:rsid w:val="00DE048F"/>
    <w:rsid w:val="00DE1D30"/>
    <w:rsid w:val="00E00913"/>
    <w:rsid w:val="00E37B8D"/>
    <w:rsid w:val="00E415D2"/>
    <w:rsid w:val="00E4354B"/>
    <w:rsid w:val="00E81AB8"/>
    <w:rsid w:val="00E877AD"/>
    <w:rsid w:val="00E94EA4"/>
    <w:rsid w:val="00E9762F"/>
    <w:rsid w:val="00EB0547"/>
    <w:rsid w:val="00EC7E5B"/>
    <w:rsid w:val="00ED7269"/>
    <w:rsid w:val="00EF0CCB"/>
    <w:rsid w:val="00EF6430"/>
    <w:rsid w:val="00F06C4A"/>
    <w:rsid w:val="00F103AE"/>
    <w:rsid w:val="00F10B84"/>
    <w:rsid w:val="00F1538F"/>
    <w:rsid w:val="00F321E8"/>
    <w:rsid w:val="00F363A8"/>
    <w:rsid w:val="00F41347"/>
    <w:rsid w:val="00F5559D"/>
    <w:rsid w:val="00F7139B"/>
    <w:rsid w:val="00F77153"/>
    <w:rsid w:val="00F84F94"/>
    <w:rsid w:val="00FA18C0"/>
    <w:rsid w:val="00FB63C0"/>
    <w:rsid w:val="00FC7907"/>
    <w:rsid w:val="00FD0801"/>
    <w:rsid w:val="00FD2207"/>
    <w:rsid w:val="00FE7B41"/>
    <w:rsid w:val="00FF1D0E"/>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89814">
      <w:bodyDiv w:val="1"/>
      <w:marLeft w:val="0"/>
      <w:marRight w:val="0"/>
      <w:marTop w:val="0"/>
      <w:marBottom w:val="0"/>
      <w:divBdr>
        <w:top w:val="none" w:sz="0" w:space="0" w:color="auto"/>
        <w:left w:val="none" w:sz="0" w:space="0" w:color="auto"/>
        <w:bottom w:val="none" w:sz="0" w:space="0" w:color="auto"/>
        <w:right w:val="none" w:sz="0" w:space="0" w:color="auto"/>
      </w:divBdr>
    </w:div>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652566228">
      <w:bodyDiv w:val="1"/>
      <w:marLeft w:val="0"/>
      <w:marRight w:val="0"/>
      <w:marTop w:val="0"/>
      <w:marBottom w:val="0"/>
      <w:divBdr>
        <w:top w:val="none" w:sz="0" w:space="0" w:color="auto"/>
        <w:left w:val="none" w:sz="0" w:space="0" w:color="auto"/>
        <w:bottom w:val="none" w:sz="0" w:space="0" w:color="auto"/>
        <w:right w:val="none" w:sz="0" w:space="0" w:color="auto"/>
      </w:divBdr>
    </w:div>
    <w:div w:id="700516731">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sChild>
        <w:div w:id="1231501799">
          <w:marLeft w:val="0"/>
          <w:marRight w:val="0"/>
          <w:marTop w:val="0"/>
          <w:marBottom w:val="0"/>
          <w:divBdr>
            <w:top w:val="none" w:sz="0" w:space="0" w:color="auto"/>
            <w:left w:val="none" w:sz="0" w:space="0" w:color="auto"/>
            <w:bottom w:val="none" w:sz="0" w:space="0" w:color="auto"/>
            <w:right w:val="none" w:sz="0" w:space="0" w:color="auto"/>
          </w:divBdr>
        </w:div>
      </w:divsChild>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464C0-57B8-49C8-9708-4E673B12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3898</Words>
  <Characters>23391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Jagieła</dc:creator>
  <cp:keywords/>
  <dc:description/>
  <cp:lastModifiedBy>Łukasz Stolarski</cp:lastModifiedBy>
  <cp:revision>5</cp:revision>
  <cp:lastPrinted>2022-06-03T06:13:00Z</cp:lastPrinted>
  <dcterms:created xsi:type="dcterms:W3CDTF">2022-06-03T09:13:00Z</dcterms:created>
  <dcterms:modified xsi:type="dcterms:W3CDTF">2022-06-03T10:10:00Z</dcterms:modified>
</cp:coreProperties>
</file>