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7E693" w14:textId="563FAB78" w:rsidR="00223571" w:rsidRPr="00437E07" w:rsidRDefault="00917067" w:rsidP="000042A5">
      <w:pPr>
        <w:spacing w:line="276" w:lineRule="auto"/>
        <w:jc w:val="right"/>
        <w:rPr>
          <w:rFonts w:ascii="Arial" w:hAnsi="Arial" w:cs="Arial"/>
        </w:rPr>
      </w:pPr>
      <w:r w:rsidRPr="00437E07">
        <w:rPr>
          <w:rFonts w:ascii="Arial" w:hAnsi="Arial" w:cs="Arial"/>
        </w:rPr>
        <w:t>Włocławek,</w:t>
      </w:r>
      <w:r w:rsidR="00C740C8" w:rsidRPr="00437E07">
        <w:rPr>
          <w:rFonts w:ascii="Arial" w:hAnsi="Arial" w:cs="Arial"/>
        </w:rPr>
        <w:t xml:space="preserve"> </w:t>
      </w:r>
      <w:r w:rsidR="006D1F9D" w:rsidRPr="00437E07">
        <w:rPr>
          <w:rFonts w:ascii="Arial" w:hAnsi="Arial" w:cs="Arial"/>
        </w:rPr>
        <w:t>1 lipca</w:t>
      </w:r>
      <w:r w:rsidR="000D4FD3" w:rsidRPr="00437E07">
        <w:rPr>
          <w:rFonts w:ascii="Arial" w:hAnsi="Arial" w:cs="Arial"/>
        </w:rPr>
        <w:t xml:space="preserve"> </w:t>
      </w:r>
      <w:r w:rsidR="0010160B" w:rsidRPr="00437E07">
        <w:rPr>
          <w:rFonts w:ascii="Arial" w:hAnsi="Arial" w:cs="Arial"/>
        </w:rPr>
        <w:t>202</w:t>
      </w:r>
      <w:r w:rsidR="000502FE" w:rsidRPr="00437E07">
        <w:rPr>
          <w:rFonts w:ascii="Arial" w:hAnsi="Arial" w:cs="Arial"/>
        </w:rPr>
        <w:t>2</w:t>
      </w:r>
      <w:r w:rsidR="00334EF5" w:rsidRPr="00437E07">
        <w:rPr>
          <w:rFonts w:ascii="Arial" w:hAnsi="Arial" w:cs="Arial"/>
        </w:rPr>
        <w:t xml:space="preserve"> </w:t>
      </w:r>
      <w:r w:rsidR="000C1B73" w:rsidRPr="00437E07">
        <w:rPr>
          <w:rFonts w:ascii="Arial" w:hAnsi="Arial" w:cs="Arial"/>
        </w:rPr>
        <w:t>r.</w:t>
      </w:r>
    </w:p>
    <w:p w14:paraId="70D59E12" w14:textId="6E5F921A" w:rsidR="00223571" w:rsidRPr="00437E07" w:rsidRDefault="00AF6111" w:rsidP="009E1EC0">
      <w:pPr>
        <w:spacing w:line="276" w:lineRule="auto"/>
        <w:rPr>
          <w:rFonts w:ascii="Arial" w:hAnsi="Arial" w:cs="Arial"/>
        </w:rPr>
      </w:pPr>
      <w:r w:rsidRPr="00437E07">
        <w:rPr>
          <w:rFonts w:ascii="Arial" w:hAnsi="Arial" w:cs="Arial"/>
        </w:rPr>
        <w:t>S.6220.</w:t>
      </w:r>
      <w:r w:rsidR="00791822" w:rsidRPr="00437E07">
        <w:rPr>
          <w:rFonts w:ascii="Arial" w:hAnsi="Arial" w:cs="Arial"/>
        </w:rPr>
        <w:t>51</w:t>
      </w:r>
      <w:r w:rsidR="002A1062" w:rsidRPr="00437E07">
        <w:rPr>
          <w:rFonts w:ascii="Arial" w:hAnsi="Arial" w:cs="Arial"/>
        </w:rPr>
        <w:t>.202</w:t>
      </w:r>
      <w:r w:rsidR="00210BAA" w:rsidRPr="00437E07">
        <w:rPr>
          <w:rFonts w:ascii="Arial" w:hAnsi="Arial" w:cs="Arial"/>
        </w:rPr>
        <w:t>1</w:t>
      </w:r>
    </w:p>
    <w:p w14:paraId="4E1DFE5E" w14:textId="77777777" w:rsidR="00223571" w:rsidRPr="00437E07" w:rsidRDefault="00223571" w:rsidP="00437E07">
      <w:pPr>
        <w:spacing w:line="276" w:lineRule="auto"/>
        <w:rPr>
          <w:rFonts w:ascii="Arial" w:hAnsi="Arial" w:cs="Arial"/>
        </w:rPr>
      </w:pPr>
    </w:p>
    <w:p w14:paraId="120A49FB" w14:textId="20B40B7A" w:rsidR="003F4166" w:rsidRPr="000042A5" w:rsidRDefault="00223571" w:rsidP="00F10A27">
      <w:pPr>
        <w:pStyle w:val="Nagwek1"/>
      </w:pPr>
      <w:r w:rsidRPr="000042A5">
        <w:t>D</w:t>
      </w:r>
      <w:r w:rsidR="00437E07" w:rsidRPr="000042A5">
        <w:t xml:space="preserve">ecyzja </w:t>
      </w:r>
      <w:r w:rsidR="003F4166" w:rsidRPr="000042A5">
        <w:t>o środowiskowych uwarunkowaniach</w:t>
      </w:r>
    </w:p>
    <w:p w14:paraId="2FC4E1F3" w14:textId="77777777" w:rsidR="00223571" w:rsidRPr="00437E07" w:rsidRDefault="00223571" w:rsidP="00437E07">
      <w:pPr>
        <w:spacing w:line="276" w:lineRule="auto"/>
        <w:rPr>
          <w:rFonts w:ascii="Arial" w:hAnsi="Arial" w:cs="Arial"/>
        </w:rPr>
      </w:pPr>
    </w:p>
    <w:p w14:paraId="2F1CF0DC" w14:textId="1060B5D3" w:rsidR="00AF6111" w:rsidRPr="00437E07" w:rsidRDefault="0077140F" w:rsidP="00437E07">
      <w:pPr>
        <w:spacing w:line="276" w:lineRule="auto"/>
        <w:rPr>
          <w:rFonts w:ascii="Arial" w:hAnsi="Arial" w:cs="Arial"/>
        </w:rPr>
      </w:pPr>
      <w:r w:rsidRPr="00437E07">
        <w:rPr>
          <w:rFonts w:ascii="Arial" w:hAnsi="Arial" w:cs="Arial"/>
        </w:rPr>
        <w:t>Na podstawie art.71 ust.2 pkt 2, art.75 ust.1 pkt 4 oraz</w:t>
      </w:r>
      <w:r w:rsidR="00AF6111" w:rsidRPr="00437E07">
        <w:rPr>
          <w:rFonts w:ascii="Arial" w:hAnsi="Arial" w:cs="Arial"/>
        </w:rPr>
        <w:t>, art. 80 ust. 1 oraz art. 82</w:t>
      </w:r>
      <w:r w:rsidR="00437E07" w:rsidRPr="00437E07">
        <w:rPr>
          <w:rFonts w:ascii="Arial" w:hAnsi="Arial" w:cs="Arial"/>
        </w:rPr>
        <w:t xml:space="preserve"> </w:t>
      </w:r>
      <w:r w:rsidRPr="00437E07">
        <w:rPr>
          <w:rFonts w:ascii="Arial" w:hAnsi="Arial" w:cs="Arial"/>
        </w:rPr>
        <w:t>ustawy z dnia 3 października 2008 r. o udostępnianiu informacji o środowisku i jego ochronie, udziale społeczeństwa w ochronie środowiska oraz</w:t>
      </w:r>
      <w:r w:rsidR="00437E07" w:rsidRPr="00437E07">
        <w:rPr>
          <w:rFonts w:ascii="Arial" w:hAnsi="Arial" w:cs="Arial"/>
        </w:rPr>
        <w:t xml:space="preserve"> </w:t>
      </w:r>
      <w:r w:rsidRPr="00437E07">
        <w:rPr>
          <w:rFonts w:ascii="Arial" w:hAnsi="Arial" w:cs="Arial"/>
        </w:rPr>
        <w:t>o ocenach oddziaływania na środowisko</w:t>
      </w:r>
      <w:r w:rsidR="00BD1FE0" w:rsidRPr="00437E07">
        <w:rPr>
          <w:rFonts w:ascii="Arial" w:hAnsi="Arial" w:cs="Arial"/>
          <w:color w:val="FF0000"/>
        </w:rPr>
        <w:t xml:space="preserve"> </w:t>
      </w:r>
      <w:r w:rsidR="00223571" w:rsidRPr="00437E07">
        <w:rPr>
          <w:rFonts w:ascii="Arial" w:hAnsi="Arial" w:cs="Arial"/>
        </w:rPr>
        <w:t>(</w:t>
      </w:r>
      <w:r w:rsidR="00D130A7" w:rsidRPr="00437E07">
        <w:rPr>
          <w:rFonts w:ascii="Arial" w:hAnsi="Arial" w:cs="Arial"/>
        </w:rPr>
        <w:t>Dz.</w:t>
      </w:r>
      <w:r w:rsidR="00BD1FE0" w:rsidRPr="00437E07">
        <w:rPr>
          <w:rFonts w:ascii="Arial" w:hAnsi="Arial" w:cs="Arial"/>
        </w:rPr>
        <w:t>U. z 202</w:t>
      </w:r>
      <w:r w:rsidR="00210BAA" w:rsidRPr="00437E07">
        <w:rPr>
          <w:rFonts w:ascii="Arial" w:hAnsi="Arial" w:cs="Arial"/>
        </w:rPr>
        <w:t>2</w:t>
      </w:r>
      <w:r w:rsidR="00D130A7" w:rsidRPr="00437E07">
        <w:rPr>
          <w:rFonts w:ascii="Arial" w:hAnsi="Arial" w:cs="Arial"/>
        </w:rPr>
        <w:t xml:space="preserve"> </w:t>
      </w:r>
      <w:r w:rsidR="00D02937" w:rsidRPr="00437E07">
        <w:rPr>
          <w:rFonts w:ascii="Arial" w:hAnsi="Arial" w:cs="Arial"/>
        </w:rPr>
        <w:t>r</w:t>
      </w:r>
      <w:r w:rsidR="00D130A7" w:rsidRPr="00437E07">
        <w:rPr>
          <w:rFonts w:ascii="Arial" w:hAnsi="Arial" w:cs="Arial"/>
        </w:rPr>
        <w:t>.</w:t>
      </w:r>
      <w:r w:rsidR="00D02937" w:rsidRPr="00437E07">
        <w:rPr>
          <w:rFonts w:ascii="Arial" w:hAnsi="Arial" w:cs="Arial"/>
        </w:rPr>
        <w:t>, poz.</w:t>
      </w:r>
      <w:r w:rsidR="00F473AB" w:rsidRPr="00437E07">
        <w:rPr>
          <w:rFonts w:ascii="Arial" w:hAnsi="Arial" w:cs="Arial"/>
        </w:rPr>
        <w:t xml:space="preserve"> </w:t>
      </w:r>
      <w:r w:rsidR="00F30F9F" w:rsidRPr="00437E07">
        <w:rPr>
          <w:rFonts w:ascii="Arial" w:hAnsi="Arial" w:cs="Arial"/>
        </w:rPr>
        <w:t>1029</w:t>
      </w:r>
      <w:r w:rsidR="000502FE" w:rsidRPr="00437E07">
        <w:rPr>
          <w:rFonts w:ascii="Arial" w:hAnsi="Arial" w:cs="Arial"/>
        </w:rPr>
        <w:t xml:space="preserve"> t.j.</w:t>
      </w:r>
      <w:r w:rsidR="00F7734E" w:rsidRPr="00437E07">
        <w:rPr>
          <w:rFonts w:ascii="Arial" w:hAnsi="Arial" w:cs="Arial"/>
        </w:rPr>
        <w:t xml:space="preserve"> </w:t>
      </w:r>
      <w:r w:rsidR="00223571" w:rsidRPr="00437E07">
        <w:rPr>
          <w:rFonts w:ascii="Arial" w:hAnsi="Arial" w:cs="Arial"/>
        </w:rPr>
        <w:t>),</w:t>
      </w:r>
      <w:r w:rsidR="002E6179" w:rsidRPr="00437E07">
        <w:rPr>
          <w:rFonts w:ascii="Arial" w:hAnsi="Arial" w:cs="Arial"/>
        </w:rPr>
        <w:t xml:space="preserve"> </w:t>
      </w:r>
      <w:r w:rsidR="000E1BBA" w:rsidRPr="00437E07">
        <w:rPr>
          <w:rFonts w:ascii="Arial" w:hAnsi="Arial" w:cs="Arial"/>
        </w:rPr>
        <w:t>zwanej</w:t>
      </w:r>
      <w:r w:rsidR="002E6179" w:rsidRPr="00437E07">
        <w:rPr>
          <w:rFonts w:ascii="Arial" w:hAnsi="Arial" w:cs="Arial"/>
        </w:rPr>
        <w:t xml:space="preserve"> dalej </w:t>
      </w:r>
      <w:r w:rsidR="000502FE" w:rsidRPr="00437E07">
        <w:rPr>
          <w:rFonts w:ascii="Arial" w:hAnsi="Arial" w:cs="Arial"/>
        </w:rPr>
        <w:t xml:space="preserve">ustawa </w:t>
      </w:r>
      <w:proofErr w:type="spellStart"/>
      <w:r w:rsidR="000502FE" w:rsidRPr="00437E07">
        <w:rPr>
          <w:rFonts w:ascii="Arial" w:hAnsi="Arial" w:cs="Arial"/>
        </w:rPr>
        <w:t>ooś</w:t>
      </w:r>
      <w:proofErr w:type="spellEnd"/>
      <w:r w:rsidR="00223571" w:rsidRPr="00437E07">
        <w:rPr>
          <w:rFonts w:ascii="Arial" w:hAnsi="Arial" w:cs="Arial"/>
        </w:rPr>
        <w:t xml:space="preserve"> w związku z art. 104 ustawy z dnia 14 czerwca 1960r. Kodeks postępowania administracyjnego</w:t>
      </w:r>
      <w:r w:rsidR="00334EF5" w:rsidRPr="00437E07">
        <w:rPr>
          <w:rFonts w:ascii="Arial" w:hAnsi="Arial" w:cs="Arial"/>
          <w:color w:val="FF0000"/>
        </w:rPr>
        <w:t xml:space="preserve"> </w:t>
      </w:r>
      <w:r w:rsidR="000502FE" w:rsidRPr="00437E07">
        <w:rPr>
          <w:rFonts w:ascii="Arial" w:hAnsi="Arial" w:cs="Arial"/>
        </w:rPr>
        <w:t>(</w:t>
      </w:r>
      <w:r w:rsidR="000502FE" w:rsidRPr="00437E07">
        <w:rPr>
          <w:rFonts w:ascii="Arial" w:hAnsi="Arial" w:cs="Arial"/>
          <w:bCs/>
        </w:rPr>
        <w:t>Dz.U.2021 r. poz. 735 t.j.</w:t>
      </w:r>
      <w:r w:rsidR="0013338A" w:rsidRPr="00437E07">
        <w:rPr>
          <w:rFonts w:ascii="Arial" w:hAnsi="Arial" w:cs="Arial"/>
        </w:rPr>
        <w:t>)</w:t>
      </w:r>
      <w:r w:rsidR="00053AC5" w:rsidRPr="00437E07">
        <w:rPr>
          <w:rFonts w:ascii="Arial" w:hAnsi="Arial" w:cs="Arial"/>
        </w:rPr>
        <w:t>,</w:t>
      </w:r>
      <w:r w:rsidR="008B1FBF" w:rsidRPr="00437E07">
        <w:rPr>
          <w:rFonts w:ascii="Arial" w:hAnsi="Arial" w:cs="Arial"/>
        </w:rPr>
        <w:t xml:space="preserve"> po rozpatrzeniu wniosku Gminy Miasto Włocławek reprezentowanej przez Pana Mariusza </w:t>
      </w:r>
      <w:proofErr w:type="spellStart"/>
      <w:r w:rsidR="008B1FBF" w:rsidRPr="00437E07">
        <w:rPr>
          <w:rFonts w:ascii="Arial" w:hAnsi="Arial" w:cs="Arial"/>
        </w:rPr>
        <w:t>Andlera</w:t>
      </w:r>
      <w:proofErr w:type="spellEnd"/>
      <w:r w:rsidR="008B1FBF" w:rsidRPr="00437E07">
        <w:rPr>
          <w:rFonts w:ascii="Arial" w:hAnsi="Arial" w:cs="Arial"/>
        </w:rPr>
        <w:t xml:space="preserve"> w sprawie wydania decyzji o środowiskowych uwarunkowaniach dla przedsięwzięcia polegającego na rozbudowie ulicy Lipnowskiej wraz z infrastrukturą techniczną oraz rozbudowie dojazdu do</w:t>
      </w:r>
      <w:r w:rsidR="00437E07" w:rsidRPr="00437E07">
        <w:rPr>
          <w:rFonts w:ascii="Arial" w:hAnsi="Arial" w:cs="Arial"/>
        </w:rPr>
        <w:t xml:space="preserve"> </w:t>
      </w:r>
      <w:r w:rsidR="008B1FBF" w:rsidRPr="00437E07">
        <w:rPr>
          <w:rFonts w:ascii="Arial" w:hAnsi="Arial" w:cs="Arial"/>
        </w:rPr>
        <w:t xml:space="preserve">mostu Marszałka Rydza-Śmigłego od km 0+000 do km 0+098 wraz z infrastrukturą techniczną, realizowanego w ramach zadania inwestycyjnego pn. „Przebudowa drogi Lipnowskiej” </w:t>
      </w:r>
      <w:r w:rsidR="00AF6111" w:rsidRPr="00437E07">
        <w:rPr>
          <w:rFonts w:ascii="Arial" w:hAnsi="Arial" w:cs="Arial"/>
        </w:rPr>
        <w:t>i po przeprowadzeniu oceny oddziaływania na środowisko</w:t>
      </w:r>
    </w:p>
    <w:p w14:paraId="0450E9A3" w14:textId="77777777" w:rsidR="00AF6111" w:rsidRPr="00437E07" w:rsidRDefault="00AF6111" w:rsidP="00437E07">
      <w:pPr>
        <w:spacing w:line="276" w:lineRule="auto"/>
        <w:rPr>
          <w:rFonts w:ascii="Arial" w:hAnsi="Arial" w:cs="Arial"/>
        </w:rPr>
      </w:pPr>
    </w:p>
    <w:p w14:paraId="2F1FD128" w14:textId="1BC24428" w:rsidR="00AF6111" w:rsidRPr="000042A5" w:rsidRDefault="00AF6111" w:rsidP="000042A5">
      <w:pPr>
        <w:pStyle w:val="Nagwek2"/>
      </w:pPr>
      <w:r w:rsidRPr="000042A5">
        <w:t>ustalam:</w:t>
      </w:r>
    </w:p>
    <w:p w14:paraId="72A7B52F" w14:textId="77777777" w:rsidR="00AF6111" w:rsidRPr="00437E07" w:rsidRDefault="00AF6111" w:rsidP="00437E07">
      <w:pPr>
        <w:spacing w:line="276" w:lineRule="auto"/>
        <w:rPr>
          <w:rFonts w:ascii="Arial" w:hAnsi="Arial" w:cs="Arial"/>
        </w:rPr>
      </w:pPr>
    </w:p>
    <w:p w14:paraId="64785BDA" w14:textId="1AA4F3CA" w:rsidR="00C62737" w:rsidRPr="00437E07" w:rsidRDefault="00AF6111" w:rsidP="00437E07">
      <w:pPr>
        <w:spacing w:line="276" w:lineRule="auto"/>
        <w:rPr>
          <w:rFonts w:ascii="Arial" w:hAnsi="Arial" w:cs="Arial"/>
        </w:rPr>
      </w:pPr>
      <w:r w:rsidRPr="00437E07">
        <w:rPr>
          <w:rFonts w:ascii="Arial" w:hAnsi="Arial" w:cs="Arial"/>
        </w:rPr>
        <w:t>środowiskowe uwarunkowania na realizację przedsięwzięcia</w:t>
      </w:r>
      <w:r w:rsidR="00C62737" w:rsidRPr="00437E07">
        <w:rPr>
          <w:rFonts w:ascii="Arial" w:hAnsi="Arial" w:cs="Arial"/>
        </w:rPr>
        <w:t xml:space="preserve"> pn. Rozbudowa ulicy Lipnowskiej wraz z infrastrukturą techniczną oraz rozbudowa dojazdu do mostu Marszałka Rydza-Śmigłego od km 0+000 do km 0+098 wraz z infrastrukturą techniczną, realizowanego w ramach zadania inwestycyjne pn. „Przebudowa drogi Lipnowskiej”.</w:t>
      </w:r>
    </w:p>
    <w:p w14:paraId="0B11FED6" w14:textId="0CD9CD48" w:rsidR="008B1FBF" w:rsidRPr="00437E07" w:rsidRDefault="00AF6111" w:rsidP="00437E07">
      <w:pPr>
        <w:spacing w:line="276" w:lineRule="auto"/>
        <w:rPr>
          <w:rFonts w:ascii="Arial" w:hAnsi="Arial" w:cs="Arial"/>
        </w:rPr>
      </w:pPr>
      <w:r w:rsidRPr="00437E07">
        <w:rPr>
          <w:rFonts w:ascii="Arial" w:hAnsi="Arial" w:cs="Arial"/>
        </w:rPr>
        <w:t xml:space="preserve"> </w:t>
      </w:r>
    </w:p>
    <w:p w14:paraId="1665EE0F" w14:textId="3F27C4B5" w:rsidR="008B1FBF" w:rsidRPr="00437E07" w:rsidRDefault="008B1FBF" w:rsidP="00437E07">
      <w:pPr>
        <w:spacing w:line="276" w:lineRule="auto"/>
        <w:rPr>
          <w:rFonts w:ascii="Arial" w:hAnsi="Arial" w:cs="Arial"/>
        </w:rPr>
      </w:pPr>
      <w:r w:rsidRPr="00437E07">
        <w:rPr>
          <w:rFonts w:ascii="Arial" w:hAnsi="Arial" w:cs="Arial"/>
        </w:rPr>
        <w:t>Miejsce realizacji przedsięwzięcia przedstawia załącznik nr 2 stanowiący integralną część niniejszej decyzji.</w:t>
      </w:r>
    </w:p>
    <w:p w14:paraId="49BD4F3B" w14:textId="6ACAE3A6" w:rsidR="00B8133F" w:rsidRPr="00437E07" w:rsidRDefault="00B8133F" w:rsidP="00437E07">
      <w:pPr>
        <w:spacing w:line="276" w:lineRule="auto"/>
        <w:rPr>
          <w:rFonts w:ascii="Arial" w:hAnsi="Arial" w:cs="Arial"/>
        </w:rPr>
      </w:pPr>
    </w:p>
    <w:p w14:paraId="7E956265" w14:textId="77861B69" w:rsidR="00B8133F" w:rsidRPr="00437E07" w:rsidRDefault="00C62C0F" w:rsidP="00437E07">
      <w:pPr>
        <w:spacing w:line="276" w:lineRule="auto"/>
        <w:rPr>
          <w:rFonts w:ascii="Arial" w:hAnsi="Arial" w:cs="Arial"/>
        </w:rPr>
      </w:pPr>
      <w:r w:rsidRPr="00437E07">
        <w:rPr>
          <w:rFonts w:ascii="Arial" w:hAnsi="Arial" w:cs="Arial"/>
        </w:rPr>
        <w:t>1</w:t>
      </w:r>
      <w:r w:rsidR="00650478" w:rsidRPr="00437E07">
        <w:rPr>
          <w:rFonts w:ascii="Arial" w:hAnsi="Arial" w:cs="Arial"/>
        </w:rPr>
        <w:t xml:space="preserve">. </w:t>
      </w:r>
      <w:r w:rsidR="00B8133F" w:rsidRPr="00437E07">
        <w:rPr>
          <w:rFonts w:ascii="Arial" w:hAnsi="Arial" w:cs="Arial"/>
        </w:rPr>
        <w:t>Określam</w:t>
      </w:r>
      <w:r w:rsidR="00C16868" w:rsidRPr="00437E07">
        <w:rPr>
          <w:rFonts w:ascii="Arial" w:hAnsi="Arial" w:cs="Arial"/>
        </w:rPr>
        <w:t xml:space="preserve"> r</w:t>
      </w:r>
      <w:r w:rsidR="00B8133F" w:rsidRPr="00437E07">
        <w:rPr>
          <w:rFonts w:ascii="Arial" w:hAnsi="Arial" w:cs="Arial"/>
        </w:rPr>
        <w:t>odzaj i miejsce realizacji przedsięwzięcia.</w:t>
      </w:r>
    </w:p>
    <w:p w14:paraId="2347928D" w14:textId="77777777" w:rsidR="00E124B9" w:rsidRPr="00437E07" w:rsidRDefault="00E124B9" w:rsidP="00437E07">
      <w:pPr>
        <w:spacing w:line="276" w:lineRule="auto"/>
        <w:rPr>
          <w:rFonts w:ascii="Arial" w:hAnsi="Arial" w:cs="Arial"/>
        </w:rPr>
      </w:pPr>
    </w:p>
    <w:p w14:paraId="070E0FDF" w14:textId="6CEAA35D" w:rsidR="000A1050" w:rsidRPr="00437E07" w:rsidRDefault="00B8133F" w:rsidP="00437E07">
      <w:pPr>
        <w:autoSpaceDE w:val="0"/>
        <w:autoSpaceDN w:val="0"/>
        <w:adjustRightInd w:val="0"/>
        <w:spacing w:line="276" w:lineRule="auto"/>
        <w:rPr>
          <w:rFonts w:ascii="Arial" w:hAnsi="Arial" w:cs="Arial"/>
        </w:rPr>
      </w:pPr>
      <w:r w:rsidRPr="00437E07">
        <w:rPr>
          <w:rFonts w:ascii="Arial" w:hAnsi="Arial" w:cs="Arial"/>
        </w:rPr>
        <w:t>Planowane przedsięwzięcie</w:t>
      </w:r>
      <w:r w:rsidR="008012BD" w:rsidRPr="00437E07">
        <w:rPr>
          <w:rFonts w:ascii="Arial" w:hAnsi="Arial" w:cs="Arial"/>
        </w:rPr>
        <w:t xml:space="preserve"> polega</w:t>
      </w:r>
      <w:r w:rsidRPr="00437E07">
        <w:rPr>
          <w:rFonts w:ascii="Arial" w:hAnsi="Arial" w:cs="Arial"/>
        </w:rPr>
        <w:t xml:space="preserve"> </w:t>
      </w:r>
      <w:r w:rsidR="00E21ECF" w:rsidRPr="00437E07">
        <w:rPr>
          <w:rFonts w:ascii="Arial" w:hAnsi="Arial" w:cs="Arial"/>
        </w:rPr>
        <w:t xml:space="preserve">na </w:t>
      </w:r>
      <w:r w:rsidR="008B1FBF" w:rsidRPr="00437E07">
        <w:rPr>
          <w:rFonts w:ascii="Arial" w:hAnsi="Arial" w:cs="Arial"/>
        </w:rPr>
        <w:t>rozbudowie ulicy Lipnowskiej wraz z infrastruktur</w:t>
      </w:r>
      <w:r w:rsidR="00602125" w:rsidRPr="00437E07">
        <w:rPr>
          <w:rFonts w:ascii="Arial" w:hAnsi="Arial" w:cs="Arial"/>
        </w:rPr>
        <w:t>ą</w:t>
      </w:r>
      <w:r w:rsidR="008B1FBF" w:rsidRPr="00437E07">
        <w:rPr>
          <w:rFonts w:ascii="Arial" w:hAnsi="Arial" w:cs="Arial"/>
        </w:rPr>
        <w:t xml:space="preserve"> techniczną</w:t>
      </w:r>
      <w:r w:rsidR="00437E07" w:rsidRPr="00437E07">
        <w:rPr>
          <w:rFonts w:ascii="Arial" w:hAnsi="Arial" w:cs="Arial"/>
        </w:rPr>
        <w:t xml:space="preserve"> </w:t>
      </w:r>
      <w:r w:rsidR="00602125" w:rsidRPr="00437E07">
        <w:rPr>
          <w:rFonts w:ascii="Arial" w:hAnsi="Arial" w:cs="Arial"/>
        </w:rPr>
        <w:t>oraz</w:t>
      </w:r>
      <w:r w:rsidR="008B1FBF" w:rsidRPr="00437E07">
        <w:rPr>
          <w:rFonts w:ascii="Arial" w:hAnsi="Arial" w:cs="Arial"/>
        </w:rPr>
        <w:t xml:space="preserve"> rozbudow</w:t>
      </w:r>
      <w:r w:rsidR="00602125" w:rsidRPr="00437E07">
        <w:rPr>
          <w:rFonts w:ascii="Arial" w:hAnsi="Arial" w:cs="Arial"/>
        </w:rPr>
        <w:t>ie</w:t>
      </w:r>
      <w:r w:rsidR="008B1FBF" w:rsidRPr="00437E07">
        <w:rPr>
          <w:rFonts w:ascii="Arial" w:hAnsi="Arial" w:cs="Arial"/>
        </w:rPr>
        <w:t xml:space="preserve"> dojazdu do mostu Marszałka Rydza-Śmigłego, od</w:t>
      </w:r>
      <w:r w:rsidR="0081470D" w:rsidRPr="00437E07">
        <w:rPr>
          <w:rFonts w:ascii="Arial" w:hAnsi="Arial" w:cs="Arial"/>
        </w:rPr>
        <w:t xml:space="preserve"> km 0+000 do km 0+098 wraz z</w:t>
      </w:r>
      <w:r w:rsidR="000C1B58" w:rsidRPr="00437E07">
        <w:rPr>
          <w:rFonts w:ascii="Arial" w:hAnsi="Arial" w:cs="Arial"/>
        </w:rPr>
        <w:t xml:space="preserve"> </w:t>
      </w:r>
      <w:r w:rsidR="0081470D" w:rsidRPr="00437E07">
        <w:rPr>
          <w:rFonts w:ascii="Arial" w:hAnsi="Arial" w:cs="Arial"/>
        </w:rPr>
        <w:t>infrastrukturą techniczną. Długość odcinka przeznaczonego do realizacji</w:t>
      </w:r>
      <w:r w:rsidR="00437E07" w:rsidRPr="00437E07">
        <w:rPr>
          <w:rFonts w:ascii="Arial" w:hAnsi="Arial" w:cs="Arial"/>
        </w:rPr>
        <w:t xml:space="preserve"> </w:t>
      </w:r>
      <w:r w:rsidR="000C1B58" w:rsidRPr="00437E07">
        <w:rPr>
          <w:rFonts w:ascii="Arial" w:hAnsi="Arial" w:cs="Arial"/>
        </w:rPr>
        <w:t>wynosi ok.</w:t>
      </w:r>
      <w:r w:rsidR="0081470D" w:rsidRPr="00437E07">
        <w:rPr>
          <w:rFonts w:ascii="Arial" w:hAnsi="Arial" w:cs="Arial"/>
        </w:rPr>
        <w:t xml:space="preserve"> 1,64 km.</w:t>
      </w:r>
      <w:r w:rsidR="000C1B58" w:rsidRPr="00437E07">
        <w:rPr>
          <w:rFonts w:ascii="Arial" w:hAnsi="Arial" w:cs="Arial"/>
        </w:rPr>
        <w:t xml:space="preserve"> </w:t>
      </w:r>
    </w:p>
    <w:p w14:paraId="02087193" w14:textId="1FE7E0B3" w:rsidR="000C1B58" w:rsidRPr="00437E07" w:rsidRDefault="00437E07" w:rsidP="00437E07">
      <w:pPr>
        <w:autoSpaceDE w:val="0"/>
        <w:autoSpaceDN w:val="0"/>
        <w:adjustRightInd w:val="0"/>
        <w:spacing w:line="276" w:lineRule="auto"/>
        <w:rPr>
          <w:rFonts w:ascii="Arial" w:hAnsi="Arial" w:cs="Arial"/>
        </w:rPr>
      </w:pPr>
      <w:r w:rsidRPr="00437E07">
        <w:rPr>
          <w:rFonts w:ascii="Arial" w:hAnsi="Arial" w:cs="Arial"/>
        </w:rPr>
        <w:t xml:space="preserve"> </w:t>
      </w:r>
      <w:r w:rsidR="000C1B58" w:rsidRPr="00437E07">
        <w:rPr>
          <w:rFonts w:ascii="Arial" w:hAnsi="Arial" w:cs="Arial"/>
        </w:rPr>
        <w:t>Inwestycja będzie prowadzona na terenach leśnych</w:t>
      </w:r>
      <w:r w:rsidR="00F30F9F" w:rsidRPr="00437E07">
        <w:rPr>
          <w:rFonts w:ascii="Arial" w:hAnsi="Arial" w:cs="Arial"/>
        </w:rPr>
        <w:t xml:space="preserve"> </w:t>
      </w:r>
      <w:r w:rsidR="00602125" w:rsidRPr="00437E07">
        <w:rPr>
          <w:rFonts w:ascii="Arial" w:hAnsi="Arial" w:cs="Arial"/>
        </w:rPr>
        <w:t>o powierzchni ok. 0,3329 ha</w:t>
      </w:r>
      <w:r w:rsidR="00146A09" w:rsidRPr="00437E07">
        <w:rPr>
          <w:rFonts w:ascii="Arial" w:hAnsi="Arial" w:cs="Arial"/>
        </w:rPr>
        <w:t>,</w:t>
      </w:r>
      <w:r w:rsidR="00602125" w:rsidRPr="00437E07">
        <w:rPr>
          <w:rFonts w:ascii="Arial" w:hAnsi="Arial" w:cs="Arial"/>
        </w:rPr>
        <w:t xml:space="preserve"> </w:t>
      </w:r>
      <w:r w:rsidR="00F30F9F" w:rsidRPr="00437E07">
        <w:rPr>
          <w:rFonts w:ascii="Arial" w:hAnsi="Arial" w:cs="Arial"/>
        </w:rPr>
        <w:t xml:space="preserve">na działkach o numerach: 55/3 obręb Włocławek KM 1 </w:t>
      </w:r>
      <w:r w:rsidR="00602125" w:rsidRPr="00437E07">
        <w:rPr>
          <w:rFonts w:ascii="Arial" w:hAnsi="Arial" w:cs="Arial"/>
        </w:rPr>
        <w:t>;</w:t>
      </w:r>
      <w:r w:rsidRPr="00437E07">
        <w:rPr>
          <w:rFonts w:ascii="Arial" w:hAnsi="Arial" w:cs="Arial"/>
        </w:rPr>
        <w:t xml:space="preserve"> </w:t>
      </w:r>
      <w:r w:rsidR="00602125" w:rsidRPr="00437E07">
        <w:rPr>
          <w:rFonts w:ascii="Arial" w:hAnsi="Arial" w:cs="Arial"/>
        </w:rPr>
        <w:t>41 obręb Włocławek KM 9/2.</w:t>
      </w:r>
    </w:p>
    <w:p w14:paraId="25FFF6DD" w14:textId="77777777" w:rsidR="0094456B" w:rsidRPr="00437E07" w:rsidRDefault="0094456B" w:rsidP="00437E07">
      <w:pPr>
        <w:spacing w:line="276" w:lineRule="auto"/>
        <w:rPr>
          <w:rFonts w:ascii="Arial" w:hAnsi="Arial" w:cs="Arial"/>
        </w:rPr>
      </w:pPr>
    </w:p>
    <w:p w14:paraId="09987073" w14:textId="0A30E475" w:rsidR="0081470D" w:rsidRPr="00437E07" w:rsidRDefault="000A1050" w:rsidP="00437E07">
      <w:pPr>
        <w:spacing w:line="276" w:lineRule="auto"/>
        <w:rPr>
          <w:rFonts w:ascii="Arial" w:hAnsi="Arial" w:cs="Arial"/>
        </w:rPr>
      </w:pPr>
      <w:r w:rsidRPr="00437E07">
        <w:rPr>
          <w:rFonts w:ascii="Arial" w:hAnsi="Arial" w:cs="Arial"/>
        </w:rPr>
        <w:t xml:space="preserve"> </w:t>
      </w:r>
      <w:r w:rsidR="002A1062" w:rsidRPr="00437E07">
        <w:rPr>
          <w:rFonts w:ascii="Arial" w:hAnsi="Arial" w:cs="Arial"/>
        </w:rPr>
        <w:t>Planowane przedsięwzięcie należy do przedsięwzięć mogących potencjalnie</w:t>
      </w:r>
      <w:r w:rsidR="00C1049E" w:rsidRPr="00437E07">
        <w:rPr>
          <w:rFonts w:ascii="Arial" w:hAnsi="Arial" w:cs="Arial"/>
        </w:rPr>
        <w:t xml:space="preserve"> znacząco </w:t>
      </w:r>
      <w:r w:rsidR="002A1062" w:rsidRPr="00437E07">
        <w:rPr>
          <w:rFonts w:ascii="Arial" w:hAnsi="Arial" w:cs="Arial"/>
        </w:rPr>
        <w:t>oddziaływać na środowisko</w:t>
      </w:r>
      <w:r w:rsidR="005D37FB" w:rsidRPr="00437E07">
        <w:rPr>
          <w:rFonts w:ascii="Arial" w:hAnsi="Arial" w:cs="Arial"/>
        </w:rPr>
        <w:t>,</w:t>
      </w:r>
      <w:r w:rsidR="002A1062" w:rsidRPr="00437E07">
        <w:rPr>
          <w:rFonts w:ascii="Arial" w:hAnsi="Arial" w:cs="Arial"/>
        </w:rPr>
        <w:t xml:space="preserve"> wymienio</w:t>
      </w:r>
      <w:r w:rsidR="005D37FB" w:rsidRPr="00437E07">
        <w:rPr>
          <w:rFonts w:ascii="Arial" w:hAnsi="Arial" w:cs="Arial"/>
        </w:rPr>
        <w:t>nych w</w:t>
      </w:r>
      <w:r w:rsidR="002A1062" w:rsidRPr="00437E07">
        <w:rPr>
          <w:rFonts w:ascii="Arial" w:hAnsi="Arial" w:cs="Arial"/>
        </w:rPr>
        <w:t xml:space="preserve"> rozporządzenia Rady Ministrów z dnia 10 września 2019 r. w sprawie przedsięwzięć mogących znacząco oddziaływać na środowisko</w:t>
      </w:r>
      <w:r w:rsidR="00437E07" w:rsidRPr="00437E07">
        <w:rPr>
          <w:rFonts w:ascii="Arial" w:hAnsi="Arial" w:cs="Arial"/>
        </w:rPr>
        <w:t xml:space="preserve"> </w:t>
      </w:r>
      <w:r w:rsidR="002A1062" w:rsidRPr="00437E07">
        <w:rPr>
          <w:rFonts w:ascii="Arial" w:hAnsi="Arial" w:cs="Arial"/>
        </w:rPr>
        <w:t>(Dz. U z 2019 r., poz.1839)</w:t>
      </w:r>
      <w:r w:rsidR="00CC455D" w:rsidRPr="00437E07">
        <w:rPr>
          <w:rFonts w:ascii="Arial" w:hAnsi="Arial" w:cs="Arial"/>
        </w:rPr>
        <w:t xml:space="preserve"> </w:t>
      </w:r>
      <w:r w:rsidR="0081470D" w:rsidRPr="00437E07">
        <w:rPr>
          <w:rFonts w:ascii="Arial" w:hAnsi="Arial" w:cs="Arial"/>
        </w:rPr>
        <w:t>tj.</w:t>
      </w:r>
      <w:r w:rsidR="00437E07" w:rsidRPr="00437E07">
        <w:rPr>
          <w:rFonts w:ascii="Arial" w:hAnsi="Arial" w:cs="Arial"/>
        </w:rPr>
        <w:t xml:space="preserve"> </w:t>
      </w:r>
    </w:p>
    <w:p w14:paraId="07E7A846" w14:textId="77777777" w:rsidR="0081470D" w:rsidRPr="00437E07" w:rsidRDefault="0081470D" w:rsidP="00437E07">
      <w:pPr>
        <w:spacing w:line="276" w:lineRule="auto"/>
        <w:rPr>
          <w:rFonts w:ascii="Arial" w:hAnsi="Arial" w:cs="Arial"/>
        </w:rPr>
      </w:pPr>
    </w:p>
    <w:p w14:paraId="1FE98F3B" w14:textId="1B53A172" w:rsidR="003A456E" w:rsidRPr="00437E07" w:rsidRDefault="005D37FB" w:rsidP="00437E07">
      <w:pPr>
        <w:pStyle w:val="Akapitzlist"/>
        <w:numPr>
          <w:ilvl w:val="0"/>
          <w:numId w:val="10"/>
        </w:numPr>
        <w:spacing w:line="276" w:lineRule="auto"/>
        <w:ind w:left="714" w:hanging="357"/>
        <w:rPr>
          <w:rFonts w:ascii="Arial" w:hAnsi="Arial" w:cs="Arial"/>
        </w:rPr>
      </w:pPr>
      <w:r w:rsidRPr="00437E07">
        <w:rPr>
          <w:rFonts w:ascii="Arial" w:hAnsi="Arial" w:cs="Arial"/>
        </w:rPr>
        <w:lastRenderedPageBreak/>
        <w:t xml:space="preserve"> </w:t>
      </w:r>
      <w:r w:rsidR="0081470D" w:rsidRPr="00437E07">
        <w:rPr>
          <w:rFonts w:ascii="Arial" w:hAnsi="Arial" w:cs="Arial"/>
        </w:rPr>
        <w:t xml:space="preserve">§ 3 ust.1 pkt 62 </w:t>
      </w:r>
      <w:r w:rsidRPr="00437E07">
        <w:rPr>
          <w:rFonts w:ascii="Arial" w:hAnsi="Arial" w:cs="Arial"/>
        </w:rPr>
        <w:t xml:space="preserve">: </w:t>
      </w:r>
      <w:r w:rsidR="002A1062" w:rsidRPr="00437E07">
        <w:rPr>
          <w:rFonts w:ascii="Arial" w:hAnsi="Arial" w:cs="Arial"/>
        </w:rPr>
        <w:t>„</w:t>
      </w:r>
      <w:r w:rsidR="003A456E" w:rsidRPr="00437E07">
        <w:rPr>
          <w:rFonts w:ascii="Arial" w:hAnsi="Arial" w:cs="Arial"/>
        </w:rPr>
        <w:t xml:space="preserve"> drogi o nawierzchni twardej o całkowitej długości przedsięwzięcia powyżej</w:t>
      </w:r>
      <w:r w:rsidR="00437E07" w:rsidRPr="00437E07">
        <w:rPr>
          <w:rFonts w:ascii="Arial" w:hAnsi="Arial" w:cs="Arial"/>
        </w:rPr>
        <w:t xml:space="preserve"> </w:t>
      </w:r>
      <w:r w:rsidR="003A456E" w:rsidRPr="00437E07">
        <w:rPr>
          <w:rFonts w:ascii="Arial" w:hAnsi="Arial" w:cs="Arial"/>
        </w:rPr>
        <w:t>1 km inne niż wymienione w § 2 ust.1 pkt 31 i 32 lub obiekty mostowe w ciągu drogi o nawierzchni twardej, z wyłączeniem przebudowy dróg lub obiektów mostowych, służących do obsługi stacji elektroenergetycznych i zlokalizowanych poza obszarami objętymi formami</w:t>
      </w:r>
      <w:r w:rsidR="00437E07" w:rsidRPr="00437E07">
        <w:rPr>
          <w:rFonts w:ascii="Arial" w:hAnsi="Arial" w:cs="Arial"/>
        </w:rPr>
        <w:t xml:space="preserve"> </w:t>
      </w:r>
      <w:r w:rsidR="003A456E" w:rsidRPr="00437E07">
        <w:rPr>
          <w:rFonts w:ascii="Arial" w:hAnsi="Arial" w:cs="Arial"/>
        </w:rPr>
        <w:t>ochrony przyrody, o których mowa w art. 6 ust.1 pkt 1-5, 8 i 9 ustawy z dnia 16 kwietnia 2004 r o ochronie przyrody</w:t>
      </w:r>
      <w:r w:rsidR="002F554C" w:rsidRPr="00437E07">
        <w:rPr>
          <w:rFonts w:ascii="Arial" w:hAnsi="Arial" w:cs="Arial"/>
        </w:rPr>
        <w:t>”</w:t>
      </w:r>
      <w:r w:rsidR="003A456E" w:rsidRPr="00437E07">
        <w:rPr>
          <w:rFonts w:ascii="Arial" w:hAnsi="Arial" w:cs="Arial"/>
        </w:rPr>
        <w:t>.</w:t>
      </w:r>
    </w:p>
    <w:p w14:paraId="3B397090" w14:textId="2D125A86" w:rsidR="003A456E" w:rsidRPr="00437E07" w:rsidRDefault="003A456E" w:rsidP="00437E07">
      <w:pPr>
        <w:pStyle w:val="Akapitzlist"/>
        <w:spacing w:line="276" w:lineRule="auto"/>
        <w:ind w:left="0"/>
        <w:rPr>
          <w:rFonts w:ascii="Arial" w:hAnsi="Arial" w:cs="Arial"/>
        </w:rPr>
      </w:pPr>
    </w:p>
    <w:p w14:paraId="27B50E73" w14:textId="0E00960C" w:rsidR="003A456E" w:rsidRPr="00437E07" w:rsidRDefault="003A456E" w:rsidP="00437E07">
      <w:pPr>
        <w:pStyle w:val="Akapitzlist"/>
        <w:numPr>
          <w:ilvl w:val="0"/>
          <w:numId w:val="10"/>
        </w:numPr>
        <w:spacing w:line="276" w:lineRule="auto"/>
        <w:ind w:left="714" w:hanging="357"/>
        <w:rPr>
          <w:rFonts w:ascii="Arial" w:hAnsi="Arial" w:cs="Arial"/>
        </w:rPr>
      </w:pPr>
      <w:r w:rsidRPr="00437E07">
        <w:rPr>
          <w:rFonts w:ascii="Arial" w:hAnsi="Arial" w:cs="Arial"/>
        </w:rPr>
        <w:t xml:space="preserve">§ 3 ust.1 pkt 88 </w:t>
      </w:r>
      <w:proofErr w:type="spellStart"/>
      <w:r w:rsidRPr="00437E07">
        <w:rPr>
          <w:rFonts w:ascii="Arial" w:hAnsi="Arial" w:cs="Arial"/>
        </w:rPr>
        <w:t>lit.d</w:t>
      </w:r>
      <w:proofErr w:type="spellEnd"/>
      <w:r w:rsidRPr="00437E07">
        <w:rPr>
          <w:rFonts w:ascii="Arial" w:hAnsi="Arial" w:cs="Arial"/>
        </w:rPr>
        <w:t>): zmiana lasu, innego gruntu o zwartej powierzchni co najmniej 0,10 h pokrytego roślinnością</w:t>
      </w:r>
      <w:r w:rsidR="00437E07" w:rsidRPr="00437E07">
        <w:rPr>
          <w:rFonts w:ascii="Arial" w:hAnsi="Arial" w:cs="Arial"/>
        </w:rPr>
        <w:t xml:space="preserve"> </w:t>
      </w:r>
      <w:r w:rsidRPr="00437E07">
        <w:rPr>
          <w:rFonts w:ascii="Arial" w:hAnsi="Arial" w:cs="Arial"/>
        </w:rPr>
        <w:t>leśną</w:t>
      </w:r>
      <w:r w:rsidR="00437E07" w:rsidRPr="00437E07">
        <w:rPr>
          <w:rFonts w:ascii="Arial" w:hAnsi="Arial" w:cs="Arial"/>
        </w:rPr>
        <w:t xml:space="preserve"> </w:t>
      </w:r>
      <w:r w:rsidRPr="00437E07">
        <w:rPr>
          <w:rFonts w:ascii="Arial" w:hAnsi="Arial" w:cs="Arial"/>
        </w:rPr>
        <w:t>– drzewami i krzewami oraz runem leśnym – lub nieużytku na użytek rolny lub wylesienie mające na celu zmianę sposobu użytkowania terenu, w granicach administracyjnych miast</w:t>
      </w:r>
      <w:r w:rsidR="002F554C" w:rsidRPr="00437E07">
        <w:rPr>
          <w:rFonts w:ascii="Arial" w:hAnsi="Arial" w:cs="Arial"/>
        </w:rPr>
        <w:t>”</w:t>
      </w:r>
      <w:r w:rsidRPr="00437E07">
        <w:rPr>
          <w:rFonts w:ascii="Arial" w:hAnsi="Arial" w:cs="Arial"/>
        </w:rPr>
        <w:t xml:space="preserve">. </w:t>
      </w:r>
    </w:p>
    <w:p w14:paraId="06F233A9" w14:textId="32E385BE" w:rsidR="00983823" w:rsidRPr="00437E07" w:rsidRDefault="00437E07" w:rsidP="00437E07">
      <w:pPr>
        <w:spacing w:line="276" w:lineRule="auto"/>
        <w:rPr>
          <w:rFonts w:ascii="Arial" w:hAnsi="Arial" w:cs="Arial"/>
        </w:rPr>
      </w:pPr>
      <w:r w:rsidRPr="00437E07">
        <w:rPr>
          <w:rFonts w:ascii="Arial" w:hAnsi="Arial" w:cs="Arial"/>
        </w:rPr>
        <w:t xml:space="preserve"> </w:t>
      </w:r>
    </w:p>
    <w:p w14:paraId="4E7AF939" w14:textId="5EB7DE91" w:rsidR="00C62737" w:rsidRPr="00437E07" w:rsidRDefault="00C62C0F" w:rsidP="00437E07">
      <w:pPr>
        <w:autoSpaceDE w:val="0"/>
        <w:autoSpaceDN w:val="0"/>
        <w:adjustRightInd w:val="0"/>
        <w:spacing w:line="276" w:lineRule="auto"/>
        <w:rPr>
          <w:rFonts w:ascii="Arial" w:hAnsi="Arial" w:cs="Arial"/>
          <w:color w:val="FF0000"/>
        </w:rPr>
      </w:pPr>
      <w:r w:rsidRPr="00437E07">
        <w:rPr>
          <w:rFonts w:ascii="Arial" w:hAnsi="Arial" w:cs="Arial"/>
        </w:rPr>
        <w:t>2</w:t>
      </w:r>
      <w:r w:rsidR="00AC69E5" w:rsidRPr="00437E07">
        <w:rPr>
          <w:rFonts w:ascii="Arial" w:hAnsi="Arial" w:cs="Arial"/>
        </w:rPr>
        <w:t>.</w:t>
      </w:r>
      <w:r w:rsidR="00143602" w:rsidRPr="00437E07">
        <w:rPr>
          <w:rFonts w:ascii="Arial" w:hAnsi="Arial" w:cs="Arial"/>
        </w:rPr>
        <w:t xml:space="preserve"> </w:t>
      </w:r>
      <w:r w:rsidR="00AA794B" w:rsidRPr="00437E07">
        <w:rPr>
          <w:rFonts w:ascii="Arial" w:hAnsi="Arial" w:cs="Arial"/>
        </w:rPr>
        <w:t>Określam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C62737" w:rsidRPr="00437E07">
        <w:rPr>
          <w:rFonts w:ascii="Arial" w:hAnsi="Arial" w:cs="Arial"/>
        </w:rPr>
        <w:t>.</w:t>
      </w:r>
      <w:r w:rsidR="008326B6" w:rsidRPr="00437E07">
        <w:rPr>
          <w:rFonts w:ascii="Arial" w:hAnsi="Arial" w:cs="Arial"/>
        </w:rPr>
        <w:t xml:space="preserve"> </w:t>
      </w:r>
    </w:p>
    <w:p w14:paraId="70B758AA" w14:textId="77777777" w:rsidR="00523B5B" w:rsidRPr="00437E07" w:rsidRDefault="00523B5B" w:rsidP="00437E07">
      <w:pPr>
        <w:autoSpaceDE w:val="0"/>
        <w:autoSpaceDN w:val="0"/>
        <w:adjustRightInd w:val="0"/>
        <w:spacing w:line="276" w:lineRule="auto"/>
        <w:rPr>
          <w:rFonts w:ascii="Arial" w:hAnsi="Arial" w:cs="Arial"/>
          <w:color w:val="FF0000"/>
        </w:rPr>
      </w:pPr>
    </w:p>
    <w:p w14:paraId="62F19101" w14:textId="6854AFE6" w:rsidR="002F554C" w:rsidRPr="00437E07" w:rsidRDefault="002F554C" w:rsidP="00437E07">
      <w:pPr>
        <w:pStyle w:val="Akapitzlist"/>
        <w:numPr>
          <w:ilvl w:val="0"/>
          <w:numId w:val="1"/>
        </w:numPr>
        <w:autoSpaceDE w:val="0"/>
        <w:autoSpaceDN w:val="0"/>
        <w:adjustRightInd w:val="0"/>
        <w:spacing w:line="276" w:lineRule="auto"/>
        <w:rPr>
          <w:rFonts w:ascii="Arial" w:hAnsi="Arial" w:cs="Arial"/>
        </w:rPr>
      </w:pPr>
      <w:r w:rsidRPr="00437E07">
        <w:rPr>
          <w:rFonts w:ascii="Arial" w:hAnsi="Arial" w:cs="Arial"/>
        </w:rPr>
        <w:t>W celu zabezpieczenia gruntu oraz wód podziemnych i powierzchniowych przed zanieczyszczeniem substancjami ropopochodnymi, podczas realizacji inwestycji używać wyłącznie sprawnego sprzętu i monitorować ewentualne wycieki substancji ropopochodnych, które mogą powstać w wyniku awarii.</w:t>
      </w:r>
    </w:p>
    <w:p w14:paraId="13ECF0E9" w14:textId="246AC115" w:rsidR="002F554C" w:rsidRPr="00437E07" w:rsidRDefault="002F554C" w:rsidP="00437E07">
      <w:pPr>
        <w:pStyle w:val="Akapitzlist"/>
        <w:numPr>
          <w:ilvl w:val="0"/>
          <w:numId w:val="1"/>
        </w:numPr>
        <w:autoSpaceDE w:val="0"/>
        <w:autoSpaceDN w:val="0"/>
        <w:adjustRightInd w:val="0"/>
        <w:spacing w:line="276" w:lineRule="auto"/>
        <w:rPr>
          <w:rFonts w:ascii="Arial" w:hAnsi="Arial" w:cs="Arial"/>
        </w:rPr>
      </w:pPr>
      <w:r w:rsidRPr="00437E07">
        <w:rPr>
          <w:rFonts w:ascii="Arial" w:hAnsi="Arial" w:cs="Arial"/>
        </w:rPr>
        <w:t>Na etapie realizacji przedsięwzięcia, zapewnić dostępność sorbentów. W przypadku wycieku substancji niebezpiecznych, zanieczyszczony grunt lub zużyty sorbent zebrać i przekazać uprawnionym odbiorcom odpadów.</w:t>
      </w:r>
    </w:p>
    <w:p w14:paraId="79120612" w14:textId="7AD55EEA" w:rsidR="00CF7379" w:rsidRPr="00437E07" w:rsidRDefault="00CF7379" w:rsidP="00437E07">
      <w:pPr>
        <w:pStyle w:val="Akapitzlist"/>
        <w:numPr>
          <w:ilvl w:val="0"/>
          <w:numId w:val="1"/>
        </w:numPr>
        <w:autoSpaceDE w:val="0"/>
        <w:autoSpaceDN w:val="0"/>
        <w:adjustRightInd w:val="0"/>
        <w:spacing w:line="276" w:lineRule="auto"/>
        <w:rPr>
          <w:rFonts w:ascii="Arial" w:hAnsi="Arial" w:cs="Arial"/>
        </w:rPr>
      </w:pPr>
      <w:r w:rsidRPr="00437E07">
        <w:rPr>
          <w:rFonts w:ascii="Arial" w:hAnsi="Arial" w:cs="Arial"/>
        </w:rPr>
        <w:t xml:space="preserve">W celu minimalizacji i ograniczenia oddziaływań związanych z emisją hałasu, wibracji i zanieczyszczeń do powietrza, uciążliwe prace </w:t>
      </w:r>
      <w:r w:rsidR="00DD234F" w:rsidRPr="00437E07">
        <w:rPr>
          <w:rFonts w:ascii="Arial" w:hAnsi="Arial" w:cs="Arial"/>
        </w:rPr>
        <w:t>budowlane</w:t>
      </w:r>
      <w:r w:rsidRPr="00437E07">
        <w:rPr>
          <w:rFonts w:ascii="Arial" w:hAnsi="Arial" w:cs="Arial"/>
        </w:rPr>
        <w:t xml:space="preserve"> (przede wszystkim prace hałaśliwe oraz związane z wykorzystaniem ciężkiego sprzętu/transportu) prowadzić wyłącznie w porze dziennej, tj. w godz. 6:00 – 22:0</w:t>
      </w:r>
      <w:r w:rsidR="00CF58E6" w:rsidRPr="00437E07">
        <w:rPr>
          <w:rFonts w:ascii="Arial" w:hAnsi="Arial" w:cs="Arial"/>
        </w:rPr>
        <w:t>0, z wyjątkiem prac wymagających ciągłości technologicznej (typu betonowanie).</w:t>
      </w:r>
    </w:p>
    <w:p w14:paraId="5CF0F58E" w14:textId="1662D8F3" w:rsidR="00DD234F" w:rsidRPr="00437E07" w:rsidRDefault="00DD234F" w:rsidP="00437E07">
      <w:pPr>
        <w:pStyle w:val="Akapitzlist"/>
        <w:numPr>
          <w:ilvl w:val="0"/>
          <w:numId w:val="1"/>
        </w:numPr>
        <w:autoSpaceDE w:val="0"/>
        <w:autoSpaceDN w:val="0"/>
        <w:adjustRightInd w:val="0"/>
        <w:spacing w:line="276" w:lineRule="auto"/>
        <w:rPr>
          <w:rFonts w:ascii="Arial" w:hAnsi="Arial" w:cs="Arial"/>
        </w:rPr>
      </w:pPr>
      <w:r w:rsidRPr="00437E07">
        <w:rPr>
          <w:rFonts w:ascii="Arial" w:hAnsi="Arial" w:cs="Arial"/>
        </w:rPr>
        <w:t>Zaplecze budowy i bazy materiałowe zlokalizować poza terenami chronionymi akustycznie.</w:t>
      </w:r>
    </w:p>
    <w:p w14:paraId="66A743F2" w14:textId="645FE67B" w:rsidR="00DD234F" w:rsidRPr="00437E07" w:rsidRDefault="00DD234F" w:rsidP="00437E07">
      <w:pPr>
        <w:pStyle w:val="Akapitzlist"/>
        <w:numPr>
          <w:ilvl w:val="0"/>
          <w:numId w:val="1"/>
        </w:numPr>
        <w:autoSpaceDE w:val="0"/>
        <w:autoSpaceDN w:val="0"/>
        <w:adjustRightInd w:val="0"/>
        <w:spacing w:line="276" w:lineRule="auto"/>
        <w:rPr>
          <w:rFonts w:ascii="Arial" w:hAnsi="Arial" w:cs="Arial"/>
        </w:rPr>
      </w:pPr>
      <w:r w:rsidRPr="00437E07">
        <w:rPr>
          <w:rFonts w:ascii="Arial" w:hAnsi="Arial" w:cs="Arial"/>
        </w:rPr>
        <w:t>Stosować gotowe mieszanki bitumiczne, wytwarzane w wytwórniach poza miejscem inwestycji.</w:t>
      </w:r>
    </w:p>
    <w:p w14:paraId="45A4E3E1" w14:textId="664E6DD4" w:rsidR="00CF7379" w:rsidRPr="00437E07" w:rsidRDefault="00CF58E6" w:rsidP="00437E07">
      <w:pPr>
        <w:pStyle w:val="Akapitzlist"/>
        <w:numPr>
          <w:ilvl w:val="0"/>
          <w:numId w:val="1"/>
        </w:numPr>
        <w:autoSpaceDE w:val="0"/>
        <w:autoSpaceDN w:val="0"/>
        <w:adjustRightInd w:val="0"/>
        <w:spacing w:line="276" w:lineRule="auto"/>
        <w:rPr>
          <w:rFonts w:ascii="Arial" w:hAnsi="Arial" w:cs="Arial"/>
        </w:rPr>
      </w:pPr>
      <w:r w:rsidRPr="00437E07">
        <w:rPr>
          <w:rFonts w:ascii="Arial" w:hAnsi="Arial" w:cs="Arial"/>
        </w:rPr>
        <w:t>Transportować materiały pylące oraz masy bitumiczne samochodami, których skrzynia ładunkowa wyposażona zostanie</w:t>
      </w:r>
      <w:r w:rsidR="00CF7379" w:rsidRPr="00437E07">
        <w:rPr>
          <w:rFonts w:ascii="Arial" w:hAnsi="Arial" w:cs="Arial"/>
        </w:rPr>
        <w:t xml:space="preserve"> w opończę</w:t>
      </w:r>
      <w:r w:rsidR="00437E07" w:rsidRPr="00437E07">
        <w:rPr>
          <w:rFonts w:ascii="Arial" w:hAnsi="Arial" w:cs="Arial"/>
        </w:rPr>
        <w:t xml:space="preserve"> </w:t>
      </w:r>
      <w:r w:rsidRPr="00437E07">
        <w:rPr>
          <w:rFonts w:ascii="Arial" w:hAnsi="Arial" w:cs="Arial"/>
        </w:rPr>
        <w:t xml:space="preserve">lub inne zabezpieczenie </w:t>
      </w:r>
      <w:r w:rsidR="00CF7379" w:rsidRPr="00437E07">
        <w:rPr>
          <w:rFonts w:ascii="Arial" w:hAnsi="Arial" w:cs="Arial"/>
        </w:rPr>
        <w:t>ograniczając</w:t>
      </w:r>
      <w:r w:rsidRPr="00437E07">
        <w:rPr>
          <w:rFonts w:ascii="Arial" w:hAnsi="Arial" w:cs="Arial"/>
        </w:rPr>
        <w:t>e</w:t>
      </w:r>
      <w:r w:rsidR="00CF7379" w:rsidRPr="00437E07">
        <w:rPr>
          <w:rFonts w:ascii="Arial" w:hAnsi="Arial" w:cs="Arial"/>
        </w:rPr>
        <w:t xml:space="preserve"> pylenie transportowanego materiału</w:t>
      </w:r>
      <w:r w:rsidRPr="00437E07">
        <w:rPr>
          <w:rFonts w:ascii="Arial" w:hAnsi="Arial" w:cs="Arial"/>
        </w:rPr>
        <w:t xml:space="preserve"> oraz emisję oparów asfaltów.</w:t>
      </w:r>
    </w:p>
    <w:p w14:paraId="53E25AD6" w14:textId="6D36D2BF" w:rsidR="00DD234F" w:rsidRPr="00437E07" w:rsidRDefault="00DD234F" w:rsidP="00437E07">
      <w:pPr>
        <w:pStyle w:val="Akapitzlist"/>
        <w:numPr>
          <w:ilvl w:val="0"/>
          <w:numId w:val="1"/>
        </w:numPr>
        <w:autoSpaceDE w:val="0"/>
        <w:autoSpaceDN w:val="0"/>
        <w:adjustRightInd w:val="0"/>
        <w:spacing w:line="276" w:lineRule="auto"/>
        <w:rPr>
          <w:rFonts w:ascii="Arial" w:hAnsi="Arial" w:cs="Arial"/>
        </w:rPr>
      </w:pPr>
      <w:r w:rsidRPr="00437E07">
        <w:rPr>
          <w:rFonts w:ascii="Arial" w:hAnsi="Arial" w:cs="Arial"/>
        </w:rPr>
        <w:t>Zraszać teren budowy wodą, w celu ograniczenia wtórnego pylenia w okresie niekorzystnych warunków meteorologicznych (długotrwały brak opadów i wiatr).</w:t>
      </w:r>
    </w:p>
    <w:p w14:paraId="6B3FD9A1" w14:textId="3FD6958B" w:rsidR="00DD234F" w:rsidRPr="00437E07" w:rsidRDefault="009476B1" w:rsidP="00437E07">
      <w:pPr>
        <w:pStyle w:val="Akapitzlist"/>
        <w:numPr>
          <w:ilvl w:val="0"/>
          <w:numId w:val="1"/>
        </w:numPr>
        <w:autoSpaceDE w:val="0"/>
        <w:autoSpaceDN w:val="0"/>
        <w:adjustRightInd w:val="0"/>
        <w:spacing w:line="276" w:lineRule="auto"/>
        <w:rPr>
          <w:rFonts w:ascii="Arial" w:hAnsi="Arial" w:cs="Arial"/>
        </w:rPr>
      </w:pPr>
      <w:r w:rsidRPr="00437E07">
        <w:rPr>
          <w:rFonts w:ascii="Arial" w:hAnsi="Arial" w:cs="Arial"/>
        </w:rPr>
        <w:t>Stosować materiały sypkie o odpowiedniej wilgotności. W przypadku, jeżeli materiały sypkie będą charakteryzowały się niską wilgotnością, zraszać je podczas przesypu.</w:t>
      </w:r>
    </w:p>
    <w:p w14:paraId="2D74DE9B" w14:textId="2B95282C" w:rsidR="009476B1" w:rsidRPr="00437E07" w:rsidRDefault="009476B1" w:rsidP="00437E07">
      <w:pPr>
        <w:pStyle w:val="Akapitzlist"/>
        <w:numPr>
          <w:ilvl w:val="0"/>
          <w:numId w:val="1"/>
        </w:numPr>
        <w:autoSpaceDE w:val="0"/>
        <w:autoSpaceDN w:val="0"/>
        <w:adjustRightInd w:val="0"/>
        <w:spacing w:line="276" w:lineRule="auto"/>
        <w:rPr>
          <w:rFonts w:ascii="Arial" w:hAnsi="Arial" w:cs="Arial"/>
        </w:rPr>
      </w:pPr>
      <w:r w:rsidRPr="00437E07">
        <w:rPr>
          <w:rFonts w:ascii="Arial" w:hAnsi="Arial" w:cs="Arial"/>
        </w:rPr>
        <w:lastRenderedPageBreak/>
        <w:t>Wycinkę drzew kolidujących z realizująca planowanego przedsięwzięcia wykonać poza okresem lęgowym ptaków, przypadającym od 1 marca do 31 sierpnia. Prowadzenie przedmiotowych prac w okresie lęgowym jest możliwe wyłącznie pod warunkiem potwierdzenia przez specjalistę przyrodnika – ornitologa, braku występowania siedlisk lęgowych ptaków w obrębie drzew wyznaczonych do usunięcia. Kontrola zajęcia</w:t>
      </w:r>
      <w:r w:rsidR="00437E07" w:rsidRPr="00437E07">
        <w:rPr>
          <w:rFonts w:ascii="Arial" w:hAnsi="Arial" w:cs="Arial"/>
        </w:rPr>
        <w:t xml:space="preserve"> </w:t>
      </w:r>
      <w:r w:rsidRPr="00437E07">
        <w:rPr>
          <w:rFonts w:ascii="Arial" w:hAnsi="Arial" w:cs="Arial"/>
        </w:rPr>
        <w:t>siedlisk powinna zostać przeprowadzona nie wcześniej niż 2 dni przed rozpoczęciem prac. W przypadku wykrycia lęgów ptaków, termin wycinki drzew dostosować do terminu zakończenia lęgów ptaków i wyprowadzenia młodych z gniazda.</w:t>
      </w:r>
    </w:p>
    <w:p w14:paraId="2633D4BB" w14:textId="139C339F" w:rsidR="009476B1" w:rsidRPr="00437E07" w:rsidRDefault="000866CC" w:rsidP="00437E07">
      <w:pPr>
        <w:pStyle w:val="Akapitzlist"/>
        <w:numPr>
          <w:ilvl w:val="0"/>
          <w:numId w:val="1"/>
        </w:numPr>
        <w:autoSpaceDE w:val="0"/>
        <w:autoSpaceDN w:val="0"/>
        <w:adjustRightInd w:val="0"/>
        <w:spacing w:line="276" w:lineRule="auto"/>
        <w:rPr>
          <w:rFonts w:ascii="Arial" w:hAnsi="Arial" w:cs="Arial"/>
        </w:rPr>
      </w:pPr>
      <w:r w:rsidRPr="00437E07">
        <w:rPr>
          <w:rFonts w:ascii="Arial" w:hAnsi="Arial" w:cs="Arial"/>
        </w:rPr>
        <w:t xml:space="preserve">Prowadzić monitoring udatności wprowadzonych </w:t>
      </w:r>
      <w:proofErr w:type="spellStart"/>
      <w:r w:rsidRPr="00437E07">
        <w:rPr>
          <w:rFonts w:ascii="Arial" w:hAnsi="Arial" w:cs="Arial"/>
        </w:rPr>
        <w:t>nasadzeń</w:t>
      </w:r>
      <w:proofErr w:type="spellEnd"/>
      <w:r w:rsidRPr="00437E07">
        <w:rPr>
          <w:rFonts w:ascii="Arial" w:hAnsi="Arial" w:cs="Arial"/>
        </w:rPr>
        <w:t xml:space="preserve"> roślinności (drzew i krzewów), przez okres co najmniej 3 lat oraz w razie potrzeby dokonywać </w:t>
      </w:r>
      <w:proofErr w:type="spellStart"/>
      <w:r w:rsidRPr="00437E07">
        <w:rPr>
          <w:rFonts w:ascii="Arial" w:hAnsi="Arial" w:cs="Arial"/>
        </w:rPr>
        <w:t>nasadzeń</w:t>
      </w:r>
      <w:proofErr w:type="spellEnd"/>
      <w:r w:rsidRPr="00437E07">
        <w:rPr>
          <w:rFonts w:ascii="Arial" w:hAnsi="Arial" w:cs="Arial"/>
        </w:rPr>
        <w:t xml:space="preserve"> uzupełniających, w miejscach obumarłych sadzonek</w:t>
      </w:r>
      <w:r w:rsidR="00512997" w:rsidRPr="00437E07">
        <w:rPr>
          <w:rFonts w:ascii="Arial" w:hAnsi="Arial" w:cs="Arial"/>
        </w:rPr>
        <w:t>.</w:t>
      </w:r>
    </w:p>
    <w:p w14:paraId="6A7512A8" w14:textId="03255FA3" w:rsidR="00512997" w:rsidRPr="00437E07" w:rsidRDefault="00512997" w:rsidP="00437E07">
      <w:pPr>
        <w:pStyle w:val="Akapitzlist"/>
        <w:numPr>
          <w:ilvl w:val="0"/>
          <w:numId w:val="1"/>
        </w:numPr>
        <w:autoSpaceDE w:val="0"/>
        <w:autoSpaceDN w:val="0"/>
        <w:adjustRightInd w:val="0"/>
        <w:spacing w:line="276" w:lineRule="auto"/>
        <w:rPr>
          <w:rFonts w:ascii="Arial" w:hAnsi="Arial" w:cs="Arial"/>
        </w:rPr>
      </w:pPr>
      <w:r w:rsidRPr="00437E07">
        <w:rPr>
          <w:rFonts w:ascii="Arial" w:hAnsi="Arial" w:cs="Arial"/>
        </w:rPr>
        <w:t>Zadrzewienia (w tym pomniki przyrody) pozostające w zasięgu prac i niepodlegające usunięciu</w:t>
      </w:r>
      <w:r w:rsidR="00437E07" w:rsidRPr="00437E07">
        <w:rPr>
          <w:rFonts w:ascii="Arial" w:hAnsi="Arial" w:cs="Arial"/>
        </w:rPr>
        <w:t xml:space="preserve"> </w:t>
      </w:r>
      <w:r w:rsidRPr="00437E07">
        <w:rPr>
          <w:rFonts w:ascii="Arial" w:hAnsi="Arial" w:cs="Arial"/>
        </w:rPr>
        <w:t>zabezpieczyć na czas prowadzenia robót przed przypadkowym uszkodzeniem, w tym poprzez:</w:t>
      </w:r>
    </w:p>
    <w:p w14:paraId="01381A8E" w14:textId="76315D98" w:rsidR="00512997" w:rsidRPr="00437E07" w:rsidRDefault="00512997" w:rsidP="00437E07">
      <w:pPr>
        <w:pStyle w:val="Akapitzlist"/>
        <w:numPr>
          <w:ilvl w:val="0"/>
          <w:numId w:val="11"/>
        </w:numPr>
        <w:autoSpaceDE w:val="0"/>
        <w:autoSpaceDN w:val="0"/>
        <w:adjustRightInd w:val="0"/>
        <w:spacing w:line="276" w:lineRule="auto"/>
        <w:rPr>
          <w:rFonts w:ascii="Arial" w:hAnsi="Arial" w:cs="Arial"/>
        </w:rPr>
      </w:pPr>
      <w:r w:rsidRPr="00437E07">
        <w:rPr>
          <w:rFonts w:ascii="Arial" w:hAnsi="Arial" w:cs="Arial"/>
        </w:rPr>
        <w:t>możliwością mechanicznego uszkodzenia, np. poprzez odeskowanie pni drzew,</w:t>
      </w:r>
    </w:p>
    <w:p w14:paraId="552322CF" w14:textId="77D5B5CB" w:rsidR="00512997" w:rsidRPr="00437E07" w:rsidRDefault="00512997" w:rsidP="00437E07">
      <w:pPr>
        <w:pStyle w:val="Akapitzlist"/>
        <w:numPr>
          <w:ilvl w:val="0"/>
          <w:numId w:val="11"/>
        </w:numPr>
        <w:autoSpaceDE w:val="0"/>
        <w:autoSpaceDN w:val="0"/>
        <w:adjustRightInd w:val="0"/>
        <w:spacing w:line="276" w:lineRule="auto"/>
        <w:rPr>
          <w:rFonts w:ascii="Arial" w:hAnsi="Arial" w:cs="Arial"/>
        </w:rPr>
      </w:pPr>
      <w:r w:rsidRPr="00437E07">
        <w:rPr>
          <w:rFonts w:ascii="Arial" w:hAnsi="Arial" w:cs="Arial"/>
        </w:rPr>
        <w:t>fizycznym uszkodzeniem krzewów poprzez wygrodzenie obszaru ich występowania</w:t>
      </w:r>
      <w:r w:rsidR="00EF5DAF" w:rsidRPr="00437E07">
        <w:rPr>
          <w:rFonts w:ascii="Arial" w:hAnsi="Arial" w:cs="Arial"/>
        </w:rPr>
        <w:t>,</w:t>
      </w:r>
    </w:p>
    <w:p w14:paraId="5CAC1798" w14:textId="78DF85DB" w:rsidR="00EF5DAF" w:rsidRPr="00437E07" w:rsidRDefault="00EF5DAF" w:rsidP="00437E07">
      <w:pPr>
        <w:pStyle w:val="Akapitzlist"/>
        <w:numPr>
          <w:ilvl w:val="0"/>
          <w:numId w:val="11"/>
        </w:numPr>
        <w:autoSpaceDE w:val="0"/>
        <w:autoSpaceDN w:val="0"/>
        <w:adjustRightInd w:val="0"/>
        <w:spacing w:line="276" w:lineRule="auto"/>
        <w:rPr>
          <w:rFonts w:ascii="Arial" w:hAnsi="Arial" w:cs="Arial"/>
        </w:rPr>
      </w:pPr>
      <w:r w:rsidRPr="00437E07">
        <w:rPr>
          <w:rFonts w:ascii="Arial" w:hAnsi="Arial" w:cs="Arial"/>
        </w:rPr>
        <w:t>przesuszeniem bryły korzeniowej, np. poprzez wygrodzenie obszaru ich występowania,</w:t>
      </w:r>
    </w:p>
    <w:p w14:paraId="321F2990" w14:textId="6B81CF81" w:rsidR="00EF5DAF" w:rsidRPr="00437E07" w:rsidRDefault="00EF5DAF" w:rsidP="00437E07">
      <w:pPr>
        <w:pStyle w:val="Akapitzlist"/>
        <w:numPr>
          <w:ilvl w:val="0"/>
          <w:numId w:val="11"/>
        </w:numPr>
        <w:autoSpaceDE w:val="0"/>
        <w:autoSpaceDN w:val="0"/>
        <w:adjustRightInd w:val="0"/>
        <w:spacing w:line="276" w:lineRule="auto"/>
        <w:rPr>
          <w:rFonts w:ascii="Arial" w:hAnsi="Arial" w:cs="Arial"/>
        </w:rPr>
      </w:pPr>
      <w:r w:rsidRPr="00437E07">
        <w:rPr>
          <w:rFonts w:ascii="Arial" w:hAnsi="Arial" w:cs="Arial"/>
        </w:rPr>
        <w:t>mechanicznym uszkodzeniem bryły korzeniowej drzew i krzewów w sposób ręczny, o ile pozwala na to technologia prac. Powstałe ewentualne uszkodzenia mechaniczne pni i korzeni zabezpieczyć preparatem grzybobójczym.</w:t>
      </w:r>
    </w:p>
    <w:p w14:paraId="6EA70E79" w14:textId="3A247425" w:rsidR="00EF5DAF" w:rsidRPr="00437E07" w:rsidRDefault="00EF5DAF" w:rsidP="00437E07">
      <w:pPr>
        <w:pStyle w:val="Akapitzlist"/>
        <w:numPr>
          <w:ilvl w:val="0"/>
          <w:numId w:val="1"/>
        </w:numPr>
        <w:autoSpaceDE w:val="0"/>
        <w:autoSpaceDN w:val="0"/>
        <w:adjustRightInd w:val="0"/>
        <w:spacing w:line="276" w:lineRule="auto"/>
        <w:rPr>
          <w:rFonts w:ascii="Arial" w:hAnsi="Arial" w:cs="Arial"/>
          <w:bCs/>
        </w:rPr>
      </w:pPr>
      <w:r w:rsidRPr="00437E07">
        <w:rPr>
          <w:rFonts w:ascii="Arial" w:hAnsi="Arial" w:cs="Arial"/>
        </w:rPr>
        <w:t>Z</w:t>
      </w:r>
      <w:r w:rsidR="00994E0F" w:rsidRPr="00437E07">
        <w:rPr>
          <w:rFonts w:ascii="Arial" w:hAnsi="Arial" w:cs="Arial"/>
        </w:rPr>
        <w:t xml:space="preserve"> </w:t>
      </w:r>
      <w:r w:rsidRPr="00437E07">
        <w:rPr>
          <w:rFonts w:ascii="Arial" w:hAnsi="Arial" w:cs="Arial"/>
        </w:rPr>
        <w:t xml:space="preserve">uwagi na wycinkę </w:t>
      </w:r>
      <w:proofErr w:type="spellStart"/>
      <w:r w:rsidRPr="00437E07">
        <w:rPr>
          <w:rFonts w:ascii="Arial" w:hAnsi="Arial" w:cs="Arial"/>
        </w:rPr>
        <w:t>zadrzewień</w:t>
      </w:r>
      <w:proofErr w:type="spellEnd"/>
      <w:r w:rsidRPr="00437E07">
        <w:rPr>
          <w:rFonts w:ascii="Arial" w:hAnsi="Arial" w:cs="Arial"/>
        </w:rPr>
        <w:t xml:space="preserve">, zapewnić wykonanie </w:t>
      </w:r>
      <w:proofErr w:type="spellStart"/>
      <w:r w:rsidRPr="00437E07">
        <w:rPr>
          <w:rFonts w:ascii="Arial" w:hAnsi="Arial" w:cs="Arial"/>
        </w:rPr>
        <w:t>nasadzeń</w:t>
      </w:r>
      <w:proofErr w:type="spellEnd"/>
      <w:r w:rsidR="00437E07" w:rsidRPr="00437E07">
        <w:rPr>
          <w:rFonts w:ascii="Arial" w:hAnsi="Arial" w:cs="Arial"/>
        </w:rPr>
        <w:t xml:space="preserve"> </w:t>
      </w:r>
      <w:r w:rsidRPr="00437E07">
        <w:rPr>
          <w:rFonts w:ascii="Arial" w:hAnsi="Arial" w:cs="Arial"/>
        </w:rPr>
        <w:t>zastępczych w ilości</w:t>
      </w:r>
      <w:r w:rsidR="00437E07" w:rsidRPr="00437E07">
        <w:rPr>
          <w:rFonts w:ascii="Arial" w:hAnsi="Arial" w:cs="Arial"/>
        </w:rPr>
        <w:t xml:space="preserve"> </w:t>
      </w:r>
      <w:r w:rsidRPr="00437E07">
        <w:rPr>
          <w:rFonts w:ascii="Arial" w:hAnsi="Arial" w:cs="Arial"/>
        </w:rPr>
        <w:t xml:space="preserve">odpowiadającej ilości </w:t>
      </w:r>
      <w:proofErr w:type="spellStart"/>
      <w:r w:rsidRPr="00437E07">
        <w:rPr>
          <w:rFonts w:ascii="Arial" w:hAnsi="Arial" w:cs="Arial"/>
        </w:rPr>
        <w:t>zadrzewień</w:t>
      </w:r>
      <w:proofErr w:type="spellEnd"/>
      <w:r w:rsidRPr="00437E07">
        <w:rPr>
          <w:rFonts w:ascii="Arial" w:hAnsi="Arial" w:cs="Arial"/>
        </w:rPr>
        <w:t xml:space="preserve"> usuwanych, uwzględniając warunki siedliskowe w miejscu</w:t>
      </w:r>
      <w:r w:rsidRPr="00437E07">
        <w:rPr>
          <w:rFonts w:ascii="Arial" w:hAnsi="Arial" w:cs="Arial"/>
          <w:bCs/>
        </w:rPr>
        <w:t xml:space="preserve"> wykonania ww. </w:t>
      </w:r>
      <w:proofErr w:type="spellStart"/>
      <w:r w:rsidRPr="00437E07">
        <w:rPr>
          <w:rFonts w:ascii="Arial" w:hAnsi="Arial" w:cs="Arial"/>
          <w:bCs/>
        </w:rPr>
        <w:t>nasadzeń</w:t>
      </w:r>
      <w:proofErr w:type="spellEnd"/>
      <w:r w:rsidRPr="00437E07">
        <w:rPr>
          <w:rFonts w:ascii="Arial" w:hAnsi="Arial" w:cs="Arial"/>
          <w:bCs/>
        </w:rPr>
        <w:t xml:space="preserve"> i wymagania ekologiczne stosowanych do </w:t>
      </w:r>
      <w:proofErr w:type="spellStart"/>
      <w:r w:rsidRPr="00437E07">
        <w:rPr>
          <w:rFonts w:ascii="Arial" w:hAnsi="Arial" w:cs="Arial"/>
          <w:bCs/>
        </w:rPr>
        <w:t>nasadzeń</w:t>
      </w:r>
      <w:proofErr w:type="spellEnd"/>
      <w:r w:rsidRPr="00437E07">
        <w:rPr>
          <w:rFonts w:ascii="Arial" w:hAnsi="Arial" w:cs="Arial"/>
          <w:bCs/>
        </w:rPr>
        <w:t xml:space="preserve"> gatunków oraz preferując</w:t>
      </w:r>
      <w:r w:rsidR="00437E07" w:rsidRPr="00437E07">
        <w:rPr>
          <w:rFonts w:ascii="Arial" w:hAnsi="Arial" w:cs="Arial"/>
          <w:bCs/>
        </w:rPr>
        <w:t xml:space="preserve"> </w:t>
      </w:r>
      <w:r w:rsidRPr="00437E07">
        <w:rPr>
          <w:rFonts w:ascii="Arial" w:hAnsi="Arial" w:cs="Arial"/>
          <w:bCs/>
        </w:rPr>
        <w:t>gatunki rodzime.</w:t>
      </w:r>
    </w:p>
    <w:p w14:paraId="4850D7F1" w14:textId="7BB84FAE" w:rsidR="009D575D" w:rsidRPr="00437E07" w:rsidRDefault="009D575D" w:rsidP="00437E07">
      <w:pPr>
        <w:pStyle w:val="Akapitzlist"/>
        <w:numPr>
          <w:ilvl w:val="0"/>
          <w:numId w:val="1"/>
        </w:numPr>
        <w:autoSpaceDE w:val="0"/>
        <w:autoSpaceDN w:val="0"/>
        <w:adjustRightInd w:val="0"/>
        <w:spacing w:line="276" w:lineRule="auto"/>
        <w:rPr>
          <w:rFonts w:ascii="Arial" w:hAnsi="Arial" w:cs="Arial"/>
          <w:bCs/>
        </w:rPr>
      </w:pPr>
      <w:r w:rsidRPr="00437E07">
        <w:rPr>
          <w:rFonts w:ascii="Arial" w:hAnsi="Arial" w:cs="Arial"/>
          <w:bCs/>
        </w:rPr>
        <w:t>Prace ziemne rozpocząć poza okresem lęgowym ptaków, przypadającym od 1 marca do</w:t>
      </w:r>
      <w:r w:rsidR="00437E07" w:rsidRPr="00437E07">
        <w:rPr>
          <w:rFonts w:ascii="Arial" w:hAnsi="Arial" w:cs="Arial"/>
          <w:bCs/>
        </w:rPr>
        <w:t xml:space="preserve"> </w:t>
      </w:r>
      <w:r w:rsidRPr="00437E07">
        <w:rPr>
          <w:rFonts w:ascii="Arial" w:hAnsi="Arial" w:cs="Arial"/>
          <w:bCs/>
        </w:rPr>
        <w:t xml:space="preserve">31 sierpnia. Prowadzenie przedmiotowych prac w okresie lęgowym </w:t>
      </w:r>
      <w:proofErr w:type="spellStart"/>
      <w:r w:rsidRPr="00437E07">
        <w:rPr>
          <w:rFonts w:ascii="Arial" w:hAnsi="Arial" w:cs="Arial"/>
          <w:bCs/>
        </w:rPr>
        <w:t>jet</w:t>
      </w:r>
      <w:proofErr w:type="spellEnd"/>
      <w:r w:rsidRPr="00437E07">
        <w:rPr>
          <w:rFonts w:ascii="Arial" w:hAnsi="Arial" w:cs="Arial"/>
          <w:bCs/>
        </w:rPr>
        <w:t xml:space="preserve"> możliwe wyłącznie pod warunkiem potwierdzenia przez specjalistę przyrodnika – ornitologa braku aktywnych lęgów ptasich na terenie</w:t>
      </w:r>
      <w:r w:rsidR="00437E07" w:rsidRPr="00437E07">
        <w:rPr>
          <w:rFonts w:ascii="Arial" w:hAnsi="Arial" w:cs="Arial"/>
          <w:bCs/>
        </w:rPr>
        <w:t xml:space="preserve"> </w:t>
      </w:r>
      <w:r w:rsidRPr="00437E07">
        <w:rPr>
          <w:rFonts w:ascii="Arial" w:hAnsi="Arial" w:cs="Arial"/>
          <w:bCs/>
        </w:rPr>
        <w:t>planowanych robót. Kontrola zajęcia siedlisk powinna zostać przeprowadzona nie wcześniej niż 2 dni przed rozpoczęciem prac. W przypadku wykrycia lęgów gatunków chronionych prace nie mogą być przeprowadzone do czasu stwier</w:t>
      </w:r>
      <w:r w:rsidR="00A0045F" w:rsidRPr="00437E07">
        <w:rPr>
          <w:rFonts w:ascii="Arial" w:hAnsi="Arial" w:cs="Arial"/>
          <w:bCs/>
        </w:rPr>
        <w:t>d</w:t>
      </w:r>
      <w:r w:rsidRPr="00437E07">
        <w:rPr>
          <w:rFonts w:ascii="Arial" w:hAnsi="Arial" w:cs="Arial"/>
          <w:bCs/>
        </w:rPr>
        <w:t>zenia przez nadzór ornitologiczny wyprow</w:t>
      </w:r>
      <w:r w:rsidR="00A0045F" w:rsidRPr="00437E07">
        <w:rPr>
          <w:rFonts w:ascii="Arial" w:hAnsi="Arial" w:cs="Arial"/>
          <w:bCs/>
        </w:rPr>
        <w:t>adzenia młodych z gniazd</w:t>
      </w:r>
      <w:r w:rsidR="005D25FD" w:rsidRPr="00437E07">
        <w:rPr>
          <w:rFonts w:ascii="Arial" w:hAnsi="Arial" w:cs="Arial"/>
          <w:bCs/>
        </w:rPr>
        <w:t>a</w:t>
      </w:r>
      <w:r w:rsidR="00A0045F" w:rsidRPr="00437E07">
        <w:rPr>
          <w:rFonts w:ascii="Arial" w:hAnsi="Arial" w:cs="Arial"/>
          <w:bCs/>
        </w:rPr>
        <w:t>.</w:t>
      </w:r>
    </w:p>
    <w:p w14:paraId="4EFFC106" w14:textId="5A52A9C3" w:rsidR="005D25FD" w:rsidRPr="00437E07" w:rsidRDefault="005D25FD" w:rsidP="00437E07">
      <w:pPr>
        <w:pStyle w:val="Akapitzlist"/>
        <w:numPr>
          <w:ilvl w:val="0"/>
          <w:numId w:val="1"/>
        </w:numPr>
        <w:autoSpaceDE w:val="0"/>
        <w:autoSpaceDN w:val="0"/>
        <w:adjustRightInd w:val="0"/>
        <w:spacing w:line="276" w:lineRule="auto"/>
        <w:rPr>
          <w:rFonts w:ascii="Arial" w:hAnsi="Arial" w:cs="Arial"/>
          <w:bCs/>
        </w:rPr>
      </w:pPr>
      <w:r w:rsidRPr="00437E07">
        <w:rPr>
          <w:rFonts w:ascii="Arial" w:hAnsi="Arial" w:cs="Arial"/>
          <w:bCs/>
        </w:rPr>
        <w:t>Zadrzewienia przewidziane do przesadzenia przenieść w inną lokalizację, umożliwiającą dalszy wzrost przesadzanych drzew i krzewów.</w:t>
      </w:r>
    </w:p>
    <w:p w14:paraId="55110FDC" w14:textId="7ABEAD23" w:rsidR="005D25FD" w:rsidRPr="00437E07" w:rsidRDefault="005D25FD" w:rsidP="00437E07">
      <w:pPr>
        <w:pStyle w:val="Akapitzlist"/>
        <w:numPr>
          <w:ilvl w:val="0"/>
          <w:numId w:val="1"/>
        </w:numPr>
        <w:autoSpaceDE w:val="0"/>
        <w:autoSpaceDN w:val="0"/>
        <w:adjustRightInd w:val="0"/>
        <w:spacing w:line="276" w:lineRule="auto"/>
        <w:rPr>
          <w:rFonts w:ascii="Arial" w:hAnsi="Arial" w:cs="Arial"/>
          <w:bCs/>
        </w:rPr>
      </w:pPr>
      <w:r w:rsidRPr="00437E07">
        <w:rPr>
          <w:rFonts w:ascii="Arial" w:hAnsi="Arial" w:cs="Arial"/>
          <w:bCs/>
        </w:rPr>
        <w:t>W trakcie wykonywania wykopów ograniczyć do niezbędnego minimum czas ich wykonywania i otwarcia oraz zabezpieczyć przed możliwością uwięzienia w nich zwierząt poprzez dokon</w:t>
      </w:r>
      <w:r w:rsidR="001A19F6" w:rsidRPr="00437E07">
        <w:rPr>
          <w:rFonts w:ascii="Arial" w:hAnsi="Arial" w:cs="Arial"/>
          <w:bCs/>
        </w:rPr>
        <w:t>an</w:t>
      </w:r>
      <w:r w:rsidRPr="00437E07">
        <w:rPr>
          <w:rFonts w:ascii="Arial" w:hAnsi="Arial" w:cs="Arial"/>
          <w:bCs/>
        </w:rPr>
        <w:t xml:space="preserve">ie tymczasowych </w:t>
      </w:r>
      <w:proofErr w:type="spellStart"/>
      <w:r w:rsidRPr="00437E07">
        <w:rPr>
          <w:rFonts w:ascii="Arial" w:hAnsi="Arial" w:cs="Arial"/>
          <w:bCs/>
        </w:rPr>
        <w:t>wygrodzeń</w:t>
      </w:r>
      <w:proofErr w:type="spellEnd"/>
      <w:r w:rsidRPr="00437E07">
        <w:rPr>
          <w:rFonts w:ascii="Arial" w:hAnsi="Arial" w:cs="Arial"/>
          <w:bCs/>
        </w:rPr>
        <w:t xml:space="preserve"> herpetologicznych lub w miarę możliwości pozostawienia z jednej strony platformy o nachyleniu &lt;</w:t>
      </w:r>
      <w:r w:rsidR="001A19F6" w:rsidRPr="00437E07">
        <w:rPr>
          <w:rFonts w:ascii="Arial" w:hAnsi="Arial" w:cs="Arial"/>
          <w:bCs/>
        </w:rPr>
        <w:t xml:space="preserve"> </w:t>
      </w:r>
      <w:r w:rsidRPr="00437E07">
        <w:rPr>
          <w:rFonts w:ascii="Arial" w:hAnsi="Arial" w:cs="Arial"/>
          <w:bCs/>
        </w:rPr>
        <w:t>45%, umożliwiającej wyjście.</w:t>
      </w:r>
    </w:p>
    <w:p w14:paraId="12084C1A" w14:textId="13BDF5AD" w:rsidR="001A19F6" w:rsidRPr="00437E07" w:rsidRDefault="001A19F6" w:rsidP="00437E07">
      <w:pPr>
        <w:pStyle w:val="Akapitzlist"/>
        <w:numPr>
          <w:ilvl w:val="0"/>
          <w:numId w:val="1"/>
        </w:numPr>
        <w:autoSpaceDE w:val="0"/>
        <w:autoSpaceDN w:val="0"/>
        <w:adjustRightInd w:val="0"/>
        <w:spacing w:line="276" w:lineRule="auto"/>
        <w:rPr>
          <w:rFonts w:ascii="Arial" w:hAnsi="Arial" w:cs="Arial"/>
          <w:bCs/>
        </w:rPr>
      </w:pPr>
      <w:r w:rsidRPr="00437E07">
        <w:rPr>
          <w:rFonts w:ascii="Arial" w:hAnsi="Arial" w:cs="Arial"/>
        </w:rPr>
        <w:lastRenderedPageBreak/>
        <w:t>Zapewnić nadzór przyrodniczy na etapie realizacji inwestycji, do zadań którego należeć będą w szczególności:</w:t>
      </w:r>
    </w:p>
    <w:p w14:paraId="79869794" w14:textId="5D6D6076" w:rsidR="001A19F6" w:rsidRPr="00437E07" w:rsidRDefault="001A19F6" w:rsidP="00437E07">
      <w:pPr>
        <w:pStyle w:val="Akapitzlist"/>
        <w:numPr>
          <w:ilvl w:val="0"/>
          <w:numId w:val="12"/>
        </w:numPr>
        <w:autoSpaceDE w:val="0"/>
        <w:autoSpaceDN w:val="0"/>
        <w:adjustRightInd w:val="0"/>
        <w:spacing w:line="276" w:lineRule="auto"/>
        <w:rPr>
          <w:rFonts w:ascii="Arial" w:hAnsi="Arial" w:cs="Arial"/>
          <w:bCs/>
        </w:rPr>
      </w:pPr>
      <w:r w:rsidRPr="00437E07">
        <w:rPr>
          <w:rFonts w:ascii="Arial" w:hAnsi="Arial" w:cs="Arial"/>
          <w:bCs/>
        </w:rPr>
        <w:t>kontrola terenu planowanych robót bezpośrednio przed rozpoczęciem prac</w:t>
      </w:r>
      <w:r w:rsidR="00994E0F" w:rsidRPr="00437E07">
        <w:rPr>
          <w:rFonts w:ascii="Arial" w:hAnsi="Arial" w:cs="Arial"/>
          <w:bCs/>
        </w:rPr>
        <w:t>,</w:t>
      </w:r>
      <w:r w:rsidRPr="00437E07">
        <w:rPr>
          <w:rFonts w:ascii="Arial" w:hAnsi="Arial" w:cs="Arial"/>
          <w:bCs/>
        </w:rPr>
        <w:t xml:space="preserve"> obejmujących usunięcie warstwy gruntu i roślinności oraz odłowienie stwierdzonych osobników gatunków chronionych (np. jaszczurki zwinki) i przeniesienie ich w inne miejsce, nieprzewidziane do zajęcia w ramach realizacji inwestycji,</w:t>
      </w:r>
    </w:p>
    <w:p w14:paraId="0692B082" w14:textId="481A89E6" w:rsidR="001A19F6" w:rsidRPr="00437E07" w:rsidRDefault="001A19F6" w:rsidP="00437E07">
      <w:pPr>
        <w:pStyle w:val="Akapitzlist"/>
        <w:numPr>
          <w:ilvl w:val="0"/>
          <w:numId w:val="12"/>
        </w:numPr>
        <w:autoSpaceDE w:val="0"/>
        <w:autoSpaceDN w:val="0"/>
        <w:adjustRightInd w:val="0"/>
        <w:spacing w:line="276" w:lineRule="auto"/>
        <w:rPr>
          <w:rFonts w:ascii="Arial" w:hAnsi="Arial" w:cs="Arial"/>
          <w:bCs/>
        </w:rPr>
      </w:pPr>
      <w:r w:rsidRPr="00437E07">
        <w:rPr>
          <w:rFonts w:ascii="Arial" w:hAnsi="Arial" w:cs="Arial"/>
          <w:bCs/>
        </w:rPr>
        <w:t xml:space="preserve">kontrola </w:t>
      </w:r>
      <w:proofErr w:type="spellStart"/>
      <w:r w:rsidRPr="00437E07">
        <w:rPr>
          <w:rFonts w:ascii="Arial" w:hAnsi="Arial" w:cs="Arial"/>
          <w:bCs/>
        </w:rPr>
        <w:t>zadrzewień</w:t>
      </w:r>
      <w:proofErr w:type="spellEnd"/>
      <w:r w:rsidRPr="00437E07">
        <w:rPr>
          <w:rFonts w:ascii="Arial" w:hAnsi="Arial" w:cs="Arial"/>
          <w:bCs/>
        </w:rPr>
        <w:t xml:space="preserve"> przewidzianych do usunięcia pod kątem uwięzionych w nich małych zwierząt, które w razie konieczności</w:t>
      </w:r>
      <w:r w:rsidR="007F2434" w:rsidRPr="00437E07">
        <w:rPr>
          <w:rFonts w:ascii="Arial" w:hAnsi="Arial" w:cs="Arial"/>
          <w:bCs/>
        </w:rPr>
        <w:t xml:space="preserve"> będą wypuszczane w innym, bezpiecznym miejscu,</w:t>
      </w:r>
    </w:p>
    <w:p w14:paraId="496BD975" w14:textId="213E9F30" w:rsidR="007F2434" w:rsidRPr="00437E07" w:rsidRDefault="007F2434" w:rsidP="00437E07">
      <w:pPr>
        <w:pStyle w:val="Akapitzlist"/>
        <w:numPr>
          <w:ilvl w:val="0"/>
          <w:numId w:val="12"/>
        </w:numPr>
        <w:autoSpaceDE w:val="0"/>
        <w:autoSpaceDN w:val="0"/>
        <w:adjustRightInd w:val="0"/>
        <w:spacing w:line="276" w:lineRule="auto"/>
        <w:rPr>
          <w:rFonts w:ascii="Arial" w:hAnsi="Arial" w:cs="Arial"/>
          <w:bCs/>
        </w:rPr>
      </w:pPr>
      <w:r w:rsidRPr="00437E07">
        <w:rPr>
          <w:rFonts w:ascii="Arial" w:hAnsi="Arial" w:cs="Arial"/>
          <w:bCs/>
        </w:rPr>
        <w:t>bieżąca kontrola robót (w tym wykopów) pod</w:t>
      </w:r>
      <w:r w:rsidR="00437E07" w:rsidRPr="00437E07">
        <w:rPr>
          <w:rFonts w:ascii="Arial" w:hAnsi="Arial" w:cs="Arial"/>
          <w:bCs/>
        </w:rPr>
        <w:t xml:space="preserve"> </w:t>
      </w:r>
      <w:r w:rsidRPr="00437E07">
        <w:rPr>
          <w:rFonts w:ascii="Arial" w:hAnsi="Arial" w:cs="Arial"/>
          <w:bCs/>
        </w:rPr>
        <w:t>kątem uwięzionych w nich małych zwierząt, które w razie konieczności będą wypuszczane w innym, bezpiecznym miejscu,</w:t>
      </w:r>
    </w:p>
    <w:p w14:paraId="72D2B659" w14:textId="603EFA98" w:rsidR="007F2434" w:rsidRPr="00437E07" w:rsidRDefault="007F2434" w:rsidP="00437E07">
      <w:pPr>
        <w:pStyle w:val="Akapitzlist"/>
        <w:numPr>
          <w:ilvl w:val="0"/>
          <w:numId w:val="12"/>
        </w:numPr>
        <w:autoSpaceDE w:val="0"/>
        <w:autoSpaceDN w:val="0"/>
        <w:adjustRightInd w:val="0"/>
        <w:spacing w:line="276" w:lineRule="auto"/>
        <w:rPr>
          <w:rFonts w:ascii="Arial" w:hAnsi="Arial" w:cs="Arial"/>
          <w:bCs/>
        </w:rPr>
      </w:pPr>
      <w:r w:rsidRPr="00437E07">
        <w:rPr>
          <w:rFonts w:ascii="Arial" w:hAnsi="Arial" w:cs="Arial"/>
          <w:bCs/>
        </w:rPr>
        <w:t>kontrola terenu robót pod kątem występowania zastoisk (które w przypadku występowania zasypywać po uprzednim</w:t>
      </w:r>
      <w:r w:rsidR="00437E07" w:rsidRPr="00437E07">
        <w:rPr>
          <w:rFonts w:ascii="Arial" w:hAnsi="Arial" w:cs="Arial"/>
          <w:bCs/>
        </w:rPr>
        <w:t xml:space="preserve"> </w:t>
      </w:r>
      <w:r w:rsidRPr="00437E07">
        <w:rPr>
          <w:rFonts w:ascii="Arial" w:hAnsi="Arial" w:cs="Arial"/>
          <w:bCs/>
        </w:rPr>
        <w:t>braku siedlisk płazów lub odłowieniu i przeniesieniu</w:t>
      </w:r>
      <w:r w:rsidR="00063192" w:rsidRPr="00437E07">
        <w:rPr>
          <w:rFonts w:ascii="Arial" w:hAnsi="Arial" w:cs="Arial"/>
          <w:bCs/>
        </w:rPr>
        <w:t xml:space="preserve"> osobników ww. gatunków),</w:t>
      </w:r>
    </w:p>
    <w:p w14:paraId="03E45921" w14:textId="295CEC36" w:rsidR="00063192" w:rsidRPr="00437E07" w:rsidRDefault="00063192" w:rsidP="00437E07">
      <w:pPr>
        <w:pStyle w:val="Akapitzlist"/>
        <w:numPr>
          <w:ilvl w:val="0"/>
          <w:numId w:val="12"/>
        </w:numPr>
        <w:autoSpaceDE w:val="0"/>
        <w:autoSpaceDN w:val="0"/>
        <w:adjustRightInd w:val="0"/>
        <w:spacing w:line="276" w:lineRule="auto"/>
        <w:rPr>
          <w:rFonts w:ascii="Arial" w:hAnsi="Arial" w:cs="Arial"/>
          <w:bCs/>
        </w:rPr>
      </w:pPr>
      <w:r w:rsidRPr="00437E07">
        <w:rPr>
          <w:rFonts w:ascii="Arial" w:hAnsi="Arial" w:cs="Arial"/>
          <w:bCs/>
        </w:rPr>
        <w:t>określenie potrzeby ewentualnych dodatkowych działań minimalizujących i zabezpieczających.</w:t>
      </w:r>
    </w:p>
    <w:p w14:paraId="6CDE89B7" w14:textId="77777777" w:rsidR="00B138B1" w:rsidRPr="00437E07" w:rsidRDefault="00B138B1" w:rsidP="00437E07">
      <w:pPr>
        <w:autoSpaceDE w:val="0"/>
        <w:autoSpaceDN w:val="0"/>
        <w:adjustRightInd w:val="0"/>
        <w:spacing w:line="276" w:lineRule="auto"/>
        <w:ind w:left="720"/>
        <w:rPr>
          <w:rFonts w:ascii="Arial" w:hAnsi="Arial" w:cs="Arial"/>
          <w:bCs/>
        </w:rPr>
      </w:pPr>
    </w:p>
    <w:p w14:paraId="633075DD" w14:textId="10BC866A" w:rsidR="001A19F6" w:rsidRPr="00437E07" w:rsidRDefault="00063192" w:rsidP="00437E07">
      <w:pPr>
        <w:pStyle w:val="Akapitzlist"/>
        <w:numPr>
          <w:ilvl w:val="0"/>
          <w:numId w:val="1"/>
        </w:numPr>
        <w:autoSpaceDE w:val="0"/>
        <w:autoSpaceDN w:val="0"/>
        <w:adjustRightInd w:val="0"/>
        <w:spacing w:line="276" w:lineRule="auto"/>
        <w:rPr>
          <w:rFonts w:ascii="Arial" w:hAnsi="Arial" w:cs="Arial"/>
          <w:bCs/>
        </w:rPr>
      </w:pPr>
      <w:r w:rsidRPr="00437E07">
        <w:rPr>
          <w:rFonts w:ascii="Arial" w:hAnsi="Arial" w:cs="Arial"/>
          <w:bCs/>
        </w:rPr>
        <w:t>Zestawienie drzew i krzewów ustalonych do usunięcia:</w:t>
      </w:r>
    </w:p>
    <w:p w14:paraId="723F2467" w14:textId="276A5910" w:rsidR="00793F39" w:rsidRPr="00437E07" w:rsidRDefault="00437E07" w:rsidP="00437E07">
      <w:pPr>
        <w:pStyle w:val="Akapitzlist"/>
        <w:autoSpaceDE w:val="0"/>
        <w:autoSpaceDN w:val="0"/>
        <w:adjustRightInd w:val="0"/>
        <w:spacing w:line="276" w:lineRule="auto"/>
        <w:rPr>
          <w:rFonts w:ascii="Arial" w:hAnsi="Arial" w:cs="Arial"/>
          <w:bCs/>
        </w:rPr>
      </w:pPr>
      <w:r w:rsidRPr="00437E07">
        <w:rPr>
          <w:rFonts w:ascii="Arial" w:hAnsi="Arial" w:cs="Arial"/>
          <w:bCs/>
        </w:rPr>
        <w:t xml:space="preserve"> </w:t>
      </w:r>
    </w:p>
    <w:tbl>
      <w:tblPr>
        <w:tblStyle w:val="Tabela-Siatka1"/>
        <w:tblW w:w="6927" w:type="dxa"/>
        <w:tblLook w:val="04A0" w:firstRow="1" w:lastRow="0" w:firstColumn="1" w:lastColumn="0" w:noHBand="0" w:noVBand="1"/>
        <w:tblCaption w:val="Zestawienie drzew i krzewów"/>
        <w:tblDescription w:val="Zestawienie drzew i krzewów ustalonych do usunięcia"/>
      </w:tblPr>
      <w:tblGrid>
        <w:gridCol w:w="617"/>
        <w:gridCol w:w="841"/>
        <w:gridCol w:w="5469"/>
      </w:tblGrid>
      <w:tr w:rsidR="00793F39" w:rsidRPr="00437E07" w14:paraId="62AE7CBD" w14:textId="77777777" w:rsidTr="006F2ED1">
        <w:trPr>
          <w:trHeight w:val="20"/>
        </w:trPr>
        <w:tc>
          <w:tcPr>
            <w:tcW w:w="236" w:type="dxa"/>
            <w:noWrap/>
            <w:hideMark/>
          </w:tcPr>
          <w:p w14:paraId="7B64650C" w14:textId="77777777" w:rsidR="00793F39" w:rsidRPr="00437E07" w:rsidRDefault="00793F39" w:rsidP="00437E07">
            <w:pPr>
              <w:spacing w:line="276" w:lineRule="auto"/>
              <w:rPr>
                <w:rFonts w:ascii="Arial" w:hAnsi="Arial" w:cs="Arial"/>
                <w:color w:val="000000"/>
              </w:rPr>
            </w:pPr>
            <w:bookmarkStart w:id="0" w:name="_Hlk105678393"/>
            <w:r w:rsidRPr="00437E07">
              <w:rPr>
                <w:rFonts w:ascii="Arial" w:hAnsi="Arial" w:cs="Arial"/>
                <w:color w:val="000000"/>
              </w:rPr>
              <w:t>Lp.</w:t>
            </w:r>
          </w:p>
        </w:tc>
        <w:tc>
          <w:tcPr>
            <w:tcW w:w="863" w:type="dxa"/>
            <w:hideMark/>
          </w:tcPr>
          <w:p w14:paraId="5585714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Nr</w:t>
            </w:r>
          </w:p>
        </w:tc>
        <w:tc>
          <w:tcPr>
            <w:tcW w:w="5828" w:type="dxa"/>
            <w:hideMark/>
          </w:tcPr>
          <w:p w14:paraId="7B57644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Gatunek drzewa lub krzewu</w:t>
            </w:r>
          </w:p>
        </w:tc>
      </w:tr>
      <w:tr w:rsidR="00793F39" w:rsidRPr="00437E07" w14:paraId="6D651549" w14:textId="77777777" w:rsidTr="006F2ED1">
        <w:trPr>
          <w:trHeight w:val="20"/>
        </w:trPr>
        <w:tc>
          <w:tcPr>
            <w:tcW w:w="236" w:type="dxa"/>
            <w:noWrap/>
            <w:hideMark/>
          </w:tcPr>
          <w:p w14:paraId="5AF4383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w:t>
            </w:r>
          </w:p>
        </w:tc>
        <w:tc>
          <w:tcPr>
            <w:tcW w:w="863" w:type="dxa"/>
            <w:hideMark/>
          </w:tcPr>
          <w:p w14:paraId="661CD8B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w:t>
            </w:r>
          </w:p>
        </w:tc>
        <w:tc>
          <w:tcPr>
            <w:tcW w:w="5828" w:type="dxa"/>
            <w:hideMark/>
          </w:tcPr>
          <w:p w14:paraId="7BB1C1C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lipa drobnolistna</w:t>
            </w:r>
          </w:p>
        </w:tc>
      </w:tr>
      <w:tr w:rsidR="00793F39" w:rsidRPr="00437E07" w14:paraId="2F70061B" w14:textId="77777777" w:rsidTr="006F2ED1">
        <w:trPr>
          <w:trHeight w:val="20"/>
        </w:trPr>
        <w:tc>
          <w:tcPr>
            <w:tcW w:w="236" w:type="dxa"/>
            <w:noWrap/>
            <w:hideMark/>
          </w:tcPr>
          <w:p w14:paraId="59EE91B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w:t>
            </w:r>
          </w:p>
        </w:tc>
        <w:tc>
          <w:tcPr>
            <w:tcW w:w="863" w:type="dxa"/>
            <w:hideMark/>
          </w:tcPr>
          <w:p w14:paraId="305937F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w:t>
            </w:r>
          </w:p>
        </w:tc>
        <w:tc>
          <w:tcPr>
            <w:tcW w:w="5828" w:type="dxa"/>
            <w:hideMark/>
          </w:tcPr>
          <w:p w14:paraId="69C46BF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lipa drobnolistna</w:t>
            </w:r>
          </w:p>
        </w:tc>
      </w:tr>
      <w:tr w:rsidR="00793F39" w:rsidRPr="00437E07" w14:paraId="5211D89B" w14:textId="77777777" w:rsidTr="006F2ED1">
        <w:trPr>
          <w:trHeight w:val="20"/>
        </w:trPr>
        <w:tc>
          <w:tcPr>
            <w:tcW w:w="236" w:type="dxa"/>
            <w:noWrap/>
            <w:hideMark/>
          </w:tcPr>
          <w:p w14:paraId="77A705E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w:t>
            </w:r>
          </w:p>
        </w:tc>
        <w:tc>
          <w:tcPr>
            <w:tcW w:w="863" w:type="dxa"/>
            <w:hideMark/>
          </w:tcPr>
          <w:p w14:paraId="5D9B90A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w:t>
            </w:r>
          </w:p>
        </w:tc>
        <w:tc>
          <w:tcPr>
            <w:tcW w:w="5828" w:type="dxa"/>
            <w:hideMark/>
          </w:tcPr>
          <w:p w14:paraId="3408D64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lipa drobnolistna</w:t>
            </w:r>
          </w:p>
        </w:tc>
      </w:tr>
      <w:tr w:rsidR="00793F39" w:rsidRPr="00437E07" w14:paraId="42E6AA00" w14:textId="77777777" w:rsidTr="006F2ED1">
        <w:trPr>
          <w:trHeight w:val="20"/>
        </w:trPr>
        <w:tc>
          <w:tcPr>
            <w:tcW w:w="236" w:type="dxa"/>
            <w:noWrap/>
            <w:hideMark/>
          </w:tcPr>
          <w:p w14:paraId="11AF989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w:t>
            </w:r>
          </w:p>
        </w:tc>
        <w:tc>
          <w:tcPr>
            <w:tcW w:w="863" w:type="dxa"/>
            <w:hideMark/>
          </w:tcPr>
          <w:p w14:paraId="187D8A0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w:t>
            </w:r>
          </w:p>
        </w:tc>
        <w:tc>
          <w:tcPr>
            <w:tcW w:w="5828" w:type="dxa"/>
            <w:hideMark/>
          </w:tcPr>
          <w:p w14:paraId="23244E9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lipa drobnolistna</w:t>
            </w:r>
          </w:p>
        </w:tc>
      </w:tr>
      <w:tr w:rsidR="00793F39" w:rsidRPr="00437E07" w14:paraId="4EC087C3" w14:textId="77777777" w:rsidTr="006F2ED1">
        <w:trPr>
          <w:trHeight w:val="20"/>
        </w:trPr>
        <w:tc>
          <w:tcPr>
            <w:tcW w:w="236" w:type="dxa"/>
            <w:noWrap/>
            <w:hideMark/>
          </w:tcPr>
          <w:p w14:paraId="2614AAF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w:t>
            </w:r>
          </w:p>
        </w:tc>
        <w:tc>
          <w:tcPr>
            <w:tcW w:w="863" w:type="dxa"/>
            <w:hideMark/>
          </w:tcPr>
          <w:p w14:paraId="01EFFEA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w:t>
            </w:r>
          </w:p>
        </w:tc>
        <w:tc>
          <w:tcPr>
            <w:tcW w:w="5828" w:type="dxa"/>
            <w:hideMark/>
          </w:tcPr>
          <w:p w14:paraId="6F09319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pospolity</w:t>
            </w:r>
          </w:p>
        </w:tc>
      </w:tr>
      <w:tr w:rsidR="00793F39" w:rsidRPr="00437E07" w14:paraId="62673FF6" w14:textId="77777777" w:rsidTr="006F2ED1">
        <w:trPr>
          <w:trHeight w:val="20"/>
        </w:trPr>
        <w:tc>
          <w:tcPr>
            <w:tcW w:w="236" w:type="dxa"/>
            <w:noWrap/>
            <w:hideMark/>
          </w:tcPr>
          <w:p w14:paraId="4B2511D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w:t>
            </w:r>
          </w:p>
        </w:tc>
        <w:tc>
          <w:tcPr>
            <w:tcW w:w="863" w:type="dxa"/>
            <w:hideMark/>
          </w:tcPr>
          <w:p w14:paraId="682A425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w:t>
            </w:r>
          </w:p>
        </w:tc>
        <w:tc>
          <w:tcPr>
            <w:tcW w:w="5828" w:type="dxa"/>
            <w:hideMark/>
          </w:tcPr>
          <w:p w14:paraId="383EF5C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śliwa ałycza</w:t>
            </w:r>
          </w:p>
        </w:tc>
      </w:tr>
      <w:tr w:rsidR="00793F39" w:rsidRPr="00437E07" w14:paraId="597794D4" w14:textId="77777777" w:rsidTr="006F2ED1">
        <w:trPr>
          <w:trHeight w:val="20"/>
        </w:trPr>
        <w:tc>
          <w:tcPr>
            <w:tcW w:w="236" w:type="dxa"/>
            <w:noWrap/>
            <w:hideMark/>
          </w:tcPr>
          <w:p w14:paraId="2E0D9F7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w:t>
            </w:r>
          </w:p>
        </w:tc>
        <w:tc>
          <w:tcPr>
            <w:tcW w:w="863" w:type="dxa"/>
            <w:hideMark/>
          </w:tcPr>
          <w:p w14:paraId="5BAAEBD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w:t>
            </w:r>
          </w:p>
        </w:tc>
        <w:tc>
          <w:tcPr>
            <w:tcW w:w="5828" w:type="dxa"/>
            <w:hideMark/>
          </w:tcPr>
          <w:p w14:paraId="4727B5D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716D775E" w14:textId="77777777" w:rsidTr="006F2ED1">
        <w:trPr>
          <w:trHeight w:val="20"/>
        </w:trPr>
        <w:tc>
          <w:tcPr>
            <w:tcW w:w="236" w:type="dxa"/>
            <w:noWrap/>
            <w:hideMark/>
          </w:tcPr>
          <w:p w14:paraId="5B956AC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w:t>
            </w:r>
          </w:p>
        </w:tc>
        <w:tc>
          <w:tcPr>
            <w:tcW w:w="863" w:type="dxa"/>
            <w:hideMark/>
          </w:tcPr>
          <w:p w14:paraId="0E2EEF8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w:t>
            </w:r>
          </w:p>
        </w:tc>
        <w:tc>
          <w:tcPr>
            <w:tcW w:w="5828" w:type="dxa"/>
            <w:hideMark/>
          </w:tcPr>
          <w:p w14:paraId="39A7B23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79F6E21B" w14:textId="77777777" w:rsidTr="006F2ED1">
        <w:trPr>
          <w:trHeight w:val="20"/>
        </w:trPr>
        <w:tc>
          <w:tcPr>
            <w:tcW w:w="236" w:type="dxa"/>
            <w:noWrap/>
            <w:hideMark/>
          </w:tcPr>
          <w:p w14:paraId="0F894D9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w:t>
            </w:r>
          </w:p>
        </w:tc>
        <w:tc>
          <w:tcPr>
            <w:tcW w:w="863" w:type="dxa"/>
            <w:hideMark/>
          </w:tcPr>
          <w:p w14:paraId="217301E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w:t>
            </w:r>
          </w:p>
        </w:tc>
        <w:tc>
          <w:tcPr>
            <w:tcW w:w="5828" w:type="dxa"/>
            <w:hideMark/>
          </w:tcPr>
          <w:p w14:paraId="541D0FE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45E06D92" w14:textId="77777777" w:rsidTr="006F2ED1">
        <w:trPr>
          <w:trHeight w:val="20"/>
        </w:trPr>
        <w:tc>
          <w:tcPr>
            <w:tcW w:w="236" w:type="dxa"/>
            <w:noWrap/>
            <w:hideMark/>
          </w:tcPr>
          <w:p w14:paraId="0F4D2EE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w:t>
            </w:r>
          </w:p>
        </w:tc>
        <w:tc>
          <w:tcPr>
            <w:tcW w:w="863" w:type="dxa"/>
            <w:hideMark/>
          </w:tcPr>
          <w:p w14:paraId="1F0E238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13</w:t>
            </w:r>
          </w:p>
        </w:tc>
        <w:tc>
          <w:tcPr>
            <w:tcW w:w="5828" w:type="dxa"/>
            <w:hideMark/>
          </w:tcPr>
          <w:p w14:paraId="7C7594F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443E6B17" w14:textId="77777777" w:rsidTr="006F2ED1">
        <w:trPr>
          <w:trHeight w:val="20"/>
        </w:trPr>
        <w:tc>
          <w:tcPr>
            <w:tcW w:w="236" w:type="dxa"/>
            <w:noWrap/>
            <w:hideMark/>
          </w:tcPr>
          <w:p w14:paraId="4DD8498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w:t>
            </w:r>
          </w:p>
        </w:tc>
        <w:tc>
          <w:tcPr>
            <w:tcW w:w="863" w:type="dxa"/>
            <w:hideMark/>
          </w:tcPr>
          <w:p w14:paraId="7D8A024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14</w:t>
            </w:r>
          </w:p>
        </w:tc>
        <w:tc>
          <w:tcPr>
            <w:tcW w:w="5828" w:type="dxa"/>
            <w:hideMark/>
          </w:tcPr>
          <w:p w14:paraId="328570A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083F1DD9" w14:textId="77777777" w:rsidTr="006F2ED1">
        <w:trPr>
          <w:trHeight w:val="20"/>
        </w:trPr>
        <w:tc>
          <w:tcPr>
            <w:tcW w:w="236" w:type="dxa"/>
            <w:noWrap/>
            <w:hideMark/>
          </w:tcPr>
          <w:p w14:paraId="299F175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w:t>
            </w:r>
          </w:p>
        </w:tc>
        <w:tc>
          <w:tcPr>
            <w:tcW w:w="863" w:type="dxa"/>
            <w:hideMark/>
          </w:tcPr>
          <w:p w14:paraId="574F311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w:t>
            </w:r>
          </w:p>
        </w:tc>
        <w:tc>
          <w:tcPr>
            <w:tcW w:w="5828" w:type="dxa"/>
            <w:hideMark/>
          </w:tcPr>
          <w:p w14:paraId="141BC41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pień</w:t>
            </w:r>
          </w:p>
        </w:tc>
      </w:tr>
      <w:tr w:rsidR="00793F39" w:rsidRPr="00437E07" w14:paraId="4A1C05C1" w14:textId="77777777" w:rsidTr="006F2ED1">
        <w:trPr>
          <w:trHeight w:val="20"/>
        </w:trPr>
        <w:tc>
          <w:tcPr>
            <w:tcW w:w="236" w:type="dxa"/>
            <w:noWrap/>
            <w:hideMark/>
          </w:tcPr>
          <w:p w14:paraId="7868BFB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13</w:t>
            </w:r>
          </w:p>
        </w:tc>
        <w:tc>
          <w:tcPr>
            <w:tcW w:w="863" w:type="dxa"/>
            <w:hideMark/>
          </w:tcPr>
          <w:p w14:paraId="6590681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16</w:t>
            </w:r>
          </w:p>
        </w:tc>
        <w:tc>
          <w:tcPr>
            <w:tcW w:w="5828" w:type="dxa"/>
            <w:hideMark/>
          </w:tcPr>
          <w:p w14:paraId="6FF5F74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pień</w:t>
            </w:r>
          </w:p>
        </w:tc>
      </w:tr>
      <w:tr w:rsidR="00793F39" w:rsidRPr="00437E07" w14:paraId="7CCC7D67" w14:textId="77777777" w:rsidTr="006F2ED1">
        <w:trPr>
          <w:trHeight w:val="20"/>
        </w:trPr>
        <w:tc>
          <w:tcPr>
            <w:tcW w:w="236" w:type="dxa"/>
            <w:noWrap/>
            <w:hideMark/>
          </w:tcPr>
          <w:p w14:paraId="3015A85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14</w:t>
            </w:r>
          </w:p>
        </w:tc>
        <w:tc>
          <w:tcPr>
            <w:tcW w:w="863" w:type="dxa"/>
            <w:hideMark/>
          </w:tcPr>
          <w:p w14:paraId="49E7C24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w:t>
            </w:r>
          </w:p>
        </w:tc>
        <w:tc>
          <w:tcPr>
            <w:tcW w:w="5828" w:type="dxa"/>
            <w:hideMark/>
          </w:tcPr>
          <w:p w14:paraId="5B162D1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czeremcha pospolita</w:t>
            </w:r>
          </w:p>
        </w:tc>
      </w:tr>
      <w:tr w:rsidR="00793F39" w:rsidRPr="00437E07" w14:paraId="77C5FB78" w14:textId="77777777" w:rsidTr="006F2ED1">
        <w:trPr>
          <w:trHeight w:val="20"/>
        </w:trPr>
        <w:tc>
          <w:tcPr>
            <w:tcW w:w="236" w:type="dxa"/>
            <w:noWrap/>
            <w:hideMark/>
          </w:tcPr>
          <w:p w14:paraId="4BF3E58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w:t>
            </w:r>
          </w:p>
        </w:tc>
        <w:tc>
          <w:tcPr>
            <w:tcW w:w="863" w:type="dxa"/>
            <w:hideMark/>
          </w:tcPr>
          <w:p w14:paraId="66B8874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w:t>
            </w:r>
          </w:p>
        </w:tc>
        <w:tc>
          <w:tcPr>
            <w:tcW w:w="5828" w:type="dxa"/>
            <w:hideMark/>
          </w:tcPr>
          <w:p w14:paraId="502A09C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suchodrzew tatarski</w:t>
            </w:r>
          </w:p>
        </w:tc>
      </w:tr>
      <w:tr w:rsidR="00793F39" w:rsidRPr="00437E07" w14:paraId="04E6FDE2" w14:textId="77777777" w:rsidTr="006F2ED1">
        <w:trPr>
          <w:trHeight w:val="20"/>
        </w:trPr>
        <w:tc>
          <w:tcPr>
            <w:tcW w:w="236" w:type="dxa"/>
            <w:noWrap/>
            <w:hideMark/>
          </w:tcPr>
          <w:p w14:paraId="014D252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16</w:t>
            </w:r>
          </w:p>
        </w:tc>
        <w:tc>
          <w:tcPr>
            <w:tcW w:w="863" w:type="dxa"/>
            <w:hideMark/>
          </w:tcPr>
          <w:p w14:paraId="07980F7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w:t>
            </w:r>
          </w:p>
        </w:tc>
        <w:tc>
          <w:tcPr>
            <w:tcW w:w="5828" w:type="dxa"/>
            <w:hideMark/>
          </w:tcPr>
          <w:p w14:paraId="6F96BD3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1845965B" w14:textId="77777777" w:rsidTr="006F2ED1">
        <w:trPr>
          <w:trHeight w:val="20"/>
        </w:trPr>
        <w:tc>
          <w:tcPr>
            <w:tcW w:w="236" w:type="dxa"/>
            <w:noWrap/>
            <w:hideMark/>
          </w:tcPr>
          <w:p w14:paraId="2CA676D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w:t>
            </w:r>
          </w:p>
        </w:tc>
        <w:tc>
          <w:tcPr>
            <w:tcW w:w="863" w:type="dxa"/>
            <w:hideMark/>
          </w:tcPr>
          <w:p w14:paraId="092997E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27</w:t>
            </w:r>
          </w:p>
        </w:tc>
        <w:tc>
          <w:tcPr>
            <w:tcW w:w="5828" w:type="dxa"/>
            <w:hideMark/>
          </w:tcPr>
          <w:p w14:paraId="1BB5608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 xml:space="preserve">berberys </w:t>
            </w:r>
            <w:proofErr w:type="spellStart"/>
            <w:r w:rsidRPr="00437E07">
              <w:rPr>
                <w:rFonts w:ascii="Arial" w:hAnsi="Arial" w:cs="Arial"/>
                <w:color w:val="000000"/>
              </w:rPr>
              <w:t>Thunberga</w:t>
            </w:r>
            <w:proofErr w:type="spellEnd"/>
          </w:p>
        </w:tc>
      </w:tr>
      <w:tr w:rsidR="00793F39" w:rsidRPr="00437E07" w14:paraId="385C2164" w14:textId="77777777" w:rsidTr="006F2ED1">
        <w:trPr>
          <w:trHeight w:val="20"/>
        </w:trPr>
        <w:tc>
          <w:tcPr>
            <w:tcW w:w="236" w:type="dxa"/>
            <w:noWrap/>
            <w:hideMark/>
          </w:tcPr>
          <w:p w14:paraId="40A5DD1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w:t>
            </w:r>
          </w:p>
        </w:tc>
        <w:tc>
          <w:tcPr>
            <w:tcW w:w="863" w:type="dxa"/>
            <w:hideMark/>
          </w:tcPr>
          <w:p w14:paraId="361F0EB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37</w:t>
            </w:r>
          </w:p>
        </w:tc>
        <w:tc>
          <w:tcPr>
            <w:tcW w:w="5828" w:type="dxa"/>
            <w:hideMark/>
          </w:tcPr>
          <w:p w14:paraId="6083B8F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769BE4F3" w14:textId="77777777" w:rsidTr="006F2ED1">
        <w:trPr>
          <w:trHeight w:val="20"/>
        </w:trPr>
        <w:tc>
          <w:tcPr>
            <w:tcW w:w="236" w:type="dxa"/>
            <w:noWrap/>
            <w:hideMark/>
          </w:tcPr>
          <w:p w14:paraId="4179D99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w:t>
            </w:r>
          </w:p>
        </w:tc>
        <w:tc>
          <w:tcPr>
            <w:tcW w:w="863" w:type="dxa"/>
            <w:hideMark/>
          </w:tcPr>
          <w:p w14:paraId="7A9E1F2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38</w:t>
            </w:r>
          </w:p>
        </w:tc>
        <w:tc>
          <w:tcPr>
            <w:tcW w:w="5828" w:type="dxa"/>
            <w:hideMark/>
          </w:tcPr>
          <w:p w14:paraId="1F1EAB3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świerk pospolity</w:t>
            </w:r>
          </w:p>
        </w:tc>
      </w:tr>
      <w:tr w:rsidR="00793F39" w:rsidRPr="00437E07" w14:paraId="640A8778" w14:textId="77777777" w:rsidTr="006F2ED1">
        <w:trPr>
          <w:trHeight w:val="20"/>
        </w:trPr>
        <w:tc>
          <w:tcPr>
            <w:tcW w:w="236" w:type="dxa"/>
            <w:noWrap/>
            <w:hideMark/>
          </w:tcPr>
          <w:p w14:paraId="55AB3B6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20</w:t>
            </w:r>
          </w:p>
        </w:tc>
        <w:tc>
          <w:tcPr>
            <w:tcW w:w="863" w:type="dxa"/>
            <w:hideMark/>
          </w:tcPr>
          <w:p w14:paraId="2512EBC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39</w:t>
            </w:r>
          </w:p>
        </w:tc>
        <w:tc>
          <w:tcPr>
            <w:tcW w:w="5828" w:type="dxa"/>
            <w:hideMark/>
          </w:tcPr>
          <w:p w14:paraId="61ED34A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1A6B27F7" w14:textId="77777777" w:rsidTr="006F2ED1">
        <w:trPr>
          <w:trHeight w:val="20"/>
        </w:trPr>
        <w:tc>
          <w:tcPr>
            <w:tcW w:w="236" w:type="dxa"/>
            <w:noWrap/>
            <w:hideMark/>
          </w:tcPr>
          <w:p w14:paraId="02FBF06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21</w:t>
            </w:r>
          </w:p>
        </w:tc>
        <w:tc>
          <w:tcPr>
            <w:tcW w:w="863" w:type="dxa"/>
            <w:hideMark/>
          </w:tcPr>
          <w:p w14:paraId="1642187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40</w:t>
            </w:r>
          </w:p>
        </w:tc>
        <w:tc>
          <w:tcPr>
            <w:tcW w:w="5828" w:type="dxa"/>
            <w:hideMark/>
          </w:tcPr>
          <w:p w14:paraId="00B0D1B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cyprysik</w:t>
            </w:r>
          </w:p>
        </w:tc>
      </w:tr>
      <w:tr w:rsidR="00793F39" w:rsidRPr="00437E07" w14:paraId="57817CAB" w14:textId="77777777" w:rsidTr="006F2ED1">
        <w:trPr>
          <w:trHeight w:val="20"/>
        </w:trPr>
        <w:tc>
          <w:tcPr>
            <w:tcW w:w="236" w:type="dxa"/>
            <w:noWrap/>
            <w:hideMark/>
          </w:tcPr>
          <w:p w14:paraId="1BE8DC3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lastRenderedPageBreak/>
              <w:t>22</w:t>
            </w:r>
          </w:p>
        </w:tc>
        <w:tc>
          <w:tcPr>
            <w:tcW w:w="863" w:type="dxa"/>
            <w:hideMark/>
          </w:tcPr>
          <w:p w14:paraId="4F54F2C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41</w:t>
            </w:r>
          </w:p>
        </w:tc>
        <w:tc>
          <w:tcPr>
            <w:tcW w:w="5828" w:type="dxa"/>
            <w:hideMark/>
          </w:tcPr>
          <w:p w14:paraId="08F26E6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żywotnik zachodni</w:t>
            </w:r>
          </w:p>
        </w:tc>
      </w:tr>
      <w:tr w:rsidR="00793F39" w:rsidRPr="00437E07" w14:paraId="74B4B05F" w14:textId="77777777" w:rsidTr="006F2ED1">
        <w:trPr>
          <w:trHeight w:val="20"/>
        </w:trPr>
        <w:tc>
          <w:tcPr>
            <w:tcW w:w="236" w:type="dxa"/>
            <w:noWrap/>
            <w:hideMark/>
          </w:tcPr>
          <w:p w14:paraId="1D98888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23</w:t>
            </w:r>
          </w:p>
        </w:tc>
        <w:tc>
          <w:tcPr>
            <w:tcW w:w="863" w:type="dxa"/>
            <w:hideMark/>
          </w:tcPr>
          <w:p w14:paraId="7FB9BBA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42</w:t>
            </w:r>
          </w:p>
        </w:tc>
        <w:tc>
          <w:tcPr>
            <w:tcW w:w="5828" w:type="dxa"/>
            <w:hideMark/>
          </w:tcPr>
          <w:p w14:paraId="1360694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150CB720" w14:textId="77777777" w:rsidTr="006F2ED1">
        <w:trPr>
          <w:trHeight w:val="20"/>
        </w:trPr>
        <w:tc>
          <w:tcPr>
            <w:tcW w:w="236" w:type="dxa"/>
            <w:noWrap/>
            <w:hideMark/>
          </w:tcPr>
          <w:p w14:paraId="52DF20F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24</w:t>
            </w:r>
          </w:p>
        </w:tc>
        <w:tc>
          <w:tcPr>
            <w:tcW w:w="863" w:type="dxa"/>
            <w:hideMark/>
          </w:tcPr>
          <w:p w14:paraId="54FFEE9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48</w:t>
            </w:r>
          </w:p>
        </w:tc>
        <w:tc>
          <w:tcPr>
            <w:tcW w:w="5828" w:type="dxa"/>
            <w:hideMark/>
          </w:tcPr>
          <w:p w14:paraId="7971927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topola czarna</w:t>
            </w:r>
          </w:p>
        </w:tc>
      </w:tr>
      <w:tr w:rsidR="00793F39" w:rsidRPr="00437E07" w14:paraId="20641514" w14:textId="77777777" w:rsidTr="006F2ED1">
        <w:trPr>
          <w:trHeight w:val="20"/>
        </w:trPr>
        <w:tc>
          <w:tcPr>
            <w:tcW w:w="236" w:type="dxa"/>
            <w:noWrap/>
            <w:hideMark/>
          </w:tcPr>
          <w:p w14:paraId="23D9FCA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25</w:t>
            </w:r>
          </w:p>
        </w:tc>
        <w:tc>
          <w:tcPr>
            <w:tcW w:w="863" w:type="dxa"/>
            <w:hideMark/>
          </w:tcPr>
          <w:p w14:paraId="7CBE44B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52</w:t>
            </w:r>
          </w:p>
        </w:tc>
        <w:tc>
          <w:tcPr>
            <w:tcW w:w="5828" w:type="dxa"/>
            <w:hideMark/>
          </w:tcPr>
          <w:p w14:paraId="2A5F2D92" w14:textId="4226CCCE" w:rsidR="00793F39" w:rsidRPr="00437E07" w:rsidRDefault="00793F39" w:rsidP="00437E07">
            <w:pPr>
              <w:spacing w:line="276" w:lineRule="auto"/>
              <w:rPr>
                <w:rFonts w:ascii="Arial" w:hAnsi="Arial" w:cs="Arial"/>
                <w:color w:val="000000"/>
              </w:rPr>
            </w:pPr>
            <w:r w:rsidRPr="00437E07">
              <w:rPr>
                <w:rFonts w:ascii="Arial" w:hAnsi="Arial" w:cs="Arial"/>
                <w:color w:val="000000"/>
              </w:rPr>
              <w:t>świerk pospolity, forsycja, dereń świdwa</w:t>
            </w:r>
          </w:p>
        </w:tc>
      </w:tr>
      <w:tr w:rsidR="00793F39" w:rsidRPr="00437E07" w14:paraId="44B5864B" w14:textId="77777777" w:rsidTr="006F2ED1">
        <w:trPr>
          <w:trHeight w:val="20"/>
        </w:trPr>
        <w:tc>
          <w:tcPr>
            <w:tcW w:w="236" w:type="dxa"/>
            <w:noWrap/>
            <w:hideMark/>
          </w:tcPr>
          <w:p w14:paraId="3A896E5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26</w:t>
            </w:r>
          </w:p>
        </w:tc>
        <w:tc>
          <w:tcPr>
            <w:tcW w:w="863" w:type="dxa"/>
            <w:hideMark/>
          </w:tcPr>
          <w:p w14:paraId="455AE3C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56</w:t>
            </w:r>
          </w:p>
        </w:tc>
        <w:tc>
          <w:tcPr>
            <w:tcW w:w="5828" w:type="dxa"/>
            <w:hideMark/>
          </w:tcPr>
          <w:p w14:paraId="4AE16A3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lipa drobnolistna</w:t>
            </w:r>
          </w:p>
        </w:tc>
      </w:tr>
      <w:tr w:rsidR="00793F39" w:rsidRPr="00437E07" w14:paraId="6BC890C5" w14:textId="77777777" w:rsidTr="006F2ED1">
        <w:trPr>
          <w:trHeight w:val="20"/>
        </w:trPr>
        <w:tc>
          <w:tcPr>
            <w:tcW w:w="236" w:type="dxa"/>
            <w:noWrap/>
            <w:hideMark/>
          </w:tcPr>
          <w:p w14:paraId="02EDC6D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27</w:t>
            </w:r>
          </w:p>
        </w:tc>
        <w:tc>
          <w:tcPr>
            <w:tcW w:w="863" w:type="dxa"/>
            <w:hideMark/>
          </w:tcPr>
          <w:p w14:paraId="76F0CBB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57</w:t>
            </w:r>
          </w:p>
        </w:tc>
        <w:tc>
          <w:tcPr>
            <w:tcW w:w="5828" w:type="dxa"/>
            <w:hideMark/>
          </w:tcPr>
          <w:p w14:paraId="0EC30CA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lipa drobnolistna</w:t>
            </w:r>
          </w:p>
        </w:tc>
      </w:tr>
      <w:tr w:rsidR="00793F39" w:rsidRPr="00437E07" w14:paraId="1CBB9CE0" w14:textId="77777777" w:rsidTr="006F2ED1">
        <w:trPr>
          <w:trHeight w:val="20"/>
        </w:trPr>
        <w:tc>
          <w:tcPr>
            <w:tcW w:w="236" w:type="dxa"/>
            <w:noWrap/>
            <w:hideMark/>
          </w:tcPr>
          <w:p w14:paraId="0866C15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28</w:t>
            </w:r>
          </w:p>
        </w:tc>
        <w:tc>
          <w:tcPr>
            <w:tcW w:w="863" w:type="dxa"/>
            <w:hideMark/>
          </w:tcPr>
          <w:p w14:paraId="6912FBB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66</w:t>
            </w:r>
          </w:p>
        </w:tc>
        <w:tc>
          <w:tcPr>
            <w:tcW w:w="5828" w:type="dxa"/>
            <w:hideMark/>
          </w:tcPr>
          <w:p w14:paraId="184EA92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204999DF" w14:textId="77777777" w:rsidTr="006F2ED1">
        <w:trPr>
          <w:trHeight w:val="20"/>
        </w:trPr>
        <w:tc>
          <w:tcPr>
            <w:tcW w:w="236" w:type="dxa"/>
            <w:noWrap/>
            <w:hideMark/>
          </w:tcPr>
          <w:p w14:paraId="647E0C3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29</w:t>
            </w:r>
          </w:p>
        </w:tc>
        <w:tc>
          <w:tcPr>
            <w:tcW w:w="863" w:type="dxa"/>
            <w:hideMark/>
          </w:tcPr>
          <w:p w14:paraId="52A6DDA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67</w:t>
            </w:r>
          </w:p>
        </w:tc>
        <w:tc>
          <w:tcPr>
            <w:tcW w:w="5828" w:type="dxa"/>
            <w:hideMark/>
          </w:tcPr>
          <w:p w14:paraId="6692942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51F1C238" w14:textId="77777777" w:rsidTr="006F2ED1">
        <w:trPr>
          <w:trHeight w:val="20"/>
        </w:trPr>
        <w:tc>
          <w:tcPr>
            <w:tcW w:w="236" w:type="dxa"/>
            <w:noWrap/>
            <w:hideMark/>
          </w:tcPr>
          <w:p w14:paraId="42A0B85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30</w:t>
            </w:r>
          </w:p>
        </w:tc>
        <w:tc>
          <w:tcPr>
            <w:tcW w:w="863" w:type="dxa"/>
            <w:hideMark/>
          </w:tcPr>
          <w:p w14:paraId="2ACD6BA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69</w:t>
            </w:r>
          </w:p>
        </w:tc>
        <w:tc>
          <w:tcPr>
            <w:tcW w:w="5828" w:type="dxa"/>
            <w:hideMark/>
          </w:tcPr>
          <w:p w14:paraId="25A8A5E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3AFD61A9" w14:textId="77777777" w:rsidTr="006F2ED1">
        <w:trPr>
          <w:trHeight w:val="20"/>
        </w:trPr>
        <w:tc>
          <w:tcPr>
            <w:tcW w:w="236" w:type="dxa"/>
            <w:noWrap/>
            <w:hideMark/>
          </w:tcPr>
          <w:p w14:paraId="42B4D1B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31</w:t>
            </w:r>
          </w:p>
        </w:tc>
        <w:tc>
          <w:tcPr>
            <w:tcW w:w="863" w:type="dxa"/>
            <w:hideMark/>
          </w:tcPr>
          <w:p w14:paraId="2DDEE8A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70</w:t>
            </w:r>
          </w:p>
        </w:tc>
        <w:tc>
          <w:tcPr>
            <w:tcW w:w="5828" w:type="dxa"/>
            <w:hideMark/>
          </w:tcPr>
          <w:p w14:paraId="5B8FE97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śliwa ałycza</w:t>
            </w:r>
          </w:p>
        </w:tc>
      </w:tr>
      <w:tr w:rsidR="00793F39" w:rsidRPr="00437E07" w14:paraId="31FB210A" w14:textId="77777777" w:rsidTr="006F2ED1">
        <w:trPr>
          <w:trHeight w:val="20"/>
        </w:trPr>
        <w:tc>
          <w:tcPr>
            <w:tcW w:w="236" w:type="dxa"/>
            <w:noWrap/>
            <w:hideMark/>
          </w:tcPr>
          <w:p w14:paraId="259876E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32</w:t>
            </w:r>
          </w:p>
        </w:tc>
        <w:tc>
          <w:tcPr>
            <w:tcW w:w="863" w:type="dxa"/>
            <w:hideMark/>
          </w:tcPr>
          <w:p w14:paraId="65161B9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71</w:t>
            </w:r>
          </w:p>
        </w:tc>
        <w:tc>
          <w:tcPr>
            <w:tcW w:w="5828" w:type="dxa"/>
            <w:hideMark/>
          </w:tcPr>
          <w:p w14:paraId="1C2E298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śliwa ałycza</w:t>
            </w:r>
          </w:p>
        </w:tc>
      </w:tr>
      <w:tr w:rsidR="00793F39" w:rsidRPr="00437E07" w14:paraId="3F929055" w14:textId="77777777" w:rsidTr="006F2ED1">
        <w:trPr>
          <w:trHeight w:val="20"/>
        </w:trPr>
        <w:tc>
          <w:tcPr>
            <w:tcW w:w="236" w:type="dxa"/>
            <w:noWrap/>
            <w:hideMark/>
          </w:tcPr>
          <w:p w14:paraId="0A2F5B0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33</w:t>
            </w:r>
          </w:p>
        </w:tc>
        <w:tc>
          <w:tcPr>
            <w:tcW w:w="863" w:type="dxa"/>
            <w:hideMark/>
          </w:tcPr>
          <w:p w14:paraId="55C489B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75</w:t>
            </w:r>
          </w:p>
        </w:tc>
        <w:tc>
          <w:tcPr>
            <w:tcW w:w="5828" w:type="dxa"/>
            <w:hideMark/>
          </w:tcPr>
          <w:p w14:paraId="6FE5023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4F0A20D8" w14:textId="77777777" w:rsidTr="006F2ED1">
        <w:trPr>
          <w:trHeight w:val="20"/>
        </w:trPr>
        <w:tc>
          <w:tcPr>
            <w:tcW w:w="236" w:type="dxa"/>
            <w:noWrap/>
            <w:hideMark/>
          </w:tcPr>
          <w:p w14:paraId="74B7E81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34</w:t>
            </w:r>
          </w:p>
        </w:tc>
        <w:tc>
          <w:tcPr>
            <w:tcW w:w="863" w:type="dxa"/>
            <w:hideMark/>
          </w:tcPr>
          <w:p w14:paraId="4E4EB03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80</w:t>
            </w:r>
          </w:p>
        </w:tc>
        <w:tc>
          <w:tcPr>
            <w:tcW w:w="5828" w:type="dxa"/>
            <w:hideMark/>
          </w:tcPr>
          <w:p w14:paraId="3BC9FD6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48530B1E" w14:textId="77777777" w:rsidTr="006F2ED1">
        <w:trPr>
          <w:trHeight w:val="20"/>
        </w:trPr>
        <w:tc>
          <w:tcPr>
            <w:tcW w:w="236" w:type="dxa"/>
            <w:noWrap/>
            <w:hideMark/>
          </w:tcPr>
          <w:p w14:paraId="529AD78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35</w:t>
            </w:r>
          </w:p>
        </w:tc>
        <w:tc>
          <w:tcPr>
            <w:tcW w:w="863" w:type="dxa"/>
            <w:hideMark/>
          </w:tcPr>
          <w:p w14:paraId="194C61A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86</w:t>
            </w:r>
          </w:p>
        </w:tc>
        <w:tc>
          <w:tcPr>
            <w:tcW w:w="5828" w:type="dxa"/>
            <w:hideMark/>
          </w:tcPr>
          <w:p w14:paraId="224B92F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49478BA8" w14:textId="77777777" w:rsidTr="006F2ED1">
        <w:trPr>
          <w:trHeight w:val="20"/>
        </w:trPr>
        <w:tc>
          <w:tcPr>
            <w:tcW w:w="236" w:type="dxa"/>
            <w:noWrap/>
            <w:hideMark/>
          </w:tcPr>
          <w:p w14:paraId="34DE468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36</w:t>
            </w:r>
          </w:p>
        </w:tc>
        <w:tc>
          <w:tcPr>
            <w:tcW w:w="863" w:type="dxa"/>
            <w:hideMark/>
          </w:tcPr>
          <w:p w14:paraId="4E439D1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87</w:t>
            </w:r>
          </w:p>
        </w:tc>
        <w:tc>
          <w:tcPr>
            <w:tcW w:w="5828" w:type="dxa"/>
            <w:hideMark/>
          </w:tcPr>
          <w:p w14:paraId="12EDD66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sosna czarna</w:t>
            </w:r>
          </w:p>
        </w:tc>
      </w:tr>
      <w:tr w:rsidR="00793F39" w:rsidRPr="00437E07" w14:paraId="00AB569A" w14:textId="77777777" w:rsidTr="006F2ED1">
        <w:trPr>
          <w:trHeight w:val="20"/>
        </w:trPr>
        <w:tc>
          <w:tcPr>
            <w:tcW w:w="236" w:type="dxa"/>
            <w:noWrap/>
            <w:hideMark/>
          </w:tcPr>
          <w:p w14:paraId="58C57C2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37</w:t>
            </w:r>
          </w:p>
        </w:tc>
        <w:tc>
          <w:tcPr>
            <w:tcW w:w="863" w:type="dxa"/>
            <w:hideMark/>
          </w:tcPr>
          <w:p w14:paraId="2B37DE7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90</w:t>
            </w:r>
          </w:p>
        </w:tc>
        <w:tc>
          <w:tcPr>
            <w:tcW w:w="5828" w:type="dxa"/>
            <w:hideMark/>
          </w:tcPr>
          <w:p w14:paraId="195F862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lipa drobnolistna</w:t>
            </w:r>
          </w:p>
        </w:tc>
      </w:tr>
      <w:tr w:rsidR="00793F39" w:rsidRPr="00437E07" w14:paraId="20B5F5E9" w14:textId="77777777" w:rsidTr="006F2ED1">
        <w:trPr>
          <w:trHeight w:val="20"/>
        </w:trPr>
        <w:tc>
          <w:tcPr>
            <w:tcW w:w="236" w:type="dxa"/>
            <w:noWrap/>
            <w:hideMark/>
          </w:tcPr>
          <w:p w14:paraId="4825F4C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38</w:t>
            </w:r>
          </w:p>
        </w:tc>
        <w:tc>
          <w:tcPr>
            <w:tcW w:w="863" w:type="dxa"/>
            <w:hideMark/>
          </w:tcPr>
          <w:p w14:paraId="732CAE9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95</w:t>
            </w:r>
          </w:p>
        </w:tc>
        <w:tc>
          <w:tcPr>
            <w:tcW w:w="5828" w:type="dxa"/>
            <w:hideMark/>
          </w:tcPr>
          <w:p w14:paraId="1433C26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bez czarny</w:t>
            </w:r>
          </w:p>
        </w:tc>
      </w:tr>
      <w:tr w:rsidR="00793F39" w:rsidRPr="00437E07" w14:paraId="3043DAE5" w14:textId="77777777" w:rsidTr="006F2ED1">
        <w:trPr>
          <w:trHeight w:val="20"/>
        </w:trPr>
        <w:tc>
          <w:tcPr>
            <w:tcW w:w="236" w:type="dxa"/>
            <w:noWrap/>
            <w:hideMark/>
          </w:tcPr>
          <w:p w14:paraId="7FA7B53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39</w:t>
            </w:r>
          </w:p>
        </w:tc>
        <w:tc>
          <w:tcPr>
            <w:tcW w:w="863" w:type="dxa"/>
            <w:hideMark/>
          </w:tcPr>
          <w:p w14:paraId="5FE033C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97</w:t>
            </w:r>
          </w:p>
        </w:tc>
        <w:tc>
          <w:tcPr>
            <w:tcW w:w="5828" w:type="dxa"/>
            <w:hideMark/>
          </w:tcPr>
          <w:p w14:paraId="372F650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forsycja</w:t>
            </w:r>
          </w:p>
        </w:tc>
      </w:tr>
      <w:tr w:rsidR="00793F39" w:rsidRPr="00437E07" w14:paraId="5AC1532B" w14:textId="77777777" w:rsidTr="006F2ED1">
        <w:trPr>
          <w:trHeight w:val="20"/>
        </w:trPr>
        <w:tc>
          <w:tcPr>
            <w:tcW w:w="236" w:type="dxa"/>
            <w:noWrap/>
            <w:hideMark/>
          </w:tcPr>
          <w:p w14:paraId="363147C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40</w:t>
            </w:r>
          </w:p>
        </w:tc>
        <w:tc>
          <w:tcPr>
            <w:tcW w:w="863" w:type="dxa"/>
            <w:hideMark/>
          </w:tcPr>
          <w:p w14:paraId="1B9A724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101</w:t>
            </w:r>
          </w:p>
        </w:tc>
        <w:tc>
          <w:tcPr>
            <w:tcW w:w="5828" w:type="dxa"/>
            <w:hideMark/>
          </w:tcPr>
          <w:p w14:paraId="0F20073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lipa drobnolistna</w:t>
            </w:r>
          </w:p>
        </w:tc>
      </w:tr>
      <w:tr w:rsidR="00793F39" w:rsidRPr="00437E07" w14:paraId="0E4E70E7" w14:textId="77777777" w:rsidTr="006F2ED1">
        <w:trPr>
          <w:trHeight w:val="20"/>
        </w:trPr>
        <w:tc>
          <w:tcPr>
            <w:tcW w:w="236" w:type="dxa"/>
            <w:noWrap/>
            <w:hideMark/>
          </w:tcPr>
          <w:p w14:paraId="45A08D6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41</w:t>
            </w:r>
          </w:p>
        </w:tc>
        <w:tc>
          <w:tcPr>
            <w:tcW w:w="863" w:type="dxa"/>
            <w:hideMark/>
          </w:tcPr>
          <w:p w14:paraId="3B5EBBF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113</w:t>
            </w:r>
          </w:p>
        </w:tc>
        <w:tc>
          <w:tcPr>
            <w:tcW w:w="5828" w:type="dxa"/>
            <w:hideMark/>
          </w:tcPr>
          <w:p w14:paraId="3C5E722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427CE725" w14:textId="77777777" w:rsidTr="006F2ED1">
        <w:trPr>
          <w:trHeight w:val="20"/>
        </w:trPr>
        <w:tc>
          <w:tcPr>
            <w:tcW w:w="236" w:type="dxa"/>
            <w:noWrap/>
            <w:hideMark/>
          </w:tcPr>
          <w:p w14:paraId="724E17D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42</w:t>
            </w:r>
          </w:p>
        </w:tc>
        <w:tc>
          <w:tcPr>
            <w:tcW w:w="863" w:type="dxa"/>
            <w:hideMark/>
          </w:tcPr>
          <w:p w14:paraId="38F6AA9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114</w:t>
            </w:r>
          </w:p>
        </w:tc>
        <w:tc>
          <w:tcPr>
            <w:tcW w:w="5828" w:type="dxa"/>
            <w:hideMark/>
          </w:tcPr>
          <w:p w14:paraId="69FA4D8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sosna pospolita</w:t>
            </w:r>
          </w:p>
        </w:tc>
      </w:tr>
      <w:tr w:rsidR="00793F39" w:rsidRPr="00437E07" w14:paraId="336FA083" w14:textId="77777777" w:rsidTr="006F2ED1">
        <w:trPr>
          <w:trHeight w:val="20"/>
        </w:trPr>
        <w:tc>
          <w:tcPr>
            <w:tcW w:w="236" w:type="dxa"/>
            <w:noWrap/>
            <w:hideMark/>
          </w:tcPr>
          <w:p w14:paraId="4CBC4BA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43</w:t>
            </w:r>
          </w:p>
        </w:tc>
        <w:tc>
          <w:tcPr>
            <w:tcW w:w="863" w:type="dxa"/>
            <w:hideMark/>
          </w:tcPr>
          <w:p w14:paraId="6EAE73D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117</w:t>
            </w:r>
          </w:p>
        </w:tc>
        <w:tc>
          <w:tcPr>
            <w:tcW w:w="5828" w:type="dxa"/>
            <w:hideMark/>
          </w:tcPr>
          <w:p w14:paraId="359F182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lipa drobnolistna</w:t>
            </w:r>
          </w:p>
        </w:tc>
      </w:tr>
      <w:tr w:rsidR="00793F39" w:rsidRPr="00437E07" w14:paraId="46FDF173" w14:textId="77777777" w:rsidTr="006F2ED1">
        <w:trPr>
          <w:trHeight w:val="20"/>
        </w:trPr>
        <w:tc>
          <w:tcPr>
            <w:tcW w:w="236" w:type="dxa"/>
            <w:noWrap/>
            <w:hideMark/>
          </w:tcPr>
          <w:p w14:paraId="5C6D887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44</w:t>
            </w:r>
          </w:p>
        </w:tc>
        <w:tc>
          <w:tcPr>
            <w:tcW w:w="863" w:type="dxa"/>
            <w:hideMark/>
          </w:tcPr>
          <w:p w14:paraId="71195D5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119</w:t>
            </w:r>
          </w:p>
        </w:tc>
        <w:tc>
          <w:tcPr>
            <w:tcW w:w="5828" w:type="dxa"/>
            <w:hideMark/>
          </w:tcPr>
          <w:p w14:paraId="751F25E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bookmarkEnd w:id="0"/>
      <w:tr w:rsidR="00793F39" w:rsidRPr="00437E07" w14:paraId="6BB34A29" w14:textId="77777777" w:rsidTr="006F2ED1">
        <w:trPr>
          <w:trHeight w:val="20"/>
        </w:trPr>
        <w:tc>
          <w:tcPr>
            <w:tcW w:w="236" w:type="dxa"/>
            <w:noWrap/>
            <w:hideMark/>
          </w:tcPr>
          <w:p w14:paraId="17249D3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45</w:t>
            </w:r>
          </w:p>
        </w:tc>
        <w:tc>
          <w:tcPr>
            <w:tcW w:w="863" w:type="dxa"/>
            <w:hideMark/>
          </w:tcPr>
          <w:p w14:paraId="72B0626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120</w:t>
            </w:r>
          </w:p>
        </w:tc>
        <w:tc>
          <w:tcPr>
            <w:tcW w:w="5828" w:type="dxa"/>
            <w:hideMark/>
          </w:tcPr>
          <w:p w14:paraId="73BB18C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06EB355F" w14:textId="77777777" w:rsidTr="006F2ED1">
        <w:trPr>
          <w:trHeight w:val="20"/>
        </w:trPr>
        <w:tc>
          <w:tcPr>
            <w:tcW w:w="236" w:type="dxa"/>
            <w:noWrap/>
            <w:hideMark/>
          </w:tcPr>
          <w:p w14:paraId="5830F11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46</w:t>
            </w:r>
          </w:p>
        </w:tc>
        <w:tc>
          <w:tcPr>
            <w:tcW w:w="863" w:type="dxa"/>
            <w:hideMark/>
          </w:tcPr>
          <w:p w14:paraId="689D01D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121</w:t>
            </w:r>
          </w:p>
        </w:tc>
        <w:tc>
          <w:tcPr>
            <w:tcW w:w="5828" w:type="dxa"/>
            <w:hideMark/>
          </w:tcPr>
          <w:p w14:paraId="6A5CD88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0BBAA239" w14:textId="77777777" w:rsidTr="006F2ED1">
        <w:trPr>
          <w:trHeight w:val="20"/>
        </w:trPr>
        <w:tc>
          <w:tcPr>
            <w:tcW w:w="236" w:type="dxa"/>
            <w:noWrap/>
            <w:hideMark/>
          </w:tcPr>
          <w:p w14:paraId="086B22D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47</w:t>
            </w:r>
          </w:p>
        </w:tc>
        <w:tc>
          <w:tcPr>
            <w:tcW w:w="863" w:type="dxa"/>
            <w:hideMark/>
          </w:tcPr>
          <w:p w14:paraId="1123E40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122</w:t>
            </w:r>
          </w:p>
        </w:tc>
        <w:tc>
          <w:tcPr>
            <w:tcW w:w="5828" w:type="dxa"/>
            <w:hideMark/>
          </w:tcPr>
          <w:p w14:paraId="28EF9F2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37C69AB2" w14:textId="77777777" w:rsidTr="006F2ED1">
        <w:trPr>
          <w:trHeight w:val="20"/>
        </w:trPr>
        <w:tc>
          <w:tcPr>
            <w:tcW w:w="236" w:type="dxa"/>
            <w:noWrap/>
            <w:hideMark/>
          </w:tcPr>
          <w:p w14:paraId="11EE178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48</w:t>
            </w:r>
          </w:p>
        </w:tc>
        <w:tc>
          <w:tcPr>
            <w:tcW w:w="863" w:type="dxa"/>
            <w:hideMark/>
          </w:tcPr>
          <w:p w14:paraId="7608B5E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123</w:t>
            </w:r>
          </w:p>
        </w:tc>
        <w:tc>
          <w:tcPr>
            <w:tcW w:w="5828" w:type="dxa"/>
            <w:hideMark/>
          </w:tcPr>
          <w:p w14:paraId="473783C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bez czarny</w:t>
            </w:r>
          </w:p>
        </w:tc>
      </w:tr>
      <w:tr w:rsidR="00793F39" w:rsidRPr="00437E07" w14:paraId="46E195F4" w14:textId="77777777" w:rsidTr="006F2ED1">
        <w:trPr>
          <w:trHeight w:val="20"/>
        </w:trPr>
        <w:tc>
          <w:tcPr>
            <w:tcW w:w="236" w:type="dxa"/>
            <w:noWrap/>
            <w:hideMark/>
          </w:tcPr>
          <w:p w14:paraId="592963B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49</w:t>
            </w:r>
          </w:p>
        </w:tc>
        <w:tc>
          <w:tcPr>
            <w:tcW w:w="863" w:type="dxa"/>
            <w:hideMark/>
          </w:tcPr>
          <w:p w14:paraId="23E4825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128</w:t>
            </w:r>
          </w:p>
        </w:tc>
        <w:tc>
          <w:tcPr>
            <w:tcW w:w="5828" w:type="dxa"/>
            <w:hideMark/>
          </w:tcPr>
          <w:p w14:paraId="1069D37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mahonia pospolita, lilak pospolity, forsycja</w:t>
            </w:r>
          </w:p>
        </w:tc>
      </w:tr>
      <w:tr w:rsidR="00793F39" w:rsidRPr="00437E07" w14:paraId="2810C34A" w14:textId="77777777" w:rsidTr="006F2ED1">
        <w:trPr>
          <w:trHeight w:val="20"/>
        </w:trPr>
        <w:tc>
          <w:tcPr>
            <w:tcW w:w="236" w:type="dxa"/>
            <w:noWrap/>
            <w:hideMark/>
          </w:tcPr>
          <w:p w14:paraId="57428DC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50</w:t>
            </w:r>
          </w:p>
        </w:tc>
        <w:tc>
          <w:tcPr>
            <w:tcW w:w="863" w:type="dxa"/>
            <w:hideMark/>
          </w:tcPr>
          <w:p w14:paraId="2F46DB5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152</w:t>
            </w:r>
          </w:p>
        </w:tc>
        <w:tc>
          <w:tcPr>
            <w:tcW w:w="5828" w:type="dxa"/>
            <w:hideMark/>
          </w:tcPr>
          <w:p w14:paraId="4C59B20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brzoza brodawkowata</w:t>
            </w:r>
          </w:p>
        </w:tc>
      </w:tr>
      <w:tr w:rsidR="00793F39" w:rsidRPr="00437E07" w14:paraId="12D6841D" w14:textId="77777777" w:rsidTr="006F2ED1">
        <w:trPr>
          <w:trHeight w:val="20"/>
        </w:trPr>
        <w:tc>
          <w:tcPr>
            <w:tcW w:w="236" w:type="dxa"/>
            <w:noWrap/>
            <w:hideMark/>
          </w:tcPr>
          <w:p w14:paraId="2620BF8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51</w:t>
            </w:r>
          </w:p>
        </w:tc>
        <w:tc>
          <w:tcPr>
            <w:tcW w:w="863" w:type="dxa"/>
            <w:hideMark/>
          </w:tcPr>
          <w:p w14:paraId="516183F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171</w:t>
            </w:r>
          </w:p>
        </w:tc>
        <w:tc>
          <w:tcPr>
            <w:tcW w:w="5828" w:type="dxa"/>
            <w:hideMark/>
          </w:tcPr>
          <w:p w14:paraId="2510DC0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201605F7" w14:textId="77777777" w:rsidTr="006F2ED1">
        <w:trPr>
          <w:trHeight w:val="20"/>
        </w:trPr>
        <w:tc>
          <w:tcPr>
            <w:tcW w:w="236" w:type="dxa"/>
            <w:noWrap/>
            <w:hideMark/>
          </w:tcPr>
          <w:p w14:paraId="4A97188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52</w:t>
            </w:r>
          </w:p>
        </w:tc>
        <w:tc>
          <w:tcPr>
            <w:tcW w:w="863" w:type="dxa"/>
            <w:hideMark/>
          </w:tcPr>
          <w:p w14:paraId="21943A7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172</w:t>
            </w:r>
          </w:p>
        </w:tc>
        <w:tc>
          <w:tcPr>
            <w:tcW w:w="5828" w:type="dxa"/>
            <w:hideMark/>
          </w:tcPr>
          <w:p w14:paraId="4E94087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6ED9FC81" w14:textId="77777777" w:rsidTr="006F2ED1">
        <w:trPr>
          <w:trHeight w:val="20"/>
        </w:trPr>
        <w:tc>
          <w:tcPr>
            <w:tcW w:w="236" w:type="dxa"/>
            <w:noWrap/>
            <w:hideMark/>
          </w:tcPr>
          <w:p w14:paraId="07EF9FD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53</w:t>
            </w:r>
          </w:p>
        </w:tc>
        <w:tc>
          <w:tcPr>
            <w:tcW w:w="863" w:type="dxa"/>
            <w:hideMark/>
          </w:tcPr>
          <w:p w14:paraId="0ED2A23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185</w:t>
            </w:r>
          </w:p>
        </w:tc>
        <w:tc>
          <w:tcPr>
            <w:tcW w:w="5828" w:type="dxa"/>
            <w:hideMark/>
          </w:tcPr>
          <w:p w14:paraId="41A4EB0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3BF54F50" w14:textId="77777777" w:rsidTr="006F2ED1">
        <w:trPr>
          <w:trHeight w:val="20"/>
        </w:trPr>
        <w:tc>
          <w:tcPr>
            <w:tcW w:w="236" w:type="dxa"/>
            <w:noWrap/>
            <w:hideMark/>
          </w:tcPr>
          <w:p w14:paraId="3BB8D63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54</w:t>
            </w:r>
          </w:p>
        </w:tc>
        <w:tc>
          <w:tcPr>
            <w:tcW w:w="863" w:type="dxa"/>
            <w:hideMark/>
          </w:tcPr>
          <w:p w14:paraId="3CFE4DC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186</w:t>
            </w:r>
          </w:p>
        </w:tc>
        <w:tc>
          <w:tcPr>
            <w:tcW w:w="5828" w:type="dxa"/>
            <w:hideMark/>
          </w:tcPr>
          <w:p w14:paraId="02F995D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3FC86DB1" w14:textId="77777777" w:rsidTr="006F2ED1">
        <w:trPr>
          <w:trHeight w:val="20"/>
        </w:trPr>
        <w:tc>
          <w:tcPr>
            <w:tcW w:w="236" w:type="dxa"/>
            <w:noWrap/>
            <w:hideMark/>
          </w:tcPr>
          <w:p w14:paraId="4CF0887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55</w:t>
            </w:r>
          </w:p>
        </w:tc>
        <w:tc>
          <w:tcPr>
            <w:tcW w:w="863" w:type="dxa"/>
            <w:hideMark/>
          </w:tcPr>
          <w:p w14:paraId="42B0AE0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187</w:t>
            </w:r>
          </w:p>
        </w:tc>
        <w:tc>
          <w:tcPr>
            <w:tcW w:w="5828" w:type="dxa"/>
            <w:hideMark/>
          </w:tcPr>
          <w:p w14:paraId="0F11FA9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5E72603C" w14:textId="77777777" w:rsidTr="006F2ED1">
        <w:trPr>
          <w:trHeight w:val="20"/>
        </w:trPr>
        <w:tc>
          <w:tcPr>
            <w:tcW w:w="236" w:type="dxa"/>
            <w:noWrap/>
            <w:hideMark/>
          </w:tcPr>
          <w:p w14:paraId="0725078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56</w:t>
            </w:r>
          </w:p>
        </w:tc>
        <w:tc>
          <w:tcPr>
            <w:tcW w:w="863" w:type="dxa"/>
            <w:hideMark/>
          </w:tcPr>
          <w:p w14:paraId="329E92E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188</w:t>
            </w:r>
          </w:p>
        </w:tc>
        <w:tc>
          <w:tcPr>
            <w:tcW w:w="5828" w:type="dxa"/>
            <w:hideMark/>
          </w:tcPr>
          <w:p w14:paraId="0877292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A9C6A97" w14:textId="77777777" w:rsidTr="006F2ED1">
        <w:trPr>
          <w:trHeight w:val="20"/>
        </w:trPr>
        <w:tc>
          <w:tcPr>
            <w:tcW w:w="236" w:type="dxa"/>
            <w:noWrap/>
            <w:hideMark/>
          </w:tcPr>
          <w:p w14:paraId="64E2B7E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57</w:t>
            </w:r>
          </w:p>
        </w:tc>
        <w:tc>
          <w:tcPr>
            <w:tcW w:w="863" w:type="dxa"/>
            <w:hideMark/>
          </w:tcPr>
          <w:p w14:paraId="68B7395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189</w:t>
            </w:r>
          </w:p>
        </w:tc>
        <w:tc>
          <w:tcPr>
            <w:tcW w:w="5828" w:type="dxa"/>
            <w:hideMark/>
          </w:tcPr>
          <w:p w14:paraId="5820BA6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grab pospolity</w:t>
            </w:r>
          </w:p>
        </w:tc>
      </w:tr>
      <w:tr w:rsidR="00793F39" w:rsidRPr="00437E07" w14:paraId="1E39A85D" w14:textId="77777777" w:rsidTr="006F2ED1">
        <w:trPr>
          <w:trHeight w:val="20"/>
        </w:trPr>
        <w:tc>
          <w:tcPr>
            <w:tcW w:w="236" w:type="dxa"/>
            <w:noWrap/>
            <w:hideMark/>
          </w:tcPr>
          <w:p w14:paraId="5DB22D3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58</w:t>
            </w:r>
          </w:p>
        </w:tc>
        <w:tc>
          <w:tcPr>
            <w:tcW w:w="863" w:type="dxa"/>
            <w:hideMark/>
          </w:tcPr>
          <w:p w14:paraId="177EB69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190</w:t>
            </w:r>
          </w:p>
        </w:tc>
        <w:tc>
          <w:tcPr>
            <w:tcW w:w="5828" w:type="dxa"/>
            <w:hideMark/>
          </w:tcPr>
          <w:p w14:paraId="733047A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4F939C89" w14:textId="77777777" w:rsidTr="006F2ED1">
        <w:trPr>
          <w:trHeight w:val="20"/>
        </w:trPr>
        <w:tc>
          <w:tcPr>
            <w:tcW w:w="236" w:type="dxa"/>
            <w:noWrap/>
            <w:hideMark/>
          </w:tcPr>
          <w:p w14:paraId="24FCB16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59</w:t>
            </w:r>
          </w:p>
        </w:tc>
        <w:tc>
          <w:tcPr>
            <w:tcW w:w="863" w:type="dxa"/>
            <w:hideMark/>
          </w:tcPr>
          <w:p w14:paraId="0D2EB06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192</w:t>
            </w:r>
          </w:p>
        </w:tc>
        <w:tc>
          <w:tcPr>
            <w:tcW w:w="5828" w:type="dxa"/>
            <w:hideMark/>
          </w:tcPr>
          <w:p w14:paraId="5332668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43094A99" w14:textId="77777777" w:rsidTr="006F2ED1">
        <w:trPr>
          <w:trHeight w:val="20"/>
        </w:trPr>
        <w:tc>
          <w:tcPr>
            <w:tcW w:w="236" w:type="dxa"/>
            <w:noWrap/>
            <w:hideMark/>
          </w:tcPr>
          <w:p w14:paraId="6CE911A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60</w:t>
            </w:r>
          </w:p>
        </w:tc>
        <w:tc>
          <w:tcPr>
            <w:tcW w:w="863" w:type="dxa"/>
            <w:hideMark/>
          </w:tcPr>
          <w:p w14:paraId="4457245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193</w:t>
            </w:r>
          </w:p>
        </w:tc>
        <w:tc>
          <w:tcPr>
            <w:tcW w:w="5828" w:type="dxa"/>
            <w:hideMark/>
          </w:tcPr>
          <w:p w14:paraId="5E1ABE7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pospolity</w:t>
            </w:r>
          </w:p>
        </w:tc>
      </w:tr>
      <w:tr w:rsidR="00793F39" w:rsidRPr="00437E07" w14:paraId="538FE920" w14:textId="77777777" w:rsidTr="006F2ED1">
        <w:trPr>
          <w:trHeight w:val="20"/>
        </w:trPr>
        <w:tc>
          <w:tcPr>
            <w:tcW w:w="236" w:type="dxa"/>
            <w:noWrap/>
            <w:hideMark/>
          </w:tcPr>
          <w:p w14:paraId="567F9CF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61</w:t>
            </w:r>
          </w:p>
        </w:tc>
        <w:tc>
          <w:tcPr>
            <w:tcW w:w="863" w:type="dxa"/>
            <w:hideMark/>
          </w:tcPr>
          <w:p w14:paraId="78B63B5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196</w:t>
            </w:r>
          </w:p>
        </w:tc>
        <w:tc>
          <w:tcPr>
            <w:tcW w:w="5828" w:type="dxa"/>
            <w:hideMark/>
          </w:tcPr>
          <w:p w14:paraId="0210A4D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29919D4" w14:textId="77777777" w:rsidTr="006F2ED1">
        <w:trPr>
          <w:trHeight w:val="20"/>
        </w:trPr>
        <w:tc>
          <w:tcPr>
            <w:tcW w:w="236" w:type="dxa"/>
            <w:noWrap/>
            <w:hideMark/>
          </w:tcPr>
          <w:p w14:paraId="52EF4C7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62</w:t>
            </w:r>
          </w:p>
        </w:tc>
        <w:tc>
          <w:tcPr>
            <w:tcW w:w="863" w:type="dxa"/>
            <w:hideMark/>
          </w:tcPr>
          <w:p w14:paraId="41563C6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198</w:t>
            </w:r>
          </w:p>
        </w:tc>
        <w:tc>
          <w:tcPr>
            <w:tcW w:w="5828" w:type="dxa"/>
            <w:hideMark/>
          </w:tcPr>
          <w:p w14:paraId="245882A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3CDEF846" w14:textId="77777777" w:rsidTr="006F2ED1">
        <w:trPr>
          <w:trHeight w:val="20"/>
        </w:trPr>
        <w:tc>
          <w:tcPr>
            <w:tcW w:w="236" w:type="dxa"/>
            <w:noWrap/>
            <w:hideMark/>
          </w:tcPr>
          <w:p w14:paraId="7680E00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63</w:t>
            </w:r>
          </w:p>
        </w:tc>
        <w:tc>
          <w:tcPr>
            <w:tcW w:w="863" w:type="dxa"/>
            <w:hideMark/>
          </w:tcPr>
          <w:p w14:paraId="49209E0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199</w:t>
            </w:r>
          </w:p>
        </w:tc>
        <w:tc>
          <w:tcPr>
            <w:tcW w:w="5828" w:type="dxa"/>
            <w:hideMark/>
          </w:tcPr>
          <w:p w14:paraId="035A5E4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0C1B0F11" w14:textId="77777777" w:rsidTr="006F2ED1">
        <w:trPr>
          <w:trHeight w:val="20"/>
        </w:trPr>
        <w:tc>
          <w:tcPr>
            <w:tcW w:w="236" w:type="dxa"/>
            <w:noWrap/>
            <w:hideMark/>
          </w:tcPr>
          <w:p w14:paraId="50E7574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lastRenderedPageBreak/>
              <w:t>64</w:t>
            </w:r>
          </w:p>
        </w:tc>
        <w:tc>
          <w:tcPr>
            <w:tcW w:w="863" w:type="dxa"/>
            <w:hideMark/>
          </w:tcPr>
          <w:p w14:paraId="560CA51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200</w:t>
            </w:r>
          </w:p>
        </w:tc>
        <w:tc>
          <w:tcPr>
            <w:tcW w:w="5828" w:type="dxa"/>
            <w:hideMark/>
          </w:tcPr>
          <w:p w14:paraId="3E277E0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442A71AC" w14:textId="77777777" w:rsidTr="006F2ED1">
        <w:trPr>
          <w:trHeight w:val="20"/>
        </w:trPr>
        <w:tc>
          <w:tcPr>
            <w:tcW w:w="236" w:type="dxa"/>
            <w:noWrap/>
            <w:hideMark/>
          </w:tcPr>
          <w:p w14:paraId="051DB2F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65</w:t>
            </w:r>
          </w:p>
        </w:tc>
        <w:tc>
          <w:tcPr>
            <w:tcW w:w="863" w:type="dxa"/>
            <w:hideMark/>
          </w:tcPr>
          <w:p w14:paraId="5F6701D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212</w:t>
            </w:r>
          </w:p>
        </w:tc>
        <w:tc>
          <w:tcPr>
            <w:tcW w:w="5828" w:type="dxa"/>
            <w:hideMark/>
          </w:tcPr>
          <w:p w14:paraId="0DBDC49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2E4011CD" w14:textId="77777777" w:rsidTr="006F2ED1">
        <w:trPr>
          <w:trHeight w:val="20"/>
        </w:trPr>
        <w:tc>
          <w:tcPr>
            <w:tcW w:w="236" w:type="dxa"/>
            <w:noWrap/>
            <w:hideMark/>
          </w:tcPr>
          <w:p w14:paraId="2B57B78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66</w:t>
            </w:r>
          </w:p>
        </w:tc>
        <w:tc>
          <w:tcPr>
            <w:tcW w:w="863" w:type="dxa"/>
            <w:hideMark/>
          </w:tcPr>
          <w:p w14:paraId="5F28093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222</w:t>
            </w:r>
          </w:p>
        </w:tc>
        <w:tc>
          <w:tcPr>
            <w:tcW w:w="5828" w:type="dxa"/>
            <w:hideMark/>
          </w:tcPr>
          <w:p w14:paraId="1DF72B2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4B779F7F" w14:textId="77777777" w:rsidTr="006F2ED1">
        <w:trPr>
          <w:trHeight w:val="20"/>
        </w:trPr>
        <w:tc>
          <w:tcPr>
            <w:tcW w:w="236" w:type="dxa"/>
            <w:noWrap/>
            <w:hideMark/>
          </w:tcPr>
          <w:p w14:paraId="6AF79EA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67</w:t>
            </w:r>
          </w:p>
        </w:tc>
        <w:tc>
          <w:tcPr>
            <w:tcW w:w="863" w:type="dxa"/>
            <w:hideMark/>
          </w:tcPr>
          <w:p w14:paraId="388DEA1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223</w:t>
            </w:r>
          </w:p>
        </w:tc>
        <w:tc>
          <w:tcPr>
            <w:tcW w:w="5828" w:type="dxa"/>
            <w:hideMark/>
          </w:tcPr>
          <w:p w14:paraId="375B7A8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4666924F" w14:textId="77777777" w:rsidTr="006F2ED1">
        <w:trPr>
          <w:trHeight w:val="20"/>
        </w:trPr>
        <w:tc>
          <w:tcPr>
            <w:tcW w:w="236" w:type="dxa"/>
            <w:noWrap/>
            <w:hideMark/>
          </w:tcPr>
          <w:p w14:paraId="472EB5E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68</w:t>
            </w:r>
          </w:p>
        </w:tc>
        <w:tc>
          <w:tcPr>
            <w:tcW w:w="863" w:type="dxa"/>
            <w:hideMark/>
          </w:tcPr>
          <w:p w14:paraId="66057F4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226</w:t>
            </w:r>
          </w:p>
        </w:tc>
        <w:tc>
          <w:tcPr>
            <w:tcW w:w="5828" w:type="dxa"/>
            <w:hideMark/>
          </w:tcPr>
          <w:p w14:paraId="7BF0227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71C24F0" w14:textId="77777777" w:rsidTr="006F2ED1">
        <w:trPr>
          <w:trHeight w:val="20"/>
        </w:trPr>
        <w:tc>
          <w:tcPr>
            <w:tcW w:w="236" w:type="dxa"/>
            <w:noWrap/>
            <w:hideMark/>
          </w:tcPr>
          <w:p w14:paraId="6807B65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69</w:t>
            </w:r>
          </w:p>
        </w:tc>
        <w:tc>
          <w:tcPr>
            <w:tcW w:w="863" w:type="dxa"/>
            <w:hideMark/>
          </w:tcPr>
          <w:p w14:paraId="0AEB190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231</w:t>
            </w:r>
          </w:p>
        </w:tc>
        <w:tc>
          <w:tcPr>
            <w:tcW w:w="5828" w:type="dxa"/>
            <w:hideMark/>
          </w:tcPr>
          <w:p w14:paraId="782CBB5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38B53D08" w14:textId="77777777" w:rsidTr="006F2ED1">
        <w:trPr>
          <w:trHeight w:val="20"/>
        </w:trPr>
        <w:tc>
          <w:tcPr>
            <w:tcW w:w="236" w:type="dxa"/>
            <w:noWrap/>
            <w:hideMark/>
          </w:tcPr>
          <w:p w14:paraId="3DC202B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70</w:t>
            </w:r>
          </w:p>
        </w:tc>
        <w:tc>
          <w:tcPr>
            <w:tcW w:w="863" w:type="dxa"/>
            <w:hideMark/>
          </w:tcPr>
          <w:p w14:paraId="56EE5C0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239</w:t>
            </w:r>
          </w:p>
        </w:tc>
        <w:tc>
          <w:tcPr>
            <w:tcW w:w="5828" w:type="dxa"/>
            <w:hideMark/>
          </w:tcPr>
          <w:p w14:paraId="114C571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 xml:space="preserve">tawuła van </w:t>
            </w:r>
            <w:proofErr w:type="spellStart"/>
            <w:r w:rsidRPr="00437E07">
              <w:rPr>
                <w:rFonts w:ascii="Arial" w:hAnsi="Arial" w:cs="Arial"/>
                <w:color w:val="000000"/>
              </w:rPr>
              <w:t>Houtte`a</w:t>
            </w:r>
            <w:proofErr w:type="spellEnd"/>
          </w:p>
        </w:tc>
      </w:tr>
      <w:tr w:rsidR="00793F39" w:rsidRPr="00437E07" w14:paraId="7F449D87" w14:textId="77777777" w:rsidTr="006F2ED1">
        <w:trPr>
          <w:trHeight w:val="20"/>
        </w:trPr>
        <w:tc>
          <w:tcPr>
            <w:tcW w:w="236" w:type="dxa"/>
            <w:noWrap/>
            <w:hideMark/>
          </w:tcPr>
          <w:p w14:paraId="1BF3408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71</w:t>
            </w:r>
          </w:p>
        </w:tc>
        <w:tc>
          <w:tcPr>
            <w:tcW w:w="863" w:type="dxa"/>
            <w:hideMark/>
          </w:tcPr>
          <w:p w14:paraId="5DFF9F6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248</w:t>
            </w:r>
          </w:p>
        </w:tc>
        <w:tc>
          <w:tcPr>
            <w:tcW w:w="5828" w:type="dxa"/>
            <w:hideMark/>
          </w:tcPr>
          <w:p w14:paraId="3294531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501135E4" w14:textId="77777777" w:rsidTr="006F2ED1">
        <w:trPr>
          <w:trHeight w:val="20"/>
        </w:trPr>
        <w:tc>
          <w:tcPr>
            <w:tcW w:w="236" w:type="dxa"/>
            <w:noWrap/>
            <w:hideMark/>
          </w:tcPr>
          <w:p w14:paraId="065C2DC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72</w:t>
            </w:r>
          </w:p>
        </w:tc>
        <w:tc>
          <w:tcPr>
            <w:tcW w:w="863" w:type="dxa"/>
            <w:hideMark/>
          </w:tcPr>
          <w:p w14:paraId="19549D6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249</w:t>
            </w:r>
          </w:p>
        </w:tc>
        <w:tc>
          <w:tcPr>
            <w:tcW w:w="5828" w:type="dxa"/>
            <w:hideMark/>
          </w:tcPr>
          <w:p w14:paraId="5E286E0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13C752CD" w14:textId="77777777" w:rsidTr="006F2ED1">
        <w:trPr>
          <w:trHeight w:val="20"/>
        </w:trPr>
        <w:tc>
          <w:tcPr>
            <w:tcW w:w="236" w:type="dxa"/>
            <w:noWrap/>
            <w:hideMark/>
          </w:tcPr>
          <w:p w14:paraId="3F4D4CA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73</w:t>
            </w:r>
          </w:p>
        </w:tc>
        <w:tc>
          <w:tcPr>
            <w:tcW w:w="863" w:type="dxa"/>
            <w:hideMark/>
          </w:tcPr>
          <w:p w14:paraId="1381D6C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250</w:t>
            </w:r>
          </w:p>
        </w:tc>
        <w:tc>
          <w:tcPr>
            <w:tcW w:w="5828" w:type="dxa"/>
            <w:hideMark/>
          </w:tcPr>
          <w:p w14:paraId="7718F6F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444CB7C" w14:textId="77777777" w:rsidTr="006F2ED1">
        <w:trPr>
          <w:trHeight w:val="20"/>
        </w:trPr>
        <w:tc>
          <w:tcPr>
            <w:tcW w:w="236" w:type="dxa"/>
            <w:noWrap/>
            <w:hideMark/>
          </w:tcPr>
          <w:p w14:paraId="60C039B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74</w:t>
            </w:r>
          </w:p>
        </w:tc>
        <w:tc>
          <w:tcPr>
            <w:tcW w:w="863" w:type="dxa"/>
            <w:hideMark/>
          </w:tcPr>
          <w:p w14:paraId="4972367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258</w:t>
            </w:r>
          </w:p>
        </w:tc>
        <w:tc>
          <w:tcPr>
            <w:tcW w:w="5828" w:type="dxa"/>
            <w:hideMark/>
          </w:tcPr>
          <w:p w14:paraId="3DA0FE3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27EA5D7F" w14:textId="77777777" w:rsidTr="006F2ED1">
        <w:trPr>
          <w:trHeight w:val="20"/>
        </w:trPr>
        <w:tc>
          <w:tcPr>
            <w:tcW w:w="236" w:type="dxa"/>
            <w:noWrap/>
            <w:hideMark/>
          </w:tcPr>
          <w:p w14:paraId="3E3F2F8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75</w:t>
            </w:r>
          </w:p>
        </w:tc>
        <w:tc>
          <w:tcPr>
            <w:tcW w:w="863" w:type="dxa"/>
            <w:hideMark/>
          </w:tcPr>
          <w:p w14:paraId="190F6C4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264</w:t>
            </w:r>
          </w:p>
        </w:tc>
        <w:tc>
          <w:tcPr>
            <w:tcW w:w="5828" w:type="dxa"/>
            <w:hideMark/>
          </w:tcPr>
          <w:p w14:paraId="7FBA44B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3AB97AD1" w14:textId="77777777" w:rsidTr="006F2ED1">
        <w:trPr>
          <w:trHeight w:val="20"/>
        </w:trPr>
        <w:tc>
          <w:tcPr>
            <w:tcW w:w="236" w:type="dxa"/>
            <w:noWrap/>
            <w:hideMark/>
          </w:tcPr>
          <w:p w14:paraId="65119C4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76</w:t>
            </w:r>
          </w:p>
        </w:tc>
        <w:tc>
          <w:tcPr>
            <w:tcW w:w="863" w:type="dxa"/>
            <w:hideMark/>
          </w:tcPr>
          <w:p w14:paraId="6FA5A3D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281</w:t>
            </w:r>
          </w:p>
        </w:tc>
        <w:tc>
          <w:tcPr>
            <w:tcW w:w="5828" w:type="dxa"/>
            <w:hideMark/>
          </w:tcPr>
          <w:p w14:paraId="408B4A9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2DC9AC3A" w14:textId="77777777" w:rsidTr="006F2ED1">
        <w:trPr>
          <w:trHeight w:val="20"/>
        </w:trPr>
        <w:tc>
          <w:tcPr>
            <w:tcW w:w="236" w:type="dxa"/>
            <w:noWrap/>
            <w:hideMark/>
          </w:tcPr>
          <w:p w14:paraId="78A9765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77</w:t>
            </w:r>
          </w:p>
        </w:tc>
        <w:tc>
          <w:tcPr>
            <w:tcW w:w="863" w:type="dxa"/>
            <w:hideMark/>
          </w:tcPr>
          <w:p w14:paraId="182E06A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285</w:t>
            </w:r>
          </w:p>
        </w:tc>
        <w:tc>
          <w:tcPr>
            <w:tcW w:w="5828" w:type="dxa"/>
            <w:hideMark/>
          </w:tcPr>
          <w:p w14:paraId="38C30CA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14FD5E02" w14:textId="77777777" w:rsidTr="006F2ED1">
        <w:trPr>
          <w:trHeight w:val="20"/>
        </w:trPr>
        <w:tc>
          <w:tcPr>
            <w:tcW w:w="236" w:type="dxa"/>
            <w:noWrap/>
            <w:hideMark/>
          </w:tcPr>
          <w:p w14:paraId="2CE0F81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78</w:t>
            </w:r>
          </w:p>
        </w:tc>
        <w:tc>
          <w:tcPr>
            <w:tcW w:w="863" w:type="dxa"/>
            <w:hideMark/>
          </w:tcPr>
          <w:p w14:paraId="4D99C3E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286</w:t>
            </w:r>
          </w:p>
        </w:tc>
        <w:tc>
          <w:tcPr>
            <w:tcW w:w="5828" w:type="dxa"/>
            <w:hideMark/>
          </w:tcPr>
          <w:p w14:paraId="1EFE187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30E7E6BF" w14:textId="77777777" w:rsidTr="006F2ED1">
        <w:trPr>
          <w:trHeight w:val="20"/>
        </w:trPr>
        <w:tc>
          <w:tcPr>
            <w:tcW w:w="236" w:type="dxa"/>
            <w:noWrap/>
            <w:hideMark/>
          </w:tcPr>
          <w:p w14:paraId="570C1ED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79</w:t>
            </w:r>
          </w:p>
        </w:tc>
        <w:tc>
          <w:tcPr>
            <w:tcW w:w="863" w:type="dxa"/>
            <w:hideMark/>
          </w:tcPr>
          <w:p w14:paraId="0708B73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288</w:t>
            </w:r>
          </w:p>
        </w:tc>
        <w:tc>
          <w:tcPr>
            <w:tcW w:w="5828" w:type="dxa"/>
            <w:hideMark/>
          </w:tcPr>
          <w:p w14:paraId="746A666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651C99C" w14:textId="77777777" w:rsidTr="006F2ED1">
        <w:trPr>
          <w:trHeight w:val="20"/>
        </w:trPr>
        <w:tc>
          <w:tcPr>
            <w:tcW w:w="236" w:type="dxa"/>
            <w:noWrap/>
            <w:hideMark/>
          </w:tcPr>
          <w:p w14:paraId="4B8BF92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80</w:t>
            </w:r>
          </w:p>
        </w:tc>
        <w:tc>
          <w:tcPr>
            <w:tcW w:w="863" w:type="dxa"/>
            <w:hideMark/>
          </w:tcPr>
          <w:p w14:paraId="53E1A60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294</w:t>
            </w:r>
          </w:p>
        </w:tc>
        <w:tc>
          <w:tcPr>
            <w:tcW w:w="5828" w:type="dxa"/>
            <w:hideMark/>
          </w:tcPr>
          <w:p w14:paraId="12AC47F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86B1782" w14:textId="77777777" w:rsidTr="006F2ED1">
        <w:trPr>
          <w:trHeight w:val="20"/>
        </w:trPr>
        <w:tc>
          <w:tcPr>
            <w:tcW w:w="236" w:type="dxa"/>
            <w:noWrap/>
            <w:hideMark/>
          </w:tcPr>
          <w:p w14:paraId="3AB061A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81</w:t>
            </w:r>
          </w:p>
        </w:tc>
        <w:tc>
          <w:tcPr>
            <w:tcW w:w="863" w:type="dxa"/>
            <w:hideMark/>
          </w:tcPr>
          <w:p w14:paraId="1BA01B5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299</w:t>
            </w:r>
          </w:p>
        </w:tc>
        <w:tc>
          <w:tcPr>
            <w:tcW w:w="5828" w:type="dxa"/>
            <w:hideMark/>
          </w:tcPr>
          <w:p w14:paraId="68469FB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97F953D" w14:textId="77777777" w:rsidTr="006F2ED1">
        <w:trPr>
          <w:trHeight w:val="20"/>
        </w:trPr>
        <w:tc>
          <w:tcPr>
            <w:tcW w:w="236" w:type="dxa"/>
            <w:noWrap/>
            <w:hideMark/>
          </w:tcPr>
          <w:p w14:paraId="3F71CE1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82</w:t>
            </w:r>
          </w:p>
        </w:tc>
        <w:tc>
          <w:tcPr>
            <w:tcW w:w="863" w:type="dxa"/>
            <w:hideMark/>
          </w:tcPr>
          <w:p w14:paraId="0BFCF9F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300</w:t>
            </w:r>
          </w:p>
        </w:tc>
        <w:tc>
          <w:tcPr>
            <w:tcW w:w="5828" w:type="dxa"/>
            <w:hideMark/>
          </w:tcPr>
          <w:p w14:paraId="030F356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255E2271" w14:textId="77777777" w:rsidTr="006F2ED1">
        <w:trPr>
          <w:trHeight w:val="20"/>
        </w:trPr>
        <w:tc>
          <w:tcPr>
            <w:tcW w:w="236" w:type="dxa"/>
            <w:noWrap/>
            <w:hideMark/>
          </w:tcPr>
          <w:p w14:paraId="2E8D3E8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83</w:t>
            </w:r>
          </w:p>
        </w:tc>
        <w:tc>
          <w:tcPr>
            <w:tcW w:w="863" w:type="dxa"/>
            <w:hideMark/>
          </w:tcPr>
          <w:p w14:paraId="7BA5554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301</w:t>
            </w:r>
          </w:p>
        </w:tc>
        <w:tc>
          <w:tcPr>
            <w:tcW w:w="5828" w:type="dxa"/>
            <w:hideMark/>
          </w:tcPr>
          <w:p w14:paraId="10C6600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4B14F758" w14:textId="77777777" w:rsidTr="006F2ED1">
        <w:trPr>
          <w:trHeight w:val="20"/>
        </w:trPr>
        <w:tc>
          <w:tcPr>
            <w:tcW w:w="236" w:type="dxa"/>
            <w:noWrap/>
            <w:hideMark/>
          </w:tcPr>
          <w:p w14:paraId="275C0A3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84</w:t>
            </w:r>
          </w:p>
        </w:tc>
        <w:tc>
          <w:tcPr>
            <w:tcW w:w="863" w:type="dxa"/>
            <w:hideMark/>
          </w:tcPr>
          <w:p w14:paraId="1101A10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302</w:t>
            </w:r>
          </w:p>
        </w:tc>
        <w:tc>
          <w:tcPr>
            <w:tcW w:w="5828" w:type="dxa"/>
            <w:hideMark/>
          </w:tcPr>
          <w:p w14:paraId="068C2FD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02210A48" w14:textId="77777777" w:rsidTr="006F2ED1">
        <w:trPr>
          <w:trHeight w:val="20"/>
        </w:trPr>
        <w:tc>
          <w:tcPr>
            <w:tcW w:w="236" w:type="dxa"/>
            <w:noWrap/>
            <w:hideMark/>
          </w:tcPr>
          <w:p w14:paraId="7E61BE6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85</w:t>
            </w:r>
          </w:p>
        </w:tc>
        <w:tc>
          <w:tcPr>
            <w:tcW w:w="863" w:type="dxa"/>
            <w:hideMark/>
          </w:tcPr>
          <w:p w14:paraId="06D3B5D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304</w:t>
            </w:r>
          </w:p>
        </w:tc>
        <w:tc>
          <w:tcPr>
            <w:tcW w:w="5828" w:type="dxa"/>
            <w:hideMark/>
          </w:tcPr>
          <w:p w14:paraId="02F4BDC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05EF17D3" w14:textId="77777777" w:rsidTr="006F2ED1">
        <w:trPr>
          <w:trHeight w:val="20"/>
        </w:trPr>
        <w:tc>
          <w:tcPr>
            <w:tcW w:w="236" w:type="dxa"/>
            <w:noWrap/>
            <w:hideMark/>
          </w:tcPr>
          <w:p w14:paraId="48942C3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86</w:t>
            </w:r>
          </w:p>
        </w:tc>
        <w:tc>
          <w:tcPr>
            <w:tcW w:w="863" w:type="dxa"/>
            <w:hideMark/>
          </w:tcPr>
          <w:p w14:paraId="77715CC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305</w:t>
            </w:r>
          </w:p>
        </w:tc>
        <w:tc>
          <w:tcPr>
            <w:tcW w:w="5828" w:type="dxa"/>
            <w:hideMark/>
          </w:tcPr>
          <w:p w14:paraId="5301C4F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0B02E462" w14:textId="77777777" w:rsidTr="006F2ED1">
        <w:trPr>
          <w:trHeight w:val="20"/>
        </w:trPr>
        <w:tc>
          <w:tcPr>
            <w:tcW w:w="236" w:type="dxa"/>
            <w:noWrap/>
            <w:hideMark/>
          </w:tcPr>
          <w:p w14:paraId="40719B1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87</w:t>
            </w:r>
          </w:p>
        </w:tc>
        <w:tc>
          <w:tcPr>
            <w:tcW w:w="863" w:type="dxa"/>
            <w:hideMark/>
          </w:tcPr>
          <w:p w14:paraId="6156DBD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308</w:t>
            </w:r>
          </w:p>
        </w:tc>
        <w:tc>
          <w:tcPr>
            <w:tcW w:w="5828" w:type="dxa"/>
            <w:hideMark/>
          </w:tcPr>
          <w:p w14:paraId="5C3C292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76EC5A5" w14:textId="77777777" w:rsidTr="006F2ED1">
        <w:trPr>
          <w:trHeight w:val="20"/>
        </w:trPr>
        <w:tc>
          <w:tcPr>
            <w:tcW w:w="236" w:type="dxa"/>
            <w:noWrap/>
            <w:hideMark/>
          </w:tcPr>
          <w:p w14:paraId="09002DB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88</w:t>
            </w:r>
          </w:p>
        </w:tc>
        <w:tc>
          <w:tcPr>
            <w:tcW w:w="863" w:type="dxa"/>
            <w:hideMark/>
          </w:tcPr>
          <w:p w14:paraId="66E67C1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309</w:t>
            </w:r>
          </w:p>
        </w:tc>
        <w:tc>
          <w:tcPr>
            <w:tcW w:w="5828" w:type="dxa"/>
            <w:hideMark/>
          </w:tcPr>
          <w:p w14:paraId="3333DB3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karpina</w:t>
            </w:r>
          </w:p>
        </w:tc>
      </w:tr>
      <w:tr w:rsidR="00793F39" w:rsidRPr="00437E07" w14:paraId="3F4C6EA9" w14:textId="77777777" w:rsidTr="006F2ED1">
        <w:trPr>
          <w:trHeight w:val="20"/>
        </w:trPr>
        <w:tc>
          <w:tcPr>
            <w:tcW w:w="236" w:type="dxa"/>
            <w:noWrap/>
            <w:hideMark/>
          </w:tcPr>
          <w:p w14:paraId="1FA128E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89</w:t>
            </w:r>
          </w:p>
        </w:tc>
        <w:tc>
          <w:tcPr>
            <w:tcW w:w="863" w:type="dxa"/>
            <w:hideMark/>
          </w:tcPr>
          <w:p w14:paraId="04AAF73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310</w:t>
            </w:r>
          </w:p>
        </w:tc>
        <w:tc>
          <w:tcPr>
            <w:tcW w:w="5828" w:type="dxa"/>
            <w:hideMark/>
          </w:tcPr>
          <w:p w14:paraId="2DDAD5E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karpina</w:t>
            </w:r>
          </w:p>
        </w:tc>
      </w:tr>
      <w:tr w:rsidR="00793F39" w:rsidRPr="00437E07" w14:paraId="38E2F074" w14:textId="77777777" w:rsidTr="006F2ED1">
        <w:trPr>
          <w:trHeight w:val="20"/>
        </w:trPr>
        <w:tc>
          <w:tcPr>
            <w:tcW w:w="236" w:type="dxa"/>
            <w:noWrap/>
            <w:hideMark/>
          </w:tcPr>
          <w:p w14:paraId="723E134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90</w:t>
            </w:r>
          </w:p>
        </w:tc>
        <w:tc>
          <w:tcPr>
            <w:tcW w:w="863" w:type="dxa"/>
            <w:hideMark/>
          </w:tcPr>
          <w:p w14:paraId="5276420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311</w:t>
            </w:r>
          </w:p>
        </w:tc>
        <w:tc>
          <w:tcPr>
            <w:tcW w:w="5828" w:type="dxa"/>
            <w:hideMark/>
          </w:tcPr>
          <w:p w14:paraId="1DCF685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449B75A" w14:textId="77777777" w:rsidTr="006F2ED1">
        <w:trPr>
          <w:trHeight w:val="20"/>
        </w:trPr>
        <w:tc>
          <w:tcPr>
            <w:tcW w:w="236" w:type="dxa"/>
            <w:noWrap/>
            <w:hideMark/>
          </w:tcPr>
          <w:p w14:paraId="752F6EF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91</w:t>
            </w:r>
          </w:p>
        </w:tc>
        <w:tc>
          <w:tcPr>
            <w:tcW w:w="863" w:type="dxa"/>
            <w:hideMark/>
          </w:tcPr>
          <w:p w14:paraId="37C148A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312</w:t>
            </w:r>
          </w:p>
        </w:tc>
        <w:tc>
          <w:tcPr>
            <w:tcW w:w="5828" w:type="dxa"/>
            <w:hideMark/>
          </w:tcPr>
          <w:p w14:paraId="0D0E2FB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032C72A1" w14:textId="77777777" w:rsidTr="006F2ED1">
        <w:trPr>
          <w:trHeight w:val="20"/>
        </w:trPr>
        <w:tc>
          <w:tcPr>
            <w:tcW w:w="236" w:type="dxa"/>
            <w:noWrap/>
            <w:hideMark/>
          </w:tcPr>
          <w:p w14:paraId="4B0BEE2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92</w:t>
            </w:r>
          </w:p>
        </w:tc>
        <w:tc>
          <w:tcPr>
            <w:tcW w:w="863" w:type="dxa"/>
            <w:hideMark/>
          </w:tcPr>
          <w:p w14:paraId="23BC551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313</w:t>
            </w:r>
          </w:p>
        </w:tc>
        <w:tc>
          <w:tcPr>
            <w:tcW w:w="5828" w:type="dxa"/>
            <w:hideMark/>
          </w:tcPr>
          <w:p w14:paraId="0B1A188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5CFCE5B8" w14:textId="77777777" w:rsidTr="006F2ED1">
        <w:trPr>
          <w:trHeight w:val="20"/>
        </w:trPr>
        <w:tc>
          <w:tcPr>
            <w:tcW w:w="236" w:type="dxa"/>
            <w:noWrap/>
            <w:hideMark/>
          </w:tcPr>
          <w:p w14:paraId="5B362DB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93</w:t>
            </w:r>
          </w:p>
        </w:tc>
        <w:tc>
          <w:tcPr>
            <w:tcW w:w="863" w:type="dxa"/>
            <w:hideMark/>
          </w:tcPr>
          <w:p w14:paraId="48843A7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314</w:t>
            </w:r>
          </w:p>
        </w:tc>
        <w:tc>
          <w:tcPr>
            <w:tcW w:w="5828" w:type="dxa"/>
            <w:hideMark/>
          </w:tcPr>
          <w:p w14:paraId="13C3E38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4F5B23A1" w14:textId="77777777" w:rsidTr="006F2ED1">
        <w:trPr>
          <w:trHeight w:val="20"/>
        </w:trPr>
        <w:tc>
          <w:tcPr>
            <w:tcW w:w="236" w:type="dxa"/>
            <w:noWrap/>
            <w:hideMark/>
          </w:tcPr>
          <w:p w14:paraId="6D05B3B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94</w:t>
            </w:r>
          </w:p>
        </w:tc>
        <w:tc>
          <w:tcPr>
            <w:tcW w:w="863" w:type="dxa"/>
            <w:hideMark/>
          </w:tcPr>
          <w:p w14:paraId="0ECC2E3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315</w:t>
            </w:r>
          </w:p>
        </w:tc>
        <w:tc>
          <w:tcPr>
            <w:tcW w:w="5828" w:type="dxa"/>
            <w:hideMark/>
          </w:tcPr>
          <w:p w14:paraId="4A162A2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198FB528" w14:textId="77777777" w:rsidTr="006F2ED1">
        <w:trPr>
          <w:trHeight w:val="20"/>
        </w:trPr>
        <w:tc>
          <w:tcPr>
            <w:tcW w:w="236" w:type="dxa"/>
            <w:noWrap/>
            <w:hideMark/>
          </w:tcPr>
          <w:p w14:paraId="7672CA0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95</w:t>
            </w:r>
          </w:p>
        </w:tc>
        <w:tc>
          <w:tcPr>
            <w:tcW w:w="863" w:type="dxa"/>
            <w:hideMark/>
          </w:tcPr>
          <w:p w14:paraId="2CBE4A8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317</w:t>
            </w:r>
          </w:p>
        </w:tc>
        <w:tc>
          <w:tcPr>
            <w:tcW w:w="5828" w:type="dxa"/>
            <w:hideMark/>
          </w:tcPr>
          <w:p w14:paraId="1B3D4BC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56468DFF" w14:textId="77777777" w:rsidTr="006F2ED1">
        <w:trPr>
          <w:trHeight w:val="20"/>
        </w:trPr>
        <w:tc>
          <w:tcPr>
            <w:tcW w:w="236" w:type="dxa"/>
            <w:noWrap/>
            <w:hideMark/>
          </w:tcPr>
          <w:p w14:paraId="3925800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96</w:t>
            </w:r>
          </w:p>
        </w:tc>
        <w:tc>
          <w:tcPr>
            <w:tcW w:w="863" w:type="dxa"/>
            <w:hideMark/>
          </w:tcPr>
          <w:p w14:paraId="6EAE0EE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318</w:t>
            </w:r>
          </w:p>
        </w:tc>
        <w:tc>
          <w:tcPr>
            <w:tcW w:w="5828" w:type="dxa"/>
            <w:hideMark/>
          </w:tcPr>
          <w:p w14:paraId="267E4C6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6CB7A6D" w14:textId="77777777" w:rsidTr="006F2ED1">
        <w:trPr>
          <w:trHeight w:val="20"/>
        </w:trPr>
        <w:tc>
          <w:tcPr>
            <w:tcW w:w="236" w:type="dxa"/>
            <w:noWrap/>
            <w:hideMark/>
          </w:tcPr>
          <w:p w14:paraId="6BC2436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97</w:t>
            </w:r>
          </w:p>
        </w:tc>
        <w:tc>
          <w:tcPr>
            <w:tcW w:w="863" w:type="dxa"/>
            <w:hideMark/>
          </w:tcPr>
          <w:p w14:paraId="16A0C97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320</w:t>
            </w:r>
          </w:p>
        </w:tc>
        <w:tc>
          <w:tcPr>
            <w:tcW w:w="5828" w:type="dxa"/>
            <w:hideMark/>
          </w:tcPr>
          <w:p w14:paraId="315DCE9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346B04F" w14:textId="77777777" w:rsidTr="006F2ED1">
        <w:trPr>
          <w:trHeight w:val="20"/>
        </w:trPr>
        <w:tc>
          <w:tcPr>
            <w:tcW w:w="236" w:type="dxa"/>
            <w:noWrap/>
            <w:hideMark/>
          </w:tcPr>
          <w:p w14:paraId="7724A64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98</w:t>
            </w:r>
          </w:p>
        </w:tc>
        <w:tc>
          <w:tcPr>
            <w:tcW w:w="863" w:type="dxa"/>
            <w:hideMark/>
          </w:tcPr>
          <w:p w14:paraId="540CB7C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325</w:t>
            </w:r>
          </w:p>
        </w:tc>
        <w:tc>
          <w:tcPr>
            <w:tcW w:w="5828" w:type="dxa"/>
            <w:hideMark/>
          </w:tcPr>
          <w:p w14:paraId="06F43FF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117BB4D3" w14:textId="77777777" w:rsidTr="006F2ED1">
        <w:trPr>
          <w:trHeight w:val="20"/>
        </w:trPr>
        <w:tc>
          <w:tcPr>
            <w:tcW w:w="236" w:type="dxa"/>
            <w:noWrap/>
            <w:hideMark/>
          </w:tcPr>
          <w:p w14:paraId="29E6AEC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99</w:t>
            </w:r>
          </w:p>
        </w:tc>
        <w:tc>
          <w:tcPr>
            <w:tcW w:w="863" w:type="dxa"/>
            <w:hideMark/>
          </w:tcPr>
          <w:p w14:paraId="11CBC73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326</w:t>
            </w:r>
          </w:p>
        </w:tc>
        <w:tc>
          <w:tcPr>
            <w:tcW w:w="5828" w:type="dxa"/>
            <w:hideMark/>
          </w:tcPr>
          <w:p w14:paraId="51A7127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0A08461F" w14:textId="77777777" w:rsidTr="006F2ED1">
        <w:trPr>
          <w:trHeight w:val="20"/>
        </w:trPr>
        <w:tc>
          <w:tcPr>
            <w:tcW w:w="236" w:type="dxa"/>
            <w:noWrap/>
            <w:hideMark/>
          </w:tcPr>
          <w:p w14:paraId="51D4BD7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100</w:t>
            </w:r>
          </w:p>
        </w:tc>
        <w:tc>
          <w:tcPr>
            <w:tcW w:w="863" w:type="dxa"/>
            <w:hideMark/>
          </w:tcPr>
          <w:p w14:paraId="697594F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331</w:t>
            </w:r>
          </w:p>
        </w:tc>
        <w:tc>
          <w:tcPr>
            <w:tcW w:w="5828" w:type="dxa"/>
            <w:hideMark/>
          </w:tcPr>
          <w:p w14:paraId="5EE1731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karpina</w:t>
            </w:r>
          </w:p>
        </w:tc>
      </w:tr>
      <w:tr w:rsidR="00793F39" w:rsidRPr="00437E07" w14:paraId="4A177F94" w14:textId="77777777" w:rsidTr="006F2ED1">
        <w:trPr>
          <w:trHeight w:val="20"/>
        </w:trPr>
        <w:tc>
          <w:tcPr>
            <w:tcW w:w="236" w:type="dxa"/>
            <w:noWrap/>
            <w:hideMark/>
          </w:tcPr>
          <w:p w14:paraId="7A76B8C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101</w:t>
            </w:r>
          </w:p>
        </w:tc>
        <w:tc>
          <w:tcPr>
            <w:tcW w:w="863" w:type="dxa"/>
            <w:hideMark/>
          </w:tcPr>
          <w:p w14:paraId="379C6A6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332</w:t>
            </w:r>
          </w:p>
        </w:tc>
        <w:tc>
          <w:tcPr>
            <w:tcW w:w="5828" w:type="dxa"/>
            <w:hideMark/>
          </w:tcPr>
          <w:p w14:paraId="06AA309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271F4138" w14:textId="77777777" w:rsidTr="006F2ED1">
        <w:trPr>
          <w:trHeight w:val="20"/>
        </w:trPr>
        <w:tc>
          <w:tcPr>
            <w:tcW w:w="236" w:type="dxa"/>
            <w:noWrap/>
            <w:hideMark/>
          </w:tcPr>
          <w:p w14:paraId="02861F5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102</w:t>
            </w:r>
          </w:p>
        </w:tc>
        <w:tc>
          <w:tcPr>
            <w:tcW w:w="863" w:type="dxa"/>
            <w:hideMark/>
          </w:tcPr>
          <w:p w14:paraId="6E6E216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333</w:t>
            </w:r>
          </w:p>
        </w:tc>
        <w:tc>
          <w:tcPr>
            <w:tcW w:w="5828" w:type="dxa"/>
            <w:hideMark/>
          </w:tcPr>
          <w:p w14:paraId="120363F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karpina</w:t>
            </w:r>
          </w:p>
        </w:tc>
      </w:tr>
      <w:tr w:rsidR="00793F39" w:rsidRPr="00437E07" w14:paraId="0E4D54D0" w14:textId="77777777" w:rsidTr="006F2ED1">
        <w:trPr>
          <w:trHeight w:val="20"/>
        </w:trPr>
        <w:tc>
          <w:tcPr>
            <w:tcW w:w="236" w:type="dxa"/>
            <w:noWrap/>
            <w:hideMark/>
          </w:tcPr>
          <w:p w14:paraId="7515BB2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103</w:t>
            </w:r>
          </w:p>
        </w:tc>
        <w:tc>
          <w:tcPr>
            <w:tcW w:w="863" w:type="dxa"/>
            <w:hideMark/>
          </w:tcPr>
          <w:p w14:paraId="5DBB02F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334</w:t>
            </w:r>
          </w:p>
        </w:tc>
        <w:tc>
          <w:tcPr>
            <w:tcW w:w="5828" w:type="dxa"/>
            <w:hideMark/>
          </w:tcPr>
          <w:p w14:paraId="6A6DB88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71F7E13" w14:textId="77777777" w:rsidTr="006F2ED1">
        <w:trPr>
          <w:trHeight w:val="20"/>
        </w:trPr>
        <w:tc>
          <w:tcPr>
            <w:tcW w:w="236" w:type="dxa"/>
            <w:noWrap/>
            <w:hideMark/>
          </w:tcPr>
          <w:p w14:paraId="47BB586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104</w:t>
            </w:r>
          </w:p>
        </w:tc>
        <w:tc>
          <w:tcPr>
            <w:tcW w:w="863" w:type="dxa"/>
            <w:hideMark/>
          </w:tcPr>
          <w:p w14:paraId="793B1AA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335</w:t>
            </w:r>
          </w:p>
        </w:tc>
        <w:tc>
          <w:tcPr>
            <w:tcW w:w="5828" w:type="dxa"/>
            <w:hideMark/>
          </w:tcPr>
          <w:p w14:paraId="6B7AF54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karpina</w:t>
            </w:r>
          </w:p>
        </w:tc>
      </w:tr>
      <w:tr w:rsidR="00793F39" w:rsidRPr="00437E07" w14:paraId="161A9FB9" w14:textId="77777777" w:rsidTr="006F2ED1">
        <w:trPr>
          <w:trHeight w:val="20"/>
        </w:trPr>
        <w:tc>
          <w:tcPr>
            <w:tcW w:w="236" w:type="dxa"/>
            <w:noWrap/>
            <w:hideMark/>
          </w:tcPr>
          <w:p w14:paraId="3E34996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105</w:t>
            </w:r>
          </w:p>
        </w:tc>
        <w:tc>
          <w:tcPr>
            <w:tcW w:w="863" w:type="dxa"/>
            <w:hideMark/>
          </w:tcPr>
          <w:p w14:paraId="02EE2A5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336</w:t>
            </w:r>
          </w:p>
        </w:tc>
        <w:tc>
          <w:tcPr>
            <w:tcW w:w="5828" w:type="dxa"/>
            <w:hideMark/>
          </w:tcPr>
          <w:p w14:paraId="05D9F86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pospolity</w:t>
            </w:r>
          </w:p>
        </w:tc>
      </w:tr>
      <w:tr w:rsidR="00793F39" w:rsidRPr="00437E07" w14:paraId="7B16AAEC" w14:textId="77777777" w:rsidTr="006F2ED1">
        <w:trPr>
          <w:trHeight w:val="20"/>
        </w:trPr>
        <w:tc>
          <w:tcPr>
            <w:tcW w:w="236" w:type="dxa"/>
            <w:noWrap/>
            <w:hideMark/>
          </w:tcPr>
          <w:p w14:paraId="166E37B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lastRenderedPageBreak/>
              <w:t>106</w:t>
            </w:r>
          </w:p>
        </w:tc>
        <w:tc>
          <w:tcPr>
            <w:tcW w:w="863" w:type="dxa"/>
            <w:hideMark/>
          </w:tcPr>
          <w:p w14:paraId="1D5B547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344</w:t>
            </w:r>
          </w:p>
        </w:tc>
        <w:tc>
          <w:tcPr>
            <w:tcW w:w="5828" w:type="dxa"/>
            <w:hideMark/>
          </w:tcPr>
          <w:p w14:paraId="53C3015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śliwa ałycza</w:t>
            </w:r>
          </w:p>
        </w:tc>
      </w:tr>
      <w:tr w:rsidR="00793F39" w:rsidRPr="00437E07" w14:paraId="0418D8D7" w14:textId="77777777" w:rsidTr="006F2ED1">
        <w:trPr>
          <w:trHeight w:val="20"/>
        </w:trPr>
        <w:tc>
          <w:tcPr>
            <w:tcW w:w="236" w:type="dxa"/>
            <w:noWrap/>
            <w:hideMark/>
          </w:tcPr>
          <w:p w14:paraId="2FA8191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107</w:t>
            </w:r>
          </w:p>
        </w:tc>
        <w:tc>
          <w:tcPr>
            <w:tcW w:w="863" w:type="dxa"/>
            <w:hideMark/>
          </w:tcPr>
          <w:p w14:paraId="5ED877A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345</w:t>
            </w:r>
          </w:p>
        </w:tc>
        <w:tc>
          <w:tcPr>
            <w:tcW w:w="5828" w:type="dxa"/>
            <w:hideMark/>
          </w:tcPr>
          <w:p w14:paraId="31722C4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śliwa ałycza</w:t>
            </w:r>
          </w:p>
        </w:tc>
      </w:tr>
      <w:tr w:rsidR="00793F39" w:rsidRPr="00437E07" w14:paraId="5E036417" w14:textId="77777777" w:rsidTr="006F2ED1">
        <w:trPr>
          <w:trHeight w:val="20"/>
        </w:trPr>
        <w:tc>
          <w:tcPr>
            <w:tcW w:w="236" w:type="dxa"/>
            <w:noWrap/>
            <w:hideMark/>
          </w:tcPr>
          <w:p w14:paraId="4843630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108</w:t>
            </w:r>
          </w:p>
        </w:tc>
        <w:tc>
          <w:tcPr>
            <w:tcW w:w="863" w:type="dxa"/>
            <w:hideMark/>
          </w:tcPr>
          <w:p w14:paraId="5C3BFDB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347</w:t>
            </w:r>
          </w:p>
        </w:tc>
        <w:tc>
          <w:tcPr>
            <w:tcW w:w="5828" w:type="dxa"/>
            <w:hideMark/>
          </w:tcPr>
          <w:p w14:paraId="0480D8A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karpina</w:t>
            </w:r>
          </w:p>
        </w:tc>
      </w:tr>
      <w:tr w:rsidR="00793F39" w:rsidRPr="00437E07" w14:paraId="2D44992B" w14:textId="77777777" w:rsidTr="006F2ED1">
        <w:trPr>
          <w:trHeight w:val="20"/>
        </w:trPr>
        <w:tc>
          <w:tcPr>
            <w:tcW w:w="236" w:type="dxa"/>
            <w:noWrap/>
            <w:hideMark/>
          </w:tcPr>
          <w:p w14:paraId="4323AAC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109</w:t>
            </w:r>
          </w:p>
        </w:tc>
        <w:tc>
          <w:tcPr>
            <w:tcW w:w="863" w:type="dxa"/>
            <w:hideMark/>
          </w:tcPr>
          <w:p w14:paraId="4A5ABD9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348</w:t>
            </w:r>
          </w:p>
        </w:tc>
        <w:tc>
          <w:tcPr>
            <w:tcW w:w="5828" w:type="dxa"/>
            <w:hideMark/>
          </w:tcPr>
          <w:p w14:paraId="162890B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jabłoń</w:t>
            </w:r>
          </w:p>
        </w:tc>
      </w:tr>
      <w:tr w:rsidR="00793F39" w:rsidRPr="00437E07" w14:paraId="4CEDFDAA" w14:textId="77777777" w:rsidTr="006F2ED1">
        <w:trPr>
          <w:trHeight w:val="20"/>
        </w:trPr>
        <w:tc>
          <w:tcPr>
            <w:tcW w:w="236" w:type="dxa"/>
            <w:noWrap/>
            <w:hideMark/>
          </w:tcPr>
          <w:p w14:paraId="3BB4D48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110</w:t>
            </w:r>
          </w:p>
        </w:tc>
        <w:tc>
          <w:tcPr>
            <w:tcW w:w="863" w:type="dxa"/>
            <w:hideMark/>
          </w:tcPr>
          <w:p w14:paraId="234AD51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349</w:t>
            </w:r>
          </w:p>
        </w:tc>
        <w:tc>
          <w:tcPr>
            <w:tcW w:w="5828" w:type="dxa"/>
            <w:hideMark/>
          </w:tcPr>
          <w:p w14:paraId="08DE22E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dąb bezszypułkowy</w:t>
            </w:r>
          </w:p>
        </w:tc>
      </w:tr>
      <w:tr w:rsidR="00793F39" w:rsidRPr="00437E07" w14:paraId="134E9A51" w14:textId="77777777" w:rsidTr="006F2ED1">
        <w:trPr>
          <w:trHeight w:val="20"/>
        </w:trPr>
        <w:tc>
          <w:tcPr>
            <w:tcW w:w="236" w:type="dxa"/>
            <w:noWrap/>
            <w:hideMark/>
          </w:tcPr>
          <w:p w14:paraId="6129455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111</w:t>
            </w:r>
          </w:p>
        </w:tc>
        <w:tc>
          <w:tcPr>
            <w:tcW w:w="863" w:type="dxa"/>
            <w:hideMark/>
          </w:tcPr>
          <w:p w14:paraId="0756DC2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350</w:t>
            </w:r>
          </w:p>
        </w:tc>
        <w:tc>
          <w:tcPr>
            <w:tcW w:w="5828" w:type="dxa"/>
            <w:hideMark/>
          </w:tcPr>
          <w:p w14:paraId="2A477B3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róża</w:t>
            </w:r>
          </w:p>
        </w:tc>
      </w:tr>
      <w:tr w:rsidR="00793F39" w:rsidRPr="00437E07" w14:paraId="27AF64F6" w14:textId="77777777" w:rsidTr="006F2ED1">
        <w:trPr>
          <w:trHeight w:val="20"/>
        </w:trPr>
        <w:tc>
          <w:tcPr>
            <w:tcW w:w="236" w:type="dxa"/>
            <w:noWrap/>
            <w:hideMark/>
          </w:tcPr>
          <w:p w14:paraId="4982C4C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112</w:t>
            </w:r>
          </w:p>
        </w:tc>
        <w:tc>
          <w:tcPr>
            <w:tcW w:w="863" w:type="dxa"/>
            <w:hideMark/>
          </w:tcPr>
          <w:p w14:paraId="38C3FEB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351</w:t>
            </w:r>
          </w:p>
        </w:tc>
        <w:tc>
          <w:tcPr>
            <w:tcW w:w="5828" w:type="dxa"/>
            <w:hideMark/>
          </w:tcPr>
          <w:p w14:paraId="520F154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pospolity</w:t>
            </w:r>
          </w:p>
        </w:tc>
      </w:tr>
      <w:tr w:rsidR="00793F39" w:rsidRPr="00437E07" w14:paraId="0FCBCA96" w14:textId="77777777" w:rsidTr="006F2ED1">
        <w:trPr>
          <w:trHeight w:val="20"/>
        </w:trPr>
        <w:tc>
          <w:tcPr>
            <w:tcW w:w="236" w:type="dxa"/>
            <w:noWrap/>
            <w:hideMark/>
          </w:tcPr>
          <w:p w14:paraId="0EC0FEF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113</w:t>
            </w:r>
          </w:p>
        </w:tc>
        <w:tc>
          <w:tcPr>
            <w:tcW w:w="863" w:type="dxa"/>
            <w:hideMark/>
          </w:tcPr>
          <w:p w14:paraId="1D03370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352</w:t>
            </w:r>
          </w:p>
        </w:tc>
        <w:tc>
          <w:tcPr>
            <w:tcW w:w="5828" w:type="dxa"/>
            <w:hideMark/>
          </w:tcPr>
          <w:p w14:paraId="1F620E5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brzoza brodawkowata</w:t>
            </w:r>
          </w:p>
        </w:tc>
      </w:tr>
      <w:tr w:rsidR="00793F39" w:rsidRPr="00437E07" w14:paraId="6EC05949" w14:textId="77777777" w:rsidTr="006F2ED1">
        <w:trPr>
          <w:trHeight w:val="20"/>
        </w:trPr>
        <w:tc>
          <w:tcPr>
            <w:tcW w:w="236" w:type="dxa"/>
            <w:noWrap/>
            <w:hideMark/>
          </w:tcPr>
          <w:p w14:paraId="1827A6D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114</w:t>
            </w:r>
          </w:p>
        </w:tc>
        <w:tc>
          <w:tcPr>
            <w:tcW w:w="863" w:type="dxa"/>
            <w:hideMark/>
          </w:tcPr>
          <w:p w14:paraId="4437A75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353</w:t>
            </w:r>
          </w:p>
        </w:tc>
        <w:tc>
          <w:tcPr>
            <w:tcW w:w="5828" w:type="dxa"/>
            <w:hideMark/>
          </w:tcPr>
          <w:p w14:paraId="261AD73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brzoza brodawkowata</w:t>
            </w:r>
          </w:p>
        </w:tc>
      </w:tr>
      <w:tr w:rsidR="00793F39" w:rsidRPr="00437E07" w14:paraId="2C498A4C" w14:textId="77777777" w:rsidTr="006F2ED1">
        <w:trPr>
          <w:trHeight w:val="20"/>
        </w:trPr>
        <w:tc>
          <w:tcPr>
            <w:tcW w:w="236" w:type="dxa"/>
            <w:noWrap/>
            <w:hideMark/>
          </w:tcPr>
          <w:p w14:paraId="642E37B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115</w:t>
            </w:r>
          </w:p>
        </w:tc>
        <w:tc>
          <w:tcPr>
            <w:tcW w:w="863" w:type="dxa"/>
            <w:hideMark/>
          </w:tcPr>
          <w:p w14:paraId="5C1C141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356</w:t>
            </w:r>
          </w:p>
        </w:tc>
        <w:tc>
          <w:tcPr>
            <w:tcW w:w="5828" w:type="dxa"/>
            <w:hideMark/>
          </w:tcPr>
          <w:p w14:paraId="3C3A869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jabłoń</w:t>
            </w:r>
          </w:p>
        </w:tc>
      </w:tr>
      <w:tr w:rsidR="00793F39" w:rsidRPr="00437E07" w14:paraId="024CABF7" w14:textId="77777777" w:rsidTr="006F2ED1">
        <w:trPr>
          <w:trHeight w:val="20"/>
        </w:trPr>
        <w:tc>
          <w:tcPr>
            <w:tcW w:w="236" w:type="dxa"/>
            <w:noWrap/>
            <w:hideMark/>
          </w:tcPr>
          <w:p w14:paraId="1C4B57B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116</w:t>
            </w:r>
          </w:p>
        </w:tc>
        <w:tc>
          <w:tcPr>
            <w:tcW w:w="863" w:type="dxa"/>
            <w:hideMark/>
          </w:tcPr>
          <w:p w14:paraId="11717DC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357</w:t>
            </w:r>
          </w:p>
        </w:tc>
        <w:tc>
          <w:tcPr>
            <w:tcW w:w="5828" w:type="dxa"/>
            <w:hideMark/>
          </w:tcPr>
          <w:p w14:paraId="49F2CA6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karpina</w:t>
            </w:r>
          </w:p>
        </w:tc>
      </w:tr>
      <w:tr w:rsidR="00793F39" w:rsidRPr="00437E07" w14:paraId="6337640E" w14:textId="77777777" w:rsidTr="006F2ED1">
        <w:trPr>
          <w:trHeight w:val="20"/>
        </w:trPr>
        <w:tc>
          <w:tcPr>
            <w:tcW w:w="236" w:type="dxa"/>
            <w:noWrap/>
            <w:hideMark/>
          </w:tcPr>
          <w:p w14:paraId="526DD99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117</w:t>
            </w:r>
          </w:p>
        </w:tc>
        <w:tc>
          <w:tcPr>
            <w:tcW w:w="863" w:type="dxa"/>
            <w:hideMark/>
          </w:tcPr>
          <w:p w14:paraId="5B40DB1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361</w:t>
            </w:r>
          </w:p>
        </w:tc>
        <w:tc>
          <w:tcPr>
            <w:tcW w:w="5828" w:type="dxa"/>
            <w:hideMark/>
          </w:tcPr>
          <w:p w14:paraId="6222919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śliwa ałycza</w:t>
            </w:r>
          </w:p>
        </w:tc>
      </w:tr>
      <w:tr w:rsidR="00793F39" w:rsidRPr="00437E07" w14:paraId="1DF0BC93" w14:textId="77777777" w:rsidTr="006F2ED1">
        <w:trPr>
          <w:trHeight w:val="20"/>
        </w:trPr>
        <w:tc>
          <w:tcPr>
            <w:tcW w:w="236" w:type="dxa"/>
            <w:noWrap/>
            <w:hideMark/>
          </w:tcPr>
          <w:p w14:paraId="5F065B0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118</w:t>
            </w:r>
          </w:p>
        </w:tc>
        <w:tc>
          <w:tcPr>
            <w:tcW w:w="863" w:type="dxa"/>
            <w:hideMark/>
          </w:tcPr>
          <w:p w14:paraId="11DE211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362</w:t>
            </w:r>
          </w:p>
        </w:tc>
        <w:tc>
          <w:tcPr>
            <w:tcW w:w="5828" w:type="dxa"/>
            <w:hideMark/>
          </w:tcPr>
          <w:p w14:paraId="11A910A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karpina</w:t>
            </w:r>
          </w:p>
        </w:tc>
      </w:tr>
      <w:tr w:rsidR="00793F39" w:rsidRPr="00437E07" w14:paraId="1540293E" w14:textId="77777777" w:rsidTr="006F2ED1">
        <w:trPr>
          <w:trHeight w:val="20"/>
        </w:trPr>
        <w:tc>
          <w:tcPr>
            <w:tcW w:w="236" w:type="dxa"/>
            <w:noWrap/>
            <w:hideMark/>
          </w:tcPr>
          <w:p w14:paraId="377F081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119</w:t>
            </w:r>
          </w:p>
        </w:tc>
        <w:tc>
          <w:tcPr>
            <w:tcW w:w="863" w:type="dxa"/>
            <w:hideMark/>
          </w:tcPr>
          <w:p w14:paraId="1F65B55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363</w:t>
            </w:r>
          </w:p>
        </w:tc>
        <w:tc>
          <w:tcPr>
            <w:tcW w:w="5828" w:type="dxa"/>
            <w:hideMark/>
          </w:tcPr>
          <w:p w14:paraId="1BEAAEC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cis pospolity</w:t>
            </w:r>
          </w:p>
        </w:tc>
      </w:tr>
      <w:tr w:rsidR="00793F39" w:rsidRPr="00437E07" w14:paraId="44F5FBA2" w14:textId="77777777" w:rsidTr="006F2ED1">
        <w:trPr>
          <w:trHeight w:val="20"/>
        </w:trPr>
        <w:tc>
          <w:tcPr>
            <w:tcW w:w="236" w:type="dxa"/>
            <w:noWrap/>
            <w:hideMark/>
          </w:tcPr>
          <w:p w14:paraId="597AE94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120</w:t>
            </w:r>
          </w:p>
        </w:tc>
        <w:tc>
          <w:tcPr>
            <w:tcW w:w="863" w:type="dxa"/>
            <w:hideMark/>
          </w:tcPr>
          <w:p w14:paraId="5B54BDC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365</w:t>
            </w:r>
          </w:p>
        </w:tc>
        <w:tc>
          <w:tcPr>
            <w:tcW w:w="5828" w:type="dxa"/>
            <w:hideMark/>
          </w:tcPr>
          <w:p w14:paraId="5D0286B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pospolity</w:t>
            </w:r>
          </w:p>
        </w:tc>
      </w:tr>
      <w:tr w:rsidR="00793F39" w:rsidRPr="00437E07" w14:paraId="3E368A06" w14:textId="77777777" w:rsidTr="006F2ED1">
        <w:trPr>
          <w:trHeight w:val="20"/>
        </w:trPr>
        <w:tc>
          <w:tcPr>
            <w:tcW w:w="236" w:type="dxa"/>
            <w:noWrap/>
            <w:hideMark/>
          </w:tcPr>
          <w:p w14:paraId="2BC34CB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121</w:t>
            </w:r>
          </w:p>
        </w:tc>
        <w:tc>
          <w:tcPr>
            <w:tcW w:w="863" w:type="dxa"/>
            <w:hideMark/>
          </w:tcPr>
          <w:p w14:paraId="7E62102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366</w:t>
            </w:r>
          </w:p>
        </w:tc>
        <w:tc>
          <w:tcPr>
            <w:tcW w:w="5828" w:type="dxa"/>
            <w:hideMark/>
          </w:tcPr>
          <w:p w14:paraId="1312403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pospolity</w:t>
            </w:r>
          </w:p>
        </w:tc>
      </w:tr>
      <w:tr w:rsidR="00793F39" w:rsidRPr="00437E07" w14:paraId="343B285F" w14:textId="77777777" w:rsidTr="006F2ED1">
        <w:trPr>
          <w:trHeight w:val="20"/>
        </w:trPr>
        <w:tc>
          <w:tcPr>
            <w:tcW w:w="236" w:type="dxa"/>
            <w:noWrap/>
            <w:hideMark/>
          </w:tcPr>
          <w:p w14:paraId="4D59CE5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122</w:t>
            </w:r>
          </w:p>
        </w:tc>
        <w:tc>
          <w:tcPr>
            <w:tcW w:w="863" w:type="dxa"/>
            <w:hideMark/>
          </w:tcPr>
          <w:p w14:paraId="094CAD8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367</w:t>
            </w:r>
          </w:p>
        </w:tc>
        <w:tc>
          <w:tcPr>
            <w:tcW w:w="5828" w:type="dxa"/>
            <w:hideMark/>
          </w:tcPr>
          <w:p w14:paraId="5DA8EA8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pień</w:t>
            </w:r>
          </w:p>
        </w:tc>
      </w:tr>
      <w:tr w:rsidR="00793F39" w:rsidRPr="00437E07" w14:paraId="21749C31" w14:textId="77777777" w:rsidTr="006F2ED1">
        <w:trPr>
          <w:trHeight w:val="20"/>
        </w:trPr>
        <w:tc>
          <w:tcPr>
            <w:tcW w:w="236" w:type="dxa"/>
            <w:noWrap/>
            <w:hideMark/>
          </w:tcPr>
          <w:p w14:paraId="5C8895B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123</w:t>
            </w:r>
          </w:p>
        </w:tc>
        <w:tc>
          <w:tcPr>
            <w:tcW w:w="863" w:type="dxa"/>
            <w:hideMark/>
          </w:tcPr>
          <w:p w14:paraId="7EE5233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376</w:t>
            </w:r>
          </w:p>
        </w:tc>
        <w:tc>
          <w:tcPr>
            <w:tcW w:w="5828" w:type="dxa"/>
            <w:hideMark/>
          </w:tcPr>
          <w:p w14:paraId="3785C21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0639F160" w14:textId="77777777" w:rsidTr="006F2ED1">
        <w:trPr>
          <w:trHeight w:val="20"/>
        </w:trPr>
        <w:tc>
          <w:tcPr>
            <w:tcW w:w="236" w:type="dxa"/>
            <w:noWrap/>
            <w:hideMark/>
          </w:tcPr>
          <w:p w14:paraId="1198CC7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124</w:t>
            </w:r>
          </w:p>
        </w:tc>
        <w:tc>
          <w:tcPr>
            <w:tcW w:w="863" w:type="dxa"/>
            <w:hideMark/>
          </w:tcPr>
          <w:p w14:paraId="2DE96BD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380</w:t>
            </w:r>
          </w:p>
        </w:tc>
        <w:tc>
          <w:tcPr>
            <w:tcW w:w="5828" w:type="dxa"/>
            <w:hideMark/>
          </w:tcPr>
          <w:p w14:paraId="6EDBEDA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C2C587C" w14:textId="77777777" w:rsidTr="006F2ED1">
        <w:trPr>
          <w:trHeight w:val="20"/>
        </w:trPr>
        <w:tc>
          <w:tcPr>
            <w:tcW w:w="236" w:type="dxa"/>
            <w:noWrap/>
            <w:hideMark/>
          </w:tcPr>
          <w:p w14:paraId="77ED962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125</w:t>
            </w:r>
          </w:p>
        </w:tc>
        <w:tc>
          <w:tcPr>
            <w:tcW w:w="863" w:type="dxa"/>
            <w:hideMark/>
          </w:tcPr>
          <w:p w14:paraId="70A69C2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382</w:t>
            </w:r>
          </w:p>
        </w:tc>
        <w:tc>
          <w:tcPr>
            <w:tcW w:w="5828" w:type="dxa"/>
            <w:hideMark/>
          </w:tcPr>
          <w:p w14:paraId="42C073E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60D883A" w14:textId="77777777" w:rsidTr="006F2ED1">
        <w:trPr>
          <w:trHeight w:val="20"/>
        </w:trPr>
        <w:tc>
          <w:tcPr>
            <w:tcW w:w="236" w:type="dxa"/>
            <w:noWrap/>
            <w:hideMark/>
          </w:tcPr>
          <w:p w14:paraId="7C4B83E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126</w:t>
            </w:r>
          </w:p>
        </w:tc>
        <w:tc>
          <w:tcPr>
            <w:tcW w:w="863" w:type="dxa"/>
            <w:hideMark/>
          </w:tcPr>
          <w:p w14:paraId="780F523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383</w:t>
            </w:r>
          </w:p>
        </w:tc>
        <w:tc>
          <w:tcPr>
            <w:tcW w:w="5828" w:type="dxa"/>
            <w:hideMark/>
          </w:tcPr>
          <w:p w14:paraId="7ED2BF9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4CD57755" w14:textId="77777777" w:rsidTr="006F2ED1">
        <w:trPr>
          <w:trHeight w:val="20"/>
        </w:trPr>
        <w:tc>
          <w:tcPr>
            <w:tcW w:w="236" w:type="dxa"/>
            <w:noWrap/>
            <w:hideMark/>
          </w:tcPr>
          <w:p w14:paraId="0030211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127</w:t>
            </w:r>
          </w:p>
        </w:tc>
        <w:tc>
          <w:tcPr>
            <w:tcW w:w="863" w:type="dxa"/>
            <w:hideMark/>
          </w:tcPr>
          <w:p w14:paraId="517156B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384</w:t>
            </w:r>
          </w:p>
        </w:tc>
        <w:tc>
          <w:tcPr>
            <w:tcW w:w="5828" w:type="dxa"/>
            <w:hideMark/>
          </w:tcPr>
          <w:p w14:paraId="0418F75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00C3614E" w14:textId="77777777" w:rsidTr="006F2ED1">
        <w:trPr>
          <w:trHeight w:val="20"/>
        </w:trPr>
        <w:tc>
          <w:tcPr>
            <w:tcW w:w="236" w:type="dxa"/>
            <w:noWrap/>
            <w:hideMark/>
          </w:tcPr>
          <w:p w14:paraId="344FD09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128</w:t>
            </w:r>
          </w:p>
        </w:tc>
        <w:tc>
          <w:tcPr>
            <w:tcW w:w="863" w:type="dxa"/>
            <w:hideMark/>
          </w:tcPr>
          <w:p w14:paraId="7502337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385</w:t>
            </w:r>
          </w:p>
        </w:tc>
        <w:tc>
          <w:tcPr>
            <w:tcW w:w="5828" w:type="dxa"/>
            <w:hideMark/>
          </w:tcPr>
          <w:p w14:paraId="707CD9F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468ED2CF" w14:textId="77777777" w:rsidTr="006F2ED1">
        <w:trPr>
          <w:trHeight w:val="20"/>
        </w:trPr>
        <w:tc>
          <w:tcPr>
            <w:tcW w:w="236" w:type="dxa"/>
            <w:noWrap/>
            <w:hideMark/>
          </w:tcPr>
          <w:p w14:paraId="6278AF3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129</w:t>
            </w:r>
          </w:p>
        </w:tc>
        <w:tc>
          <w:tcPr>
            <w:tcW w:w="863" w:type="dxa"/>
            <w:hideMark/>
          </w:tcPr>
          <w:p w14:paraId="4AE6046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386</w:t>
            </w:r>
          </w:p>
        </w:tc>
        <w:tc>
          <w:tcPr>
            <w:tcW w:w="5828" w:type="dxa"/>
            <w:hideMark/>
          </w:tcPr>
          <w:p w14:paraId="7543D6A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3A18CAA" w14:textId="77777777" w:rsidTr="006F2ED1">
        <w:trPr>
          <w:trHeight w:val="20"/>
        </w:trPr>
        <w:tc>
          <w:tcPr>
            <w:tcW w:w="236" w:type="dxa"/>
            <w:noWrap/>
            <w:hideMark/>
          </w:tcPr>
          <w:p w14:paraId="703A18B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130</w:t>
            </w:r>
          </w:p>
        </w:tc>
        <w:tc>
          <w:tcPr>
            <w:tcW w:w="863" w:type="dxa"/>
            <w:hideMark/>
          </w:tcPr>
          <w:p w14:paraId="7FD2927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387</w:t>
            </w:r>
          </w:p>
        </w:tc>
        <w:tc>
          <w:tcPr>
            <w:tcW w:w="5828" w:type="dxa"/>
            <w:hideMark/>
          </w:tcPr>
          <w:p w14:paraId="4C4AFB8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18340B25" w14:textId="77777777" w:rsidTr="006F2ED1">
        <w:trPr>
          <w:trHeight w:val="20"/>
        </w:trPr>
        <w:tc>
          <w:tcPr>
            <w:tcW w:w="236" w:type="dxa"/>
            <w:noWrap/>
            <w:hideMark/>
          </w:tcPr>
          <w:p w14:paraId="179E4F4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131</w:t>
            </w:r>
          </w:p>
        </w:tc>
        <w:tc>
          <w:tcPr>
            <w:tcW w:w="863" w:type="dxa"/>
            <w:hideMark/>
          </w:tcPr>
          <w:p w14:paraId="2F54BBB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388</w:t>
            </w:r>
          </w:p>
        </w:tc>
        <w:tc>
          <w:tcPr>
            <w:tcW w:w="5828" w:type="dxa"/>
            <w:hideMark/>
          </w:tcPr>
          <w:p w14:paraId="60B1987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52A86BC" w14:textId="77777777" w:rsidTr="006F2ED1">
        <w:trPr>
          <w:trHeight w:val="20"/>
        </w:trPr>
        <w:tc>
          <w:tcPr>
            <w:tcW w:w="236" w:type="dxa"/>
            <w:noWrap/>
            <w:hideMark/>
          </w:tcPr>
          <w:p w14:paraId="1F9C371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132</w:t>
            </w:r>
          </w:p>
        </w:tc>
        <w:tc>
          <w:tcPr>
            <w:tcW w:w="863" w:type="dxa"/>
            <w:hideMark/>
          </w:tcPr>
          <w:p w14:paraId="46FA9DD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389</w:t>
            </w:r>
          </w:p>
        </w:tc>
        <w:tc>
          <w:tcPr>
            <w:tcW w:w="5828" w:type="dxa"/>
            <w:hideMark/>
          </w:tcPr>
          <w:p w14:paraId="1785055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12CA4EAF" w14:textId="77777777" w:rsidTr="006F2ED1">
        <w:trPr>
          <w:trHeight w:val="20"/>
        </w:trPr>
        <w:tc>
          <w:tcPr>
            <w:tcW w:w="236" w:type="dxa"/>
            <w:noWrap/>
            <w:hideMark/>
          </w:tcPr>
          <w:p w14:paraId="2B7FD9F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133</w:t>
            </w:r>
          </w:p>
        </w:tc>
        <w:tc>
          <w:tcPr>
            <w:tcW w:w="863" w:type="dxa"/>
            <w:hideMark/>
          </w:tcPr>
          <w:p w14:paraId="62DA131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390</w:t>
            </w:r>
          </w:p>
        </w:tc>
        <w:tc>
          <w:tcPr>
            <w:tcW w:w="5828" w:type="dxa"/>
            <w:hideMark/>
          </w:tcPr>
          <w:p w14:paraId="631AB62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126FBF51" w14:textId="77777777" w:rsidTr="006F2ED1">
        <w:trPr>
          <w:trHeight w:val="20"/>
        </w:trPr>
        <w:tc>
          <w:tcPr>
            <w:tcW w:w="236" w:type="dxa"/>
            <w:noWrap/>
            <w:hideMark/>
          </w:tcPr>
          <w:p w14:paraId="76394D9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134</w:t>
            </w:r>
          </w:p>
        </w:tc>
        <w:tc>
          <w:tcPr>
            <w:tcW w:w="863" w:type="dxa"/>
            <w:hideMark/>
          </w:tcPr>
          <w:p w14:paraId="0F63692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391</w:t>
            </w:r>
          </w:p>
        </w:tc>
        <w:tc>
          <w:tcPr>
            <w:tcW w:w="5828" w:type="dxa"/>
            <w:hideMark/>
          </w:tcPr>
          <w:p w14:paraId="73C61DB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A74D1F0" w14:textId="77777777" w:rsidTr="006F2ED1">
        <w:trPr>
          <w:trHeight w:val="20"/>
        </w:trPr>
        <w:tc>
          <w:tcPr>
            <w:tcW w:w="236" w:type="dxa"/>
            <w:noWrap/>
            <w:hideMark/>
          </w:tcPr>
          <w:p w14:paraId="640B506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135</w:t>
            </w:r>
          </w:p>
        </w:tc>
        <w:tc>
          <w:tcPr>
            <w:tcW w:w="863" w:type="dxa"/>
            <w:hideMark/>
          </w:tcPr>
          <w:p w14:paraId="21177DC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392</w:t>
            </w:r>
          </w:p>
        </w:tc>
        <w:tc>
          <w:tcPr>
            <w:tcW w:w="5828" w:type="dxa"/>
            <w:hideMark/>
          </w:tcPr>
          <w:p w14:paraId="1D41A57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5CE2250C" w14:textId="77777777" w:rsidTr="006F2ED1">
        <w:trPr>
          <w:trHeight w:val="20"/>
        </w:trPr>
        <w:tc>
          <w:tcPr>
            <w:tcW w:w="236" w:type="dxa"/>
            <w:noWrap/>
            <w:hideMark/>
          </w:tcPr>
          <w:p w14:paraId="6EA6E7F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136</w:t>
            </w:r>
          </w:p>
        </w:tc>
        <w:tc>
          <w:tcPr>
            <w:tcW w:w="863" w:type="dxa"/>
            <w:hideMark/>
          </w:tcPr>
          <w:p w14:paraId="141E9BD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393</w:t>
            </w:r>
          </w:p>
        </w:tc>
        <w:tc>
          <w:tcPr>
            <w:tcW w:w="5828" w:type="dxa"/>
            <w:hideMark/>
          </w:tcPr>
          <w:p w14:paraId="754E6E1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011FD563" w14:textId="77777777" w:rsidTr="006F2ED1">
        <w:trPr>
          <w:trHeight w:val="20"/>
        </w:trPr>
        <w:tc>
          <w:tcPr>
            <w:tcW w:w="236" w:type="dxa"/>
            <w:noWrap/>
            <w:hideMark/>
          </w:tcPr>
          <w:p w14:paraId="6AB41C4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137</w:t>
            </w:r>
          </w:p>
        </w:tc>
        <w:tc>
          <w:tcPr>
            <w:tcW w:w="863" w:type="dxa"/>
            <w:hideMark/>
          </w:tcPr>
          <w:p w14:paraId="1AAE486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394</w:t>
            </w:r>
          </w:p>
        </w:tc>
        <w:tc>
          <w:tcPr>
            <w:tcW w:w="5828" w:type="dxa"/>
            <w:hideMark/>
          </w:tcPr>
          <w:p w14:paraId="2B1C8B7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4408C92" w14:textId="77777777" w:rsidTr="006F2ED1">
        <w:trPr>
          <w:trHeight w:val="20"/>
        </w:trPr>
        <w:tc>
          <w:tcPr>
            <w:tcW w:w="236" w:type="dxa"/>
            <w:noWrap/>
            <w:hideMark/>
          </w:tcPr>
          <w:p w14:paraId="3D49F96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138</w:t>
            </w:r>
          </w:p>
        </w:tc>
        <w:tc>
          <w:tcPr>
            <w:tcW w:w="863" w:type="dxa"/>
            <w:hideMark/>
          </w:tcPr>
          <w:p w14:paraId="59F2A8D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395</w:t>
            </w:r>
          </w:p>
        </w:tc>
        <w:tc>
          <w:tcPr>
            <w:tcW w:w="5828" w:type="dxa"/>
            <w:hideMark/>
          </w:tcPr>
          <w:p w14:paraId="4D44D23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B365D21" w14:textId="77777777" w:rsidTr="006F2ED1">
        <w:trPr>
          <w:trHeight w:val="20"/>
        </w:trPr>
        <w:tc>
          <w:tcPr>
            <w:tcW w:w="236" w:type="dxa"/>
            <w:noWrap/>
            <w:hideMark/>
          </w:tcPr>
          <w:p w14:paraId="1B5DB70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139</w:t>
            </w:r>
          </w:p>
        </w:tc>
        <w:tc>
          <w:tcPr>
            <w:tcW w:w="863" w:type="dxa"/>
            <w:hideMark/>
          </w:tcPr>
          <w:p w14:paraId="75432FE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396</w:t>
            </w:r>
          </w:p>
        </w:tc>
        <w:tc>
          <w:tcPr>
            <w:tcW w:w="5828" w:type="dxa"/>
            <w:hideMark/>
          </w:tcPr>
          <w:p w14:paraId="2D9293A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26C04765" w14:textId="77777777" w:rsidTr="006F2ED1">
        <w:trPr>
          <w:trHeight w:val="20"/>
        </w:trPr>
        <w:tc>
          <w:tcPr>
            <w:tcW w:w="236" w:type="dxa"/>
            <w:noWrap/>
            <w:hideMark/>
          </w:tcPr>
          <w:p w14:paraId="1F9FAC6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140</w:t>
            </w:r>
          </w:p>
        </w:tc>
        <w:tc>
          <w:tcPr>
            <w:tcW w:w="863" w:type="dxa"/>
            <w:hideMark/>
          </w:tcPr>
          <w:p w14:paraId="4BA6D21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397</w:t>
            </w:r>
          </w:p>
        </w:tc>
        <w:tc>
          <w:tcPr>
            <w:tcW w:w="5828" w:type="dxa"/>
            <w:hideMark/>
          </w:tcPr>
          <w:p w14:paraId="59D6F6A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1681608" w14:textId="77777777" w:rsidTr="006F2ED1">
        <w:trPr>
          <w:trHeight w:val="20"/>
        </w:trPr>
        <w:tc>
          <w:tcPr>
            <w:tcW w:w="236" w:type="dxa"/>
            <w:noWrap/>
            <w:hideMark/>
          </w:tcPr>
          <w:p w14:paraId="397FBD6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141</w:t>
            </w:r>
          </w:p>
        </w:tc>
        <w:tc>
          <w:tcPr>
            <w:tcW w:w="863" w:type="dxa"/>
            <w:hideMark/>
          </w:tcPr>
          <w:p w14:paraId="74926F8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398</w:t>
            </w:r>
          </w:p>
        </w:tc>
        <w:tc>
          <w:tcPr>
            <w:tcW w:w="5828" w:type="dxa"/>
            <w:hideMark/>
          </w:tcPr>
          <w:p w14:paraId="30CDC76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03FEE18E" w14:textId="77777777" w:rsidTr="006F2ED1">
        <w:trPr>
          <w:trHeight w:val="20"/>
        </w:trPr>
        <w:tc>
          <w:tcPr>
            <w:tcW w:w="236" w:type="dxa"/>
            <w:noWrap/>
            <w:hideMark/>
          </w:tcPr>
          <w:p w14:paraId="712219A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142</w:t>
            </w:r>
          </w:p>
        </w:tc>
        <w:tc>
          <w:tcPr>
            <w:tcW w:w="863" w:type="dxa"/>
            <w:hideMark/>
          </w:tcPr>
          <w:p w14:paraId="443F195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399</w:t>
            </w:r>
          </w:p>
        </w:tc>
        <w:tc>
          <w:tcPr>
            <w:tcW w:w="5828" w:type="dxa"/>
            <w:hideMark/>
          </w:tcPr>
          <w:p w14:paraId="43BB502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3B21AEAE" w14:textId="77777777" w:rsidTr="006F2ED1">
        <w:trPr>
          <w:trHeight w:val="20"/>
        </w:trPr>
        <w:tc>
          <w:tcPr>
            <w:tcW w:w="236" w:type="dxa"/>
            <w:noWrap/>
            <w:hideMark/>
          </w:tcPr>
          <w:p w14:paraId="641FC1F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143</w:t>
            </w:r>
          </w:p>
        </w:tc>
        <w:tc>
          <w:tcPr>
            <w:tcW w:w="863" w:type="dxa"/>
            <w:hideMark/>
          </w:tcPr>
          <w:p w14:paraId="31607E6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400</w:t>
            </w:r>
          </w:p>
        </w:tc>
        <w:tc>
          <w:tcPr>
            <w:tcW w:w="5828" w:type="dxa"/>
            <w:hideMark/>
          </w:tcPr>
          <w:p w14:paraId="5DDE7B0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266C6092" w14:textId="77777777" w:rsidTr="006F2ED1">
        <w:trPr>
          <w:trHeight w:val="20"/>
        </w:trPr>
        <w:tc>
          <w:tcPr>
            <w:tcW w:w="236" w:type="dxa"/>
            <w:noWrap/>
            <w:hideMark/>
          </w:tcPr>
          <w:p w14:paraId="1637107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144</w:t>
            </w:r>
          </w:p>
        </w:tc>
        <w:tc>
          <w:tcPr>
            <w:tcW w:w="863" w:type="dxa"/>
            <w:hideMark/>
          </w:tcPr>
          <w:p w14:paraId="597F9B7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401</w:t>
            </w:r>
          </w:p>
        </w:tc>
        <w:tc>
          <w:tcPr>
            <w:tcW w:w="5828" w:type="dxa"/>
            <w:hideMark/>
          </w:tcPr>
          <w:p w14:paraId="0F7C163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14978B8C" w14:textId="77777777" w:rsidTr="006F2ED1">
        <w:trPr>
          <w:trHeight w:val="20"/>
        </w:trPr>
        <w:tc>
          <w:tcPr>
            <w:tcW w:w="236" w:type="dxa"/>
            <w:noWrap/>
            <w:hideMark/>
          </w:tcPr>
          <w:p w14:paraId="26C183C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145</w:t>
            </w:r>
          </w:p>
        </w:tc>
        <w:tc>
          <w:tcPr>
            <w:tcW w:w="863" w:type="dxa"/>
            <w:hideMark/>
          </w:tcPr>
          <w:p w14:paraId="68EA233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402</w:t>
            </w:r>
          </w:p>
        </w:tc>
        <w:tc>
          <w:tcPr>
            <w:tcW w:w="5828" w:type="dxa"/>
            <w:hideMark/>
          </w:tcPr>
          <w:p w14:paraId="7956DE3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141448B" w14:textId="77777777" w:rsidTr="006F2ED1">
        <w:trPr>
          <w:trHeight w:val="20"/>
        </w:trPr>
        <w:tc>
          <w:tcPr>
            <w:tcW w:w="236" w:type="dxa"/>
            <w:noWrap/>
            <w:hideMark/>
          </w:tcPr>
          <w:p w14:paraId="14D129B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146</w:t>
            </w:r>
          </w:p>
        </w:tc>
        <w:tc>
          <w:tcPr>
            <w:tcW w:w="863" w:type="dxa"/>
            <w:hideMark/>
          </w:tcPr>
          <w:p w14:paraId="373B141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403</w:t>
            </w:r>
          </w:p>
        </w:tc>
        <w:tc>
          <w:tcPr>
            <w:tcW w:w="5828" w:type="dxa"/>
            <w:hideMark/>
          </w:tcPr>
          <w:p w14:paraId="707FC8A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grusza polna</w:t>
            </w:r>
          </w:p>
        </w:tc>
      </w:tr>
      <w:tr w:rsidR="00793F39" w:rsidRPr="00437E07" w14:paraId="686F4CE9" w14:textId="77777777" w:rsidTr="006F2ED1">
        <w:trPr>
          <w:trHeight w:val="20"/>
        </w:trPr>
        <w:tc>
          <w:tcPr>
            <w:tcW w:w="236" w:type="dxa"/>
            <w:noWrap/>
            <w:hideMark/>
          </w:tcPr>
          <w:p w14:paraId="6FEF8A3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147</w:t>
            </w:r>
          </w:p>
        </w:tc>
        <w:tc>
          <w:tcPr>
            <w:tcW w:w="863" w:type="dxa"/>
            <w:hideMark/>
          </w:tcPr>
          <w:p w14:paraId="53958A3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413</w:t>
            </w:r>
          </w:p>
        </w:tc>
        <w:tc>
          <w:tcPr>
            <w:tcW w:w="5828" w:type="dxa"/>
            <w:hideMark/>
          </w:tcPr>
          <w:p w14:paraId="2AE32E2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18FA26B1" w14:textId="77777777" w:rsidTr="006F2ED1">
        <w:trPr>
          <w:trHeight w:val="20"/>
        </w:trPr>
        <w:tc>
          <w:tcPr>
            <w:tcW w:w="236" w:type="dxa"/>
            <w:noWrap/>
            <w:hideMark/>
          </w:tcPr>
          <w:p w14:paraId="10E67B5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lastRenderedPageBreak/>
              <w:t>148</w:t>
            </w:r>
          </w:p>
        </w:tc>
        <w:tc>
          <w:tcPr>
            <w:tcW w:w="863" w:type="dxa"/>
            <w:hideMark/>
          </w:tcPr>
          <w:p w14:paraId="7515586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422</w:t>
            </w:r>
          </w:p>
        </w:tc>
        <w:tc>
          <w:tcPr>
            <w:tcW w:w="5828" w:type="dxa"/>
            <w:hideMark/>
          </w:tcPr>
          <w:p w14:paraId="4EEDEF1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D29056A" w14:textId="77777777" w:rsidTr="006F2ED1">
        <w:trPr>
          <w:trHeight w:val="20"/>
        </w:trPr>
        <w:tc>
          <w:tcPr>
            <w:tcW w:w="236" w:type="dxa"/>
            <w:noWrap/>
            <w:hideMark/>
          </w:tcPr>
          <w:p w14:paraId="4FAB05E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149</w:t>
            </w:r>
          </w:p>
        </w:tc>
        <w:tc>
          <w:tcPr>
            <w:tcW w:w="863" w:type="dxa"/>
            <w:hideMark/>
          </w:tcPr>
          <w:p w14:paraId="6F0E523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431</w:t>
            </w:r>
          </w:p>
        </w:tc>
        <w:tc>
          <w:tcPr>
            <w:tcW w:w="5828" w:type="dxa"/>
            <w:hideMark/>
          </w:tcPr>
          <w:p w14:paraId="13743BD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suchy pień</w:t>
            </w:r>
          </w:p>
        </w:tc>
      </w:tr>
      <w:tr w:rsidR="00793F39" w:rsidRPr="00437E07" w14:paraId="74E32A95" w14:textId="77777777" w:rsidTr="006F2ED1">
        <w:trPr>
          <w:trHeight w:val="20"/>
        </w:trPr>
        <w:tc>
          <w:tcPr>
            <w:tcW w:w="236" w:type="dxa"/>
            <w:noWrap/>
            <w:hideMark/>
          </w:tcPr>
          <w:p w14:paraId="59C1B0F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150</w:t>
            </w:r>
          </w:p>
        </w:tc>
        <w:tc>
          <w:tcPr>
            <w:tcW w:w="863" w:type="dxa"/>
            <w:hideMark/>
          </w:tcPr>
          <w:p w14:paraId="76ADC3B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432</w:t>
            </w:r>
          </w:p>
        </w:tc>
        <w:tc>
          <w:tcPr>
            <w:tcW w:w="5828" w:type="dxa"/>
            <w:hideMark/>
          </w:tcPr>
          <w:p w14:paraId="033A769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suchy pień</w:t>
            </w:r>
          </w:p>
        </w:tc>
      </w:tr>
      <w:tr w:rsidR="00793F39" w:rsidRPr="00437E07" w14:paraId="5527AC8D" w14:textId="77777777" w:rsidTr="006F2ED1">
        <w:trPr>
          <w:trHeight w:val="20"/>
        </w:trPr>
        <w:tc>
          <w:tcPr>
            <w:tcW w:w="236" w:type="dxa"/>
            <w:noWrap/>
            <w:hideMark/>
          </w:tcPr>
          <w:p w14:paraId="49E57FC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151</w:t>
            </w:r>
          </w:p>
        </w:tc>
        <w:tc>
          <w:tcPr>
            <w:tcW w:w="863" w:type="dxa"/>
            <w:hideMark/>
          </w:tcPr>
          <w:p w14:paraId="0463EA8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437</w:t>
            </w:r>
          </w:p>
        </w:tc>
        <w:tc>
          <w:tcPr>
            <w:tcW w:w="5828" w:type="dxa"/>
            <w:hideMark/>
          </w:tcPr>
          <w:p w14:paraId="082A2DB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pień</w:t>
            </w:r>
          </w:p>
        </w:tc>
      </w:tr>
      <w:tr w:rsidR="00793F39" w:rsidRPr="00437E07" w14:paraId="5E357B0B" w14:textId="77777777" w:rsidTr="006F2ED1">
        <w:trPr>
          <w:trHeight w:val="20"/>
        </w:trPr>
        <w:tc>
          <w:tcPr>
            <w:tcW w:w="236" w:type="dxa"/>
            <w:noWrap/>
            <w:hideMark/>
          </w:tcPr>
          <w:p w14:paraId="6E13817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152</w:t>
            </w:r>
          </w:p>
        </w:tc>
        <w:tc>
          <w:tcPr>
            <w:tcW w:w="863" w:type="dxa"/>
            <w:hideMark/>
          </w:tcPr>
          <w:p w14:paraId="7D5B008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438</w:t>
            </w:r>
          </w:p>
        </w:tc>
        <w:tc>
          <w:tcPr>
            <w:tcW w:w="5828" w:type="dxa"/>
            <w:hideMark/>
          </w:tcPr>
          <w:p w14:paraId="272F575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0BD0E04F" w14:textId="77777777" w:rsidTr="006F2ED1">
        <w:trPr>
          <w:trHeight w:val="20"/>
        </w:trPr>
        <w:tc>
          <w:tcPr>
            <w:tcW w:w="236" w:type="dxa"/>
            <w:noWrap/>
            <w:hideMark/>
          </w:tcPr>
          <w:p w14:paraId="44BE2CD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153</w:t>
            </w:r>
          </w:p>
        </w:tc>
        <w:tc>
          <w:tcPr>
            <w:tcW w:w="863" w:type="dxa"/>
            <w:hideMark/>
          </w:tcPr>
          <w:p w14:paraId="4EC9FCE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439</w:t>
            </w:r>
          </w:p>
        </w:tc>
        <w:tc>
          <w:tcPr>
            <w:tcW w:w="5828" w:type="dxa"/>
            <w:hideMark/>
          </w:tcPr>
          <w:p w14:paraId="35F825D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456D209" w14:textId="77777777" w:rsidTr="006F2ED1">
        <w:trPr>
          <w:trHeight w:val="20"/>
        </w:trPr>
        <w:tc>
          <w:tcPr>
            <w:tcW w:w="236" w:type="dxa"/>
            <w:noWrap/>
            <w:hideMark/>
          </w:tcPr>
          <w:p w14:paraId="6739EE7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154</w:t>
            </w:r>
          </w:p>
        </w:tc>
        <w:tc>
          <w:tcPr>
            <w:tcW w:w="863" w:type="dxa"/>
            <w:hideMark/>
          </w:tcPr>
          <w:p w14:paraId="347D6AA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442</w:t>
            </w:r>
          </w:p>
        </w:tc>
        <w:tc>
          <w:tcPr>
            <w:tcW w:w="5828" w:type="dxa"/>
            <w:hideMark/>
          </w:tcPr>
          <w:p w14:paraId="4A7136F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32F1C6B7" w14:textId="77777777" w:rsidTr="006F2ED1">
        <w:trPr>
          <w:trHeight w:val="20"/>
        </w:trPr>
        <w:tc>
          <w:tcPr>
            <w:tcW w:w="236" w:type="dxa"/>
            <w:noWrap/>
            <w:hideMark/>
          </w:tcPr>
          <w:p w14:paraId="41C48C7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155</w:t>
            </w:r>
          </w:p>
        </w:tc>
        <w:tc>
          <w:tcPr>
            <w:tcW w:w="863" w:type="dxa"/>
            <w:hideMark/>
          </w:tcPr>
          <w:p w14:paraId="2C4DB25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443</w:t>
            </w:r>
          </w:p>
        </w:tc>
        <w:tc>
          <w:tcPr>
            <w:tcW w:w="5828" w:type="dxa"/>
            <w:hideMark/>
          </w:tcPr>
          <w:p w14:paraId="3BBF3F7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07379C54" w14:textId="77777777" w:rsidTr="006F2ED1">
        <w:trPr>
          <w:trHeight w:val="20"/>
        </w:trPr>
        <w:tc>
          <w:tcPr>
            <w:tcW w:w="236" w:type="dxa"/>
            <w:noWrap/>
            <w:hideMark/>
          </w:tcPr>
          <w:p w14:paraId="00612D3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156</w:t>
            </w:r>
          </w:p>
        </w:tc>
        <w:tc>
          <w:tcPr>
            <w:tcW w:w="863" w:type="dxa"/>
            <w:hideMark/>
          </w:tcPr>
          <w:p w14:paraId="2B0FEBC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448</w:t>
            </w:r>
          </w:p>
        </w:tc>
        <w:tc>
          <w:tcPr>
            <w:tcW w:w="5828" w:type="dxa"/>
            <w:hideMark/>
          </w:tcPr>
          <w:p w14:paraId="1CD3DFA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49E20128" w14:textId="77777777" w:rsidTr="006F2ED1">
        <w:trPr>
          <w:trHeight w:val="20"/>
        </w:trPr>
        <w:tc>
          <w:tcPr>
            <w:tcW w:w="236" w:type="dxa"/>
            <w:noWrap/>
            <w:hideMark/>
          </w:tcPr>
          <w:p w14:paraId="7B74FEC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157</w:t>
            </w:r>
          </w:p>
        </w:tc>
        <w:tc>
          <w:tcPr>
            <w:tcW w:w="863" w:type="dxa"/>
            <w:hideMark/>
          </w:tcPr>
          <w:p w14:paraId="525E33D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449</w:t>
            </w:r>
          </w:p>
        </w:tc>
        <w:tc>
          <w:tcPr>
            <w:tcW w:w="5828" w:type="dxa"/>
            <w:hideMark/>
          </w:tcPr>
          <w:p w14:paraId="02F69C9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śliwa ałycza</w:t>
            </w:r>
          </w:p>
        </w:tc>
      </w:tr>
      <w:tr w:rsidR="00793F39" w:rsidRPr="00437E07" w14:paraId="1475E475" w14:textId="77777777" w:rsidTr="006F2ED1">
        <w:trPr>
          <w:trHeight w:val="20"/>
        </w:trPr>
        <w:tc>
          <w:tcPr>
            <w:tcW w:w="236" w:type="dxa"/>
            <w:noWrap/>
            <w:hideMark/>
          </w:tcPr>
          <w:p w14:paraId="7E532D2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158</w:t>
            </w:r>
          </w:p>
        </w:tc>
        <w:tc>
          <w:tcPr>
            <w:tcW w:w="863" w:type="dxa"/>
            <w:hideMark/>
          </w:tcPr>
          <w:p w14:paraId="57F7346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450</w:t>
            </w:r>
          </w:p>
        </w:tc>
        <w:tc>
          <w:tcPr>
            <w:tcW w:w="5828" w:type="dxa"/>
            <w:hideMark/>
          </w:tcPr>
          <w:p w14:paraId="41A28FD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C4843FB" w14:textId="77777777" w:rsidTr="006F2ED1">
        <w:trPr>
          <w:trHeight w:val="20"/>
        </w:trPr>
        <w:tc>
          <w:tcPr>
            <w:tcW w:w="236" w:type="dxa"/>
            <w:noWrap/>
            <w:hideMark/>
          </w:tcPr>
          <w:p w14:paraId="09CA27C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159</w:t>
            </w:r>
          </w:p>
        </w:tc>
        <w:tc>
          <w:tcPr>
            <w:tcW w:w="863" w:type="dxa"/>
            <w:hideMark/>
          </w:tcPr>
          <w:p w14:paraId="2B65F8B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472</w:t>
            </w:r>
          </w:p>
        </w:tc>
        <w:tc>
          <w:tcPr>
            <w:tcW w:w="5828" w:type="dxa"/>
            <w:hideMark/>
          </w:tcPr>
          <w:p w14:paraId="0203F12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pospolity</w:t>
            </w:r>
          </w:p>
        </w:tc>
      </w:tr>
      <w:tr w:rsidR="00793F39" w:rsidRPr="00437E07" w14:paraId="2EDBBBFA" w14:textId="77777777" w:rsidTr="006F2ED1">
        <w:trPr>
          <w:trHeight w:val="20"/>
        </w:trPr>
        <w:tc>
          <w:tcPr>
            <w:tcW w:w="236" w:type="dxa"/>
            <w:noWrap/>
            <w:hideMark/>
          </w:tcPr>
          <w:p w14:paraId="2B64DEF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160</w:t>
            </w:r>
          </w:p>
        </w:tc>
        <w:tc>
          <w:tcPr>
            <w:tcW w:w="863" w:type="dxa"/>
            <w:hideMark/>
          </w:tcPr>
          <w:p w14:paraId="57CA47A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474</w:t>
            </w:r>
          </w:p>
        </w:tc>
        <w:tc>
          <w:tcPr>
            <w:tcW w:w="5828" w:type="dxa"/>
            <w:hideMark/>
          </w:tcPr>
          <w:p w14:paraId="062AB12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jawor</w:t>
            </w:r>
          </w:p>
        </w:tc>
      </w:tr>
      <w:tr w:rsidR="00793F39" w:rsidRPr="00437E07" w14:paraId="5B820616" w14:textId="77777777" w:rsidTr="006F2ED1">
        <w:trPr>
          <w:trHeight w:val="20"/>
        </w:trPr>
        <w:tc>
          <w:tcPr>
            <w:tcW w:w="236" w:type="dxa"/>
            <w:noWrap/>
            <w:hideMark/>
          </w:tcPr>
          <w:p w14:paraId="3EC73B3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161</w:t>
            </w:r>
          </w:p>
        </w:tc>
        <w:tc>
          <w:tcPr>
            <w:tcW w:w="863" w:type="dxa"/>
            <w:hideMark/>
          </w:tcPr>
          <w:p w14:paraId="7C386FB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477</w:t>
            </w:r>
          </w:p>
        </w:tc>
        <w:tc>
          <w:tcPr>
            <w:tcW w:w="5828" w:type="dxa"/>
            <w:hideMark/>
          </w:tcPr>
          <w:p w14:paraId="1C21E60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2312618C" w14:textId="77777777" w:rsidTr="006F2ED1">
        <w:trPr>
          <w:trHeight w:val="20"/>
        </w:trPr>
        <w:tc>
          <w:tcPr>
            <w:tcW w:w="236" w:type="dxa"/>
            <w:noWrap/>
            <w:hideMark/>
          </w:tcPr>
          <w:p w14:paraId="263063A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162</w:t>
            </w:r>
          </w:p>
        </w:tc>
        <w:tc>
          <w:tcPr>
            <w:tcW w:w="863" w:type="dxa"/>
            <w:hideMark/>
          </w:tcPr>
          <w:p w14:paraId="296B68C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478</w:t>
            </w:r>
          </w:p>
        </w:tc>
        <w:tc>
          <w:tcPr>
            <w:tcW w:w="5828" w:type="dxa"/>
            <w:hideMark/>
          </w:tcPr>
          <w:p w14:paraId="189EE70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4B314FA7" w14:textId="77777777" w:rsidTr="006F2ED1">
        <w:trPr>
          <w:trHeight w:val="20"/>
        </w:trPr>
        <w:tc>
          <w:tcPr>
            <w:tcW w:w="236" w:type="dxa"/>
            <w:noWrap/>
            <w:hideMark/>
          </w:tcPr>
          <w:p w14:paraId="1334F57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163</w:t>
            </w:r>
          </w:p>
        </w:tc>
        <w:tc>
          <w:tcPr>
            <w:tcW w:w="863" w:type="dxa"/>
            <w:hideMark/>
          </w:tcPr>
          <w:p w14:paraId="71B9227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479</w:t>
            </w:r>
          </w:p>
        </w:tc>
        <w:tc>
          <w:tcPr>
            <w:tcW w:w="5828" w:type="dxa"/>
            <w:hideMark/>
          </w:tcPr>
          <w:p w14:paraId="666BA8A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482B3614" w14:textId="77777777" w:rsidTr="006F2ED1">
        <w:trPr>
          <w:trHeight w:val="20"/>
        </w:trPr>
        <w:tc>
          <w:tcPr>
            <w:tcW w:w="236" w:type="dxa"/>
            <w:noWrap/>
            <w:hideMark/>
          </w:tcPr>
          <w:p w14:paraId="3DC99CB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164</w:t>
            </w:r>
          </w:p>
        </w:tc>
        <w:tc>
          <w:tcPr>
            <w:tcW w:w="863" w:type="dxa"/>
            <w:hideMark/>
          </w:tcPr>
          <w:p w14:paraId="7A8E43F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480</w:t>
            </w:r>
          </w:p>
        </w:tc>
        <w:tc>
          <w:tcPr>
            <w:tcW w:w="5828" w:type="dxa"/>
            <w:hideMark/>
          </w:tcPr>
          <w:p w14:paraId="3ED3387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43867A9D" w14:textId="77777777" w:rsidTr="006F2ED1">
        <w:trPr>
          <w:trHeight w:val="20"/>
        </w:trPr>
        <w:tc>
          <w:tcPr>
            <w:tcW w:w="236" w:type="dxa"/>
            <w:noWrap/>
            <w:hideMark/>
          </w:tcPr>
          <w:p w14:paraId="3CC6843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165</w:t>
            </w:r>
          </w:p>
        </w:tc>
        <w:tc>
          <w:tcPr>
            <w:tcW w:w="863" w:type="dxa"/>
            <w:hideMark/>
          </w:tcPr>
          <w:p w14:paraId="26CB21D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481</w:t>
            </w:r>
          </w:p>
        </w:tc>
        <w:tc>
          <w:tcPr>
            <w:tcW w:w="5828" w:type="dxa"/>
            <w:hideMark/>
          </w:tcPr>
          <w:p w14:paraId="59DE62F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45307D2A" w14:textId="77777777" w:rsidTr="006F2ED1">
        <w:trPr>
          <w:trHeight w:val="20"/>
        </w:trPr>
        <w:tc>
          <w:tcPr>
            <w:tcW w:w="236" w:type="dxa"/>
            <w:noWrap/>
            <w:hideMark/>
          </w:tcPr>
          <w:p w14:paraId="191AA25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166</w:t>
            </w:r>
          </w:p>
        </w:tc>
        <w:tc>
          <w:tcPr>
            <w:tcW w:w="863" w:type="dxa"/>
            <w:hideMark/>
          </w:tcPr>
          <w:p w14:paraId="2DD1C9A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482</w:t>
            </w:r>
          </w:p>
        </w:tc>
        <w:tc>
          <w:tcPr>
            <w:tcW w:w="5828" w:type="dxa"/>
            <w:hideMark/>
          </w:tcPr>
          <w:p w14:paraId="6430F4E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29CE91A6" w14:textId="77777777" w:rsidTr="006F2ED1">
        <w:trPr>
          <w:trHeight w:val="20"/>
        </w:trPr>
        <w:tc>
          <w:tcPr>
            <w:tcW w:w="236" w:type="dxa"/>
            <w:noWrap/>
            <w:hideMark/>
          </w:tcPr>
          <w:p w14:paraId="703E8B0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167</w:t>
            </w:r>
          </w:p>
        </w:tc>
        <w:tc>
          <w:tcPr>
            <w:tcW w:w="863" w:type="dxa"/>
            <w:hideMark/>
          </w:tcPr>
          <w:p w14:paraId="2A684C0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483</w:t>
            </w:r>
          </w:p>
        </w:tc>
        <w:tc>
          <w:tcPr>
            <w:tcW w:w="5828" w:type="dxa"/>
            <w:hideMark/>
          </w:tcPr>
          <w:p w14:paraId="7E3A9E0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2D54DD42" w14:textId="77777777" w:rsidTr="006F2ED1">
        <w:trPr>
          <w:trHeight w:val="20"/>
        </w:trPr>
        <w:tc>
          <w:tcPr>
            <w:tcW w:w="236" w:type="dxa"/>
            <w:noWrap/>
            <w:hideMark/>
          </w:tcPr>
          <w:p w14:paraId="74B64BD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168</w:t>
            </w:r>
          </w:p>
        </w:tc>
        <w:tc>
          <w:tcPr>
            <w:tcW w:w="863" w:type="dxa"/>
            <w:hideMark/>
          </w:tcPr>
          <w:p w14:paraId="1089773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484</w:t>
            </w:r>
          </w:p>
        </w:tc>
        <w:tc>
          <w:tcPr>
            <w:tcW w:w="5828" w:type="dxa"/>
            <w:hideMark/>
          </w:tcPr>
          <w:p w14:paraId="04AE49E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wyschnięte drzewo</w:t>
            </w:r>
          </w:p>
        </w:tc>
      </w:tr>
      <w:tr w:rsidR="00793F39" w:rsidRPr="00437E07" w14:paraId="0CBDB453" w14:textId="77777777" w:rsidTr="006F2ED1">
        <w:trPr>
          <w:trHeight w:val="20"/>
        </w:trPr>
        <w:tc>
          <w:tcPr>
            <w:tcW w:w="236" w:type="dxa"/>
            <w:noWrap/>
            <w:hideMark/>
          </w:tcPr>
          <w:p w14:paraId="2BB9006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169</w:t>
            </w:r>
          </w:p>
        </w:tc>
        <w:tc>
          <w:tcPr>
            <w:tcW w:w="863" w:type="dxa"/>
            <w:hideMark/>
          </w:tcPr>
          <w:p w14:paraId="73501CB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485</w:t>
            </w:r>
          </w:p>
        </w:tc>
        <w:tc>
          <w:tcPr>
            <w:tcW w:w="5828" w:type="dxa"/>
            <w:hideMark/>
          </w:tcPr>
          <w:p w14:paraId="636AA15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3A14FB88" w14:textId="77777777" w:rsidTr="006F2ED1">
        <w:trPr>
          <w:trHeight w:val="20"/>
        </w:trPr>
        <w:tc>
          <w:tcPr>
            <w:tcW w:w="236" w:type="dxa"/>
            <w:noWrap/>
            <w:hideMark/>
          </w:tcPr>
          <w:p w14:paraId="64BB7C7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170</w:t>
            </w:r>
          </w:p>
        </w:tc>
        <w:tc>
          <w:tcPr>
            <w:tcW w:w="863" w:type="dxa"/>
            <w:hideMark/>
          </w:tcPr>
          <w:p w14:paraId="07A2B06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486</w:t>
            </w:r>
          </w:p>
        </w:tc>
        <w:tc>
          <w:tcPr>
            <w:tcW w:w="5828" w:type="dxa"/>
            <w:hideMark/>
          </w:tcPr>
          <w:p w14:paraId="0757459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658D5712" w14:textId="77777777" w:rsidTr="006F2ED1">
        <w:trPr>
          <w:trHeight w:val="20"/>
        </w:trPr>
        <w:tc>
          <w:tcPr>
            <w:tcW w:w="236" w:type="dxa"/>
            <w:noWrap/>
            <w:hideMark/>
          </w:tcPr>
          <w:p w14:paraId="5202762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171</w:t>
            </w:r>
          </w:p>
        </w:tc>
        <w:tc>
          <w:tcPr>
            <w:tcW w:w="863" w:type="dxa"/>
            <w:hideMark/>
          </w:tcPr>
          <w:p w14:paraId="437BCFF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490</w:t>
            </w:r>
          </w:p>
        </w:tc>
        <w:tc>
          <w:tcPr>
            <w:tcW w:w="5828" w:type="dxa"/>
            <w:hideMark/>
          </w:tcPr>
          <w:p w14:paraId="7FE73FF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2B7ACC4B" w14:textId="77777777" w:rsidTr="006F2ED1">
        <w:trPr>
          <w:trHeight w:val="20"/>
        </w:trPr>
        <w:tc>
          <w:tcPr>
            <w:tcW w:w="236" w:type="dxa"/>
            <w:noWrap/>
            <w:hideMark/>
          </w:tcPr>
          <w:p w14:paraId="7A5228E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172</w:t>
            </w:r>
          </w:p>
        </w:tc>
        <w:tc>
          <w:tcPr>
            <w:tcW w:w="863" w:type="dxa"/>
            <w:hideMark/>
          </w:tcPr>
          <w:p w14:paraId="3CF7035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491</w:t>
            </w:r>
          </w:p>
        </w:tc>
        <w:tc>
          <w:tcPr>
            <w:tcW w:w="5828" w:type="dxa"/>
            <w:hideMark/>
          </w:tcPr>
          <w:p w14:paraId="6B475AF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AF3000B" w14:textId="77777777" w:rsidTr="006F2ED1">
        <w:trPr>
          <w:trHeight w:val="20"/>
        </w:trPr>
        <w:tc>
          <w:tcPr>
            <w:tcW w:w="236" w:type="dxa"/>
            <w:noWrap/>
            <w:hideMark/>
          </w:tcPr>
          <w:p w14:paraId="20FC233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173</w:t>
            </w:r>
          </w:p>
        </w:tc>
        <w:tc>
          <w:tcPr>
            <w:tcW w:w="863" w:type="dxa"/>
            <w:hideMark/>
          </w:tcPr>
          <w:p w14:paraId="03DF401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494</w:t>
            </w:r>
          </w:p>
        </w:tc>
        <w:tc>
          <w:tcPr>
            <w:tcW w:w="5828" w:type="dxa"/>
            <w:hideMark/>
          </w:tcPr>
          <w:p w14:paraId="26AA365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38AF5E8E" w14:textId="77777777" w:rsidTr="006F2ED1">
        <w:trPr>
          <w:trHeight w:val="20"/>
        </w:trPr>
        <w:tc>
          <w:tcPr>
            <w:tcW w:w="236" w:type="dxa"/>
            <w:noWrap/>
            <w:hideMark/>
          </w:tcPr>
          <w:p w14:paraId="0755836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174</w:t>
            </w:r>
          </w:p>
        </w:tc>
        <w:tc>
          <w:tcPr>
            <w:tcW w:w="863" w:type="dxa"/>
            <w:hideMark/>
          </w:tcPr>
          <w:p w14:paraId="76A0004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495</w:t>
            </w:r>
          </w:p>
        </w:tc>
        <w:tc>
          <w:tcPr>
            <w:tcW w:w="5828" w:type="dxa"/>
            <w:hideMark/>
          </w:tcPr>
          <w:p w14:paraId="7337A48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brzoza brodawkowata</w:t>
            </w:r>
          </w:p>
        </w:tc>
      </w:tr>
      <w:tr w:rsidR="00793F39" w:rsidRPr="00437E07" w14:paraId="25F9DF5E" w14:textId="77777777" w:rsidTr="006F2ED1">
        <w:trPr>
          <w:trHeight w:val="20"/>
        </w:trPr>
        <w:tc>
          <w:tcPr>
            <w:tcW w:w="236" w:type="dxa"/>
            <w:noWrap/>
            <w:hideMark/>
          </w:tcPr>
          <w:p w14:paraId="3ACB382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175</w:t>
            </w:r>
          </w:p>
        </w:tc>
        <w:tc>
          <w:tcPr>
            <w:tcW w:w="863" w:type="dxa"/>
            <w:hideMark/>
          </w:tcPr>
          <w:p w14:paraId="21358CA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496</w:t>
            </w:r>
          </w:p>
        </w:tc>
        <w:tc>
          <w:tcPr>
            <w:tcW w:w="5828" w:type="dxa"/>
            <w:hideMark/>
          </w:tcPr>
          <w:p w14:paraId="1E61B8C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42AF9FC7" w14:textId="77777777" w:rsidTr="006F2ED1">
        <w:trPr>
          <w:trHeight w:val="20"/>
        </w:trPr>
        <w:tc>
          <w:tcPr>
            <w:tcW w:w="236" w:type="dxa"/>
            <w:noWrap/>
            <w:hideMark/>
          </w:tcPr>
          <w:p w14:paraId="7DFADA6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176</w:t>
            </w:r>
          </w:p>
        </w:tc>
        <w:tc>
          <w:tcPr>
            <w:tcW w:w="863" w:type="dxa"/>
            <w:hideMark/>
          </w:tcPr>
          <w:p w14:paraId="1B99D00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497</w:t>
            </w:r>
          </w:p>
        </w:tc>
        <w:tc>
          <w:tcPr>
            <w:tcW w:w="5828" w:type="dxa"/>
            <w:hideMark/>
          </w:tcPr>
          <w:p w14:paraId="76CD728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grab pospolity</w:t>
            </w:r>
          </w:p>
        </w:tc>
      </w:tr>
      <w:tr w:rsidR="00793F39" w:rsidRPr="00437E07" w14:paraId="0F51C6AE" w14:textId="77777777" w:rsidTr="006F2ED1">
        <w:trPr>
          <w:trHeight w:val="20"/>
        </w:trPr>
        <w:tc>
          <w:tcPr>
            <w:tcW w:w="236" w:type="dxa"/>
            <w:noWrap/>
            <w:hideMark/>
          </w:tcPr>
          <w:p w14:paraId="66915D2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177</w:t>
            </w:r>
          </w:p>
        </w:tc>
        <w:tc>
          <w:tcPr>
            <w:tcW w:w="863" w:type="dxa"/>
            <w:hideMark/>
          </w:tcPr>
          <w:p w14:paraId="71AF5C0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498</w:t>
            </w:r>
          </w:p>
        </w:tc>
        <w:tc>
          <w:tcPr>
            <w:tcW w:w="5828" w:type="dxa"/>
            <w:hideMark/>
          </w:tcPr>
          <w:p w14:paraId="6F6BA2C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pień</w:t>
            </w:r>
          </w:p>
        </w:tc>
      </w:tr>
      <w:tr w:rsidR="00793F39" w:rsidRPr="00437E07" w14:paraId="5364D339" w14:textId="77777777" w:rsidTr="006F2ED1">
        <w:trPr>
          <w:trHeight w:val="20"/>
        </w:trPr>
        <w:tc>
          <w:tcPr>
            <w:tcW w:w="236" w:type="dxa"/>
            <w:noWrap/>
            <w:hideMark/>
          </w:tcPr>
          <w:p w14:paraId="4F3FAED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178</w:t>
            </w:r>
          </w:p>
        </w:tc>
        <w:tc>
          <w:tcPr>
            <w:tcW w:w="863" w:type="dxa"/>
            <w:hideMark/>
          </w:tcPr>
          <w:p w14:paraId="59235FB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499</w:t>
            </w:r>
          </w:p>
        </w:tc>
        <w:tc>
          <w:tcPr>
            <w:tcW w:w="5828" w:type="dxa"/>
            <w:hideMark/>
          </w:tcPr>
          <w:p w14:paraId="3D1B179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pień</w:t>
            </w:r>
          </w:p>
        </w:tc>
      </w:tr>
      <w:tr w:rsidR="00793F39" w:rsidRPr="00437E07" w14:paraId="2C259FEB" w14:textId="77777777" w:rsidTr="006F2ED1">
        <w:trPr>
          <w:trHeight w:val="20"/>
        </w:trPr>
        <w:tc>
          <w:tcPr>
            <w:tcW w:w="236" w:type="dxa"/>
            <w:noWrap/>
            <w:hideMark/>
          </w:tcPr>
          <w:p w14:paraId="5E08039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179</w:t>
            </w:r>
          </w:p>
        </w:tc>
        <w:tc>
          <w:tcPr>
            <w:tcW w:w="863" w:type="dxa"/>
            <w:hideMark/>
          </w:tcPr>
          <w:p w14:paraId="747F193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500</w:t>
            </w:r>
          </w:p>
        </w:tc>
        <w:tc>
          <w:tcPr>
            <w:tcW w:w="5828" w:type="dxa"/>
            <w:hideMark/>
          </w:tcPr>
          <w:p w14:paraId="4AF8216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pień</w:t>
            </w:r>
          </w:p>
        </w:tc>
      </w:tr>
      <w:tr w:rsidR="00793F39" w:rsidRPr="00437E07" w14:paraId="304C9169" w14:textId="77777777" w:rsidTr="006F2ED1">
        <w:trPr>
          <w:trHeight w:val="20"/>
        </w:trPr>
        <w:tc>
          <w:tcPr>
            <w:tcW w:w="236" w:type="dxa"/>
            <w:noWrap/>
            <w:hideMark/>
          </w:tcPr>
          <w:p w14:paraId="3A74C2C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180</w:t>
            </w:r>
          </w:p>
        </w:tc>
        <w:tc>
          <w:tcPr>
            <w:tcW w:w="863" w:type="dxa"/>
            <w:hideMark/>
          </w:tcPr>
          <w:p w14:paraId="2C602B6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501</w:t>
            </w:r>
          </w:p>
        </w:tc>
        <w:tc>
          <w:tcPr>
            <w:tcW w:w="5828" w:type="dxa"/>
            <w:hideMark/>
          </w:tcPr>
          <w:p w14:paraId="006EA8C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pospolity</w:t>
            </w:r>
          </w:p>
        </w:tc>
      </w:tr>
      <w:tr w:rsidR="00793F39" w:rsidRPr="00437E07" w14:paraId="41F65AEF" w14:textId="77777777" w:rsidTr="006F2ED1">
        <w:trPr>
          <w:trHeight w:val="20"/>
        </w:trPr>
        <w:tc>
          <w:tcPr>
            <w:tcW w:w="236" w:type="dxa"/>
            <w:noWrap/>
            <w:hideMark/>
          </w:tcPr>
          <w:p w14:paraId="047343D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181</w:t>
            </w:r>
          </w:p>
        </w:tc>
        <w:tc>
          <w:tcPr>
            <w:tcW w:w="863" w:type="dxa"/>
            <w:hideMark/>
          </w:tcPr>
          <w:p w14:paraId="54FD394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502</w:t>
            </w:r>
          </w:p>
        </w:tc>
        <w:tc>
          <w:tcPr>
            <w:tcW w:w="5828" w:type="dxa"/>
            <w:hideMark/>
          </w:tcPr>
          <w:p w14:paraId="118BF9A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265DAA43" w14:textId="77777777" w:rsidTr="006F2ED1">
        <w:trPr>
          <w:trHeight w:val="20"/>
        </w:trPr>
        <w:tc>
          <w:tcPr>
            <w:tcW w:w="236" w:type="dxa"/>
            <w:noWrap/>
            <w:hideMark/>
          </w:tcPr>
          <w:p w14:paraId="230B4AA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182</w:t>
            </w:r>
          </w:p>
        </w:tc>
        <w:tc>
          <w:tcPr>
            <w:tcW w:w="863" w:type="dxa"/>
            <w:hideMark/>
          </w:tcPr>
          <w:p w14:paraId="033CD67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503</w:t>
            </w:r>
          </w:p>
        </w:tc>
        <w:tc>
          <w:tcPr>
            <w:tcW w:w="5828" w:type="dxa"/>
            <w:hideMark/>
          </w:tcPr>
          <w:p w14:paraId="4FFC8A9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04C2E00" w14:textId="77777777" w:rsidTr="006F2ED1">
        <w:trPr>
          <w:trHeight w:val="20"/>
        </w:trPr>
        <w:tc>
          <w:tcPr>
            <w:tcW w:w="236" w:type="dxa"/>
            <w:noWrap/>
            <w:hideMark/>
          </w:tcPr>
          <w:p w14:paraId="725989E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183</w:t>
            </w:r>
          </w:p>
        </w:tc>
        <w:tc>
          <w:tcPr>
            <w:tcW w:w="863" w:type="dxa"/>
            <w:hideMark/>
          </w:tcPr>
          <w:p w14:paraId="700D552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504</w:t>
            </w:r>
          </w:p>
        </w:tc>
        <w:tc>
          <w:tcPr>
            <w:tcW w:w="5828" w:type="dxa"/>
            <w:hideMark/>
          </w:tcPr>
          <w:p w14:paraId="4A880C4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1F847372" w14:textId="77777777" w:rsidTr="006F2ED1">
        <w:trPr>
          <w:trHeight w:val="20"/>
        </w:trPr>
        <w:tc>
          <w:tcPr>
            <w:tcW w:w="236" w:type="dxa"/>
            <w:noWrap/>
            <w:hideMark/>
          </w:tcPr>
          <w:p w14:paraId="658D9BE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184</w:t>
            </w:r>
          </w:p>
        </w:tc>
        <w:tc>
          <w:tcPr>
            <w:tcW w:w="863" w:type="dxa"/>
            <w:hideMark/>
          </w:tcPr>
          <w:p w14:paraId="04A2C7F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506</w:t>
            </w:r>
          </w:p>
        </w:tc>
        <w:tc>
          <w:tcPr>
            <w:tcW w:w="5828" w:type="dxa"/>
            <w:hideMark/>
          </w:tcPr>
          <w:p w14:paraId="73DDD01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w:t>
            </w:r>
          </w:p>
        </w:tc>
      </w:tr>
      <w:tr w:rsidR="00793F39" w:rsidRPr="00437E07" w14:paraId="709863DD" w14:textId="77777777" w:rsidTr="006F2ED1">
        <w:trPr>
          <w:trHeight w:val="20"/>
        </w:trPr>
        <w:tc>
          <w:tcPr>
            <w:tcW w:w="236" w:type="dxa"/>
            <w:noWrap/>
            <w:hideMark/>
          </w:tcPr>
          <w:p w14:paraId="374DB0B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185</w:t>
            </w:r>
          </w:p>
        </w:tc>
        <w:tc>
          <w:tcPr>
            <w:tcW w:w="863" w:type="dxa"/>
            <w:hideMark/>
          </w:tcPr>
          <w:p w14:paraId="3A80F6D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507</w:t>
            </w:r>
          </w:p>
        </w:tc>
        <w:tc>
          <w:tcPr>
            <w:tcW w:w="5828" w:type="dxa"/>
            <w:hideMark/>
          </w:tcPr>
          <w:p w14:paraId="008B070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A28507A" w14:textId="77777777" w:rsidTr="006F2ED1">
        <w:trPr>
          <w:trHeight w:val="20"/>
        </w:trPr>
        <w:tc>
          <w:tcPr>
            <w:tcW w:w="236" w:type="dxa"/>
            <w:noWrap/>
            <w:hideMark/>
          </w:tcPr>
          <w:p w14:paraId="213BFF7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186</w:t>
            </w:r>
          </w:p>
        </w:tc>
        <w:tc>
          <w:tcPr>
            <w:tcW w:w="863" w:type="dxa"/>
            <w:hideMark/>
          </w:tcPr>
          <w:p w14:paraId="15C41FB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512</w:t>
            </w:r>
          </w:p>
        </w:tc>
        <w:tc>
          <w:tcPr>
            <w:tcW w:w="5828" w:type="dxa"/>
            <w:hideMark/>
          </w:tcPr>
          <w:p w14:paraId="2001A51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33922428" w14:textId="77777777" w:rsidTr="006F2ED1">
        <w:trPr>
          <w:trHeight w:val="20"/>
        </w:trPr>
        <w:tc>
          <w:tcPr>
            <w:tcW w:w="236" w:type="dxa"/>
            <w:noWrap/>
            <w:hideMark/>
          </w:tcPr>
          <w:p w14:paraId="77A45DB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187</w:t>
            </w:r>
          </w:p>
        </w:tc>
        <w:tc>
          <w:tcPr>
            <w:tcW w:w="863" w:type="dxa"/>
            <w:hideMark/>
          </w:tcPr>
          <w:p w14:paraId="77AB356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513</w:t>
            </w:r>
          </w:p>
        </w:tc>
        <w:tc>
          <w:tcPr>
            <w:tcW w:w="5828" w:type="dxa"/>
            <w:hideMark/>
          </w:tcPr>
          <w:p w14:paraId="7E2D869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2849D0A6" w14:textId="77777777" w:rsidTr="006F2ED1">
        <w:trPr>
          <w:trHeight w:val="20"/>
        </w:trPr>
        <w:tc>
          <w:tcPr>
            <w:tcW w:w="236" w:type="dxa"/>
            <w:noWrap/>
            <w:hideMark/>
          </w:tcPr>
          <w:p w14:paraId="0881D46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188</w:t>
            </w:r>
          </w:p>
        </w:tc>
        <w:tc>
          <w:tcPr>
            <w:tcW w:w="863" w:type="dxa"/>
            <w:hideMark/>
          </w:tcPr>
          <w:p w14:paraId="77BDF39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514</w:t>
            </w:r>
          </w:p>
        </w:tc>
        <w:tc>
          <w:tcPr>
            <w:tcW w:w="5828" w:type="dxa"/>
            <w:hideMark/>
          </w:tcPr>
          <w:p w14:paraId="4D35E97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pospolity</w:t>
            </w:r>
          </w:p>
        </w:tc>
      </w:tr>
      <w:tr w:rsidR="00793F39" w:rsidRPr="00437E07" w14:paraId="3E12922D" w14:textId="77777777" w:rsidTr="006F2ED1">
        <w:trPr>
          <w:trHeight w:val="20"/>
        </w:trPr>
        <w:tc>
          <w:tcPr>
            <w:tcW w:w="236" w:type="dxa"/>
            <w:noWrap/>
            <w:hideMark/>
          </w:tcPr>
          <w:p w14:paraId="32D62B0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189</w:t>
            </w:r>
          </w:p>
        </w:tc>
        <w:tc>
          <w:tcPr>
            <w:tcW w:w="863" w:type="dxa"/>
            <w:hideMark/>
          </w:tcPr>
          <w:p w14:paraId="5D3E54C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515</w:t>
            </w:r>
          </w:p>
        </w:tc>
        <w:tc>
          <w:tcPr>
            <w:tcW w:w="5828" w:type="dxa"/>
            <w:hideMark/>
          </w:tcPr>
          <w:p w14:paraId="3B476C4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pień</w:t>
            </w:r>
          </w:p>
        </w:tc>
      </w:tr>
      <w:tr w:rsidR="00793F39" w:rsidRPr="00437E07" w14:paraId="777C5A5A" w14:textId="77777777" w:rsidTr="006F2ED1">
        <w:trPr>
          <w:trHeight w:val="20"/>
        </w:trPr>
        <w:tc>
          <w:tcPr>
            <w:tcW w:w="236" w:type="dxa"/>
            <w:noWrap/>
            <w:hideMark/>
          </w:tcPr>
          <w:p w14:paraId="697E97C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lastRenderedPageBreak/>
              <w:t>190</w:t>
            </w:r>
          </w:p>
        </w:tc>
        <w:tc>
          <w:tcPr>
            <w:tcW w:w="863" w:type="dxa"/>
            <w:hideMark/>
          </w:tcPr>
          <w:p w14:paraId="38914F1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516</w:t>
            </w:r>
          </w:p>
        </w:tc>
        <w:tc>
          <w:tcPr>
            <w:tcW w:w="5828" w:type="dxa"/>
            <w:hideMark/>
          </w:tcPr>
          <w:p w14:paraId="3993D5C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1BE046E8" w14:textId="77777777" w:rsidTr="006F2ED1">
        <w:trPr>
          <w:trHeight w:val="20"/>
        </w:trPr>
        <w:tc>
          <w:tcPr>
            <w:tcW w:w="236" w:type="dxa"/>
            <w:noWrap/>
            <w:hideMark/>
          </w:tcPr>
          <w:p w14:paraId="78A3179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191</w:t>
            </w:r>
          </w:p>
        </w:tc>
        <w:tc>
          <w:tcPr>
            <w:tcW w:w="863" w:type="dxa"/>
            <w:hideMark/>
          </w:tcPr>
          <w:p w14:paraId="23CD077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517</w:t>
            </w:r>
          </w:p>
        </w:tc>
        <w:tc>
          <w:tcPr>
            <w:tcW w:w="5828" w:type="dxa"/>
            <w:hideMark/>
          </w:tcPr>
          <w:p w14:paraId="0BA3898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7C273017" w14:textId="77777777" w:rsidTr="006F2ED1">
        <w:trPr>
          <w:trHeight w:val="20"/>
        </w:trPr>
        <w:tc>
          <w:tcPr>
            <w:tcW w:w="236" w:type="dxa"/>
            <w:noWrap/>
            <w:hideMark/>
          </w:tcPr>
          <w:p w14:paraId="060CE89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192</w:t>
            </w:r>
          </w:p>
        </w:tc>
        <w:tc>
          <w:tcPr>
            <w:tcW w:w="863" w:type="dxa"/>
            <w:hideMark/>
          </w:tcPr>
          <w:p w14:paraId="3844503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518</w:t>
            </w:r>
          </w:p>
        </w:tc>
        <w:tc>
          <w:tcPr>
            <w:tcW w:w="5828" w:type="dxa"/>
            <w:hideMark/>
          </w:tcPr>
          <w:p w14:paraId="2FC6E40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jesion wyniosły</w:t>
            </w:r>
          </w:p>
        </w:tc>
      </w:tr>
      <w:tr w:rsidR="00793F39" w:rsidRPr="00437E07" w14:paraId="597FF94A" w14:textId="77777777" w:rsidTr="006F2ED1">
        <w:trPr>
          <w:trHeight w:val="20"/>
        </w:trPr>
        <w:tc>
          <w:tcPr>
            <w:tcW w:w="236" w:type="dxa"/>
            <w:noWrap/>
            <w:hideMark/>
          </w:tcPr>
          <w:p w14:paraId="066CE81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193</w:t>
            </w:r>
          </w:p>
        </w:tc>
        <w:tc>
          <w:tcPr>
            <w:tcW w:w="863" w:type="dxa"/>
            <w:hideMark/>
          </w:tcPr>
          <w:p w14:paraId="1B11102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519</w:t>
            </w:r>
          </w:p>
        </w:tc>
        <w:tc>
          <w:tcPr>
            <w:tcW w:w="5828" w:type="dxa"/>
            <w:hideMark/>
          </w:tcPr>
          <w:p w14:paraId="78A47DE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5A31F0CD" w14:textId="77777777" w:rsidTr="006F2ED1">
        <w:trPr>
          <w:trHeight w:val="20"/>
        </w:trPr>
        <w:tc>
          <w:tcPr>
            <w:tcW w:w="236" w:type="dxa"/>
            <w:noWrap/>
            <w:hideMark/>
          </w:tcPr>
          <w:p w14:paraId="1D8B600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194</w:t>
            </w:r>
          </w:p>
        </w:tc>
        <w:tc>
          <w:tcPr>
            <w:tcW w:w="863" w:type="dxa"/>
            <w:hideMark/>
          </w:tcPr>
          <w:p w14:paraId="06EFC5B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520</w:t>
            </w:r>
          </w:p>
        </w:tc>
        <w:tc>
          <w:tcPr>
            <w:tcW w:w="5828" w:type="dxa"/>
            <w:hideMark/>
          </w:tcPr>
          <w:p w14:paraId="3780907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suchy pień</w:t>
            </w:r>
          </w:p>
        </w:tc>
      </w:tr>
      <w:tr w:rsidR="00793F39" w:rsidRPr="00437E07" w14:paraId="7F9C466C" w14:textId="77777777" w:rsidTr="006F2ED1">
        <w:trPr>
          <w:trHeight w:val="20"/>
        </w:trPr>
        <w:tc>
          <w:tcPr>
            <w:tcW w:w="236" w:type="dxa"/>
            <w:noWrap/>
            <w:hideMark/>
          </w:tcPr>
          <w:p w14:paraId="48EFD9B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195</w:t>
            </w:r>
          </w:p>
        </w:tc>
        <w:tc>
          <w:tcPr>
            <w:tcW w:w="863" w:type="dxa"/>
            <w:hideMark/>
          </w:tcPr>
          <w:p w14:paraId="347F206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521</w:t>
            </w:r>
          </w:p>
        </w:tc>
        <w:tc>
          <w:tcPr>
            <w:tcW w:w="5828" w:type="dxa"/>
            <w:hideMark/>
          </w:tcPr>
          <w:p w14:paraId="0C0A3B9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33F2F7DE" w14:textId="77777777" w:rsidTr="006F2ED1">
        <w:trPr>
          <w:trHeight w:val="20"/>
        </w:trPr>
        <w:tc>
          <w:tcPr>
            <w:tcW w:w="236" w:type="dxa"/>
            <w:noWrap/>
            <w:hideMark/>
          </w:tcPr>
          <w:p w14:paraId="29469D2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196</w:t>
            </w:r>
          </w:p>
        </w:tc>
        <w:tc>
          <w:tcPr>
            <w:tcW w:w="863" w:type="dxa"/>
            <w:hideMark/>
          </w:tcPr>
          <w:p w14:paraId="150723F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522</w:t>
            </w:r>
          </w:p>
        </w:tc>
        <w:tc>
          <w:tcPr>
            <w:tcW w:w="5828" w:type="dxa"/>
            <w:hideMark/>
          </w:tcPr>
          <w:p w14:paraId="4DFB121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wyschnięte drzewo</w:t>
            </w:r>
          </w:p>
        </w:tc>
      </w:tr>
      <w:tr w:rsidR="00793F39" w:rsidRPr="00437E07" w14:paraId="7E26B40D" w14:textId="77777777" w:rsidTr="006F2ED1">
        <w:trPr>
          <w:trHeight w:val="20"/>
        </w:trPr>
        <w:tc>
          <w:tcPr>
            <w:tcW w:w="236" w:type="dxa"/>
            <w:noWrap/>
            <w:hideMark/>
          </w:tcPr>
          <w:p w14:paraId="0B1BD9D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197</w:t>
            </w:r>
          </w:p>
        </w:tc>
        <w:tc>
          <w:tcPr>
            <w:tcW w:w="863" w:type="dxa"/>
            <w:hideMark/>
          </w:tcPr>
          <w:p w14:paraId="4681C16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523</w:t>
            </w:r>
          </w:p>
        </w:tc>
        <w:tc>
          <w:tcPr>
            <w:tcW w:w="5828" w:type="dxa"/>
            <w:hideMark/>
          </w:tcPr>
          <w:p w14:paraId="7AE6AA7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07B7B25F" w14:textId="77777777" w:rsidTr="006F2ED1">
        <w:trPr>
          <w:trHeight w:val="20"/>
        </w:trPr>
        <w:tc>
          <w:tcPr>
            <w:tcW w:w="236" w:type="dxa"/>
            <w:noWrap/>
            <w:hideMark/>
          </w:tcPr>
          <w:p w14:paraId="2DD65DA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198</w:t>
            </w:r>
          </w:p>
        </w:tc>
        <w:tc>
          <w:tcPr>
            <w:tcW w:w="863" w:type="dxa"/>
            <w:hideMark/>
          </w:tcPr>
          <w:p w14:paraId="13D4483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530</w:t>
            </w:r>
          </w:p>
        </w:tc>
        <w:tc>
          <w:tcPr>
            <w:tcW w:w="5828" w:type="dxa"/>
            <w:hideMark/>
          </w:tcPr>
          <w:p w14:paraId="51E2DFF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pospolity</w:t>
            </w:r>
          </w:p>
        </w:tc>
      </w:tr>
      <w:tr w:rsidR="00793F39" w:rsidRPr="00437E07" w14:paraId="0B6FFD16" w14:textId="77777777" w:rsidTr="006F2ED1">
        <w:trPr>
          <w:trHeight w:val="20"/>
        </w:trPr>
        <w:tc>
          <w:tcPr>
            <w:tcW w:w="236" w:type="dxa"/>
            <w:noWrap/>
            <w:hideMark/>
          </w:tcPr>
          <w:p w14:paraId="2D42A89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199</w:t>
            </w:r>
          </w:p>
        </w:tc>
        <w:tc>
          <w:tcPr>
            <w:tcW w:w="863" w:type="dxa"/>
            <w:hideMark/>
          </w:tcPr>
          <w:p w14:paraId="714AD75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532</w:t>
            </w:r>
          </w:p>
        </w:tc>
        <w:tc>
          <w:tcPr>
            <w:tcW w:w="5828" w:type="dxa"/>
            <w:hideMark/>
          </w:tcPr>
          <w:p w14:paraId="5F34E63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4E5C9A2A" w14:textId="77777777" w:rsidTr="006F2ED1">
        <w:trPr>
          <w:trHeight w:val="20"/>
        </w:trPr>
        <w:tc>
          <w:tcPr>
            <w:tcW w:w="236" w:type="dxa"/>
            <w:noWrap/>
            <w:hideMark/>
          </w:tcPr>
          <w:p w14:paraId="624CDE3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200</w:t>
            </w:r>
          </w:p>
        </w:tc>
        <w:tc>
          <w:tcPr>
            <w:tcW w:w="863" w:type="dxa"/>
            <w:hideMark/>
          </w:tcPr>
          <w:p w14:paraId="39F546F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551</w:t>
            </w:r>
          </w:p>
        </w:tc>
        <w:tc>
          <w:tcPr>
            <w:tcW w:w="5828" w:type="dxa"/>
            <w:hideMark/>
          </w:tcPr>
          <w:p w14:paraId="11B1001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6E98BCC8" w14:textId="77777777" w:rsidTr="006F2ED1">
        <w:trPr>
          <w:trHeight w:val="20"/>
        </w:trPr>
        <w:tc>
          <w:tcPr>
            <w:tcW w:w="236" w:type="dxa"/>
            <w:noWrap/>
            <w:hideMark/>
          </w:tcPr>
          <w:p w14:paraId="51931F1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201</w:t>
            </w:r>
          </w:p>
        </w:tc>
        <w:tc>
          <w:tcPr>
            <w:tcW w:w="863" w:type="dxa"/>
            <w:hideMark/>
          </w:tcPr>
          <w:p w14:paraId="141D7DE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552</w:t>
            </w:r>
          </w:p>
        </w:tc>
        <w:tc>
          <w:tcPr>
            <w:tcW w:w="5828" w:type="dxa"/>
            <w:hideMark/>
          </w:tcPr>
          <w:p w14:paraId="4A7466C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38BEC3E2" w14:textId="77777777" w:rsidTr="006F2ED1">
        <w:trPr>
          <w:trHeight w:val="20"/>
        </w:trPr>
        <w:tc>
          <w:tcPr>
            <w:tcW w:w="236" w:type="dxa"/>
            <w:noWrap/>
            <w:hideMark/>
          </w:tcPr>
          <w:p w14:paraId="748F3D9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202</w:t>
            </w:r>
          </w:p>
        </w:tc>
        <w:tc>
          <w:tcPr>
            <w:tcW w:w="863" w:type="dxa"/>
            <w:hideMark/>
          </w:tcPr>
          <w:p w14:paraId="363AAA4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560</w:t>
            </w:r>
          </w:p>
        </w:tc>
        <w:tc>
          <w:tcPr>
            <w:tcW w:w="5828" w:type="dxa"/>
            <w:hideMark/>
          </w:tcPr>
          <w:p w14:paraId="03A3AA0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śliwa ałycza</w:t>
            </w:r>
          </w:p>
        </w:tc>
      </w:tr>
      <w:tr w:rsidR="00793F39" w:rsidRPr="00437E07" w14:paraId="178FF521" w14:textId="77777777" w:rsidTr="006F2ED1">
        <w:trPr>
          <w:trHeight w:val="20"/>
        </w:trPr>
        <w:tc>
          <w:tcPr>
            <w:tcW w:w="236" w:type="dxa"/>
            <w:noWrap/>
            <w:hideMark/>
          </w:tcPr>
          <w:p w14:paraId="096D79D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203</w:t>
            </w:r>
          </w:p>
        </w:tc>
        <w:tc>
          <w:tcPr>
            <w:tcW w:w="863" w:type="dxa"/>
            <w:hideMark/>
          </w:tcPr>
          <w:p w14:paraId="47E6E9B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567</w:t>
            </w:r>
          </w:p>
        </w:tc>
        <w:tc>
          <w:tcPr>
            <w:tcW w:w="5828" w:type="dxa"/>
            <w:hideMark/>
          </w:tcPr>
          <w:p w14:paraId="00A00FE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śliwa ałycza</w:t>
            </w:r>
          </w:p>
        </w:tc>
      </w:tr>
      <w:tr w:rsidR="00793F39" w:rsidRPr="00437E07" w14:paraId="707D4813" w14:textId="77777777" w:rsidTr="006F2ED1">
        <w:trPr>
          <w:trHeight w:val="20"/>
        </w:trPr>
        <w:tc>
          <w:tcPr>
            <w:tcW w:w="236" w:type="dxa"/>
            <w:noWrap/>
            <w:hideMark/>
          </w:tcPr>
          <w:p w14:paraId="08BBBA6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204</w:t>
            </w:r>
          </w:p>
        </w:tc>
        <w:tc>
          <w:tcPr>
            <w:tcW w:w="863" w:type="dxa"/>
            <w:hideMark/>
          </w:tcPr>
          <w:p w14:paraId="24EA9E0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569</w:t>
            </w:r>
          </w:p>
        </w:tc>
        <w:tc>
          <w:tcPr>
            <w:tcW w:w="5828" w:type="dxa"/>
            <w:hideMark/>
          </w:tcPr>
          <w:p w14:paraId="57BC5E5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karpina</w:t>
            </w:r>
          </w:p>
        </w:tc>
      </w:tr>
      <w:tr w:rsidR="00793F39" w:rsidRPr="00437E07" w14:paraId="4DC84B52" w14:textId="77777777" w:rsidTr="006F2ED1">
        <w:trPr>
          <w:trHeight w:val="20"/>
        </w:trPr>
        <w:tc>
          <w:tcPr>
            <w:tcW w:w="236" w:type="dxa"/>
            <w:noWrap/>
            <w:hideMark/>
          </w:tcPr>
          <w:p w14:paraId="1142F61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205</w:t>
            </w:r>
          </w:p>
        </w:tc>
        <w:tc>
          <w:tcPr>
            <w:tcW w:w="863" w:type="dxa"/>
            <w:hideMark/>
          </w:tcPr>
          <w:p w14:paraId="50E7AD7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570</w:t>
            </w:r>
          </w:p>
        </w:tc>
        <w:tc>
          <w:tcPr>
            <w:tcW w:w="5828" w:type="dxa"/>
            <w:hideMark/>
          </w:tcPr>
          <w:p w14:paraId="62F78C2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karpina</w:t>
            </w:r>
          </w:p>
        </w:tc>
      </w:tr>
      <w:tr w:rsidR="00793F39" w:rsidRPr="00437E07" w14:paraId="38464DED" w14:textId="77777777" w:rsidTr="006F2ED1">
        <w:trPr>
          <w:trHeight w:val="20"/>
        </w:trPr>
        <w:tc>
          <w:tcPr>
            <w:tcW w:w="236" w:type="dxa"/>
            <w:noWrap/>
            <w:hideMark/>
          </w:tcPr>
          <w:p w14:paraId="17FE678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206</w:t>
            </w:r>
          </w:p>
        </w:tc>
        <w:tc>
          <w:tcPr>
            <w:tcW w:w="863" w:type="dxa"/>
            <w:hideMark/>
          </w:tcPr>
          <w:p w14:paraId="15D563C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571</w:t>
            </w:r>
          </w:p>
        </w:tc>
        <w:tc>
          <w:tcPr>
            <w:tcW w:w="5828" w:type="dxa"/>
            <w:hideMark/>
          </w:tcPr>
          <w:p w14:paraId="3660BD2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w:t>
            </w:r>
          </w:p>
        </w:tc>
      </w:tr>
      <w:tr w:rsidR="00793F39" w:rsidRPr="00437E07" w14:paraId="7ABBBB7B" w14:textId="77777777" w:rsidTr="006F2ED1">
        <w:trPr>
          <w:trHeight w:val="20"/>
        </w:trPr>
        <w:tc>
          <w:tcPr>
            <w:tcW w:w="236" w:type="dxa"/>
            <w:noWrap/>
            <w:hideMark/>
          </w:tcPr>
          <w:p w14:paraId="7C284A1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207</w:t>
            </w:r>
          </w:p>
        </w:tc>
        <w:tc>
          <w:tcPr>
            <w:tcW w:w="863" w:type="dxa"/>
            <w:hideMark/>
          </w:tcPr>
          <w:p w14:paraId="30B07CF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572</w:t>
            </w:r>
          </w:p>
        </w:tc>
        <w:tc>
          <w:tcPr>
            <w:tcW w:w="5828" w:type="dxa"/>
            <w:hideMark/>
          </w:tcPr>
          <w:p w14:paraId="7DB7441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pospolity</w:t>
            </w:r>
          </w:p>
        </w:tc>
      </w:tr>
      <w:tr w:rsidR="00793F39" w:rsidRPr="00437E07" w14:paraId="7DE02A71" w14:textId="77777777" w:rsidTr="006F2ED1">
        <w:trPr>
          <w:trHeight w:val="20"/>
        </w:trPr>
        <w:tc>
          <w:tcPr>
            <w:tcW w:w="236" w:type="dxa"/>
            <w:noWrap/>
            <w:hideMark/>
          </w:tcPr>
          <w:p w14:paraId="0F14669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208</w:t>
            </w:r>
          </w:p>
        </w:tc>
        <w:tc>
          <w:tcPr>
            <w:tcW w:w="863" w:type="dxa"/>
            <w:hideMark/>
          </w:tcPr>
          <w:p w14:paraId="1CB0103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574</w:t>
            </w:r>
          </w:p>
        </w:tc>
        <w:tc>
          <w:tcPr>
            <w:tcW w:w="5828" w:type="dxa"/>
            <w:hideMark/>
          </w:tcPr>
          <w:p w14:paraId="296AB64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2A440943" w14:textId="77777777" w:rsidTr="006F2ED1">
        <w:trPr>
          <w:trHeight w:val="20"/>
        </w:trPr>
        <w:tc>
          <w:tcPr>
            <w:tcW w:w="236" w:type="dxa"/>
            <w:noWrap/>
            <w:hideMark/>
          </w:tcPr>
          <w:p w14:paraId="1BC9310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209</w:t>
            </w:r>
          </w:p>
        </w:tc>
        <w:tc>
          <w:tcPr>
            <w:tcW w:w="863" w:type="dxa"/>
            <w:hideMark/>
          </w:tcPr>
          <w:p w14:paraId="106ABCA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577</w:t>
            </w:r>
          </w:p>
        </w:tc>
        <w:tc>
          <w:tcPr>
            <w:tcW w:w="5828" w:type="dxa"/>
            <w:hideMark/>
          </w:tcPr>
          <w:p w14:paraId="69D4F83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sosna pospolita</w:t>
            </w:r>
          </w:p>
        </w:tc>
      </w:tr>
      <w:tr w:rsidR="00793F39" w:rsidRPr="00437E07" w14:paraId="5FF5401E" w14:textId="77777777" w:rsidTr="006F2ED1">
        <w:trPr>
          <w:trHeight w:val="20"/>
        </w:trPr>
        <w:tc>
          <w:tcPr>
            <w:tcW w:w="236" w:type="dxa"/>
            <w:noWrap/>
            <w:hideMark/>
          </w:tcPr>
          <w:p w14:paraId="0F2425A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210</w:t>
            </w:r>
          </w:p>
        </w:tc>
        <w:tc>
          <w:tcPr>
            <w:tcW w:w="863" w:type="dxa"/>
            <w:hideMark/>
          </w:tcPr>
          <w:p w14:paraId="78C5817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578</w:t>
            </w:r>
          </w:p>
        </w:tc>
        <w:tc>
          <w:tcPr>
            <w:tcW w:w="5828" w:type="dxa"/>
            <w:hideMark/>
          </w:tcPr>
          <w:p w14:paraId="4C04672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sosna pospolita</w:t>
            </w:r>
          </w:p>
        </w:tc>
      </w:tr>
      <w:tr w:rsidR="00793F39" w:rsidRPr="00437E07" w14:paraId="7AFDAF87" w14:textId="77777777" w:rsidTr="006F2ED1">
        <w:trPr>
          <w:trHeight w:val="20"/>
        </w:trPr>
        <w:tc>
          <w:tcPr>
            <w:tcW w:w="236" w:type="dxa"/>
            <w:noWrap/>
            <w:hideMark/>
          </w:tcPr>
          <w:p w14:paraId="5EA9A4A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211</w:t>
            </w:r>
          </w:p>
        </w:tc>
        <w:tc>
          <w:tcPr>
            <w:tcW w:w="863" w:type="dxa"/>
            <w:hideMark/>
          </w:tcPr>
          <w:p w14:paraId="2D1E67C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579</w:t>
            </w:r>
          </w:p>
        </w:tc>
        <w:tc>
          <w:tcPr>
            <w:tcW w:w="5828" w:type="dxa"/>
            <w:hideMark/>
          </w:tcPr>
          <w:p w14:paraId="027FC6E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lipa drobnolistna</w:t>
            </w:r>
          </w:p>
        </w:tc>
      </w:tr>
      <w:tr w:rsidR="00793F39" w:rsidRPr="00437E07" w14:paraId="62F2B4E0" w14:textId="77777777" w:rsidTr="006F2ED1">
        <w:trPr>
          <w:trHeight w:val="20"/>
        </w:trPr>
        <w:tc>
          <w:tcPr>
            <w:tcW w:w="236" w:type="dxa"/>
            <w:noWrap/>
            <w:hideMark/>
          </w:tcPr>
          <w:p w14:paraId="7143CFA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212</w:t>
            </w:r>
          </w:p>
        </w:tc>
        <w:tc>
          <w:tcPr>
            <w:tcW w:w="863" w:type="dxa"/>
            <w:hideMark/>
          </w:tcPr>
          <w:p w14:paraId="5182CD2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583</w:t>
            </w:r>
          </w:p>
        </w:tc>
        <w:tc>
          <w:tcPr>
            <w:tcW w:w="5828" w:type="dxa"/>
            <w:hideMark/>
          </w:tcPr>
          <w:p w14:paraId="2206338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lipa drobnolistna</w:t>
            </w:r>
          </w:p>
        </w:tc>
      </w:tr>
      <w:tr w:rsidR="00793F39" w:rsidRPr="00437E07" w14:paraId="372CD198" w14:textId="77777777" w:rsidTr="006F2ED1">
        <w:trPr>
          <w:trHeight w:val="20"/>
        </w:trPr>
        <w:tc>
          <w:tcPr>
            <w:tcW w:w="236" w:type="dxa"/>
            <w:noWrap/>
            <w:hideMark/>
          </w:tcPr>
          <w:p w14:paraId="1411ED7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213</w:t>
            </w:r>
          </w:p>
        </w:tc>
        <w:tc>
          <w:tcPr>
            <w:tcW w:w="863" w:type="dxa"/>
            <w:hideMark/>
          </w:tcPr>
          <w:p w14:paraId="0ED08E6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584</w:t>
            </w:r>
          </w:p>
        </w:tc>
        <w:tc>
          <w:tcPr>
            <w:tcW w:w="5828" w:type="dxa"/>
            <w:hideMark/>
          </w:tcPr>
          <w:p w14:paraId="71F3F5E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forsycja</w:t>
            </w:r>
          </w:p>
        </w:tc>
      </w:tr>
      <w:tr w:rsidR="00793F39" w:rsidRPr="00437E07" w14:paraId="5D950ADA" w14:textId="77777777" w:rsidTr="006F2ED1">
        <w:trPr>
          <w:trHeight w:val="20"/>
        </w:trPr>
        <w:tc>
          <w:tcPr>
            <w:tcW w:w="236" w:type="dxa"/>
            <w:noWrap/>
            <w:hideMark/>
          </w:tcPr>
          <w:p w14:paraId="4D717CA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214</w:t>
            </w:r>
          </w:p>
        </w:tc>
        <w:tc>
          <w:tcPr>
            <w:tcW w:w="863" w:type="dxa"/>
            <w:hideMark/>
          </w:tcPr>
          <w:p w14:paraId="15C8C52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585</w:t>
            </w:r>
          </w:p>
        </w:tc>
        <w:tc>
          <w:tcPr>
            <w:tcW w:w="5828" w:type="dxa"/>
            <w:hideMark/>
          </w:tcPr>
          <w:p w14:paraId="523F330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lilak pospolity</w:t>
            </w:r>
          </w:p>
        </w:tc>
      </w:tr>
      <w:tr w:rsidR="00793F39" w:rsidRPr="00437E07" w14:paraId="2762BF7A" w14:textId="77777777" w:rsidTr="006F2ED1">
        <w:trPr>
          <w:trHeight w:val="20"/>
        </w:trPr>
        <w:tc>
          <w:tcPr>
            <w:tcW w:w="236" w:type="dxa"/>
            <w:noWrap/>
            <w:hideMark/>
          </w:tcPr>
          <w:p w14:paraId="39CE245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215</w:t>
            </w:r>
          </w:p>
        </w:tc>
        <w:tc>
          <w:tcPr>
            <w:tcW w:w="863" w:type="dxa"/>
            <w:hideMark/>
          </w:tcPr>
          <w:p w14:paraId="3454DA9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586</w:t>
            </w:r>
          </w:p>
        </w:tc>
        <w:tc>
          <w:tcPr>
            <w:tcW w:w="5828" w:type="dxa"/>
            <w:hideMark/>
          </w:tcPr>
          <w:p w14:paraId="3652F3E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jałowiec</w:t>
            </w:r>
          </w:p>
        </w:tc>
      </w:tr>
      <w:tr w:rsidR="00793F39" w:rsidRPr="00437E07" w14:paraId="1D30D6EA" w14:textId="77777777" w:rsidTr="006F2ED1">
        <w:trPr>
          <w:trHeight w:val="20"/>
        </w:trPr>
        <w:tc>
          <w:tcPr>
            <w:tcW w:w="236" w:type="dxa"/>
            <w:noWrap/>
            <w:hideMark/>
          </w:tcPr>
          <w:p w14:paraId="125882C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216</w:t>
            </w:r>
          </w:p>
        </w:tc>
        <w:tc>
          <w:tcPr>
            <w:tcW w:w="863" w:type="dxa"/>
            <w:hideMark/>
          </w:tcPr>
          <w:p w14:paraId="689D4BB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587</w:t>
            </w:r>
          </w:p>
        </w:tc>
        <w:tc>
          <w:tcPr>
            <w:tcW w:w="5828" w:type="dxa"/>
            <w:hideMark/>
          </w:tcPr>
          <w:p w14:paraId="756E229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 xml:space="preserve">tawuła van </w:t>
            </w:r>
            <w:proofErr w:type="spellStart"/>
            <w:r w:rsidRPr="00437E07">
              <w:rPr>
                <w:rFonts w:ascii="Arial" w:hAnsi="Arial" w:cs="Arial"/>
                <w:color w:val="000000"/>
              </w:rPr>
              <w:t>Houtte`a</w:t>
            </w:r>
            <w:proofErr w:type="spellEnd"/>
          </w:p>
        </w:tc>
      </w:tr>
      <w:tr w:rsidR="00793F39" w:rsidRPr="00437E07" w14:paraId="6FDAE2F8" w14:textId="77777777" w:rsidTr="006F2ED1">
        <w:trPr>
          <w:trHeight w:val="20"/>
        </w:trPr>
        <w:tc>
          <w:tcPr>
            <w:tcW w:w="236" w:type="dxa"/>
            <w:noWrap/>
            <w:hideMark/>
          </w:tcPr>
          <w:p w14:paraId="75B1985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217</w:t>
            </w:r>
          </w:p>
        </w:tc>
        <w:tc>
          <w:tcPr>
            <w:tcW w:w="863" w:type="dxa"/>
            <w:hideMark/>
          </w:tcPr>
          <w:p w14:paraId="392EFAF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588</w:t>
            </w:r>
          </w:p>
        </w:tc>
        <w:tc>
          <w:tcPr>
            <w:tcW w:w="5828" w:type="dxa"/>
            <w:hideMark/>
          </w:tcPr>
          <w:p w14:paraId="5A5E547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lipa drobnolistna</w:t>
            </w:r>
          </w:p>
        </w:tc>
      </w:tr>
      <w:tr w:rsidR="00793F39" w:rsidRPr="00437E07" w14:paraId="7FB852D3" w14:textId="77777777" w:rsidTr="006F2ED1">
        <w:trPr>
          <w:trHeight w:val="20"/>
        </w:trPr>
        <w:tc>
          <w:tcPr>
            <w:tcW w:w="236" w:type="dxa"/>
            <w:noWrap/>
            <w:hideMark/>
          </w:tcPr>
          <w:p w14:paraId="3B42357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218</w:t>
            </w:r>
          </w:p>
        </w:tc>
        <w:tc>
          <w:tcPr>
            <w:tcW w:w="863" w:type="dxa"/>
            <w:hideMark/>
          </w:tcPr>
          <w:p w14:paraId="7609C2F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589</w:t>
            </w:r>
          </w:p>
        </w:tc>
        <w:tc>
          <w:tcPr>
            <w:tcW w:w="5828" w:type="dxa"/>
            <w:hideMark/>
          </w:tcPr>
          <w:p w14:paraId="6F89421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lipa drobnolistna</w:t>
            </w:r>
          </w:p>
        </w:tc>
      </w:tr>
      <w:tr w:rsidR="00793F39" w:rsidRPr="00437E07" w14:paraId="59FAF71D" w14:textId="77777777" w:rsidTr="006F2ED1">
        <w:trPr>
          <w:trHeight w:val="20"/>
        </w:trPr>
        <w:tc>
          <w:tcPr>
            <w:tcW w:w="236" w:type="dxa"/>
            <w:noWrap/>
            <w:hideMark/>
          </w:tcPr>
          <w:p w14:paraId="5D4E61F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219</w:t>
            </w:r>
          </w:p>
        </w:tc>
        <w:tc>
          <w:tcPr>
            <w:tcW w:w="863" w:type="dxa"/>
            <w:hideMark/>
          </w:tcPr>
          <w:p w14:paraId="2310F73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591</w:t>
            </w:r>
          </w:p>
        </w:tc>
        <w:tc>
          <w:tcPr>
            <w:tcW w:w="5828" w:type="dxa"/>
            <w:hideMark/>
          </w:tcPr>
          <w:p w14:paraId="5CE861C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35ACF79A" w14:textId="77777777" w:rsidTr="006F2ED1">
        <w:trPr>
          <w:trHeight w:val="20"/>
        </w:trPr>
        <w:tc>
          <w:tcPr>
            <w:tcW w:w="236" w:type="dxa"/>
            <w:noWrap/>
            <w:hideMark/>
          </w:tcPr>
          <w:p w14:paraId="0BE6F0C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220</w:t>
            </w:r>
          </w:p>
        </w:tc>
        <w:tc>
          <w:tcPr>
            <w:tcW w:w="863" w:type="dxa"/>
            <w:hideMark/>
          </w:tcPr>
          <w:p w14:paraId="35AEA7B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592</w:t>
            </w:r>
          </w:p>
        </w:tc>
        <w:tc>
          <w:tcPr>
            <w:tcW w:w="5828" w:type="dxa"/>
            <w:hideMark/>
          </w:tcPr>
          <w:p w14:paraId="08656A5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58E3ABD2" w14:textId="77777777" w:rsidTr="006F2ED1">
        <w:trPr>
          <w:trHeight w:val="20"/>
        </w:trPr>
        <w:tc>
          <w:tcPr>
            <w:tcW w:w="236" w:type="dxa"/>
            <w:noWrap/>
            <w:hideMark/>
          </w:tcPr>
          <w:p w14:paraId="47A395A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221</w:t>
            </w:r>
          </w:p>
        </w:tc>
        <w:tc>
          <w:tcPr>
            <w:tcW w:w="863" w:type="dxa"/>
            <w:hideMark/>
          </w:tcPr>
          <w:p w14:paraId="69B1F9A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593</w:t>
            </w:r>
          </w:p>
        </w:tc>
        <w:tc>
          <w:tcPr>
            <w:tcW w:w="5828" w:type="dxa"/>
            <w:hideMark/>
          </w:tcPr>
          <w:p w14:paraId="6BC3FD9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grusza polna</w:t>
            </w:r>
          </w:p>
        </w:tc>
      </w:tr>
      <w:tr w:rsidR="00793F39" w:rsidRPr="00437E07" w14:paraId="0FA21DB5" w14:textId="77777777" w:rsidTr="006F2ED1">
        <w:trPr>
          <w:trHeight w:val="20"/>
        </w:trPr>
        <w:tc>
          <w:tcPr>
            <w:tcW w:w="236" w:type="dxa"/>
            <w:noWrap/>
            <w:hideMark/>
          </w:tcPr>
          <w:p w14:paraId="314372C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222</w:t>
            </w:r>
          </w:p>
        </w:tc>
        <w:tc>
          <w:tcPr>
            <w:tcW w:w="863" w:type="dxa"/>
            <w:hideMark/>
          </w:tcPr>
          <w:p w14:paraId="03970DD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595</w:t>
            </w:r>
          </w:p>
        </w:tc>
        <w:tc>
          <w:tcPr>
            <w:tcW w:w="5828" w:type="dxa"/>
            <w:hideMark/>
          </w:tcPr>
          <w:p w14:paraId="54F9D66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013A8080" w14:textId="77777777" w:rsidTr="006F2ED1">
        <w:trPr>
          <w:trHeight w:val="20"/>
        </w:trPr>
        <w:tc>
          <w:tcPr>
            <w:tcW w:w="236" w:type="dxa"/>
            <w:noWrap/>
            <w:hideMark/>
          </w:tcPr>
          <w:p w14:paraId="595A73C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223</w:t>
            </w:r>
          </w:p>
        </w:tc>
        <w:tc>
          <w:tcPr>
            <w:tcW w:w="863" w:type="dxa"/>
            <w:hideMark/>
          </w:tcPr>
          <w:p w14:paraId="7E17AC7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600</w:t>
            </w:r>
          </w:p>
        </w:tc>
        <w:tc>
          <w:tcPr>
            <w:tcW w:w="5828" w:type="dxa"/>
            <w:hideMark/>
          </w:tcPr>
          <w:p w14:paraId="6D4167D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pień</w:t>
            </w:r>
          </w:p>
        </w:tc>
      </w:tr>
      <w:tr w:rsidR="00793F39" w:rsidRPr="00437E07" w14:paraId="3E2F00E3" w14:textId="77777777" w:rsidTr="006F2ED1">
        <w:trPr>
          <w:trHeight w:val="20"/>
        </w:trPr>
        <w:tc>
          <w:tcPr>
            <w:tcW w:w="236" w:type="dxa"/>
            <w:noWrap/>
            <w:hideMark/>
          </w:tcPr>
          <w:p w14:paraId="3C6061A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224</w:t>
            </w:r>
          </w:p>
        </w:tc>
        <w:tc>
          <w:tcPr>
            <w:tcW w:w="863" w:type="dxa"/>
            <w:hideMark/>
          </w:tcPr>
          <w:p w14:paraId="5890060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607</w:t>
            </w:r>
          </w:p>
        </w:tc>
        <w:tc>
          <w:tcPr>
            <w:tcW w:w="5828" w:type="dxa"/>
            <w:hideMark/>
          </w:tcPr>
          <w:p w14:paraId="2843701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2BF3A60F" w14:textId="77777777" w:rsidTr="006F2ED1">
        <w:trPr>
          <w:trHeight w:val="20"/>
        </w:trPr>
        <w:tc>
          <w:tcPr>
            <w:tcW w:w="236" w:type="dxa"/>
            <w:noWrap/>
            <w:hideMark/>
          </w:tcPr>
          <w:p w14:paraId="2C41CD9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225</w:t>
            </w:r>
          </w:p>
        </w:tc>
        <w:tc>
          <w:tcPr>
            <w:tcW w:w="863" w:type="dxa"/>
            <w:hideMark/>
          </w:tcPr>
          <w:p w14:paraId="737924D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614</w:t>
            </w:r>
          </w:p>
        </w:tc>
        <w:tc>
          <w:tcPr>
            <w:tcW w:w="5828" w:type="dxa"/>
            <w:hideMark/>
          </w:tcPr>
          <w:p w14:paraId="0987708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r w:rsidR="00793F39" w:rsidRPr="00437E07" w14:paraId="1E8B88B1" w14:textId="77777777" w:rsidTr="006F2ED1">
        <w:trPr>
          <w:trHeight w:val="20"/>
        </w:trPr>
        <w:tc>
          <w:tcPr>
            <w:tcW w:w="236" w:type="dxa"/>
            <w:noWrap/>
            <w:hideMark/>
          </w:tcPr>
          <w:p w14:paraId="3D3652D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226</w:t>
            </w:r>
          </w:p>
        </w:tc>
        <w:tc>
          <w:tcPr>
            <w:tcW w:w="863" w:type="dxa"/>
            <w:hideMark/>
          </w:tcPr>
          <w:p w14:paraId="681496D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618</w:t>
            </w:r>
          </w:p>
        </w:tc>
        <w:tc>
          <w:tcPr>
            <w:tcW w:w="5828" w:type="dxa"/>
            <w:hideMark/>
          </w:tcPr>
          <w:p w14:paraId="78EC5BD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klon jesionolistny</w:t>
            </w:r>
          </w:p>
        </w:tc>
      </w:tr>
    </w:tbl>
    <w:p w14:paraId="5AE4B686" w14:textId="133B23D3" w:rsidR="00793F39" w:rsidRPr="00437E07" w:rsidRDefault="00793F39" w:rsidP="00437E07">
      <w:pPr>
        <w:autoSpaceDE w:val="0"/>
        <w:autoSpaceDN w:val="0"/>
        <w:adjustRightInd w:val="0"/>
        <w:spacing w:line="276" w:lineRule="auto"/>
        <w:rPr>
          <w:rFonts w:ascii="Arial" w:hAnsi="Arial" w:cs="Arial"/>
          <w:bCs/>
        </w:rPr>
      </w:pPr>
    </w:p>
    <w:p w14:paraId="40D87E7D" w14:textId="77777777" w:rsidR="00793F39" w:rsidRPr="00437E07" w:rsidRDefault="00793F39" w:rsidP="00437E07">
      <w:pPr>
        <w:autoSpaceDE w:val="0"/>
        <w:autoSpaceDN w:val="0"/>
        <w:adjustRightInd w:val="0"/>
        <w:spacing w:line="276" w:lineRule="auto"/>
        <w:rPr>
          <w:rFonts w:ascii="Arial" w:hAnsi="Arial" w:cs="Arial"/>
          <w:bCs/>
        </w:rPr>
      </w:pPr>
    </w:p>
    <w:p w14:paraId="50A7C7F1" w14:textId="4160DD65" w:rsidR="00793F39" w:rsidRPr="00437E07" w:rsidRDefault="00793F39" w:rsidP="00437E07">
      <w:pPr>
        <w:pStyle w:val="Akapitzlist"/>
        <w:numPr>
          <w:ilvl w:val="0"/>
          <w:numId w:val="1"/>
        </w:numPr>
        <w:spacing w:line="276" w:lineRule="auto"/>
        <w:rPr>
          <w:rFonts w:ascii="Arial" w:hAnsi="Arial" w:cs="Arial"/>
        </w:rPr>
      </w:pPr>
      <w:r w:rsidRPr="00437E07">
        <w:rPr>
          <w:rFonts w:ascii="Arial" w:hAnsi="Arial" w:cs="Arial"/>
        </w:rPr>
        <w:t xml:space="preserve">Zestawienie podrostu drzew i krzewów ustalonych do przeprowadzenia trzebieży selektywnej (usunięciu podlegać może część lub całość </w:t>
      </w:r>
      <w:proofErr w:type="spellStart"/>
      <w:r w:rsidRPr="00437E07">
        <w:rPr>
          <w:rFonts w:ascii="Arial" w:hAnsi="Arial" w:cs="Arial"/>
        </w:rPr>
        <w:t>zadrzewień</w:t>
      </w:r>
      <w:proofErr w:type="spellEnd"/>
      <w:r w:rsidRPr="00437E07">
        <w:rPr>
          <w:rFonts w:ascii="Arial" w:hAnsi="Arial" w:cs="Arial"/>
        </w:rPr>
        <w:t>)</w:t>
      </w:r>
    </w:p>
    <w:p w14:paraId="3C1A4767" w14:textId="77777777" w:rsidR="00793F39" w:rsidRPr="00437E07" w:rsidRDefault="00793F39" w:rsidP="00437E07">
      <w:pPr>
        <w:pStyle w:val="Akapitzlist"/>
        <w:spacing w:line="276" w:lineRule="auto"/>
        <w:rPr>
          <w:rFonts w:ascii="Arial" w:hAnsi="Arial" w:cs="Arial"/>
        </w:rPr>
      </w:pPr>
    </w:p>
    <w:tbl>
      <w:tblPr>
        <w:tblStyle w:val="Tabela-Siatka1"/>
        <w:tblW w:w="6804" w:type="dxa"/>
        <w:tblLook w:val="04A0" w:firstRow="1" w:lastRow="0" w:firstColumn="1" w:lastColumn="0" w:noHBand="0" w:noVBand="1"/>
      </w:tblPr>
      <w:tblGrid>
        <w:gridCol w:w="550"/>
        <w:gridCol w:w="736"/>
        <w:gridCol w:w="5518"/>
      </w:tblGrid>
      <w:tr w:rsidR="00793F39" w:rsidRPr="00437E07" w14:paraId="3D854CCA" w14:textId="77777777" w:rsidTr="006F2ED1">
        <w:trPr>
          <w:trHeight w:val="20"/>
        </w:trPr>
        <w:tc>
          <w:tcPr>
            <w:tcW w:w="401" w:type="dxa"/>
            <w:noWrap/>
            <w:hideMark/>
          </w:tcPr>
          <w:p w14:paraId="4FAE388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lastRenderedPageBreak/>
              <w:t>Lp.</w:t>
            </w:r>
          </w:p>
        </w:tc>
        <w:tc>
          <w:tcPr>
            <w:tcW w:w="740" w:type="dxa"/>
            <w:hideMark/>
          </w:tcPr>
          <w:p w14:paraId="69BA591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Nr</w:t>
            </w:r>
          </w:p>
        </w:tc>
        <w:tc>
          <w:tcPr>
            <w:tcW w:w="5663" w:type="dxa"/>
            <w:hideMark/>
          </w:tcPr>
          <w:p w14:paraId="2CF7E7D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Gatunek</w:t>
            </w:r>
          </w:p>
        </w:tc>
      </w:tr>
      <w:tr w:rsidR="00793F39" w:rsidRPr="00437E07" w14:paraId="2BA351C3" w14:textId="77777777" w:rsidTr="006F2ED1">
        <w:trPr>
          <w:trHeight w:val="20"/>
        </w:trPr>
        <w:tc>
          <w:tcPr>
            <w:tcW w:w="401" w:type="dxa"/>
            <w:noWrap/>
            <w:hideMark/>
          </w:tcPr>
          <w:p w14:paraId="3DDFB1A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w:t>
            </w:r>
          </w:p>
        </w:tc>
        <w:tc>
          <w:tcPr>
            <w:tcW w:w="740" w:type="dxa"/>
            <w:hideMark/>
          </w:tcPr>
          <w:p w14:paraId="49AE5BE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w:t>
            </w:r>
          </w:p>
        </w:tc>
        <w:tc>
          <w:tcPr>
            <w:tcW w:w="5663" w:type="dxa"/>
            <w:hideMark/>
          </w:tcPr>
          <w:p w14:paraId="4109AFA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lilak pospolity, klon jesionolistny, róża, lipa drobnolistna</w:t>
            </w:r>
          </w:p>
        </w:tc>
      </w:tr>
      <w:tr w:rsidR="00793F39" w:rsidRPr="00437E07" w14:paraId="2DBAAA00" w14:textId="77777777" w:rsidTr="006F2ED1">
        <w:trPr>
          <w:trHeight w:val="20"/>
        </w:trPr>
        <w:tc>
          <w:tcPr>
            <w:tcW w:w="401" w:type="dxa"/>
            <w:noWrap/>
            <w:hideMark/>
          </w:tcPr>
          <w:p w14:paraId="3384680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w:t>
            </w:r>
          </w:p>
        </w:tc>
        <w:tc>
          <w:tcPr>
            <w:tcW w:w="740" w:type="dxa"/>
            <w:hideMark/>
          </w:tcPr>
          <w:p w14:paraId="7996B0B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58</w:t>
            </w:r>
          </w:p>
        </w:tc>
        <w:tc>
          <w:tcPr>
            <w:tcW w:w="5663" w:type="dxa"/>
            <w:hideMark/>
          </w:tcPr>
          <w:p w14:paraId="25078D0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 xml:space="preserve">tawuła van </w:t>
            </w:r>
            <w:proofErr w:type="spellStart"/>
            <w:r w:rsidRPr="00437E07">
              <w:rPr>
                <w:rFonts w:ascii="Arial" w:hAnsi="Arial" w:cs="Arial"/>
                <w:color w:val="000000"/>
              </w:rPr>
              <w:t>Houtte`a</w:t>
            </w:r>
            <w:proofErr w:type="spellEnd"/>
          </w:p>
        </w:tc>
      </w:tr>
      <w:tr w:rsidR="00793F39" w:rsidRPr="00437E07" w14:paraId="0B7F9C39" w14:textId="77777777" w:rsidTr="006F2ED1">
        <w:trPr>
          <w:trHeight w:val="20"/>
        </w:trPr>
        <w:tc>
          <w:tcPr>
            <w:tcW w:w="401" w:type="dxa"/>
            <w:noWrap/>
            <w:hideMark/>
          </w:tcPr>
          <w:p w14:paraId="6D18950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w:t>
            </w:r>
          </w:p>
        </w:tc>
        <w:tc>
          <w:tcPr>
            <w:tcW w:w="740" w:type="dxa"/>
            <w:hideMark/>
          </w:tcPr>
          <w:p w14:paraId="6319C48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74</w:t>
            </w:r>
          </w:p>
        </w:tc>
        <w:tc>
          <w:tcPr>
            <w:tcW w:w="5663" w:type="dxa"/>
            <w:hideMark/>
          </w:tcPr>
          <w:p w14:paraId="6E95FFB4"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 śliwa ałycza, klon jesionolistny, klon pospolity</w:t>
            </w:r>
          </w:p>
        </w:tc>
      </w:tr>
      <w:tr w:rsidR="00793F39" w:rsidRPr="00437E07" w14:paraId="5FF8BA5A" w14:textId="77777777" w:rsidTr="006F2ED1">
        <w:trPr>
          <w:trHeight w:val="20"/>
        </w:trPr>
        <w:tc>
          <w:tcPr>
            <w:tcW w:w="401" w:type="dxa"/>
            <w:noWrap/>
            <w:hideMark/>
          </w:tcPr>
          <w:p w14:paraId="3998E5B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w:t>
            </w:r>
          </w:p>
        </w:tc>
        <w:tc>
          <w:tcPr>
            <w:tcW w:w="740" w:type="dxa"/>
            <w:hideMark/>
          </w:tcPr>
          <w:p w14:paraId="39B0668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94</w:t>
            </w:r>
          </w:p>
        </w:tc>
        <w:tc>
          <w:tcPr>
            <w:tcW w:w="5663" w:type="dxa"/>
            <w:hideMark/>
          </w:tcPr>
          <w:p w14:paraId="3F594D5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 xml:space="preserve">tawuła van </w:t>
            </w:r>
            <w:proofErr w:type="spellStart"/>
            <w:r w:rsidRPr="00437E07">
              <w:rPr>
                <w:rFonts w:ascii="Arial" w:hAnsi="Arial" w:cs="Arial"/>
                <w:color w:val="000000"/>
              </w:rPr>
              <w:t>Houtte`a</w:t>
            </w:r>
            <w:proofErr w:type="spellEnd"/>
          </w:p>
        </w:tc>
      </w:tr>
      <w:tr w:rsidR="00793F39" w:rsidRPr="00437E07" w14:paraId="4A935CE0" w14:textId="77777777" w:rsidTr="006F2ED1">
        <w:trPr>
          <w:trHeight w:val="20"/>
        </w:trPr>
        <w:tc>
          <w:tcPr>
            <w:tcW w:w="401" w:type="dxa"/>
            <w:noWrap/>
            <w:hideMark/>
          </w:tcPr>
          <w:p w14:paraId="6411EDE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w:t>
            </w:r>
          </w:p>
        </w:tc>
        <w:tc>
          <w:tcPr>
            <w:tcW w:w="740" w:type="dxa"/>
            <w:hideMark/>
          </w:tcPr>
          <w:p w14:paraId="1EE1982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102</w:t>
            </w:r>
          </w:p>
        </w:tc>
        <w:tc>
          <w:tcPr>
            <w:tcW w:w="5663" w:type="dxa"/>
            <w:hideMark/>
          </w:tcPr>
          <w:p w14:paraId="4F960D9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 xml:space="preserve">tawuła van </w:t>
            </w:r>
            <w:proofErr w:type="spellStart"/>
            <w:r w:rsidRPr="00437E07">
              <w:rPr>
                <w:rFonts w:ascii="Arial" w:hAnsi="Arial" w:cs="Arial"/>
                <w:color w:val="000000"/>
              </w:rPr>
              <w:t>Houtte`a</w:t>
            </w:r>
            <w:proofErr w:type="spellEnd"/>
          </w:p>
        </w:tc>
      </w:tr>
      <w:tr w:rsidR="00793F39" w:rsidRPr="00437E07" w14:paraId="68132A1B" w14:textId="77777777" w:rsidTr="006F2ED1">
        <w:trPr>
          <w:trHeight w:val="20"/>
        </w:trPr>
        <w:tc>
          <w:tcPr>
            <w:tcW w:w="401" w:type="dxa"/>
            <w:noWrap/>
            <w:hideMark/>
          </w:tcPr>
          <w:p w14:paraId="125ED81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6</w:t>
            </w:r>
          </w:p>
        </w:tc>
        <w:tc>
          <w:tcPr>
            <w:tcW w:w="740" w:type="dxa"/>
            <w:hideMark/>
          </w:tcPr>
          <w:p w14:paraId="5B95A91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116</w:t>
            </w:r>
          </w:p>
        </w:tc>
        <w:tc>
          <w:tcPr>
            <w:tcW w:w="5663" w:type="dxa"/>
            <w:hideMark/>
          </w:tcPr>
          <w:p w14:paraId="178518C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 xml:space="preserve">tawuła van </w:t>
            </w:r>
            <w:proofErr w:type="spellStart"/>
            <w:r w:rsidRPr="00437E07">
              <w:rPr>
                <w:rFonts w:ascii="Arial" w:hAnsi="Arial" w:cs="Arial"/>
                <w:color w:val="000000"/>
              </w:rPr>
              <w:t>Houtte`a</w:t>
            </w:r>
            <w:proofErr w:type="spellEnd"/>
          </w:p>
        </w:tc>
      </w:tr>
      <w:tr w:rsidR="00793F39" w:rsidRPr="00437E07" w14:paraId="0F5DE900" w14:textId="77777777" w:rsidTr="006F2ED1">
        <w:trPr>
          <w:trHeight w:val="20"/>
        </w:trPr>
        <w:tc>
          <w:tcPr>
            <w:tcW w:w="401" w:type="dxa"/>
            <w:noWrap/>
            <w:hideMark/>
          </w:tcPr>
          <w:p w14:paraId="42433C0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7</w:t>
            </w:r>
          </w:p>
        </w:tc>
        <w:tc>
          <w:tcPr>
            <w:tcW w:w="740" w:type="dxa"/>
            <w:hideMark/>
          </w:tcPr>
          <w:p w14:paraId="2862B9C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127</w:t>
            </w:r>
          </w:p>
        </w:tc>
        <w:tc>
          <w:tcPr>
            <w:tcW w:w="5663" w:type="dxa"/>
            <w:hideMark/>
          </w:tcPr>
          <w:p w14:paraId="6E7EBE7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 xml:space="preserve">tawuła van </w:t>
            </w:r>
            <w:proofErr w:type="spellStart"/>
            <w:r w:rsidRPr="00437E07">
              <w:rPr>
                <w:rFonts w:ascii="Arial" w:hAnsi="Arial" w:cs="Arial"/>
                <w:color w:val="000000"/>
              </w:rPr>
              <w:t>Houtte`a</w:t>
            </w:r>
            <w:proofErr w:type="spellEnd"/>
          </w:p>
        </w:tc>
      </w:tr>
      <w:tr w:rsidR="00793F39" w:rsidRPr="00437E07" w14:paraId="2C56631C" w14:textId="77777777" w:rsidTr="006F2ED1">
        <w:trPr>
          <w:trHeight w:val="20"/>
        </w:trPr>
        <w:tc>
          <w:tcPr>
            <w:tcW w:w="401" w:type="dxa"/>
            <w:noWrap/>
            <w:hideMark/>
          </w:tcPr>
          <w:p w14:paraId="20C04B9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8</w:t>
            </w:r>
          </w:p>
        </w:tc>
        <w:tc>
          <w:tcPr>
            <w:tcW w:w="740" w:type="dxa"/>
            <w:hideMark/>
          </w:tcPr>
          <w:p w14:paraId="0C20A83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129</w:t>
            </w:r>
          </w:p>
        </w:tc>
        <w:tc>
          <w:tcPr>
            <w:tcW w:w="5663" w:type="dxa"/>
            <w:hideMark/>
          </w:tcPr>
          <w:p w14:paraId="5BE2F17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cyprysik groszkowy</w:t>
            </w:r>
          </w:p>
        </w:tc>
      </w:tr>
      <w:tr w:rsidR="00793F39" w:rsidRPr="00437E07" w14:paraId="3D7CE6A4" w14:textId="77777777" w:rsidTr="006F2ED1">
        <w:trPr>
          <w:trHeight w:val="20"/>
        </w:trPr>
        <w:tc>
          <w:tcPr>
            <w:tcW w:w="401" w:type="dxa"/>
            <w:noWrap/>
            <w:hideMark/>
          </w:tcPr>
          <w:p w14:paraId="0924ECD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9</w:t>
            </w:r>
          </w:p>
        </w:tc>
        <w:tc>
          <w:tcPr>
            <w:tcW w:w="740" w:type="dxa"/>
            <w:hideMark/>
          </w:tcPr>
          <w:p w14:paraId="689E820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170</w:t>
            </w:r>
          </w:p>
        </w:tc>
        <w:tc>
          <w:tcPr>
            <w:tcW w:w="5663" w:type="dxa"/>
            <w:hideMark/>
          </w:tcPr>
          <w:p w14:paraId="23EFB19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głóg pośredni, śliwa ałycza, lilak pospolity, klon jawor</w:t>
            </w:r>
          </w:p>
        </w:tc>
      </w:tr>
      <w:tr w:rsidR="00793F39" w:rsidRPr="00437E07" w14:paraId="384D2828" w14:textId="77777777" w:rsidTr="006F2ED1">
        <w:trPr>
          <w:trHeight w:val="20"/>
        </w:trPr>
        <w:tc>
          <w:tcPr>
            <w:tcW w:w="401" w:type="dxa"/>
            <w:noWrap/>
            <w:hideMark/>
          </w:tcPr>
          <w:p w14:paraId="7BA8F3E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10</w:t>
            </w:r>
          </w:p>
        </w:tc>
        <w:tc>
          <w:tcPr>
            <w:tcW w:w="740" w:type="dxa"/>
            <w:hideMark/>
          </w:tcPr>
          <w:p w14:paraId="1BA2967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329</w:t>
            </w:r>
          </w:p>
        </w:tc>
        <w:tc>
          <w:tcPr>
            <w:tcW w:w="5663" w:type="dxa"/>
            <w:hideMark/>
          </w:tcPr>
          <w:p w14:paraId="477395F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bez czarny, śliwa ałycza, klon pospolity</w:t>
            </w:r>
          </w:p>
        </w:tc>
      </w:tr>
      <w:tr w:rsidR="00793F39" w:rsidRPr="00437E07" w14:paraId="3B8FE2B0" w14:textId="77777777" w:rsidTr="006F2ED1">
        <w:trPr>
          <w:trHeight w:val="20"/>
        </w:trPr>
        <w:tc>
          <w:tcPr>
            <w:tcW w:w="401" w:type="dxa"/>
            <w:noWrap/>
            <w:hideMark/>
          </w:tcPr>
          <w:p w14:paraId="030A50F0"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11</w:t>
            </w:r>
          </w:p>
        </w:tc>
        <w:tc>
          <w:tcPr>
            <w:tcW w:w="740" w:type="dxa"/>
            <w:hideMark/>
          </w:tcPr>
          <w:p w14:paraId="3DCFC8D3"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338</w:t>
            </w:r>
          </w:p>
        </w:tc>
        <w:tc>
          <w:tcPr>
            <w:tcW w:w="5663" w:type="dxa"/>
            <w:hideMark/>
          </w:tcPr>
          <w:p w14:paraId="675824F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bez czarny, robinia akacjowa, klon pospolity, róża</w:t>
            </w:r>
          </w:p>
        </w:tc>
      </w:tr>
      <w:tr w:rsidR="00793F39" w:rsidRPr="00437E07" w14:paraId="404C8652" w14:textId="77777777" w:rsidTr="006F2ED1">
        <w:trPr>
          <w:trHeight w:val="20"/>
        </w:trPr>
        <w:tc>
          <w:tcPr>
            <w:tcW w:w="401" w:type="dxa"/>
            <w:noWrap/>
            <w:hideMark/>
          </w:tcPr>
          <w:p w14:paraId="19F85F8B"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12</w:t>
            </w:r>
          </w:p>
        </w:tc>
        <w:tc>
          <w:tcPr>
            <w:tcW w:w="740" w:type="dxa"/>
            <w:hideMark/>
          </w:tcPr>
          <w:p w14:paraId="687616A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360</w:t>
            </w:r>
          </w:p>
        </w:tc>
        <w:tc>
          <w:tcPr>
            <w:tcW w:w="5663" w:type="dxa"/>
            <w:hideMark/>
          </w:tcPr>
          <w:p w14:paraId="15502FF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śliwa ałycza, bez czarny, klon pospolity</w:t>
            </w:r>
          </w:p>
        </w:tc>
      </w:tr>
      <w:tr w:rsidR="00793F39" w:rsidRPr="00437E07" w14:paraId="684682A8" w14:textId="77777777" w:rsidTr="006F2ED1">
        <w:trPr>
          <w:trHeight w:val="20"/>
        </w:trPr>
        <w:tc>
          <w:tcPr>
            <w:tcW w:w="401" w:type="dxa"/>
            <w:noWrap/>
            <w:hideMark/>
          </w:tcPr>
          <w:p w14:paraId="52C9DA1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13</w:t>
            </w:r>
          </w:p>
        </w:tc>
        <w:tc>
          <w:tcPr>
            <w:tcW w:w="740" w:type="dxa"/>
            <w:hideMark/>
          </w:tcPr>
          <w:p w14:paraId="24C0B08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371</w:t>
            </w:r>
          </w:p>
        </w:tc>
        <w:tc>
          <w:tcPr>
            <w:tcW w:w="5663" w:type="dxa"/>
            <w:hideMark/>
          </w:tcPr>
          <w:p w14:paraId="0F41BEE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róża</w:t>
            </w:r>
          </w:p>
        </w:tc>
      </w:tr>
      <w:tr w:rsidR="00793F39" w:rsidRPr="00437E07" w14:paraId="279D42CC" w14:textId="77777777" w:rsidTr="006F2ED1">
        <w:trPr>
          <w:trHeight w:val="20"/>
        </w:trPr>
        <w:tc>
          <w:tcPr>
            <w:tcW w:w="401" w:type="dxa"/>
            <w:noWrap/>
            <w:hideMark/>
          </w:tcPr>
          <w:p w14:paraId="740F4AD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14</w:t>
            </w:r>
          </w:p>
        </w:tc>
        <w:tc>
          <w:tcPr>
            <w:tcW w:w="740" w:type="dxa"/>
            <w:hideMark/>
          </w:tcPr>
          <w:p w14:paraId="09B6CB7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404</w:t>
            </w:r>
          </w:p>
        </w:tc>
        <w:tc>
          <w:tcPr>
            <w:tcW w:w="5663" w:type="dxa"/>
            <w:hideMark/>
          </w:tcPr>
          <w:p w14:paraId="44A9227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forsycja, żywotnik zachodni</w:t>
            </w:r>
          </w:p>
        </w:tc>
      </w:tr>
      <w:tr w:rsidR="00793F39" w:rsidRPr="00437E07" w14:paraId="02406A62" w14:textId="77777777" w:rsidTr="006F2ED1">
        <w:trPr>
          <w:trHeight w:val="20"/>
        </w:trPr>
        <w:tc>
          <w:tcPr>
            <w:tcW w:w="401" w:type="dxa"/>
            <w:noWrap/>
            <w:hideMark/>
          </w:tcPr>
          <w:p w14:paraId="57184BB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15</w:t>
            </w:r>
          </w:p>
        </w:tc>
        <w:tc>
          <w:tcPr>
            <w:tcW w:w="740" w:type="dxa"/>
            <w:hideMark/>
          </w:tcPr>
          <w:p w14:paraId="5A1DDA3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407</w:t>
            </w:r>
          </w:p>
        </w:tc>
        <w:tc>
          <w:tcPr>
            <w:tcW w:w="5663" w:type="dxa"/>
            <w:hideMark/>
          </w:tcPr>
          <w:p w14:paraId="464939E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 klon pospolity</w:t>
            </w:r>
          </w:p>
        </w:tc>
      </w:tr>
      <w:tr w:rsidR="00793F39" w:rsidRPr="00437E07" w14:paraId="4EED747F" w14:textId="77777777" w:rsidTr="006F2ED1">
        <w:trPr>
          <w:trHeight w:val="20"/>
        </w:trPr>
        <w:tc>
          <w:tcPr>
            <w:tcW w:w="401" w:type="dxa"/>
            <w:noWrap/>
            <w:hideMark/>
          </w:tcPr>
          <w:p w14:paraId="7C3DDBEF"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16</w:t>
            </w:r>
          </w:p>
        </w:tc>
        <w:tc>
          <w:tcPr>
            <w:tcW w:w="740" w:type="dxa"/>
            <w:hideMark/>
          </w:tcPr>
          <w:p w14:paraId="6C2B51B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415</w:t>
            </w:r>
          </w:p>
        </w:tc>
        <w:tc>
          <w:tcPr>
            <w:tcW w:w="5663" w:type="dxa"/>
            <w:hideMark/>
          </w:tcPr>
          <w:p w14:paraId="54EACDF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 xml:space="preserve">tawuła van </w:t>
            </w:r>
            <w:proofErr w:type="spellStart"/>
            <w:r w:rsidRPr="00437E07">
              <w:rPr>
                <w:rFonts w:ascii="Arial" w:hAnsi="Arial" w:cs="Arial"/>
                <w:color w:val="000000"/>
              </w:rPr>
              <w:t>Houtte`a</w:t>
            </w:r>
            <w:proofErr w:type="spellEnd"/>
          </w:p>
        </w:tc>
      </w:tr>
      <w:tr w:rsidR="00793F39" w:rsidRPr="00437E07" w14:paraId="3EE611FB" w14:textId="77777777" w:rsidTr="006F2ED1">
        <w:trPr>
          <w:trHeight w:val="20"/>
        </w:trPr>
        <w:tc>
          <w:tcPr>
            <w:tcW w:w="401" w:type="dxa"/>
            <w:noWrap/>
            <w:hideMark/>
          </w:tcPr>
          <w:p w14:paraId="069B033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17</w:t>
            </w:r>
          </w:p>
        </w:tc>
        <w:tc>
          <w:tcPr>
            <w:tcW w:w="740" w:type="dxa"/>
            <w:hideMark/>
          </w:tcPr>
          <w:p w14:paraId="03D6BE4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423</w:t>
            </w:r>
          </w:p>
        </w:tc>
        <w:tc>
          <w:tcPr>
            <w:tcW w:w="5663" w:type="dxa"/>
            <w:hideMark/>
          </w:tcPr>
          <w:p w14:paraId="604E823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robinia akacjowa, śliwa ałycza, jesion wyniosły, róża, klon jesionolistny</w:t>
            </w:r>
          </w:p>
        </w:tc>
      </w:tr>
      <w:tr w:rsidR="00793F39" w:rsidRPr="00437E07" w14:paraId="693BD2C2" w14:textId="77777777" w:rsidTr="006F2ED1">
        <w:trPr>
          <w:trHeight w:val="20"/>
        </w:trPr>
        <w:tc>
          <w:tcPr>
            <w:tcW w:w="401" w:type="dxa"/>
            <w:noWrap/>
            <w:hideMark/>
          </w:tcPr>
          <w:p w14:paraId="1B4CA52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18</w:t>
            </w:r>
          </w:p>
        </w:tc>
        <w:tc>
          <w:tcPr>
            <w:tcW w:w="740" w:type="dxa"/>
            <w:hideMark/>
          </w:tcPr>
          <w:p w14:paraId="666869E9"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469</w:t>
            </w:r>
          </w:p>
        </w:tc>
        <w:tc>
          <w:tcPr>
            <w:tcW w:w="5663" w:type="dxa"/>
            <w:hideMark/>
          </w:tcPr>
          <w:p w14:paraId="4EB3F7F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śliwa ałycza, klon pospolity, głóg pośredni</w:t>
            </w:r>
          </w:p>
        </w:tc>
      </w:tr>
      <w:tr w:rsidR="00793F39" w:rsidRPr="00437E07" w14:paraId="1CC29DBF" w14:textId="77777777" w:rsidTr="006F2ED1">
        <w:trPr>
          <w:trHeight w:val="20"/>
        </w:trPr>
        <w:tc>
          <w:tcPr>
            <w:tcW w:w="401" w:type="dxa"/>
            <w:noWrap/>
            <w:hideMark/>
          </w:tcPr>
          <w:p w14:paraId="3711402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19</w:t>
            </w:r>
          </w:p>
        </w:tc>
        <w:tc>
          <w:tcPr>
            <w:tcW w:w="740" w:type="dxa"/>
            <w:hideMark/>
          </w:tcPr>
          <w:p w14:paraId="2BD62228"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475</w:t>
            </w:r>
          </w:p>
        </w:tc>
        <w:tc>
          <w:tcPr>
            <w:tcW w:w="5663" w:type="dxa"/>
            <w:hideMark/>
          </w:tcPr>
          <w:p w14:paraId="50E92F2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śliwa ałycza, klon jesionolistny, jesion wyniosły, robinia akacjowa</w:t>
            </w:r>
          </w:p>
        </w:tc>
      </w:tr>
      <w:tr w:rsidR="00793F39" w:rsidRPr="00437E07" w14:paraId="38A4FDD9" w14:textId="77777777" w:rsidTr="006F2ED1">
        <w:trPr>
          <w:trHeight w:val="20"/>
        </w:trPr>
        <w:tc>
          <w:tcPr>
            <w:tcW w:w="401" w:type="dxa"/>
            <w:noWrap/>
            <w:hideMark/>
          </w:tcPr>
          <w:p w14:paraId="712A732A"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20</w:t>
            </w:r>
          </w:p>
        </w:tc>
        <w:tc>
          <w:tcPr>
            <w:tcW w:w="740" w:type="dxa"/>
            <w:hideMark/>
          </w:tcPr>
          <w:p w14:paraId="0490F6BE"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565</w:t>
            </w:r>
          </w:p>
        </w:tc>
        <w:tc>
          <w:tcPr>
            <w:tcW w:w="5663" w:type="dxa"/>
            <w:hideMark/>
          </w:tcPr>
          <w:p w14:paraId="48567A77"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lilak pospolity, bez czarny, klon pospolity, robinia akacjowa, klon jesionolistny</w:t>
            </w:r>
          </w:p>
        </w:tc>
      </w:tr>
      <w:tr w:rsidR="00793F39" w:rsidRPr="00437E07" w14:paraId="00B43F88" w14:textId="77777777" w:rsidTr="006F2ED1">
        <w:trPr>
          <w:trHeight w:val="20"/>
        </w:trPr>
        <w:tc>
          <w:tcPr>
            <w:tcW w:w="401" w:type="dxa"/>
            <w:noWrap/>
            <w:hideMark/>
          </w:tcPr>
          <w:p w14:paraId="2CAB46C6"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21</w:t>
            </w:r>
          </w:p>
        </w:tc>
        <w:tc>
          <w:tcPr>
            <w:tcW w:w="740" w:type="dxa"/>
            <w:hideMark/>
          </w:tcPr>
          <w:p w14:paraId="41C6E4B5"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573</w:t>
            </w:r>
          </w:p>
        </w:tc>
        <w:tc>
          <w:tcPr>
            <w:tcW w:w="5663" w:type="dxa"/>
            <w:hideMark/>
          </w:tcPr>
          <w:p w14:paraId="0640D83D"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lilak pospolity, bez czarny, klon pospolity, robinia akacjowa, klon jesionolistny</w:t>
            </w:r>
          </w:p>
        </w:tc>
      </w:tr>
      <w:tr w:rsidR="00793F39" w:rsidRPr="00437E07" w14:paraId="3E1843B3" w14:textId="77777777" w:rsidTr="006F2ED1">
        <w:trPr>
          <w:trHeight w:val="20"/>
        </w:trPr>
        <w:tc>
          <w:tcPr>
            <w:tcW w:w="401" w:type="dxa"/>
            <w:noWrap/>
            <w:hideMark/>
          </w:tcPr>
          <w:p w14:paraId="1DF5EDB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22</w:t>
            </w:r>
          </w:p>
        </w:tc>
        <w:tc>
          <w:tcPr>
            <w:tcW w:w="740" w:type="dxa"/>
            <w:hideMark/>
          </w:tcPr>
          <w:p w14:paraId="7EAC7C5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590</w:t>
            </w:r>
          </w:p>
        </w:tc>
        <w:tc>
          <w:tcPr>
            <w:tcW w:w="5663" w:type="dxa"/>
            <w:hideMark/>
          </w:tcPr>
          <w:p w14:paraId="3A2BD1B1"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lilak pospolity</w:t>
            </w:r>
          </w:p>
        </w:tc>
      </w:tr>
      <w:tr w:rsidR="00793F39" w:rsidRPr="00437E07" w14:paraId="6C8AC498" w14:textId="77777777" w:rsidTr="006F2ED1">
        <w:trPr>
          <w:trHeight w:val="20"/>
        </w:trPr>
        <w:tc>
          <w:tcPr>
            <w:tcW w:w="401" w:type="dxa"/>
            <w:noWrap/>
            <w:hideMark/>
          </w:tcPr>
          <w:p w14:paraId="43EA000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23</w:t>
            </w:r>
          </w:p>
        </w:tc>
        <w:tc>
          <w:tcPr>
            <w:tcW w:w="740" w:type="dxa"/>
            <w:hideMark/>
          </w:tcPr>
          <w:p w14:paraId="031093EC"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596</w:t>
            </w:r>
          </w:p>
        </w:tc>
        <w:tc>
          <w:tcPr>
            <w:tcW w:w="5663" w:type="dxa"/>
            <w:hideMark/>
          </w:tcPr>
          <w:p w14:paraId="2E0763C2" w14:textId="77777777" w:rsidR="00793F39" w:rsidRPr="00437E07" w:rsidRDefault="00793F39" w:rsidP="00437E07">
            <w:pPr>
              <w:spacing w:line="276" w:lineRule="auto"/>
              <w:rPr>
                <w:rFonts w:ascii="Arial" w:hAnsi="Arial" w:cs="Arial"/>
                <w:color w:val="000000"/>
              </w:rPr>
            </w:pPr>
            <w:r w:rsidRPr="00437E07">
              <w:rPr>
                <w:rFonts w:ascii="Arial" w:hAnsi="Arial" w:cs="Arial"/>
                <w:color w:val="000000"/>
              </w:rPr>
              <w:t xml:space="preserve">tawuła van </w:t>
            </w:r>
            <w:proofErr w:type="spellStart"/>
            <w:r w:rsidRPr="00437E07">
              <w:rPr>
                <w:rFonts w:ascii="Arial" w:hAnsi="Arial" w:cs="Arial"/>
                <w:color w:val="000000"/>
              </w:rPr>
              <w:t>Houtte`a</w:t>
            </w:r>
            <w:proofErr w:type="spellEnd"/>
            <w:r w:rsidRPr="00437E07">
              <w:rPr>
                <w:rFonts w:ascii="Arial" w:hAnsi="Arial" w:cs="Arial"/>
                <w:color w:val="000000"/>
              </w:rPr>
              <w:t>, lilak pospolity, klon jesionolistny</w:t>
            </w:r>
          </w:p>
        </w:tc>
      </w:tr>
    </w:tbl>
    <w:p w14:paraId="22A4F820" w14:textId="294EE76E" w:rsidR="00793F39" w:rsidRPr="00437E07" w:rsidRDefault="00793F39" w:rsidP="00437E07">
      <w:pPr>
        <w:spacing w:line="276" w:lineRule="auto"/>
        <w:rPr>
          <w:rFonts w:ascii="Arial" w:hAnsi="Arial" w:cs="Arial"/>
        </w:rPr>
      </w:pPr>
    </w:p>
    <w:p w14:paraId="23BA36D0" w14:textId="64814176" w:rsidR="008326B6" w:rsidRPr="00437E07" w:rsidRDefault="006D1F9D" w:rsidP="00437E07">
      <w:pPr>
        <w:autoSpaceDE w:val="0"/>
        <w:autoSpaceDN w:val="0"/>
        <w:adjustRightInd w:val="0"/>
        <w:spacing w:line="276" w:lineRule="auto"/>
        <w:rPr>
          <w:rFonts w:ascii="Arial" w:hAnsi="Arial" w:cs="Arial"/>
          <w:bCs/>
        </w:rPr>
      </w:pPr>
      <w:r w:rsidRPr="00437E07">
        <w:rPr>
          <w:rFonts w:ascii="Arial" w:hAnsi="Arial" w:cs="Arial"/>
          <w:bCs/>
        </w:rPr>
        <w:t>3</w:t>
      </w:r>
      <w:r w:rsidR="008326B6" w:rsidRPr="00437E07">
        <w:rPr>
          <w:rFonts w:ascii="Arial" w:hAnsi="Arial" w:cs="Arial"/>
          <w:bCs/>
        </w:rPr>
        <w:t xml:space="preserve">. Warunki i wymagania, o których mowa w art.82 ust.1 pkt 1 lit b ustawy </w:t>
      </w:r>
      <w:proofErr w:type="spellStart"/>
      <w:r w:rsidR="008326B6" w:rsidRPr="00437E07">
        <w:rPr>
          <w:rFonts w:ascii="Arial" w:hAnsi="Arial" w:cs="Arial"/>
          <w:bCs/>
        </w:rPr>
        <w:t>ooś</w:t>
      </w:r>
      <w:proofErr w:type="spellEnd"/>
      <w:r w:rsidR="008326B6" w:rsidRPr="00437E07">
        <w:rPr>
          <w:rFonts w:ascii="Arial" w:hAnsi="Arial" w:cs="Arial"/>
          <w:bCs/>
        </w:rPr>
        <w:t xml:space="preserve"> oraz obowiązki działań, o których mowa w art.82 ust.1 pkt 2 </w:t>
      </w:r>
      <w:proofErr w:type="spellStart"/>
      <w:r w:rsidR="008326B6" w:rsidRPr="00437E07">
        <w:rPr>
          <w:rFonts w:ascii="Arial" w:hAnsi="Arial" w:cs="Arial"/>
          <w:bCs/>
        </w:rPr>
        <w:t>litb</w:t>
      </w:r>
      <w:proofErr w:type="spellEnd"/>
      <w:r w:rsidR="008326B6" w:rsidRPr="00437E07">
        <w:rPr>
          <w:rFonts w:ascii="Arial" w:hAnsi="Arial" w:cs="Arial"/>
          <w:bCs/>
        </w:rPr>
        <w:t xml:space="preserve"> ustawy </w:t>
      </w:r>
      <w:proofErr w:type="spellStart"/>
      <w:r w:rsidR="008326B6" w:rsidRPr="00437E07">
        <w:rPr>
          <w:rFonts w:ascii="Arial" w:hAnsi="Arial" w:cs="Arial"/>
          <w:bCs/>
        </w:rPr>
        <w:t>ooś</w:t>
      </w:r>
      <w:proofErr w:type="spellEnd"/>
      <w:r w:rsidR="008326B6" w:rsidRPr="00437E07">
        <w:rPr>
          <w:rFonts w:ascii="Arial" w:hAnsi="Arial" w:cs="Arial"/>
          <w:bCs/>
        </w:rPr>
        <w:t xml:space="preserve"> nałożone przez Dyrektora Zarządu Zlewni we Włocławku Państwowego Gospodarstwa Wodnego Wody Polskie w opinii z 13.09.2021r., znak: WA.ZZŚ.7.435.1.2</w:t>
      </w:r>
      <w:r w:rsidR="005014E1" w:rsidRPr="00437E07">
        <w:rPr>
          <w:rFonts w:ascii="Arial" w:hAnsi="Arial" w:cs="Arial"/>
          <w:bCs/>
        </w:rPr>
        <w:t>92</w:t>
      </w:r>
      <w:r w:rsidR="008326B6" w:rsidRPr="00437E07">
        <w:rPr>
          <w:rFonts w:ascii="Arial" w:hAnsi="Arial" w:cs="Arial"/>
          <w:bCs/>
        </w:rPr>
        <w:t>.2021.JB</w:t>
      </w:r>
    </w:p>
    <w:p w14:paraId="39D57EFD" w14:textId="77777777" w:rsidR="008326B6" w:rsidRPr="00437E07" w:rsidRDefault="008326B6" w:rsidP="00437E07">
      <w:pPr>
        <w:autoSpaceDE w:val="0"/>
        <w:autoSpaceDN w:val="0"/>
        <w:adjustRightInd w:val="0"/>
        <w:spacing w:line="276" w:lineRule="auto"/>
        <w:rPr>
          <w:rFonts w:ascii="Arial" w:hAnsi="Arial" w:cs="Arial"/>
          <w:bCs/>
        </w:rPr>
      </w:pPr>
    </w:p>
    <w:p w14:paraId="4E7576F1" w14:textId="77777777" w:rsidR="008326B6" w:rsidRPr="00437E07" w:rsidRDefault="008326B6" w:rsidP="00437E07">
      <w:pPr>
        <w:pStyle w:val="Akapitzlist"/>
        <w:numPr>
          <w:ilvl w:val="0"/>
          <w:numId w:val="15"/>
        </w:numPr>
        <w:autoSpaceDE w:val="0"/>
        <w:autoSpaceDN w:val="0"/>
        <w:adjustRightInd w:val="0"/>
        <w:spacing w:line="276" w:lineRule="auto"/>
        <w:rPr>
          <w:rFonts w:ascii="Arial" w:hAnsi="Arial" w:cs="Arial"/>
          <w:bCs/>
        </w:rPr>
      </w:pPr>
      <w:r w:rsidRPr="00437E07">
        <w:rPr>
          <w:rFonts w:ascii="Arial" w:hAnsi="Arial" w:cs="Arial"/>
          <w:bCs/>
        </w:rPr>
        <w:t>Stosować sprawny technicznie sprzęt i urządzenia.</w:t>
      </w:r>
    </w:p>
    <w:p w14:paraId="0B60DCE3" w14:textId="77777777" w:rsidR="008326B6" w:rsidRPr="00437E07" w:rsidRDefault="008326B6" w:rsidP="00437E07">
      <w:pPr>
        <w:pStyle w:val="Akapitzlist"/>
        <w:numPr>
          <w:ilvl w:val="0"/>
          <w:numId w:val="15"/>
        </w:numPr>
        <w:autoSpaceDE w:val="0"/>
        <w:autoSpaceDN w:val="0"/>
        <w:adjustRightInd w:val="0"/>
        <w:spacing w:line="276" w:lineRule="auto"/>
        <w:rPr>
          <w:rFonts w:ascii="Arial" w:hAnsi="Arial" w:cs="Arial"/>
          <w:bCs/>
        </w:rPr>
      </w:pPr>
      <w:r w:rsidRPr="00437E07">
        <w:rPr>
          <w:rFonts w:ascii="Arial" w:hAnsi="Arial" w:cs="Arial"/>
          <w:bCs/>
        </w:rPr>
        <w:t xml:space="preserve"> Materiały i surowce składować w sposób uniemożliwiający przedostanie się zanieczyszczeń do gruntu i wód.</w:t>
      </w:r>
    </w:p>
    <w:p w14:paraId="1E06A212" w14:textId="7D070841" w:rsidR="008326B6" w:rsidRPr="00437E07" w:rsidRDefault="008326B6" w:rsidP="00437E07">
      <w:pPr>
        <w:pStyle w:val="Akapitzlist"/>
        <w:numPr>
          <w:ilvl w:val="0"/>
          <w:numId w:val="15"/>
        </w:numPr>
        <w:autoSpaceDE w:val="0"/>
        <w:autoSpaceDN w:val="0"/>
        <w:adjustRightInd w:val="0"/>
        <w:spacing w:line="276" w:lineRule="auto"/>
        <w:rPr>
          <w:rFonts w:ascii="Arial" w:hAnsi="Arial" w:cs="Arial"/>
          <w:bCs/>
        </w:rPr>
      </w:pPr>
      <w:r w:rsidRPr="00437E07">
        <w:rPr>
          <w:rFonts w:ascii="Arial" w:hAnsi="Arial" w:cs="Arial"/>
          <w:bCs/>
        </w:rPr>
        <w:t xml:space="preserve">Zaplecze budowy, a w szczególności miejsca postoju pojazdów i maszyn, zabezpieczyć przed przedostaniem się substancji ropopochodnych do gruntu i </w:t>
      </w:r>
      <w:r w:rsidRPr="00437E07">
        <w:rPr>
          <w:rFonts w:ascii="Arial" w:hAnsi="Arial" w:cs="Arial"/>
          <w:bCs/>
        </w:rPr>
        <w:lastRenderedPageBreak/>
        <w:t>wód oraz wyposażyć w materiały sorpcyjne umożliwiające szybkie usunięcie ewentualnych wycieków paliw oraz przeszkolić</w:t>
      </w:r>
      <w:r w:rsidR="00437E07" w:rsidRPr="00437E07">
        <w:rPr>
          <w:rFonts w:ascii="Arial" w:hAnsi="Arial" w:cs="Arial"/>
          <w:bCs/>
        </w:rPr>
        <w:t xml:space="preserve"> </w:t>
      </w:r>
      <w:r w:rsidRPr="00437E07">
        <w:rPr>
          <w:rFonts w:ascii="Arial" w:hAnsi="Arial" w:cs="Arial"/>
          <w:bCs/>
        </w:rPr>
        <w:t>pracowników odnośnie ich zastosowania.</w:t>
      </w:r>
    </w:p>
    <w:p w14:paraId="7F844974" w14:textId="1BBA4924" w:rsidR="008326B6" w:rsidRPr="00437E07" w:rsidRDefault="008326B6" w:rsidP="00437E07">
      <w:pPr>
        <w:pStyle w:val="Akapitzlist"/>
        <w:numPr>
          <w:ilvl w:val="0"/>
          <w:numId w:val="15"/>
        </w:numPr>
        <w:autoSpaceDE w:val="0"/>
        <w:autoSpaceDN w:val="0"/>
        <w:adjustRightInd w:val="0"/>
        <w:spacing w:line="276" w:lineRule="auto"/>
        <w:rPr>
          <w:rFonts w:ascii="Arial" w:hAnsi="Arial" w:cs="Arial"/>
          <w:bCs/>
        </w:rPr>
      </w:pPr>
      <w:r w:rsidRPr="00437E07">
        <w:rPr>
          <w:rFonts w:ascii="Arial" w:hAnsi="Arial" w:cs="Arial"/>
          <w:bCs/>
        </w:rPr>
        <w:t>W sytuacjach awaryjnych, takich jak np. wyciek paliwa, podjąć natychmiastowe działania w celu usunięcia awarii oraz usunięcia zanieczyszczonego gruntu; zanieczyszczony grunt należy przekazać podmiotom uprawnionym do jego transportu i rekultywacji lub unieszkodliwiania.</w:t>
      </w:r>
    </w:p>
    <w:p w14:paraId="5494B156" w14:textId="25F88C1B" w:rsidR="005014E1" w:rsidRPr="00437E07" w:rsidRDefault="005014E1" w:rsidP="00437E07">
      <w:pPr>
        <w:pStyle w:val="Akapitzlist"/>
        <w:numPr>
          <w:ilvl w:val="0"/>
          <w:numId w:val="15"/>
        </w:numPr>
        <w:autoSpaceDE w:val="0"/>
        <w:autoSpaceDN w:val="0"/>
        <w:adjustRightInd w:val="0"/>
        <w:spacing w:line="276" w:lineRule="auto"/>
        <w:rPr>
          <w:rFonts w:ascii="Arial" w:hAnsi="Arial" w:cs="Arial"/>
        </w:rPr>
      </w:pPr>
      <w:r w:rsidRPr="00437E07">
        <w:rPr>
          <w:rFonts w:ascii="Arial" w:hAnsi="Arial" w:cs="Arial"/>
          <w:bCs/>
        </w:rPr>
        <w:t>Ścieki bytowe na etapie realizacji odprowadzać do szczelnych zbiorników bezodpływowych (przewoźnych toalet lub innych), zbiorniki systematycznie opróżniać przez uprawnione podmioty.</w:t>
      </w:r>
    </w:p>
    <w:p w14:paraId="356CD31E" w14:textId="23FBAAEB" w:rsidR="005014E1" w:rsidRPr="00437E07" w:rsidRDefault="005014E1" w:rsidP="00437E07">
      <w:pPr>
        <w:pStyle w:val="Akapitzlist"/>
        <w:numPr>
          <w:ilvl w:val="0"/>
          <w:numId w:val="15"/>
        </w:numPr>
        <w:autoSpaceDE w:val="0"/>
        <w:autoSpaceDN w:val="0"/>
        <w:adjustRightInd w:val="0"/>
        <w:spacing w:line="276" w:lineRule="auto"/>
        <w:rPr>
          <w:rFonts w:ascii="Arial" w:hAnsi="Arial" w:cs="Arial"/>
          <w:bCs/>
        </w:rPr>
      </w:pPr>
      <w:r w:rsidRPr="00437E07">
        <w:rPr>
          <w:rFonts w:ascii="Arial" w:hAnsi="Arial" w:cs="Arial"/>
          <w:bCs/>
        </w:rPr>
        <w:t>Wody opadowe i roztopowe z pasa drogowego odprowadzać powierzchniowo poprzez zaprojektowane spadki poprzeczne i</w:t>
      </w:r>
      <w:r w:rsidR="00437E07" w:rsidRPr="00437E07">
        <w:rPr>
          <w:rFonts w:ascii="Arial" w:hAnsi="Arial" w:cs="Arial"/>
          <w:bCs/>
        </w:rPr>
        <w:t xml:space="preserve"> </w:t>
      </w:r>
      <w:r w:rsidRPr="00437E07">
        <w:rPr>
          <w:rFonts w:ascii="Arial" w:hAnsi="Arial" w:cs="Arial"/>
          <w:bCs/>
        </w:rPr>
        <w:t xml:space="preserve">podłużne do projektowanych wpustów ulicznych, a następnie do istniejącej sieci kanalizacji deszczowej. </w:t>
      </w:r>
    </w:p>
    <w:p w14:paraId="4B23BF40" w14:textId="7F2347B2" w:rsidR="005014E1" w:rsidRPr="00437E07" w:rsidRDefault="004D13AB" w:rsidP="00437E07">
      <w:pPr>
        <w:pStyle w:val="Akapitzlist"/>
        <w:numPr>
          <w:ilvl w:val="0"/>
          <w:numId w:val="15"/>
        </w:numPr>
        <w:autoSpaceDE w:val="0"/>
        <w:autoSpaceDN w:val="0"/>
        <w:adjustRightInd w:val="0"/>
        <w:spacing w:line="276" w:lineRule="auto"/>
        <w:rPr>
          <w:rFonts w:ascii="Arial" w:hAnsi="Arial" w:cs="Arial"/>
        </w:rPr>
      </w:pPr>
      <w:r w:rsidRPr="00437E07">
        <w:rPr>
          <w:rFonts w:ascii="Arial" w:hAnsi="Arial" w:cs="Arial"/>
        </w:rPr>
        <w:t>Prace ziemne prowadzić bez konieczności prowadzenia prac odwodnieniowych, w [przypadku stwierdzenia konieczności odwodnienia wykopów, prace odwodnieniowe prowadzić bez konieczności trwałego obniżania</w:t>
      </w:r>
      <w:r w:rsidR="00437E07" w:rsidRPr="00437E07">
        <w:rPr>
          <w:rFonts w:ascii="Arial" w:hAnsi="Arial" w:cs="Arial"/>
        </w:rPr>
        <w:t xml:space="preserve"> </w:t>
      </w:r>
      <w:r w:rsidRPr="00437E07">
        <w:rPr>
          <w:rFonts w:ascii="Arial" w:hAnsi="Arial" w:cs="Arial"/>
        </w:rPr>
        <w:t>poziomu</w:t>
      </w:r>
      <w:r w:rsidR="003F3F95" w:rsidRPr="00437E07">
        <w:rPr>
          <w:rFonts w:ascii="Arial" w:hAnsi="Arial" w:cs="Arial"/>
        </w:rPr>
        <w:t>.</w:t>
      </w:r>
    </w:p>
    <w:p w14:paraId="3BF4D575" w14:textId="340FA109" w:rsidR="003F3F95" w:rsidRPr="00437E07" w:rsidRDefault="003F3F95" w:rsidP="00437E07">
      <w:pPr>
        <w:pStyle w:val="Akapitzlist"/>
        <w:numPr>
          <w:ilvl w:val="0"/>
          <w:numId w:val="15"/>
        </w:numPr>
        <w:autoSpaceDE w:val="0"/>
        <w:autoSpaceDN w:val="0"/>
        <w:adjustRightInd w:val="0"/>
        <w:spacing w:line="276" w:lineRule="auto"/>
        <w:rPr>
          <w:rFonts w:ascii="Arial" w:hAnsi="Arial" w:cs="Arial"/>
        </w:rPr>
      </w:pPr>
      <w:r w:rsidRPr="00437E07">
        <w:rPr>
          <w:rFonts w:ascii="Arial" w:hAnsi="Arial" w:cs="Arial"/>
        </w:rPr>
        <w:t>Roboty ziemne prowadzić w sposób nie naruszający stosunków gruntowo-wodnych, a w szczególności ograniczający ingerencję w warstwy wodonośne.</w:t>
      </w:r>
    </w:p>
    <w:p w14:paraId="56A19F19" w14:textId="11F405B2" w:rsidR="003F3F95" w:rsidRPr="00437E07" w:rsidRDefault="003F3F95" w:rsidP="00437E07">
      <w:pPr>
        <w:pStyle w:val="Akapitzlist"/>
        <w:numPr>
          <w:ilvl w:val="0"/>
          <w:numId w:val="15"/>
        </w:numPr>
        <w:autoSpaceDE w:val="0"/>
        <w:autoSpaceDN w:val="0"/>
        <w:adjustRightInd w:val="0"/>
        <w:spacing w:line="276" w:lineRule="auto"/>
        <w:rPr>
          <w:rFonts w:ascii="Arial" w:hAnsi="Arial" w:cs="Arial"/>
        </w:rPr>
      </w:pPr>
      <w:r w:rsidRPr="00437E07">
        <w:rPr>
          <w:rFonts w:ascii="Arial" w:hAnsi="Arial" w:cs="Arial"/>
        </w:rPr>
        <w:t xml:space="preserve">Zdjętą </w:t>
      </w:r>
      <w:proofErr w:type="spellStart"/>
      <w:r w:rsidRPr="00437E07">
        <w:rPr>
          <w:rFonts w:ascii="Arial" w:hAnsi="Arial" w:cs="Arial"/>
        </w:rPr>
        <w:t>wierzchnię</w:t>
      </w:r>
      <w:proofErr w:type="spellEnd"/>
      <w:r w:rsidRPr="00437E07">
        <w:rPr>
          <w:rFonts w:ascii="Arial" w:hAnsi="Arial" w:cs="Arial"/>
        </w:rPr>
        <w:t xml:space="preserve"> warstwę ziemi (odkład) składować poza obszarami, na których </w:t>
      </w:r>
      <w:proofErr w:type="spellStart"/>
      <w:r w:rsidRPr="00437E07">
        <w:rPr>
          <w:rFonts w:ascii="Arial" w:hAnsi="Arial" w:cs="Arial"/>
        </w:rPr>
        <w:t>znajduja</w:t>
      </w:r>
      <w:proofErr w:type="spellEnd"/>
      <w:r w:rsidRPr="00437E07">
        <w:rPr>
          <w:rFonts w:ascii="Arial" w:hAnsi="Arial" w:cs="Arial"/>
        </w:rPr>
        <w:t xml:space="preserve"> się cieki wodne, poza terenem zagrożonym powodzią, a także poza obszarami kierunku spływu wód powierzchniowych do ujęć wód podziemnych.</w:t>
      </w:r>
    </w:p>
    <w:p w14:paraId="598B3F13" w14:textId="77C94976" w:rsidR="003F3F95" w:rsidRPr="00437E07" w:rsidRDefault="003F3F95" w:rsidP="00437E07">
      <w:pPr>
        <w:pStyle w:val="Akapitzlist"/>
        <w:numPr>
          <w:ilvl w:val="0"/>
          <w:numId w:val="15"/>
        </w:numPr>
        <w:autoSpaceDE w:val="0"/>
        <w:autoSpaceDN w:val="0"/>
        <w:adjustRightInd w:val="0"/>
        <w:spacing w:line="276" w:lineRule="auto"/>
        <w:rPr>
          <w:rFonts w:ascii="Arial" w:hAnsi="Arial" w:cs="Arial"/>
        </w:rPr>
      </w:pPr>
      <w:r w:rsidRPr="00437E07">
        <w:rPr>
          <w:rFonts w:ascii="Arial" w:hAnsi="Arial" w:cs="Arial"/>
        </w:rPr>
        <w:t>Teren inwestycji wyposażyć w niezbędną ilość szczelnych i nieprzepuszczalnych pojemników do gromadzenia odpadów.</w:t>
      </w:r>
    </w:p>
    <w:p w14:paraId="00143AF8" w14:textId="183C3ADF" w:rsidR="003F3F95" w:rsidRPr="00437E07" w:rsidRDefault="003F3F95" w:rsidP="00437E07">
      <w:pPr>
        <w:pStyle w:val="Akapitzlist"/>
        <w:numPr>
          <w:ilvl w:val="0"/>
          <w:numId w:val="15"/>
        </w:numPr>
        <w:autoSpaceDE w:val="0"/>
        <w:autoSpaceDN w:val="0"/>
        <w:adjustRightInd w:val="0"/>
        <w:spacing w:line="276" w:lineRule="auto"/>
        <w:rPr>
          <w:rFonts w:ascii="Arial" w:hAnsi="Arial" w:cs="Arial"/>
        </w:rPr>
      </w:pPr>
      <w:r w:rsidRPr="00437E07">
        <w:rPr>
          <w:rFonts w:ascii="Arial" w:hAnsi="Arial" w:cs="Arial"/>
        </w:rPr>
        <w:t>Odpady magazynować w sposób selektywny, a następnie sukcesywnie przekazywać do odbioru podmiotom posiadającym stosowne zezwolenia w zakresie gospodarowania</w:t>
      </w:r>
      <w:r w:rsidR="00FD6970" w:rsidRPr="00437E07">
        <w:rPr>
          <w:rFonts w:ascii="Arial" w:hAnsi="Arial" w:cs="Arial"/>
        </w:rPr>
        <w:t xml:space="preserve"> odpadami.</w:t>
      </w:r>
    </w:p>
    <w:p w14:paraId="71D7D5BB" w14:textId="77777777" w:rsidR="00FD6970" w:rsidRPr="00437E07" w:rsidRDefault="00FD6970" w:rsidP="00437E07">
      <w:pPr>
        <w:autoSpaceDE w:val="0"/>
        <w:autoSpaceDN w:val="0"/>
        <w:adjustRightInd w:val="0"/>
        <w:spacing w:line="276" w:lineRule="auto"/>
        <w:rPr>
          <w:rFonts w:ascii="Arial" w:hAnsi="Arial" w:cs="Arial"/>
          <w:bCs/>
        </w:rPr>
      </w:pPr>
    </w:p>
    <w:p w14:paraId="00F8A3CE" w14:textId="025ADF40" w:rsidR="0064157E" w:rsidRPr="00437E07" w:rsidRDefault="0064157E" w:rsidP="00437E07">
      <w:pPr>
        <w:autoSpaceDE w:val="0"/>
        <w:autoSpaceDN w:val="0"/>
        <w:adjustRightInd w:val="0"/>
        <w:spacing w:line="276" w:lineRule="auto"/>
        <w:rPr>
          <w:rFonts w:ascii="Arial" w:hAnsi="Arial" w:cs="Arial"/>
          <w:bCs/>
        </w:rPr>
      </w:pPr>
    </w:p>
    <w:p w14:paraId="206DCB4C" w14:textId="53895B2F" w:rsidR="006B58D5" w:rsidRPr="00437E07" w:rsidRDefault="006D1F9D" w:rsidP="00437E07">
      <w:pPr>
        <w:spacing w:after="120" w:line="276" w:lineRule="auto"/>
        <w:rPr>
          <w:rFonts w:ascii="Arial" w:hAnsi="Arial" w:cs="Arial"/>
          <w:bCs/>
        </w:rPr>
      </w:pPr>
      <w:r w:rsidRPr="00437E07">
        <w:rPr>
          <w:rFonts w:ascii="Arial" w:hAnsi="Arial" w:cs="Arial"/>
          <w:bCs/>
        </w:rPr>
        <w:t>4</w:t>
      </w:r>
      <w:r w:rsidR="00AC69E5" w:rsidRPr="00437E07">
        <w:rPr>
          <w:rFonts w:ascii="Arial" w:hAnsi="Arial" w:cs="Arial"/>
          <w:bCs/>
        </w:rPr>
        <w:t>.</w:t>
      </w:r>
      <w:r w:rsidR="00C1049E" w:rsidRPr="00437E07">
        <w:rPr>
          <w:rFonts w:ascii="Arial" w:hAnsi="Arial" w:cs="Arial"/>
          <w:bCs/>
        </w:rPr>
        <w:t xml:space="preserve"> Określam wymagania dotyczące ochrony środowiska konieczne do uwzględnienia w dokumentacji wymaganej do wydania decyzji, o których mowa w art. 72 ust. 1 ustawy </w:t>
      </w:r>
      <w:proofErr w:type="spellStart"/>
      <w:r w:rsidR="00C1049E" w:rsidRPr="00437E07">
        <w:rPr>
          <w:rFonts w:ascii="Arial" w:hAnsi="Arial" w:cs="Arial"/>
          <w:bCs/>
        </w:rPr>
        <w:t>ooś</w:t>
      </w:r>
      <w:proofErr w:type="spellEnd"/>
      <w:r w:rsidR="00FD6970" w:rsidRPr="00437E07">
        <w:rPr>
          <w:rFonts w:ascii="Arial" w:hAnsi="Arial" w:cs="Arial"/>
          <w:bCs/>
        </w:rPr>
        <w:t xml:space="preserve"> w szczególności w projekcie budowlanym </w:t>
      </w:r>
    </w:p>
    <w:p w14:paraId="0277FE16" w14:textId="77777777" w:rsidR="00D11835" w:rsidRPr="00437E07" w:rsidRDefault="00D11835" w:rsidP="00437E07">
      <w:pPr>
        <w:spacing w:line="276" w:lineRule="auto"/>
        <w:rPr>
          <w:rFonts w:ascii="Arial" w:hAnsi="Arial" w:cs="Arial"/>
          <w:bCs/>
        </w:rPr>
      </w:pPr>
    </w:p>
    <w:p w14:paraId="1474E760" w14:textId="664C8451" w:rsidR="00201B17" w:rsidRPr="00437E07" w:rsidRDefault="00FD6970" w:rsidP="00437E07">
      <w:pPr>
        <w:pStyle w:val="Akapitzlist"/>
        <w:numPr>
          <w:ilvl w:val="0"/>
          <w:numId w:val="2"/>
        </w:numPr>
        <w:spacing w:after="120" w:line="276" w:lineRule="auto"/>
        <w:rPr>
          <w:rFonts w:ascii="Arial" w:hAnsi="Arial" w:cs="Arial"/>
          <w:bCs/>
        </w:rPr>
      </w:pPr>
      <w:r w:rsidRPr="00437E07">
        <w:rPr>
          <w:rFonts w:ascii="Arial" w:hAnsi="Arial" w:cs="Arial"/>
          <w:bCs/>
        </w:rPr>
        <w:t>Ewentualne oświetlenie przydrożne (nowowprowadzane lub modernizowane) wykonać stosując źródła światła o niskiej emisji promieniowania ultrafioletowego, np. w technologii LED oraz kierując strumień światła w dół.</w:t>
      </w:r>
    </w:p>
    <w:p w14:paraId="38FAA4B9" w14:textId="77777777" w:rsidR="00C62C0F" w:rsidRPr="00437E07" w:rsidRDefault="00C62C0F" w:rsidP="00437E07">
      <w:pPr>
        <w:autoSpaceDE w:val="0"/>
        <w:autoSpaceDN w:val="0"/>
        <w:adjustRightInd w:val="0"/>
        <w:spacing w:line="276" w:lineRule="auto"/>
        <w:rPr>
          <w:rFonts w:ascii="Arial" w:hAnsi="Arial" w:cs="Arial"/>
          <w:bCs/>
        </w:rPr>
      </w:pPr>
    </w:p>
    <w:p w14:paraId="24FB8A00" w14:textId="4920EB7D" w:rsidR="00207F42" w:rsidRPr="00437E07" w:rsidRDefault="006D1F9D" w:rsidP="00437E07">
      <w:pPr>
        <w:autoSpaceDE w:val="0"/>
        <w:autoSpaceDN w:val="0"/>
        <w:adjustRightInd w:val="0"/>
        <w:spacing w:line="276" w:lineRule="auto"/>
        <w:rPr>
          <w:rFonts w:ascii="Arial" w:hAnsi="Arial" w:cs="Arial"/>
          <w:bCs/>
        </w:rPr>
      </w:pPr>
      <w:r w:rsidRPr="00437E07">
        <w:rPr>
          <w:rFonts w:ascii="Arial" w:hAnsi="Arial" w:cs="Arial"/>
          <w:bCs/>
        </w:rPr>
        <w:t>5</w:t>
      </w:r>
      <w:r w:rsidR="00FD6970" w:rsidRPr="00437E07">
        <w:rPr>
          <w:rFonts w:ascii="Arial" w:hAnsi="Arial" w:cs="Arial"/>
          <w:bCs/>
        </w:rPr>
        <w:t>.</w:t>
      </w:r>
      <w:r w:rsidR="00207F42" w:rsidRPr="00437E07">
        <w:rPr>
          <w:rFonts w:ascii="Arial" w:hAnsi="Arial" w:cs="Arial"/>
          <w:bCs/>
        </w:rPr>
        <w:t xml:space="preserve"> Nakładam</w:t>
      </w:r>
      <w:r w:rsidR="00FD6970" w:rsidRPr="00437E07">
        <w:rPr>
          <w:rFonts w:ascii="Arial" w:hAnsi="Arial" w:cs="Arial"/>
          <w:bCs/>
        </w:rPr>
        <w:t xml:space="preserve"> </w:t>
      </w:r>
      <w:r w:rsidR="00207F42" w:rsidRPr="00437E07">
        <w:rPr>
          <w:rFonts w:ascii="Arial" w:hAnsi="Arial" w:cs="Arial"/>
          <w:bCs/>
        </w:rPr>
        <w:t>obowiązek unikania, zapobiegania, ograniczania oraz monitorowania oddziaływania przedsięwzięcia na środowisko</w:t>
      </w:r>
      <w:r w:rsidR="00C62C0F" w:rsidRPr="00437E07">
        <w:rPr>
          <w:rFonts w:ascii="Arial" w:hAnsi="Arial" w:cs="Arial"/>
          <w:bCs/>
        </w:rPr>
        <w:t xml:space="preserve"> w szczególności:</w:t>
      </w:r>
    </w:p>
    <w:p w14:paraId="22D5CF1F" w14:textId="4099ADF3" w:rsidR="00207F42" w:rsidRPr="00437E07" w:rsidRDefault="00207F42" w:rsidP="00437E07">
      <w:pPr>
        <w:autoSpaceDE w:val="0"/>
        <w:autoSpaceDN w:val="0"/>
        <w:adjustRightInd w:val="0"/>
        <w:spacing w:line="276" w:lineRule="auto"/>
        <w:rPr>
          <w:rFonts w:ascii="Arial" w:hAnsi="Arial" w:cs="Arial"/>
          <w:bCs/>
        </w:rPr>
      </w:pPr>
    </w:p>
    <w:p w14:paraId="62B32714" w14:textId="07F967E1" w:rsidR="00207F42" w:rsidRPr="00437E07" w:rsidRDefault="00437E07" w:rsidP="00437E07">
      <w:pPr>
        <w:autoSpaceDE w:val="0"/>
        <w:autoSpaceDN w:val="0"/>
        <w:adjustRightInd w:val="0"/>
        <w:spacing w:line="276" w:lineRule="auto"/>
        <w:rPr>
          <w:rFonts w:ascii="Arial" w:hAnsi="Arial" w:cs="Arial"/>
        </w:rPr>
      </w:pPr>
      <w:r w:rsidRPr="00437E07">
        <w:rPr>
          <w:rFonts w:ascii="Arial" w:hAnsi="Arial" w:cs="Arial"/>
        </w:rPr>
        <w:lastRenderedPageBreak/>
        <w:t xml:space="preserve"> </w:t>
      </w:r>
      <w:r w:rsidR="00207F42" w:rsidRPr="00437E07">
        <w:rPr>
          <w:rFonts w:ascii="Arial" w:hAnsi="Arial" w:cs="Arial"/>
        </w:rPr>
        <w:t xml:space="preserve">Wykonania analizy </w:t>
      </w:r>
      <w:proofErr w:type="spellStart"/>
      <w:r w:rsidR="00207F42" w:rsidRPr="00437E07">
        <w:rPr>
          <w:rFonts w:ascii="Arial" w:hAnsi="Arial" w:cs="Arial"/>
        </w:rPr>
        <w:t>porealizacyjnej</w:t>
      </w:r>
      <w:proofErr w:type="spellEnd"/>
      <w:r w:rsidR="00207F42" w:rsidRPr="00437E07">
        <w:rPr>
          <w:rFonts w:ascii="Arial" w:hAnsi="Arial" w:cs="Arial"/>
        </w:rPr>
        <w:t>, po upływie 1 roku od rozpoczęcia eksploatacji drogi, w zakresie bada</w:t>
      </w:r>
      <w:r w:rsidR="00641E8A" w:rsidRPr="00437E07">
        <w:rPr>
          <w:rFonts w:ascii="Arial" w:hAnsi="Arial" w:cs="Arial"/>
        </w:rPr>
        <w:t>ń rozprzestrzeniania się hałasu w środowisku w porze dnia i nocy, na terenach chronionych przed hałasem. Pomiary wartości poziomów hałasu wykonać w celu zbadania dotrzymania poziomów dopuszczalnych na całym terenie objętym ochron</w:t>
      </w:r>
      <w:r w:rsidR="00833A5D" w:rsidRPr="00437E07">
        <w:rPr>
          <w:rFonts w:ascii="Arial" w:hAnsi="Arial" w:cs="Arial"/>
        </w:rPr>
        <w:t>ą. Punkty pomiarowe zlokalizować przed elewacją budynków mieszkalnych i budynków o innej funkcji chronionej oraz na granicy terenu chronionego. Pomiary przeprowadzi</w:t>
      </w:r>
      <w:r w:rsidR="00C62C0F" w:rsidRPr="00437E07">
        <w:rPr>
          <w:rFonts w:ascii="Arial" w:hAnsi="Arial" w:cs="Arial"/>
        </w:rPr>
        <w:t>ć</w:t>
      </w:r>
      <w:r w:rsidR="00833A5D" w:rsidRPr="00437E07">
        <w:rPr>
          <w:rFonts w:ascii="Arial" w:hAnsi="Arial" w:cs="Arial"/>
        </w:rPr>
        <w:t xml:space="preserve"> przede wszystkim na terenach chronionych zlokalizowanych w co najmniej w obrębie punktów obliczeniowych oznaczonych w dokumentacji:</w:t>
      </w:r>
    </w:p>
    <w:p w14:paraId="105A27E4" w14:textId="38012067" w:rsidR="00833A5D" w:rsidRPr="00437E07" w:rsidRDefault="00833A5D" w:rsidP="00437E07">
      <w:pPr>
        <w:pStyle w:val="Akapitzlist"/>
        <w:numPr>
          <w:ilvl w:val="0"/>
          <w:numId w:val="16"/>
        </w:numPr>
        <w:autoSpaceDE w:val="0"/>
        <w:autoSpaceDN w:val="0"/>
        <w:adjustRightInd w:val="0"/>
        <w:spacing w:line="276" w:lineRule="auto"/>
        <w:rPr>
          <w:rFonts w:ascii="Arial" w:hAnsi="Arial" w:cs="Arial"/>
        </w:rPr>
      </w:pPr>
      <w:r w:rsidRPr="00437E07">
        <w:rPr>
          <w:rFonts w:ascii="Arial" w:hAnsi="Arial" w:cs="Arial"/>
        </w:rPr>
        <w:t>punkt obserwacyjny nr P6, ul: Lipnowska 20, działka nr 12/4 obręb Włocławek KM</w:t>
      </w:r>
      <w:r w:rsidR="00D72E95" w:rsidRPr="00437E07">
        <w:rPr>
          <w:rFonts w:ascii="Arial" w:hAnsi="Arial" w:cs="Arial"/>
        </w:rPr>
        <w:t xml:space="preserve"> 9</w:t>
      </w:r>
      <w:r w:rsidR="00573B60" w:rsidRPr="00437E07">
        <w:rPr>
          <w:rFonts w:ascii="Arial" w:hAnsi="Arial" w:cs="Arial"/>
        </w:rPr>
        <w:t>/1</w:t>
      </w:r>
    </w:p>
    <w:p w14:paraId="1F140E39" w14:textId="295ECD67" w:rsidR="00D72E95" w:rsidRPr="00437E07" w:rsidRDefault="00D72E95" w:rsidP="00437E07">
      <w:pPr>
        <w:pStyle w:val="Akapitzlist"/>
        <w:numPr>
          <w:ilvl w:val="0"/>
          <w:numId w:val="16"/>
        </w:numPr>
        <w:autoSpaceDE w:val="0"/>
        <w:autoSpaceDN w:val="0"/>
        <w:adjustRightInd w:val="0"/>
        <w:spacing w:line="276" w:lineRule="auto"/>
        <w:rPr>
          <w:rFonts w:ascii="Arial" w:hAnsi="Arial" w:cs="Arial"/>
        </w:rPr>
      </w:pPr>
      <w:r w:rsidRPr="00437E07">
        <w:rPr>
          <w:rFonts w:ascii="Arial" w:hAnsi="Arial" w:cs="Arial"/>
        </w:rPr>
        <w:t xml:space="preserve">punkt obserwacyjny nr P11, ul: Lipnowska 23, działka nr 7 obręb Włocławek KM </w:t>
      </w:r>
      <w:r w:rsidR="00573B60" w:rsidRPr="00437E07">
        <w:rPr>
          <w:rFonts w:ascii="Arial" w:hAnsi="Arial" w:cs="Arial"/>
        </w:rPr>
        <w:t>8/2</w:t>
      </w:r>
    </w:p>
    <w:p w14:paraId="49EF0D2F" w14:textId="307CDD72" w:rsidR="00D72E95" w:rsidRPr="00437E07" w:rsidRDefault="00D72E95" w:rsidP="00437E07">
      <w:pPr>
        <w:pStyle w:val="Akapitzlist"/>
        <w:numPr>
          <w:ilvl w:val="0"/>
          <w:numId w:val="16"/>
        </w:numPr>
        <w:autoSpaceDE w:val="0"/>
        <w:autoSpaceDN w:val="0"/>
        <w:adjustRightInd w:val="0"/>
        <w:spacing w:line="276" w:lineRule="auto"/>
        <w:rPr>
          <w:rFonts w:ascii="Arial" w:hAnsi="Arial" w:cs="Arial"/>
        </w:rPr>
      </w:pPr>
      <w:r w:rsidRPr="00437E07">
        <w:rPr>
          <w:rFonts w:ascii="Arial" w:hAnsi="Arial" w:cs="Arial"/>
        </w:rPr>
        <w:t xml:space="preserve">punkt obserwacyjny nr P13, ul: Lipnowska 19e, działka nr 9 obręb Włocławek KM </w:t>
      </w:r>
      <w:r w:rsidR="00573B60" w:rsidRPr="00437E07">
        <w:rPr>
          <w:rFonts w:ascii="Arial" w:hAnsi="Arial" w:cs="Arial"/>
        </w:rPr>
        <w:t>8/2</w:t>
      </w:r>
    </w:p>
    <w:p w14:paraId="7ED7AA7A" w14:textId="3D07A655" w:rsidR="00D72E95" w:rsidRPr="00437E07" w:rsidRDefault="00D72E95" w:rsidP="00437E07">
      <w:pPr>
        <w:pStyle w:val="Akapitzlist"/>
        <w:numPr>
          <w:ilvl w:val="0"/>
          <w:numId w:val="16"/>
        </w:numPr>
        <w:autoSpaceDE w:val="0"/>
        <w:autoSpaceDN w:val="0"/>
        <w:adjustRightInd w:val="0"/>
        <w:spacing w:line="276" w:lineRule="auto"/>
        <w:rPr>
          <w:rFonts w:ascii="Arial" w:hAnsi="Arial" w:cs="Arial"/>
        </w:rPr>
      </w:pPr>
      <w:r w:rsidRPr="00437E07">
        <w:rPr>
          <w:rFonts w:ascii="Arial" w:hAnsi="Arial" w:cs="Arial"/>
        </w:rPr>
        <w:t>punkt obserwacyjny nr P1`4, ul: Lipnowska 14c, działka nr 27/1 obręb Włocławek KM 9</w:t>
      </w:r>
      <w:r w:rsidR="00573B60" w:rsidRPr="00437E07">
        <w:rPr>
          <w:rFonts w:ascii="Arial" w:hAnsi="Arial" w:cs="Arial"/>
        </w:rPr>
        <w:t>/</w:t>
      </w:r>
      <w:r w:rsidRPr="00437E07">
        <w:rPr>
          <w:rFonts w:ascii="Arial" w:hAnsi="Arial" w:cs="Arial"/>
        </w:rPr>
        <w:t>1</w:t>
      </w:r>
    </w:p>
    <w:p w14:paraId="72D9A0AF" w14:textId="509580A3" w:rsidR="00D72E95" w:rsidRPr="00437E07" w:rsidRDefault="00D72E95" w:rsidP="00437E07">
      <w:pPr>
        <w:pStyle w:val="Akapitzlist"/>
        <w:numPr>
          <w:ilvl w:val="0"/>
          <w:numId w:val="16"/>
        </w:numPr>
        <w:autoSpaceDE w:val="0"/>
        <w:autoSpaceDN w:val="0"/>
        <w:adjustRightInd w:val="0"/>
        <w:spacing w:line="276" w:lineRule="auto"/>
        <w:rPr>
          <w:rFonts w:ascii="Arial" w:hAnsi="Arial" w:cs="Arial"/>
        </w:rPr>
      </w:pPr>
      <w:r w:rsidRPr="00437E07">
        <w:rPr>
          <w:rFonts w:ascii="Arial" w:hAnsi="Arial" w:cs="Arial"/>
        </w:rPr>
        <w:t>punkt obserwacyjny nr P15, ul: Lipnowska 14b, działka nr 27/2 obręb Włocławek KM</w:t>
      </w:r>
      <w:r w:rsidR="00437E07" w:rsidRPr="00437E07">
        <w:rPr>
          <w:rFonts w:ascii="Arial" w:hAnsi="Arial" w:cs="Arial"/>
        </w:rPr>
        <w:t xml:space="preserve"> </w:t>
      </w:r>
      <w:r w:rsidRPr="00437E07">
        <w:rPr>
          <w:rFonts w:ascii="Arial" w:hAnsi="Arial" w:cs="Arial"/>
        </w:rPr>
        <w:t>9</w:t>
      </w:r>
      <w:r w:rsidR="00573B60" w:rsidRPr="00437E07">
        <w:rPr>
          <w:rFonts w:ascii="Arial" w:hAnsi="Arial" w:cs="Arial"/>
        </w:rPr>
        <w:t>/</w:t>
      </w:r>
      <w:r w:rsidRPr="00437E07">
        <w:rPr>
          <w:rFonts w:ascii="Arial" w:hAnsi="Arial" w:cs="Arial"/>
        </w:rPr>
        <w:t>1</w:t>
      </w:r>
    </w:p>
    <w:p w14:paraId="293FC71E" w14:textId="3FC55B6F" w:rsidR="00D72E95" w:rsidRPr="00437E07" w:rsidRDefault="00D72E95" w:rsidP="00437E07">
      <w:pPr>
        <w:pStyle w:val="Akapitzlist"/>
        <w:numPr>
          <w:ilvl w:val="0"/>
          <w:numId w:val="16"/>
        </w:numPr>
        <w:autoSpaceDE w:val="0"/>
        <w:autoSpaceDN w:val="0"/>
        <w:adjustRightInd w:val="0"/>
        <w:spacing w:line="276" w:lineRule="auto"/>
        <w:rPr>
          <w:rFonts w:ascii="Arial" w:hAnsi="Arial" w:cs="Arial"/>
        </w:rPr>
      </w:pPr>
      <w:r w:rsidRPr="00437E07">
        <w:rPr>
          <w:rFonts w:ascii="Arial" w:hAnsi="Arial" w:cs="Arial"/>
        </w:rPr>
        <w:t>punkt obserwacyjny nr P17, ul: Lipnowska 14a, działka nr 28 obręb Włocławek KM 9</w:t>
      </w:r>
      <w:r w:rsidR="00573B60" w:rsidRPr="00437E07">
        <w:rPr>
          <w:rFonts w:ascii="Arial" w:hAnsi="Arial" w:cs="Arial"/>
        </w:rPr>
        <w:t>/</w:t>
      </w:r>
      <w:r w:rsidRPr="00437E07">
        <w:rPr>
          <w:rFonts w:ascii="Arial" w:hAnsi="Arial" w:cs="Arial"/>
        </w:rPr>
        <w:t>1</w:t>
      </w:r>
    </w:p>
    <w:p w14:paraId="049852AC" w14:textId="244D3E09" w:rsidR="00D72E95" w:rsidRPr="00437E07" w:rsidRDefault="00D72E95" w:rsidP="00437E07">
      <w:pPr>
        <w:pStyle w:val="Akapitzlist"/>
        <w:numPr>
          <w:ilvl w:val="0"/>
          <w:numId w:val="16"/>
        </w:numPr>
        <w:autoSpaceDE w:val="0"/>
        <w:autoSpaceDN w:val="0"/>
        <w:adjustRightInd w:val="0"/>
        <w:spacing w:line="276" w:lineRule="auto"/>
        <w:rPr>
          <w:rFonts w:ascii="Arial" w:hAnsi="Arial" w:cs="Arial"/>
        </w:rPr>
      </w:pPr>
      <w:r w:rsidRPr="00437E07">
        <w:rPr>
          <w:rFonts w:ascii="Arial" w:hAnsi="Arial" w:cs="Arial"/>
        </w:rPr>
        <w:t>punkt obserwacyjny nr P18, ul: Lipnowska 19, działka nr 12 obręb Włocławek KM</w:t>
      </w:r>
      <w:r w:rsidR="00437E07" w:rsidRPr="00437E07">
        <w:rPr>
          <w:rFonts w:ascii="Arial" w:hAnsi="Arial" w:cs="Arial"/>
        </w:rPr>
        <w:t xml:space="preserve"> </w:t>
      </w:r>
      <w:r w:rsidRPr="00437E07">
        <w:rPr>
          <w:rFonts w:ascii="Arial" w:hAnsi="Arial" w:cs="Arial"/>
        </w:rPr>
        <w:t>8</w:t>
      </w:r>
      <w:r w:rsidR="00573B60" w:rsidRPr="00437E07">
        <w:rPr>
          <w:rFonts w:ascii="Arial" w:hAnsi="Arial" w:cs="Arial"/>
        </w:rPr>
        <w:t>/</w:t>
      </w:r>
      <w:r w:rsidRPr="00437E07">
        <w:rPr>
          <w:rFonts w:ascii="Arial" w:hAnsi="Arial" w:cs="Arial"/>
        </w:rPr>
        <w:t>2</w:t>
      </w:r>
    </w:p>
    <w:p w14:paraId="2D233AC6" w14:textId="716B2621" w:rsidR="00D72E95" w:rsidRPr="00437E07" w:rsidRDefault="00D72E95" w:rsidP="00437E07">
      <w:pPr>
        <w:pStyle w:val="Akapitzlist"/>
        <w:numPr>
          <w:ilvl w:val="0"/>
          <w:numId w:val="16"/>
        </w:numPr>
        <w:autoSpaceDE w:val="0"/>
        <w:autoSpaceDN w:val="0"/>
        <w:adjustRightInd w:val="0"/>
        <w:spacing w:line="276" w:lineRule="auto"/>
        <w:rPr>
          <w:rFonts w:ascii="Arial" w:hAnsi="Arial" w:cs="Arial"/>
        </w:rPr>
      </w:pPr>
      <w:r w:rsidRPr="00437E07">
        <w:rPr>
          <w:rFonts w:ascii="Arial" w:hAnsi="Arial" w:cs="Arial"/>
        </w:rPr>
        <w:t>punkt obserwacyjny nr P21, ul: Lipnowska 1</w:t>
      </w:r>
      <w:r w:rsidR="002B1310" w:rsidRPr="00437E07">
        <w:rPr>
          <w:rFonts w:ascii="Arial" w:hAnsi="Arial" w:cs="Arial"/>
        </w:rPr>
        <w:t>2</w:t>
      </w:r>
      <w:r w:rsidRPr="00437E07">
        <w:rPr>
          <w:rFonts w:ascii="Arial" w:hAnsi="Arial" w:cs="Arial"/>
        </w:rPr>
        <w:t xml:space="preserve">a, działka nr </w:t>
      </w:r>
      <w:r w:rsidR="002B1310" w:rsidRPr="00437E07">
        <w:rPr>
          <w:rFonts w:ascii="Arial" w:hAnsi="Arial" w:cs="Arial"/>
        </w:rPr>
        <w:t>41/1</w:t>
      </w:r>
      <w:r w:rsidRPr="00437E07">
        <w:rPr>
          <w:rFonts w:ascii="Arial" w:hAnsi="Arial" w:cs="Arial"/>
        </w:rPr>
        <w:t xml:space="preserve"> obręb Włocławek KM 9</w:t>
      </w:r>
      <w:r w:rsidR="00573B60" w:rsidRPr="00437E07">
        <w:rPr>
          <w:rFonts w:ascii="Arial" w:hAnsi="Arial" w:cs="Arial"/>
        </w:rPr>
        <w:t>/</w:t>
      </w:r>
      <w:r w:rsidRPr="00437E07">
        <w:rPr>
          <w:rFonts w:ascii="Arial" w:hAnsi="Arial" w:cs="Arial"/>
        </w:rPr>
        <w:t>1</w:t>
      </w:r>
    </w:p>
    <w:p w14:paraId="6F0E7B17" w14:textId="74F3A1F2" w:rsidR="002B1310" w:rsidRPr="00437E07" w:rsidRDefault="002B1310" w:rsidP="00437E07">
      <w:pPr>
        <w:pStyle w:val="Akapitzlist"/>
        <w:numPr>
          <w:ilvl w:val="0"/>
          <w:numId w:val="16"/>
        </w:numPr>
        <w:autoSpaceDE w:val="0"/>
        <w:autoSpaceDN w:val="0"/>
        <w:adjustRightInd w:val="0"/>
        <w:spacing w:line="276" w:lineRule="auto"/>
        <w:rPr>
          <w:rFonts w:ascii="Arial" w:hAnsi="Arial" w:cs="Arial"/>
        </w:rPr>
      </w:pPr>
      <w:r w:rsidRPr="00437E07">
        <w:rPr>
          <w:rFonts w:ascii="Arial" w:hAnsi="Arial" w:cs="Arial"/>
        </w:rPr>
        <w:t>punkt obserwacyjny nr P22, ul: Lipnowska 17, działka nr 15/2 obręb Włocławek KM 8</w:t>
      </w:r>
      <w:r w:rsidR="00573B60" w:rsidRPr="00437E07">
        <w:rPr>
          <w:rFonts w:ascii="Arial" w:hAnsi="Arial" w:cs="Arial"/>
        </w:rPr>
        <w:t>/</w:t>
      </w:r>
      <w:r w:rsidRPr="00437E07">
        <w:rPr>
          <w:rFonts w:ascii="Arial" w:hAnsi="Arial" w:cs="Arial"/>
        </w:rPr>
        <w:t>2</w:t>
      </w:r>
    </w:p>
    <w:p w14:paraId="1B3F9B47" w14:textId="79DFD327" w:rsidR="002B1310" w:rsidRPr="00437E07" w:rsidRDefault="002B1310" w:rsidP="00437E07">
      <w:pPr>
        <w:pStyle w:val="Akapitzlist"/>
        <w:numPr>
          <w:ilvl w:val="0"/>
          <w:numId w:val="16"/>
        </w:numPr>
        <w:autoSpaceDE w:val="0"/>
        <w:autoSpaceDN w:val="0"/>
        <w:adjustRightInd w:val="0"/>
        <w:spacing w:line="276" w:lineRule="auto"/>
        <w:rPr>
          <w:rFonts w:ascii="Arial" w:hAnsi="Arial" w:cs="Arial"/>
        </w:rPr>
      </w:pPr>
      <w:r w:rsidRPr="00437E07">
        <w:rPr>
          <w:rFonts w:ascii="Arial" w:hAnsi="Arial" w:cs="Arial"/>
        </w:rPr>
        <w:t>punkt obserwacyjny nr P25, ul: Lipnowska 10, działka nr 48/16 obręb Włocławek KM 9</w:t>
      </w:r>
      <w:r w:rsidR="00573B60" w:rsidRPr="00437E07">
        <w:rPr>
          <w:rFonts w:ascii="Arial" w:hAnsi="Arial" w:cs="Arial"/>
        </w:rPr>
        <w:t>/</w:t>
      </w:r>
      <w:r w:rsidRPr="00437E07">
        <w:rPr>
          <w:rFonts w:ascii="Arial" w:hAnsi="Arial" w:cs="Arial"/>
        </w:rPr>
        <w:t>1</w:t>
      </w:r>
    </w:p>
    <w:p w14:paraId="554FBAAC" w14:textId="4139B43E" w:rsidR="002B1310" w:rsidRPr="00437E07" w:rsidRDefault="002B1310" w:rsidP="00437E07">
      <w:pPr>
        <w:pStyle w:val="Akapitzlist"/>
        <w:numPr>
          <w:ilvl w:val="0"/>
          <w:numId w:val="16"/>
        </w:numPr>
        <w:autoSpaceDE w:val="0"/>
        <w:autoSpaceDN w:val="0"/>
        <w:adjustRightInd w:val="0"/>
        <w:spacing w:line="276" w:lineRule="auto"/>
        <w:rPr>
          <w:rFonts w:ascii="Arial" w:hAnsi="Arial" w:cs="Arial"/>
        </w:rPr>
      </w:pPr>
      <w:r w:rsidRPr="00437E07">
        <w:rPr>
          <w:rFonts w:ascii="Arial" w:hAnsi="Arial" w:cs="Arial"/>
        </w:rPr>
        <w:t>punkt obserwacyjny nr P27, ul: Lipnowska 8b, działka nr 54/5 obręb Włocławek KM 9</w:t>
      </w:r>
      <w:r w:rsidR="00573B60" w:rsidRPr="00437E07">
        <w:rPr>
          <w:rFonts w:ascii="Arial" w:hAnsi="Arial" w:cs="Arial"/>
        </w:rPr>
        <w:t>/</w:t>
      </w:r>
      <w:r w:rsidRPr="00437E07">
        <w:rPr>
          <w:rFonts w:ascii="Arial" w:hAnsi="Arial" w:cs="Arial"/>
        </w:rPr>
        <w:t>1</w:t>
      </w:r>
    </w:p>
    <w:p w14:paraId="4E1AF827" w14:textId="30311863" w:rsidR="002B1310" w:rsidRPr="00437E07" w:rsidRDefault="002B1310" w:rsidP="00437E07">
      <w:pPr>
        <w:pStyle w:val="Akapitzlist"/>
        <w:numPr>
          <w:ilvl w:val="0"/>
          <w:numId w:val="16"/>
        </w:numPr>
        <w:autoSpaceDE w:val="0"/>
        <w:autoSpaceDN w:val="0"/>
        <w:adjustRightInd w:val="0"/>
        <w:spacing w:line="276" w:lineRule="auto"/>
        <w:rPr>
          <w:rFonts w:ascii="Arial" w:hAnsi="Arial" w:cs="Arial"/>
        </w:rPr>
      </w:pPr>
      <w:r w:rsidRPr="00437E07">
        <w:rPr>
          <w:rFonts w:ascii="Arial" w:hAnsi="Arial" w:cs="Arial"/>
        </w:rPr>
        <w:t>punkt obserwacyjny nr P34, ul: Lipnowska 6, działka nr 1/27 obręb Włocławek KM 9</w:t>
      </w:r>
      <w:r w:rsidR="00573B60" w:rsidRPr="00437E07">
        <w:rPr>
          <w:rFonts w:ascii="Arial" w:hAnsi="Arial" w:cs="Arial"/>
        </w:rPr>
        <w:t>/</w:t>
      </w:r>
      <w:r w:rsidRPr="00437E07">
        <w:rPr>
          <w:rFonts w:ascii="Arial" w:hAnsi="Arial" w:cs="Arial"/>
        </w:rPr>
        <w:t>2</w:t>
      </w:r>
    </w:p>
    <w:p w14:paraId="3CE04367" w14:textId="77777777" w:rsidR="002B1310" w:rsidRPr="00437E07" w:rsidRDefault="002B1310" w:rsidP="00437E07">
      <w:pPr>
        <w:autoSpaceDE w:val="0"/>
        <w:autoSpaceDN w:val="0"/>
        <w:adjustRightInd w:val="0"/>
        <w:spacing w:line="276" w:lineRule="auto"/>
        <w:ind w:left="360"/>
        <w:rPr>
          <w:rFonts w:ascii="Arial" w:hAnsi="Arial" w:cs="Arial"/>
        </w:rPr>
      </w:pPr>
    </w:p>
    <w:p w14:paraId="142291E7" w14:textId="6F8B2CEB" w:rsidR="003C5ADB" w:rsidRPr="00437E07" w:rsidRDefault="002B1310" w:rsidP="00437E07">
      <w:pPr>
        <w:autoSpaceDE w:val="0"/>
        <w:autoSpaceDN w:val="0"/>
        <w:adjustRightInd w:val="0"/>
        <w:spacing w:line="276" w:lineRule="auto"/>
        <w:rPr>
          <w:rFonts w:ascii="Arial" w:hAnsi="Arial" w:cs="Arial"/>
        </w:rPr>
      </w:pPr>
      <w:r w:rsidRPr="00437E07">
        <w:rPr>
          <w:rFonts w:ascii="Arial" w:hAnsi="Arial" w:cs="Arial"/>
        </w:rPr>
        <w:t xml:space="preserve">Przed wykonaniem badań dokonać ponownej identyfikacji terenów chronionych przed hałasem, w celu ustalenia aktualnego stanu zagospodarowania terenu w sąsiedztwie przedmiotowych ulic oraz ewentualnej weryfikacji punktów pomiarowych. </w:t>
      </w:r>
    </w:p>
    <w:p w14:paraId="38E96F5F" w14:textId="49472C61" w:rsidR="00864DAE" w:rsidRPr="00437E07" w:rsidRDefault="002B1310" w:rsidP="00437E07">
      <w:pPr>
        <w:autoSpaceDE w:val="0"/>
        <w:autoSpaceDN w:val="0"/>
        <w:adjustRightInd w:val="0"/>
        <w:spacing w:line="276" w:lineRule="auto"/>
        <w:rPr>
          <w:rFonts w:ascii="Arial" w:hAnsi="Arial" w:cs="Arial"/>
        </w:rPr>
      </w:pPr>
      <w:r w:rsidRPr="00437E07">
        <w:rPr>
          <w:rFonts w:ascii="Arial" w:hAnsi="Arial" w:cs="Arial"/>
        </w:rPr>
        <w:t>Badania dokonać według metody</w:t>
      </w:r>
      <w:r w:rsidR="002266B5" w:rsidRPr="00437E07">
        <w:rPr>
          <w:rFonts w:ascii="Arial" w:hAnsi="Arial" w:cs="Arial"/>
        </w:rPr>
        <w:t>k</w:t>
      </w:r>
      <w:r w:rsidRPr="00437E07">
        <w:rPr>
          <w:rFonts w:ascii="Arial" w:hAnsi="Arial" w:cs="Arial"/>
        </w:rPr>
        <w:t xml:space="preserve"> i wymagań określonych w przepisach</w:t>
      </w:r>
      <w:r w:rsidR="002266B5" w:rsidRPr="00437E07">
        <w:rPr>
          <w:rFonts w:ascii="Arial" w:hAnsi="Arial" w:cs="Arial"/>
        </w:rPr>
        <w:t xml:space="preserve"> wydanych na podstawie ustawy z dnia 27 kwietnia 2001 r. Prawo ochrony środowiska (Dz.U. z 2021 r., poz. 1973 ze zm.)</w:t>
      </w:r>
      <w:r w:rsidR="00864DAE" w:rsidRPr="00437E07">
        <w:rPr>
          <w:rFonts w:ascii="Arial" w:hAnsi="Arial" w:cs="Arial"/>
        </w:rPr>
        <w:t>.</w:t>
      </w:r>
    </w:p>
    <w:p w14:paraId="7CAD6BE5" w14:textId="77777777" w:rsidR="00437E07" w:rsidRPr="00437E07" w:rsidRDefault="00437E07" w:rsidP="00437E07">
      <w:pPr>
        <w:autoSpaceDE w:val="0"/>
        <w:autoSpaceDN w:val="0"/>
        <w:adjustRightInd w:val="0"/>
        <w:spacing w:line="276" w:lineRule="auto"/>
        <w:rPr>
          <w:rFonts w:ascii="Arial" w:hAnsi="Arial" w:cs="Arial"/>
        </w:rPr>
      </w:pPr>
    </w:p>
    <w:p w14:paraId="29C253C2" w14:textId="6F17BCA8" w:rsidR="00D72E95" w:rsidRPr="00437E07" w:rsidRDefault="00864DAE" w:rsidP="00437E07">
      <w:pPr>
        <w:autoSpaceDE w:val="0"/>
        <w:autoSpaceDN w:val="0"/>
        <w:adjustRightInd w:val="0"/>
        <w:spacing w:line="276" w:lineRule="auto"/>
        <w:rPr>
          <w:rFonts w:ascii="Arial" w:hAnsi="Arial" w:cs="Arial"/>
        </w:rPr>
      </w:pPr>
      <w:r w:rsidRPr="00437E07">
        <w:rPr>
          <w:rFonts w:ascii="Arial" w:hAnsi="Arial" w:cs="Arial"/>
        </w:rPr>
        <w:t>U</w:t>
      </w:r>
      <w:r w:rsidR="002266B5" w:rsidRPr="00437E07">
        <w:rPr>
          <w:rFonts w:ascii="Arial" w:hAnsi="Arial" w:cs="Arial"/>
        </w:rPr>
        <w:t xml:space="preserve">zyskane wyniki przedstawić w terminie 18 miesięcy od dnia oddania obiektu do użytkowania, Regionalnego Dyrektorowi Ochrony Środowiska w Bydgoszczy, oraz Wojewódzkiemu Inspektorowi Ochrony Środowiska w Bydgoszczy celem weryfikacji </w:t>
      </w:r>
      <w:r w:rsidR="002266B5" w:rsidRPr="00437E07">
        <w:rPr>
          <w:rFonts w:ascii="Arial" w:hAnsi="Arial" w:cs="Arial"/>
        </w:rPr>
        <w:lastRenderedPageBreak/>
        <w:t>przyjętej w raporcie koncepcji technologicznej i ostatecznego określenia poziomu hałasu w rejonie inwestycji.</w:t>
      </w:r>
    </w:p>
    <w:p w14:paraId="207CFA2F" w14:textId="536E01E5" w:rsidR="00FD6970" w:rsidRPr="00437E07" w:rsidRDefault="00437E07" w:rsidP="00437E07">
      <w:pPr>
        <w:autoSpaceDE w:val="0"/>
        <w:autoSpaceDN w:val="0"/>
        <w:adjustRightInd w:val="0"/>
        <w:spacing w:line="276" w:lineRule="auto"/>
        <w:rPr>
          <w:rFonts w:ascii="Arial" w:hAnsi="Arial" w:cs="Arial"/>
        </w:rPr>
      </w:pPr>
      <w:r w:rsidRPr="00437E07">
        <w:rPr>
          <w:rFonts w:ascii="Arial" w:hAnsi="Arial" w:cs="Arial"/>
        </w:rPr>
        <w:t xml:space="preserve"> </w:t>
      </w:r>
    </w:p>
    <w:p w14:paraId="796EE488" w14:textId="7599CAF3" w:rsidR="000D3582" w:rsidRPr="00437E07" w:rsidRDefault="006D1F9D" w:rsidP="00437E07">
      <w:pPr>
        <w:spacing w:line="276" w:lineRule="auto"/>
        <w:rPr>
          <w:rFonts w:ascii="Arial" w:hAnsi="Arial" w:cs="Arial"/>
          <w:bCs/>
        </w:rPr>
      </w:pPr>
      <w:r w:rsidRPr="00437E07">
        <w:rPr>
          <w:rFonts w:ascii="Arial" w:hAnsi="Arial" w:cs="Arial"/>
          <w:bCs/>
        </w:rPr>
        <w:t>6</w:t>
      </w:r>
      <w:r w:rsidR="000D3582" w:rsidRPr="00437E07">
        <w:rPr>
          <w:rFonts w:ascii="Arial" w:hAnsi="Arial" w:cs="Arial"/>
          <w:bCs/>
        </w:rPr>
        <w:t>. Nie określam wymogów w zakresie przeciwdziałania skutkom awarii przemysłowych, ponieważ przedsięwzięcie nie jest zaliczane do zakładów stwarzających zagrożenie wystąpienia poważnych awarii w rozumieniu ustawy z dnia 27 kwietnia 2001 roku – Prawo ochrony środowiska (Dz. U. z 20</w:t>
      </w:r>
      <w:r w:rsidR="00111B67" w:rsidRPr="00437E07">
        <w:rPr>
          <w:rFonts w:ascii="Arial" w:hAnsi="Arial" w:cs="Arial"/>
          <w:bCs/>
        </w:rPr>
        <w:t>2</w:t>
      </w:r>
      <w:r w:rsidR="00864DAE" w:rsidRPr="00437E07">
        <w:rPr>
          <w:rFonts w:ascii="Arial" w:hAnsi="Arial" w:cs="Arial"/>
          <w:bCs/>
        </w:rPr>
        <w:t>1</w:t>
      </w:r>
      <w:r w:rsidR="000D3582" w:rsidRPr="00437E07">
        <w:rPr>
          <w:rFonts w:ascii="Arial" w:hAnsi="Arial" w:cs="Arial"/>
          <w:bCs/>
        </w:rPr>
        <w:t xml:space="preserve"> r. poz. 1</w:t>
      </w:r>
      <w:r w:rsidR="00864DAE" w:rsidRPr="00437E07">
        <w:rPr>
          <w:rFonts w:ascii="Arial" w:hAnsi="Arial" w:cs="Arial"/>
          <w:bCs/>
        </w:rPr>
        <w:t>973</w:t>
      </w:r>
      <w:r w:rsidR="000D3582" w:rsidRPr="00437E07">
        <w:rPr>
          <w:rFonts w:ascii="Arial" w:hAnsi="Arial" w:cs="Arial"/>
          <w:bCs/>
        </w:rPr>
        <w:t>).</w:t>
      </w:r>
      <w:r w:rsidR="0028326C" w:rsidRPr="00437E07">
        <w:rPr>
          <w:rFonts w:ascii="Arial" w:hAnsi="Arial" w:cs="Arial"/>
          <w:bCs/>
        </w:rPr>
        <w:t xml:space="preserve"> [</w:t>
      </w:r>
      <w:r w:rsidR="000D3582" w:rsidRPr="00437E07">
        <w:rPr>
          <w:rFonts w:ascii="Arial" w:hAnsi="Arial" w:cs="Arial"/>
          <w:bCs/>
        </w:rPr>
        <w:t xml:space="preserve"> </w:t>
      </w:r>
      <w:r w:rsidR="00983823" w:rsidRPr="00437E07">
        <w:rPr>
          <w:rFonts w:ascii="Arial" w:hAnsi="Arial" w:cs="Arial"/>
          <w:bCs/>
        </w:rPr>
        <w:t>art. 82 ust. 1 pkt 1 lit</w:t>
      </w:r>
      <w:r w:rsidR="0028326C" w:rsidRPr="00437E07">
        <w:rPr>
          <w:rFonts w:ascii="Arial" w:hAnsi="Arial" w:cs="Arial"/>
          <w:bCs/>
        </w:rPr>
        <w:t>. d</w:t>
      </w:r>
      <w:r w:rsidR="00437E07" w:rsidRPr="00437E07">
        <w:rPr>
          <w:rFonts w:ascii="Arial" w:hAnsi="Arial" w:cs="Arial"/>
          <w:bCs/>
        </w:rPr>
        <w:t xml:space="preserve"> </w:t>
      </w:r>
      <w:r w:rsidR="00111B67" w:rsidRPr="00437E07">
        <w:rPr>
          <w:rFonts w:ascii="Arial" w:hAnsi="Arial" w:cs="Arial"/>
          <w:bCs/>
        </w:rPr>
        <w:t xml:space="preserve">ustawy </w:t>
      </w:r>
      <w:proofErr w:type="spellStart"/>
      <w:r w:rsidR="00111B67" w:rsidRPr="00437E07">
        <w:rPr>
          <w:rFonts w:ascii="Arial" w:hAnsi="Arial" w:cs="Arial"/>
          <w:bCs/>
        </w:rPr>
        <w:t>ooś</w:t>
      </w:r>
      <w:proofErr w:type="spellEnd"/>
      <w:r w:rsidR="001D7CC7" w:rsidRPr="00437E07">
        <w:rPr>
          <w:rFonts w:ascii="Arial" w:hAnsi="Arial" w:cs="Arial"/>
          <w:bCs/>
        </w:rPr>
        <w:t>]</w:t>
      </w:r>
    </w:p>
    <w:p w14:paraId="2E423263" w14:textId="77777777" w:rsidR="005C46F6" w:rsidRPr="00437E07" w:rsidRDefault="005C46F6" w:rsidP="00437E07">
      <w:pPr>
        <w:spacing w:line="276" w:lineRule="auto"/>
        <w:rPr>
          <w:rFonts w:ascii="Arial" w:hAnsi="Arial" w:cs="Arial"/>
          <w:bCs/>
        </w:rPr>
      </w:pPr>
    </w:p>
    <w:p w14:paraId="76D2B1EA" w14:textId="1FB0F3F3" w:rsidR="00F36C7D" w:rsidRPr="00437E07" w:rsidRDefault="006D1F9D" w:rsidP="00437E07">
      <w:pPr>
        <w:spacing w:line="276" w:lineRule="auto"/>
        <w:rPr>
          <w:rFonts w:ascii="Arial" w:hAnsi="Arial" w:cs="Arial"/>
          <w:bCs/>
        </w:rPr>
      </w:pPr>
      <w:r w:rsidRPr="00437E07">
        <w:rPr>
          <w:rFonts w:ascii="Arial" w:hAnsi="Arial" w:cs="Arial"/>
          <w:bCs/>
        </w:rPr>
        <w:t>7</w:t>
      </w:r>
      <w:r w:rsidR="00983823" w:rsidRPr="00437E07">
        <w:rPr>
          <w:rFonts w:ascii="Arial" w:hAnsi="Arial" w:cs="Arial"/>
          <w:bCs/>
        </w:rPr>
        <w:t xml:space="preserve">. </w:t>
      </w:r>
      <w:r w:rsidR="00F36C7D" w:rsidRPr="00437E07">
        <w:rPr>
          <w:rFonts w:ascii="Arial" w:hAnsi="Arial" w:cs="Arial"/>
          <w:bCs/>
        </w:rPr>
        <w:t xml:space="preserve">Przedstawiam stanowisko, że nie jest konieczne przeprowadzenie postępowania w sprawie transgranicznego oddziaływania planowanego przedsięwzięcia na środowisko, w ramach postępowania w sprawie wydania decyzji, o których mowa w art. 72 ust. 1 ustawy </w:t>
      </w:r>
      <w:proofErr w:type="spellStart"/>
      <w:r w:rsidR="00F36C7D" w:rsidRPr="00437E07">
        <w:rPr>
          <w:rFonts w:ascii="Arial" w:hAnsi="Arial" w:cs="Arial"/>
          <w:bCs/>
        </w:rPr>
        <w:t>ooś</w:t>
      </w:r>
      <w:proofErr w:type="spellEnd"/>
      <w:r w:rsidR="00F36C7D" w:rsidRPr="00437E07">
        <w:rPr>
          <w:rFonts w:ascii="Arial" w:hAnsi="Arial" w:cs="Arial"/>
          <w:bCs/>
        </w:rPr>
        <w:t xml:space="preserve">. [art. 82 ust. 1 pkt 4 ustawy </w:t>
      </w:r>
      <w:proofErr w:type="spellStart"/>
      <w:r w:rsidR="00F36C7D" w:rsidRPr="00437E07">
        <w:rPr>
          <w:rFonts w:ascii="Arial" w:hAnsi="Arial" w:cs="Arial"/>
          <w:bCs/>
        </w:rPr>
        <w:t>ooś</w:t>
      </w:r>
      <w:proofErr w:type="spellEnd"/>
      <w:r w:rsidR="00F36C7D" w:rsidRPr="00437E07">
        <w:rPr>
          <w:rFonts w:ascii="Arial" w:hAnsi="Arial" w:cs="Arial"/>
          <w:bCs/>
        </w:rPr>
        <w:t>]</w:t>
      </w:r>
    </w:p>
    <w:p w14:paraId="0EF50710" w14:textId="0C0051DA" w:rsidR="001D7CC7" w:rsidRPr="00437E07" w:rsidRDefault="001D7CC7" w:rsidP="00437E07">
      <w:pPr>
        <w:spacing w:line="276" w:lineRule="auto"/>
        <w:rPr>
          <w:rFonts w:ascii="Arial" w:hAnsi="Arial" w:cs="Arial"/>
          <w:bCs/>
        </w:rPr>
      </w:pPr>
    </w:p>
    <w:p w14:paraId="691CAEED" w14:textId="1B84F0AE" w:rsidR="000D3582" w:rsidRPr="00437E07" w:rsidRDefault="006D1F9D" w:rsidP="00437E07">
      <w:pPr>
        <w:spacing w:line="276" w:lineRule="auto"/>
        <w:rPr>
          <w:rFonts w:ascii="Arial" w:hAnsi="Arial" w:cs="Arial"/>
          <w:bCs/>
        </w:rPr>
      </w:pPr>
      <w:r w:rsidRPr="00437E07">
        <w:rPr>
          <w:rFonts w:ascii="Arial" w:hAnsi="Arial" w:cs="Arial"/>
          <w:bCs/>
        </w:rPr>
        <w:t>8</w:t>
      </w:r>
      <w:r w:rsidR="0028326C" w:rsidRPr="00437E07">
        <w:rPr>
          <w:rFonts w:ascii="Arial" w:hAnsi="Arial" w:cs="Arial"/>
          <w:bCs/>
        </w:rPr>
        <w:t xml:space="preserve">. </w:t>
      </w:r>
      <w:r w:rsidR="000D3582" w:rsidRPr="00437E07">
        <w:rPr>
          <w:rFonts w:ascii="Arial" w:hAnsi="Arial" w:cs="Arial"/>
          <w:bCs/>
        </w:rPr>
        <w:t>Nie określam gotowości instalacji do wychwytywania dwutlenku węgla, ponieważ w ramach planowanego przedsięwzięcia nie przewiduje się budowy instalacji do spalania paliw w celu wytwarzania energii elektrycznej, o elektrycznej mocy znamionowej nie mniejszej niż 300 MW. [</w:t>
      </w:r>
      <w:r w:rsidR="0028326C" w:rsidRPr="00437E07">
        <w:rPr>
          <w:rFonts w:ascii="Arial" w:hAnsi="Arial" w:cs="Arial"/>
          <w:bCs/>
        </w:rPr>
        <w:t>art. 82 ust. 1 pkt 1 lit. f u</w:t>
      </w:r>
      <w:r w:rsidR="00111B67" w:rsidRPr="00437E07">
        <w:rPr>
          <w:rFonts w:ascii="Arial" w:hAnsi="Arial" w:cs="Arial"/>
          <w:bCs/>
        </w:rPr>
        <w:t xml:space="preserve">stawy </w:t>
      </w:r>
      <w:proofErr w:type="spellStart"/>
      <w:r w:rsidR="00111B67" w:rsidRPr="00437E07">
        <w:rPr>
          <w:rFonts w:ascii="Arial" w:hAnsi="Arial" w:cs="Arial"/>
          <w:bCs/>
        </w:rPr>
        <w:t>ooś</w:t>
      </w:r>
      <w:proofErr w:type="spellEnd"/>
      <w:r w:rsidR="000D3582" w:rsidRPr="00437E07">
        <w:rPr>
          <w:rFonts w:ascii="Arial" w:hAnsi="Arial" w:cs="Arial"/>
          <w:bCs/>
        </w:rPr>
        <w:t>]</w:t>
      </w:r>
      <w:r w:rsidR="0028326C" w:rsidRPr="00437E07">
        <w:rPr>
          <w:rFonts w:ascii="Arial" w:hAnsi="Arial" w:cs="Arial"/>
          <w:bCs/>
        </w:rPr>
        <w:t>.</w:t>
      </w:r>
    </w:p>
    <w:p w14:paraId="0C6FAA32" w14:textId="77777777" w:rsidR="001D7CC7" w:rsidRPr="00437E07" w:rsidRDefault="001D7CC7" w:rsidP="00437E07">
      <w:pPr>
        <w:spacing w:line="276" w:lineRule="auto"/>
        <w:rPr>
          <w:rFonts w:ascii="Arial" w:hAnsi="Arial" w:cs="Arial"/>
          <w:bCs/>
        </w:rPr>
      </w:pPr>
    </w:p>
    <w:p w14:paraId="32E0E973" w14:textId="0D002F48" w:rsidR="000D3582" w:rsidRPr="00437E07" w:rsidRDefault="0028326C" w:rsidP="00437E07">
      <w:pPr>
        <w:spacing w:line="276" w:lineRule="auto"/>
        <w:rPr>
          <w:rFonts w:ascii="Arial" w:hAnsi="Arial" w:cs="Arial"/>
          <w:bCs/>
        </w:rPr>
      </w:pPr>
      <w:r w:rsidRPr="00437E07">
        <w:rPr>
          <w:rFonts w:ascii="Arial" w:hAnsi="Arial" w:cs="Arial"/>
          <w:bCs/>
        </w:rPr>
        <w:t xml:space="preserve"> </w:t>
      </w:r>
      <w:r w:rsidR="006D1F9D" w:rsidRPr="00437E07">
        <w:rPr>
          <w:rFonts w:ascii="Arial" w:hAnsi="Arial" w:cs="Arial"/>
          <w:bCs/>
        </w:rPr>
        <w:t>9</w:t>
      </w:r>
      <w:r w:rsidRPr="00437E07">
        <w:rPr>
          <w:rFonts w:ascii="Arial" w:hAnsi="Arial" w:cs="Arial"/>
          <w:bCs/>
        </w:rPr>
        <w:t xml:space="preserve">. </w:t>
      </w:r>
      <w:r w:rsidR="000D3582" w:rsidRPr="00437E07">
        <w:rPr>
          <w:rFonts w:ascii="Arial" w:hAnsi="Arial" w:cs="Arial"/>
          <w:bCs/>
        </w:rPr>
        <w:t>Nie stwierdzam konieczności utworzenia obszaru ograniczonego użytkowania ponieważ nie zaistniały przesłanki ku temu, o jakich mowa w art. 135 ust. 1 ustawy z dnia 27 kwietnia 2001 roku – Prawo ochron</w:t>
      </w:r>
      <w:r w:rsidR="009A6515" w:rsidRPr="00437E07">
        <w:rPr>
          <w:rFonts w:ascii="Arial" w:hAnsi="Arial" w:cs="Arial"/>
          <w:bCs/>
        </w:rPr>
        <w:t>y środowiska (t.j. Dz. U. z 202</w:t>
      </w:r>
      <w:r w:rsidR="00864DAE" w:rsidRPr="00437E07">
        <w:rPr>
          <w:rFonts w:ascii="Arial" w:hAnsi="Arial" w:cs="Arial"/>
          <w:bCs/>
        </w:rPr>
        <w:t>1</w:t>
      </w:r>
      <w:r w:rsidR="009A6515" w:rsidRPr="00437E07">
        <w:rPr>
          <w:rFonts w:ascii="Arial" w:hAnsi="Arial" w:cs="Arial"/>
          <w:bCs/>
        </w:rPr>
        <w:t xml:space="preserve"> roku poz. 1</w:t>
      </w:r>
      <w:r w:rsidR="00C62737" w:rsidRPr="00437E07">
        <w:rPr>
          <w:rFonts w:ascii="Arial" w:hAnsi="Arial" w:cs="Arial"/>
          <w:bCs/>
        </w:rPr>
        <w:t>973</w:t>
      </w:r>
      <w:r w:rsidR="000D3582" w:rsidRPr="00437E07">
        <w:rPr>
          <w:rFonts w:ascii="Arial" w:hAnsi="Arial" w:cs="Arial"/>
          <w:bCs/>
        </w:rPr>
        <w:t>). [</w:t>
      </w:r>
      <w:r w:rsidRPr="00437E07">
        <w:rPr>
          <w:rFonts w:ascii="Arial" w:hAnsi="Arial" w:cs="Arial"/>
          <w:bCs/>
        </w:rPr>
        <w:t xml:space="preserve">art. 82 ust. 1 pkt 3 </w:t>
      </w:r>
      <w:r w:rsidR="00650478" w:rsidRPr="00437E07">
        <w:rPr>
          <w:rFonts w:ascii="Arial" w:hAnsi="Arial" w:cs="Arial"/>
          <w:bCs/>
        </w:rPr>
        <w:t xml:space="preserve">ustawy </w:t>
      </w:r>
      <w:proofErr w:type="spellStart"/>
      <w:r w:rsidR="00650478" w:rsidRPr="00437E07">
        <w:rPr>
          <w:rFonts w:ascii="Arial" w:hAnsi="Arial" w:cs="Arial"/>
          <w:bCs/>
        </w:rPr>
        <w:t>ooś</w:t>
      </w:r>
      <w:proofErr w:type="spellEnd"/>
      <w:r w:rsidR="00650478" w:rsidRPr="00437E07">
        <w:rPr>
          <w:rFonts w:ascii="Arial" w:hAnsi="Arial" w:cs="Arial"/>
          <w:bCs/>
        </w:rPr>
        <w:t xml:space="preserve"> </w:t>
      </w:r>
      <w:r w:rsidR="000D3582" w:rsidRPr="00437E07">
        <w:rPr>
          <w:rFonts w:ascii="Arial" w:hAnsi="Arial" w:cs="Arial"/>
          <w:bCs/>
        </w:rPr>
        <w:t>]</w:t>
      </w:r>
      <w:r w:rsidR="001D7CC7" w:rsidRPr="00437E07">
        <w:rPr>
          <w:rFonts w:ascii="Arial" w:hAnsi="Arial" w:cs="Arial"/>
          <w:bCs/>
        </w:rPr>
        <w:t>.</w:t>
      </w:r>
    </w:p>
    <w:p w14:paraId="7968BDD6" w14:textId="77777777" w:rsidR="001D7CC7" w:rsidRPr="00437E07" w:rsidRDefault="001D7CC7" w:rsidP="00437E07">
      <w:pPr>
        <w:spacing w:line="276" w:lineRule="auto"/>
        <w:rPr>
          <w:rFonts w:ascii="Arial" w:hAnsi="Arial" w:cs="Arial"/>
          <w:bCs/>
        </w:rPr>
      </w:pPr>
    </w:p>
    <w:p w14:paraId="41E534FC" w14:textId="6806988C" w:rsidR="00E064A8" w:rsidRPr="00437E07" w:rsidRDefault="006D1F9D" w:rsidP="00437E07">
      <w:pPr>
        <w:spacing w:line="276" w:lineRule="auto"/>
        <w:rPr>
          <w:rFonts w:ascii="Arial" w:hAnsi="Arial" w:cs="Arial"/>
          <w:bCs/>
        </w:rPr>
      </w:pPr>
      <w:r w:rsidRPr="00437E07">
        <w:rPr>
          <w:rFonts w:ascii="Arial" w:hAnsi="Arial" w:cs="Arial"/>
          <w:bCs/>
        </w:rPr>
        <w:t>10</w:t>
      </w:r>
      <w:r w:rsidR="0028326C" w:rsidRPr="00437E07">
        <w:rPr>
          <w:rFonts w:ascii="Arial" w:hAnsi="Arial" w:cs="Arial"/>
          <w:bCs/>
        </w:rPr>
        <w:t xml:space="preserve">. </w:t>
      </w:r>
      <w:r w:rsidR="00E064A8" w:rsidRPr="00437E07">
        <w:rPr>
          <w:rFonts w:ascii="Arial" w:hAnsi="Arial" w:cs="Arial"/>
          <w:bCs/>
        </w:rPr>
        <w:t xml:space="preserve">Przedstawiam stanowisko, że nie jest konieczne przeprowadzenie ponownej oceny oddziaływania na środowisko w ramach postępowania w sprawie wydania decyzji, o których mowa w art. 72 ust. 1 pkt 1, 10, 14 i 18 ustawy </w:t>
      </w:r>
      <w:proofErr w:type="spellStart"/>
      <w:r w:rsidR="00E064A8" w:rsidRPr="00437E07">
        <w:rPr>
          <w:rFonts w:ascii="Arial" w:hAnsi="Arial" w:cs="Arial"/>
          <w:bCs/>
        </w:rPr>
        <w:t>ooś</w:t>
      </w:r>
      <w:proofErr w:type="spellEnd"/>
      <w:r w:rsidR="00E064A8" w:rsidRPr="00437E07">
        <w:rPr>
          <w:rFonts w:ascii="Arial" w:hAnsi="Arial" w:cs="Arial"/>
          <w:bCs/>
        </w:rPr>
        <w:t>, jak również nie nakładam na inwestora obowiązku przeprowadzenia oceny oddziaływania przedsięwzięcia na środowisko w ramach postępowań, o jakich mowa w art. 82 ust. 1 pkt 4a i 4b</w:t>
      </w:r>
      <w:r w:rsidR="00437E07" w:rsidRPr="00437E07">
        <w:rPr>
          <w:rFonts w:ascii="Arial" w:hAnsi="Arial" w:cs="Arial"/>
          <w:bCs/>
        </w:rPr>
        <w:t xml:space="preserve"> </w:t>
      </w:r>
      <w:r w:rsidR="00E064A8" w:rsidRPr="00437E07">
        <w:rPr>
          <w:rFonts w:ascii="Arial" w:hAnsi="Arial" w:cs="Arial"/>
          <w:bCs/>
        </w:rPr>
        <w:t xml:space="preserve">[art. 82 ust. 1 pkt 4, 4a i 4b ustawy </w:t>
      </w:r>
      <w:proofErr w:type="spellStart"/>
      <w:r w:rsidR="00E064A8" w:rsidRPr="00437E07">
        <w:rPr>
          <w:rFonts w:ascii="Arial" w:hAnsi="Arial" w:cs="Arial"/>
          <w:bCs/>
        </w:rPr>
        <w:t>ooś</w:t>
      </w:r>
      <w:proofErr w:type="spellEnd"/>
      <w:r w:rsidR="00E064A8" w:rsidRPr="00437E07">
        <w:rPr>
          <w:rFonts w:ascii="Arial" w:hAnsi="Arial" w:cs="Arial"/>
          <w:bCs/>
        </w:rPr>
        <w:t xml:space="preserve"> ].</w:t>
      </w:r>
    </w:p>
    <w:p w14:paraId="5FF4D272" w14:textId="77777777" w:rsidR="0028326C" w:rsidRPr="00437E07" w:rsidRDefault="0028326C" w:rsidP="00437E07">
      <w:pPr>
        <w:spacing w:line="276" w:lineRule="auto"/>
        <w:rPr>
          <w:rFonts w:ascii="Arial" w:hAnsi="Arial" w:cs="Arial"/>
          <w:bCs/>
        </w:rPr>
      </w:pPr>
    </w:p>
    <w:p w14:paraId="41EFB06F" w14:textId="77777777" w:rsidR="00EF77CC" w:rsidRDefault="00EF77CC">
      <w:pPr>
        <w:spacing w:after="200" w:line="276" w:lineRule="auto"/>
        <w:rPr>
          <w:rFonts w:ascii="Arial" w:hAnsi="Arial" w:cs="Arial"/>
          <w:bCs/>
        </w:rPr>
      </w:pPr>
      <w:r>
        <w:rPr>
          <w:rFonts w:ascii="Arial" w:hAnsi="Arial" w:cs="Arial"/>
          <w:bCs/>
        </w:rPr>
        <w:br w:type="page"/>
      </w:r>
    </w:p>
    <w:p w14:paraId="4E3A4E75" w14:textId="318E7A1E" w:rsidR="00223571" w:rsidRPr="00F10A27" w:rsidRDefault="00B222B1" w:rsidP="00F10A27">
      <w:pPr>
        <w:pStyle w:val="Nagwek1"/>
      </w:pPr>
      <w:r w:rsidRPr="00F10A27">
        <w:lastRenderedPageBreak/>
        <w:t>U</w:t>
      </w:r>
      <w:r w:rsidR="003B6CE8" w:rsidRPr="00F10A27">
        <w:t>zasadnienie</w:t>
      </w:r>
    </w:p>
    <w:p w14:paraId="2DE0BFB0" w14:textId="18304D54" w:rsidR="000D3582" w:rsidRPr="00437E07" w:rsidRDefault="000D3582" w:rsidP="00437E07">
      <w:pPr>
        <w:spacing w:line="276" w:lineRule="auto"/>
        <w:rPr>
          <w:rFonts w:ascii="Arial" w:hAnsi="Arial" w:cs="Arial"/>
          <w:bCs/>
        </w:rPr>
      </w:pPr>
    </w:p>
    <w:p w14:paraId="65EC550D" w14:textId="75F4FA17" w:rsidR="00F06227" w:rsidRPr="00437E07" w:rsidRDefault="00F06227" w:rsidP="00437E07">
      <w:pPr>
        <w:spacing w:line="276" w:lineRule="auto"/>
        <w:rPr>
          <w:rFonts w:ascii="Arial" w:hAnsi="Arial" w:cs="Arial"/>
        </w:rPr>
      </w:pPr>
      <w:r w:rsidRPr="00437E07">
        <w:rPr>
          <w:rFonts w:ascii="Arial" w:hAnsi="Arial" w:cs="Arial"/>
        </w:rPr>
        <w:t>W dniu 4 sierpnia 2021 r. do Urzędu Miasta Włocławek Wydziału Środowiska wpłynął wniosek</w:t>
      </w:r>
      <w:r w:rsidR="00437E07" w:rsidRPr="00437E07">
        <w:rPr>
          <w:rFonts w:ascii="Arial" w:hAnsi="Arial" w:cs="Arial"/>
        </w:rPr>
        <w:t xml:space="preserve"> </w:t>
      </w:r>
      <w:r w:rsidRPr="00437E07">
        <w:rPr>
          <w:rFonts w:ascii="Arial" w:hAnsi="Arial" w:cs="Arial"/>
        </w:rPr>
        <w:t xml:space="preserve">Gminy Miasto Włocławek reprezentowanej przez Pana Mariusza </w:t>
      </w:r>
      <w:proofErr w:type="spellStart"/>
      <w:r w:rsidRPr="00437E07">
        <w:rPr>
          <w:rFonts w:ascii="Arial" w:hAnsi="Arial" w:cs="Arial"/>
        </w:rPr>
        <w:t>Andlera</w:t>
      </w:r>
      <w:proofErr w:type="spellEnd"/>
      <w:r w:rsidRPr="00437E07">
        <w:rPr>
          <w:rFonts w:ascii="Arial" w:hAnsi="Arial" w:cs="Arial"/>
        </w:rPr>
        <w:t xml:space="preserve"> w sprawie wydania</w:t>
      </w:r>
      <w:r w:rsidRPr="00437E07">
        <w:rPr>
          <w:rFonts w:ascii="Arial" w:hAnsi="Arial" w:cs="Arial"/>
          <w:spacing w:val="20"/>
        </w:rPr>
        <w:t xml:space="preserve"> </w:t>
      </w:r>
      <w:r w:rsidRPr="00437E07">
        <w:rPr>
          <w:rFonts w:ascii="Arial" w:hAnsi="Arial" w:cs="Arial"/>
        </w:rPr>
        <w:t>decyzji o środowiskowych uwarunkowaniach dla przedsięwzięcia pn. Rozbudowa ulicy Lipnowskiej wraz z infrastrukturą techniczną oraz rozbudowa dojazdu do mostu Marszałka Rydza-Śmigłego od km 0+000 do km 0+098 wraz z infrastrukturą techniczną, realizowanego w ramach zadania inwestycyjne pn. „Przebudowa drogi Lipnowskiej”.</w:t>
      </w:r>
    </w:p>
    <w:p w14:paraId="3687B25C" w14:textId="4F1F0B00" w:rsidR="00F06227" w:rsidRPr="00437E07" w:rsidRDefault="00F06227" w:rsidP="00437E07">
      <w:pPr>
        <w:spacing w:line="276" w:lineRule="auto"/>
        <w:rPr>
          <w:rFonts w:ascii="Arial" w:hAnsi="Arial" w:cs="Arial"/>
        </w:rPr>
      </w:pPr>
      <w:r w:rsidRPr="00437E07">
        <w:rPr>
          <w:rFonts w:ascii="Arial" w:hAnsi="Arial" w:cs="Arial"/>
        </w:rPr>
        <w:t>Przedsięwzięcie realizowane będzie na podstawie decyzji o zezwoleniu na realizację inwestycji drogowej.</w:t>
      </w:r>
    </w:p>
    <w:p w14:paraId="0ED236B6" w14:textId="53A94596" w:rsidR="00F06227" w:rsidRPr="00437E07" w:rsidRDefault="00F06227" w:rsidP="00437E07">
      <w:pPr>
        <w:spacing w:line="276" w:lineRule="auto"/>
        <w:rPr>
          <w:rFonts w:ascii="Arial" w:hAnsi="Arial" w:cs="Arial"/>
        </w:rPr>
      </w:pPr>
      <w:r w:rsidRPr="00437E07">
        <w:rPr>
          <w:rFonts w:ascii="Arial" w:hAnsi="Arial" w:cs="Arial"/>
        </w:rPr>
        <w:t>Do wniosku załączono kartę informacyjną przedsięwzięcia, poświadczoną przez organ kopię mapy ewidencyjnej obejmującą przewidywany teren, na którym będzie realizowane przedsięwzięcie oraz obejmującej przewidywany obszar, na który będzie oddziaływać przedsięwzięcie, mapę z</w:t>
      </w:r>
      <w:r w:rsidR="00437E07" w:rsidRPr="00437E07">
        <w:rPr>
          <w:rFonts w:ascii="Arial" w:hAnsi="Arial" w:cs="Arial"/>
        </w:rPr>
        <w:t xml:space="preserve"> </w:t>
      </w:r>
      <w:r w:rsidRPr="00437E07">
        <w:rPr>
          <w:rFonts w:ascii="Arial" w:hAnsi="Arial" w:cs="Arial"/>
        </w:rPr>
        <w:t>zaznaczonym przewidywanym terenem, na którym będzie realizowane przedsięwzięcie, oraz z zaznaczonym przewidywanym obszarem znajdującym się w odległości 100 m od granic tego terenu wraz z zapisem w formie elektronicznej</w:t>
      </w:r>
      <w:r w:rsidR="00983B1B" w:rsidRPr="00437E07">
        <w:rPr>
          <w:rFonts w:ascii="Arial" w:hAnsi="Arial" w:cs="Arial"/>
        </w:rPr>
        <w:t>.</w:t>
      </w:r>
    </w:p>
    <w:p w14:paraId="51E2F4FD" w14:textId="5AF9C020" w:rsidR="003C5ADB" w:rsidRPr="00437E07" w:rsidRDefault="00573B60" w:rsidP="00437E07">
      <w:pPr>
        <w:spacing w:line="276" w:lineRule="auto"/>
        <w:rPr>
          <w:rFonts w:ascii="Arial" w:hAnsi="Arial" w:cs="Arial"/>
          <w:color w:val="FF0000"/>
        </w:rPr>
      </w:pPr>
      <w:r w:rsidRPr="00437E07">
        <w:rPr>
          <w:rFonts w:ascii="Arial" w:hAnsi="Arial" w:cs="Arial"/>
          <w:color w:val="FF0000"/>
        </w:rPr>
        <w:t xml:space="preserve"> </w:t>
      </w:r>
      <w:r w:rsidRPr="00437E07">
        <w:rPr>
          <w:rFonts w:ascii="Arial" w:hAnsi="Arial" w:cs="Arial"/>
        </w:rPr>
        <w:t>Dane o złożonym wniosku umieszczone zostały w publicznie dostępnym wykazie danych o dokumentach</w:t>
      </w:r>
      <w:r w:rsidR="00437E07" w:rsidRPr="00437E07">
        <w:rPr>
          <w:rFonts w:ascii="Arial" w:hAnsi="Arial" w:cs="Arial"/>
        </w:rPr>
        <w:t xml:space="preserve"> </w:t>
      </w:r>
      <w:r w:rsidRPr="00437E07">
        <w:rPr>
          <w:rFonts w:ascii="Arial" w:hAnsi="Arial" w:cs="Arial"/>
        </w:rPr>
        <w:t>w Biuletynie Informacji Publicznej na stronie internetowej Urzędu Miasta Włocławek.</w:t>
      </w:r>
    </w:p>
    <w:p w14:paraId="48D03B98" w14:textId="0E6CF14B" w:rsidR="00573B60" w:rsidRPr="00437E07" w:rsidRDefault="00573B60" w:rsidP="00437E07">
      <w:pPr>
        <w:spacing w:line="276" w:lineRule="auto"/>
        <w:rPr>
          <w:rFonts w:ascii="Arial" w:hAnsi="Arial" w:cs="Arial"/>
          <w:color w:val="FF0000"/>
        </w:rPr>
      </w:pPr>
      <w:r w:rsidRPr="00437E07">
        <w:rPr>
          <w:rFonts w:ascii="Arial" w:hAnsi="Arial" w:cs="Arial"/>
        </w:rPr>
        <w:t xml:space="preserve">Zgodnie z treścią </w:t>
      </w:r>
      <w:r w:rsidR="00F06227" w:rsidRPr="00437E07">
        <w:rPr>
          <w:rFonts w:ascii="Arial" w:hAnsi="Arial" w:cs="Arial"/>
        </w:rPr>
        <w:t xml:space="preserve">§ 3 ust.1 pkt 62 i pkt 88 </w:t>
      </w:r>
      <w:r w:rsidRPr="00437E07">
        <w:rPr>
          <w:rFonts w:ascii="Arial" w:hAnsi="Arial" w:cs="Arial"/>
        </w:rPr>
        <w:t>rozporządzenia Rady Ministrów z dnia 10 września 2019 r. w sprawie przedsięwzięć mogących znacząco oddziaływać na środowisko</w:t>
      </w:r>
      <w:r w:rsidR="00437E07" w:rsidRPr="00437E07">
        <w:rPr>
          <w:rFonts w:ascii="Arial" w:hAnsi="Arial" w:cs="Arial"/>
        </w:rPr>
        <w:t xml:space="preserve"> </w:t>
      </w:r>
      <w:r w:rsidRPr="00437E07">
        <w:rPr>
          <w:rFonts w:ascii="Arial" w:hAnsi="Arial" w:cs="Arial"/>
        </w:rPr>
        <w:t>(Dz. U z 2019 r., poz.1839) przedmiotowe przedsięwzięcie zaliczane jest do przedsięwzięć mogących potencjalnie znacząco oddziaływać na środowisko, dla których obowiązek przeprowadzenia oceny oddziaływania przedsięwzięcia na środowisko może być wymagany. W związku z tym, a także z uwagi na treść</w:t>
      </w:r>
      <w:r w:rsidR="00437E07" w:rsidRPr="00437E07">
        <w:rPr>
          <w:rFonts w:ascii="Arial" w:hAnsi="Arial" w:cs="Arial"/>
        </w:rPr>
        <w:t xml:space="preserve"> </w:t>
      </w:r>
      <w:r w:rsidRPr="00437E07">
        <w:rPr>
          <w:rFonts w:ascii="Arial" w:hAnsi="Arial" w:cs="Arial"/>
        </w:rPr>
        <w:t xml:space="preserve">art. 71 ust. 2 pkt 2 ustawy </w:t>
      </w:r>
      <w:proofErr w:type="spellStart"/>
      <w:r w:rsidRPr="00437E07">
        <w:rPr>
          <w:rFonts w:ascii="Arial" w:hAnsi="Arial" w:cs="Arial"/>
        </w:rPr>
        <w:t>ooś</w:t>
      </w:r>
      <w:proofErr w:type="spellEnd"/>
      <w:r w:rsidRPr="00437E07">
        <w:rPr>
          <w:rFonts w:ascii="Arial" w:hAnsi="Arial" w:cs="Arial"/>
        </w:rPr>
        <w:t xml:space="preserve"> planowane przedsięwzięcie wymaga uzyskania decyzji o środowiskowych uwarunkowaniach.</w:t>
      </w:r>
    </w:p>
    <w:p w14:paraId="778B1AD8" w14:textId="3907863B" w:rsidR="00573B60" w:rsidRPr="00437E07" w:rsidRDefault="00573B60" w:rsidP="00437E07">
      <w:pPr>
        <w:spacing w:after="120" w:line="276" w:lineRule="auto"/>
        <w:rPr>
          <w:rFonts w:ascii="Arial" w:hAnsi="Arial" w:cs="Arial"/>
        </w:rPr>
      </w:pPr>
      <w:r w:rsidRPr="00437E07">
        <w:rPr>
          <w:rFonts w:ascii="Arial" w:hAnsi="Arial" w:cs="Arial"/>
        </w:rPr>
        <w:t>Organem właściwym do wydania decyzji o środowiskowych uwarunkowaniach, na podstawie</w:t>
      </w:r>
      <w:r w:rsidR="00437E07" w:rsidRPr="00437E07">
        <w:rPr>
          <w:rFonts w:ascii="Arial" w:hAnsi="Arial" w:cs="Arial"/>
        </w:rPr>
        <w:t xml:space="preserve"> </w:t>
      </w:r>
      <w:r w:rsidRPr="00437E07">
        <w:rPr>
          <w:rFonts w:ascii="Arial" w:hAnsi="Arial" w:cs="Arial"/>
        </w:rPr>
        <w:t>art. 75 ust. 1 pkt 4 ustawy w zw. z art. 39 ust. 1 ustawy z dnia 8 marca 1990 roku o samorządzie gminnym (Dz. U. z 202</w:t>
      </w:r>
      <w:r w:rsidR="000D606F" w:rsidRPr="00437E07">
        <w:rPr>
          <w:rFonts w:ascii="Arial" w:hAnsi="Arial" w:cs="Arial"/>
        </w:rPr>
        <w:t>2</w:t>
      </w:r>
      <w:r w:rsidRPr="00437E07">
        <w:rPr>
          <w:rFonts w:ascii="Arial" w:hAnsi="Arial" w:cs="Arial"/>
        </w:rPr>
        <w:t xml:space="preserve"> r., poz. </w:t>
      </w:r>
      <w:r w:rsidR="000D606F" w:rsidRPr="00437E07">
        <w:rPr>
          <w:rFonts w:ascii="Arial" w:hAnsi="Arial" w:cs="Arial"/>
        </w:rPr>
        <w:t>559 t.j.</w:t>
      </w:r>
      <w:r w:rsidRPr="00437E07">
        <w:rPr>
          <w:rFonts w:ascii="Arial" w:hAnsi="Arial" w:cs="Arial"/>
        </w:rPr>
        <w:t>) jest Prezydent Miasta Włocławek.</w:t>
      </w:r>
    </w:p>
    <w:p w14:paraId="2AABCC0F" w14:textId="6DEE9F89" w:rsidR="00573B60" w:rsidRPr="00437E07" w:rsidRDefault="00573B60" w:rsidP="00437E07">
      <w:pPr>
        <w:pStyle w:val="Akapitzlist"/>
        <w:spacing w:line="276" w:lineRule="auto"/>
        <w:ind w:left="0"/>
        <w:contextualSpacing w:val="0"/>
        <w:rPr>
          <w:rFonts w:ascii="Arial" w:hAnsi="Arial" w:cs="Arial"/>
          <w:bCs/>
        </w:rPr>
      </w:pPr>
      <w:r w:rsidRPr="00437E07">
        <w:rPr>
          <w:rFonts w:ascii="Arial" w:hAnsi="Arial" w:cs="Arial"/>
        </w:rPr>
        <w:t xml:space="preserve">Zgodnie z art. 74 ust. 3a ustawy </w:t>
      </w:r>
      <w:proofErr w:type="spellStart"/>
      <w:r w:rsidRPr="00437E07">
        <w:rPr>
          <w:rFonts w:ascii="Arial" w:hAnsi="Arial" w:cs="Arial"/>
        </w:rPr>
        <w:t>ooś</w:t>
      </w:r>
      <w:proofErr w:type="spellEnd"/>
      <w:r w:rsidRPr="00437E07">
        <w:rPr>
          <w:rFonts w:ascii="Arial" w:hAnsi="Arial" w:cs="Arial"/>
        </w:rPr>
        <w:t xml:space="preserve"> stroną postępowania o wydanie decyzji o środowiskowych uwarunkowaniach jest wnioskodawca oraz podmiot, któremu przysługuje prawo rzeczowe do nieruchomości znajdującej się w obszarze, na który będzie oddziaływać przedsięwzięcie. Przez obszar ten rozumie się między innymi przewidywany teren, na którym będzie realizowane przedsięwzięcie oraz obszar znajdujący się w odległości 100 m od granic tego terenu. Ze względu na liczbę stron postępowania przekraczającą 10 podmiotów, zgodnie z art. 74 ust. 3 ustawy </w:t>
      </w:r>
      <w:proofErr w:type="spellStart"/>
      <w:r w:rsidRPr="00437E07">
        <w:rPr>
          <w:rFonts w:ascii="Arial" w:hAnsi="Arial" w:cs="Arial"/>
        </w:rPr>
        <w:t>ooś</w:t>
      </w:r>
      <w:proofErr w:type="spellEnd"/>
      <w:r w:rsidRPr="00437E07">
        <w:rPr>
          <w:rFonts w:ascii="Arial" w:hAnsi="Arial" w:cs="Arial"/>
        </w:rPr>
        <w:t xml:space="preserve"> zastosowano przepis art. 49 kpa stanowiący o zawiadamianiu stron o decyzjach i innych czynnościach organu administracji publicznej w formie publicznego obwieszczenia w innej formie publicznego ogłoszenia zwyczajowo przyjętej w danej </w:t>
      </w:r>
      <w:r w:rsidRPr="00437E07">
        <w:rPr>
          <w:rFonts w:ascii="Arial" w:hAnsi="Arial" w:cs="Arial"/>
        </w:rPr>
        <w:lastRenderedPageBreak/>
        <w:t>miejscowości lub przez udostępnienie pisma w Biuletynie Informacji Publicznej na stronie podmiotowej właściwego organu administracji publicznej.</w:t>
      </w:r>
      <w:r w:rsidR="00437E07" w:rsidRPr="00437E07">
        <w:rPr>
          <w:rFonts w:ascii="Arial" w:hAnsi="Arial" w:cs="Arial"/>
        </w:rPr>
        <w:t xml:space="preserve"> </w:t>
      </w:r>
    </w:p>
    <w:p w14:paraId="1BC020D6" w14:textId="4A55282F" w:rsidR="00573B60" w:rsidRPr="00437E07" w:rsidRDefault="00573B60" w:rsidP="00437E07">
      <w:pPr>
        <w:spacing w:line="276" w:lineRule="auto"/>
        <w:rPr>
          <w:rFonts w:ascii="Arial" w:hAnsi="Arial" w:cs="Arial"/>
        </w:rPr>
      </w:pPr>
      <w:r w:rsidRPr="00437E07">
        <w:rPr>
          <w:rFonts w:ascii="Arial" w:hAnsi="Arial" w:cs="Arial"/>
        </w:rPr>
        <w:t xml:space="preserve">O wszelkich czynnościach podejmowanych w sprawie, wnioskodawca </w:t>
      </w:r>
      <w:r w:rsidR="000C0B2B" w:rsidRPr="00437E07">
        <w:rPr>
          <w:rFonts w:ascii="Arial" w:hAnsi="Arial" w:cs="Arial"/>
        </w:rPr>
        <w:t>poprzez pełnomocnika Pana</w:t>
      </w:r>
      <w:r w:rsidR="00437E07" w:rsidRPr="00437E07">
        <w:rPr>
          <w:rFonts w:ascii="Arial" w:hAnsi="Arial" w:cs="Arial"/>
        </w:rPr>
        <w:t xml:space="preserve"> </w:t>
      </w:r>
      <w:r w:rsidR="000C0B2B" w:rsidRPr="00437E07">
        <w:rPr>
          <w:rFonts w:ascii="Arial" w:hAnsi="Arial" w:cs="Arial"/>
        </w:rPr>
        <w:t xml:space="preserve">Mariusza </w:t>
      </w:r>
      <w:proofErr w:type="spellStart"/>
      <w:r w:rsidR="000C0B2B" w:rsidRPr="00437E07">
        <w:rPr>
          <w:rFonts w:ascii="Arial" w:hAnsi="Arial" w:cs="Arial"/>
        </w:rPr>
        <w:t>Andlera</w:t>
      </w:r>
      <w:proofErr w:type="spellEnd"/>
      <w:r w:rsidR="000C0B2B" w:rsidRPr="00437E07">
        <w:rPr>
          <w:rFonts w:ascii="Arial" w:hAnsi="Arial" w:cs="Arial"/>
        </w:rPr>
        <w:t xml:space="preserve"> </w:t>
      </w:r>
      <w:r w:rsidRPr="00437E07">
        <w:rPr>
          <w:rFonts w:ascii="Arial" w:hAnsi="Arial" w:cs="Arial"/>
        </w:rPr>
        <w:t>był zawiadamiany w trybie art. 39 kpa tj. poprzez doręczenie pism za pokwitowaniem przez operatora pocztowego w rozumieniu ustawy z dnia 23 listopada 2012 roku Prawo pocztowe (Dz. U. z 202</w:t>
      </w:r>
      <w:r w:rsidR="000D606F" w:rsidRPr="00437E07">
        <w:rPr>
          <w:rFonts w:ascii="Arial" w:hAnsi="Arial" w:cs="Arial"/>
        </w:rPr>
        <w:t>2</w:t>
      </w:r>
      <w:r w:rsidRPr="00437E07">
        <w:rPr>
          <w:rFonts w:ascii="Arial" w:hAnsi="Arial" w:cs="Arial"/>
        </w:rPr>
        <w:t xml:space="preserve"> r.,poz.</w:t>
      </w:r>
      <w:r w:rsidR="000D606F" w:rsidRPr="00437E07">
        <w:rPr>
          <w:rFonts w:ascii="Arial" w:hAnsi="Arial" w:cs="Arial"/>
        </w:rPr>
        <w:t>896</w:t>
      </w:r>
      <w:r w:rsidRPr="00437E07">
        <w:rPr>
          <w:rFonts w:ascii="Arial" w:hAnsi="Arial" w:cs="Arial"/>
        </w:rPr>
        <w:t xml:space="preserve"> t.j.).</w:t>
      </w:r>
      <w:r w:rsidR="00437E07" w:rsidRPr="00437E07">
        <w:rPr>
          <w:rFonts w:ascii="Arial" w:hAnsi="Arial" w:cs="Arial"/>
        </w:rPr>
        <w:t xml:space="preserve"> </w:t>
      </w:r>
    </w:p>
    <w:p w14:paraId="34B86CDD" w14:textId="23505C81" w:rsidR="00573B60" w:rsidRPr="00437E07" w:rsidRDefault="000C0B2B" w:rsidP="00437E07">
      <w:pPr>
        <w:spacing w:line="276" w:lineRule="auto"/>
        <w:rPr>
          <w:rFonts w:ascii="Arial" w:hAnsi="Arial" w:cs="Arial"/>
        </w:rPr>
      </w:pPr>
      <w:r w:rsidRPr="00437E07">
        <w:rPr>
          <w:rFonts w:ascii="Arial" w:hAnsi="Arial" w:cs="Arial"/>
        </w:rPr>
        <w:t xml:space="preserve">Zgodnie z art. 80 ust. 2 </w:t>
      </w:r>
      <w:r w:rsidR="00290B45" w:rsidRPr="00437E07">
        <w:rPr>
          <w:rFonts w:ascii="Arial" w:hAnsi="Arial" w:cs="Arial"/>
        </w:rPr>
        <w:t xml:space="preserve">ustawy </w:t>
      </w:r>
      <w:proofErr w:type="spellStart"/>
      <w:r w:rsidR="00290B45" w:rsidRPr="00437E07">
        <w:rPr>
          <w:rFonts w:ascii="Arial" w:hAnsi="Arial" w:cs="Arial"/>
        </w:rPr>
        <w:t>o</w:t>
      </w:r>
      <w:r w:rsidRPr="00437E07">
        <w:rPr>
          <w:rFonts w:ascii="Arial" w:hAnsi="Arial" w:cs="Arial"/>
        </w:rPr>
        <w:t>oś</w:t>
      </w:r>
      <w:proofErr w:type="spellEnd"/>
      <w:r w:rsidRPr="00437E07">
        <w:rPr>
          <w:rFonts w:ascii="Arial" w:hAnsi="Arial" w:cs="Arial"/>
        </w:rPr>
        <w:t>,</w:t>
      </w:r>
      <w:r w:rsidR="00437E07" w:rsidRPr="00437E07">
        <w:rPr>
          <w:rFonts w:ascii="Arial" w:hAnsi="Arial" w:cs="Arial"/>
        </w:rPr>
        <w:t xml:space="preserve"> </w:t>
      </w:r>
      <w:r w:rsidRPr="00437E07">
        <w:rPr>
          <w:rFonts w:ascii="Arial" w:hAnsi="Arial" w:cs="Arial"/>
        </w:rPr>
        <w:t>tut. Organ odstąpił od oceny</w:t>
      </w:r>
      <w:r w:rsidR="00437E07" w:rsidRPr="00437E07">
        <w:rPr>
          <w:rFonts w:ascii="Arial" w:hAnsi="Arial" w:cs="Arial"/>
        </w:rPr>
        <w:t xml:space="preserve"> </w:t>
      </w:r>
      <w:r w:rsidRPr="00437E07">
        <w:rPr>
          <w:rFonts w:ascii="Arial" w:hAnsi="Arial" w:cs="Arial"/>
        </w:rPr>
        <w:t>zgodności lokalizacji przedsięwzięcia z ustaleniami miejscowego planu zagospodarowania przestrzennego, ponieważ planowane przedsięwzięcie dotyczy drogi publicznej i będzie realizowane na podstawie decyzji</w:t>
      </w:r>
      <w:r w:rsidR="002D05D1" w:rsidRPr="00437E07">
        <w:rPr>
          <w:rFonts w:ascii="Arial" w:hAnsi="Arial" w:cs="Arial"/>
        </w:rPr>
        <w:t xml:space="preserve"> o zezwoleniu na realizację inwestycji drogowej</w:t>
      </w:r>
      <w:r w:rsidRPr="00437E07">
        <w:rPr>
          <w:rFonts w:ascii="Arial" w:hAnsi="Arial" w:cs="Arial"/>
        </w:rPr>
        <w:t>, a ten rodzaj przedsięwzięć nie wymaga stwierdzania przez organ właściwy do wydania decyzji o środowiskowych uwarunkowaniach zgodności lokalizacji</w:t>
      </w:r>
      <w:r w:rsidR="00437E07" w:rsidRPr="00437E07">
        <w:rPr>
          <w:rFonts w:ascii="Arial" w:hAnsi="Arial" w:cs="Arial"/>
        </w:rPr>
        <w:t xml:space="preserve"> </w:t>
      </w:r>
      <w:r w:rsidRPr="00437E07">
        <w:rPr>
          <w:rFonts w:ascii="Arial" w:hAnsi="Arial" w:cs="Arial"/>
        </w:rPr>
        <w:t>z ustaleniami miejscowego planu zagospodarowania przestrzennego.</w:t>
      </w:r>
    </w:p>
    <w:p w14:paraId="646EFA78" w14:textId="3BE2E935" w:rsidR="00573B60" w:rsidRPr="00437E07" w:rsidRDefault="00573B60" w:rsidP="00437E07">
      <w:pPr>
        <w:spacing w:line="276" w:lineRule="auto"/>
        <w:rPr>
          <w:rFonts w:ascii="Arial" w:hAnsi="Arial" w:cs="Arial"/>
        </w:rPr>
      </w:pPr>
      <w:r w:rsidRPr="00437E07">
        <w:rPr>
          <w:rFonts w:ascii="Arial" w:hAnsi="Arial" w:cs="Arial"/>
        </w:rPr>
        <w:t xml:space="preserve"> W ramach postępowania w sprawie wydania decyzji o środowiskowych uwarunkowaniach</w:t>
      </w:r>
      <w:r w:rsidR="00437E07" w:rsidRPr="00437E07">
        <w:rPr>
          <w:rFonts w:ascii="Arial" w:hAnsi="Arial" w:cs="Arial"/>
        </w:rPr>
        <w:t xml:space="preserve"> </w:t>
      </w:r>
      <w:r w:rsidRPr="00437E07">
        <w:rPr>
          <w:rFonts w:ascii="Arial" w:hAnsi="Arial" w:cs="Arial"/>
        </w:rPr>
        <w:t xml:space="preserve">dla przedsięwzięcia mogącego potencjalnie znacząco oddziaływać na środowisko, organ właściwy do wydania tej decyzji, w oparciu o treść art. 63 ust. 1 lub 2 ustawy </w:t>
      </w:r>
      <w:proofErr w:type="spellStart"/>
      <w:r w:rsidRPr="00437E07">
        <w:rPr>
          <w:rFonts w:ascii="Arial" w:hAnsi="Arial" w:cs="Arial"/>
        </w:rPr>
        <w:t>ooś</w:t>
      </w:r>
      <w:proofErr w:type="spellEnd"/>
      <w:r w:rsidRPr="00437E07">
        <w:rPr>
          <w:rFonts w:ascii="Arial" w:hAnsi="Arial" w:cs="Arial"/>
        </w:rPr>
        <w:t xml:space="preserve"> ustala w drodze postanowienia obowiązek przeprowadzenia oceny oddziaływania na środowisko lub nie stwierdza potrzeby przeprowadzenia oceny oddziaływania na środowisko. </w:t>
      </w:r>
    </w:p>
    <w:p w14:paraId="108BC02A" w14:textId="215A1382" w:rsidR="00573B60" w:rsidRPr="00437E07" w:rsidRDefault="00573B60" w:rsidP="00437E07">
      <w:pPr>
        <w:spacing w:line="276" w:lineRule="auto"/>
        <w:rPr>
          <w:rFonts w:ascii="Arial" w:hAnsi="Arial" w:cs="Arial"/>
        </w:rPr>
      </w:pPr>
      <w:r w:rsidRPr="00437E07">
        <w:rPr>
          <w:rFonts w:ascii="Arial" w:hAnsi="Arial" w:cs="Arial"/>
        </w:rPr>
        <w:t xml:space="preserve"> Postanowienie to, zgodnie z art. 64 ust. 1 ustawy </w:t>
      </w:r>
      <w:proofErr w:type="spellStart"/>
      <w:r w:rsidRPr="00437E07">
        <w:rPr>
          <w:rFonts w:ascii="Arial" w:hAnsi="Arial" w:cs="Arial"/>
        </w:rPr>
        <w:t>ooś</w:t>
      </w:r>
      <w:proofErr w:type="spellEnd"/>
      <w:r w:rsidRPr="00437E07">
        <w:rPr>
          <w:rFonts w:ascii="Arial" w:hAnsi="Arial" w:cs="Arial"/>
        </w:rPr>
        <w:t xml:space="preserve"> wydaje się po zasięgnięciu opinii odpowiednich organów, którymi w niniejszej sprawie są Regionalny Dyrektor Ochrony Środowiska w Bydgoszczy, Państwowy Powiatowy Inspektor Sanitarny we Włocławku, Dyrektor Zarządu Zlewni we Włocławku Państwowe Gospodarstwo Wodne Wody Polskie.</w:t>
      </w:r>
      <w:r w:rsidRPr="00437E07">
        <w:rPr>
          <w:rFonts w:ascii="Arial" w:hAnsi="Arial" w:cs="Arial"/>
          <w:vanish/>
        </w:rPr>
        <w:t xml:space="preserve">         </w:t>
      </w:r>
      <w:bookmarkStart w:id="1" w:name="_Hlk92270084"/>
    </w:p>
    <w:p w14:paraId="5C57B451" w14:textId="77777777" w:rsidR="00573B60" w:rsidRPr="00437E07" w:rsidRDefault="00573B60" w:rsidP="00437E07">
      <w:pPr>
        <w:spacing w:line="276" w:lineRule="auto"/>
        <w:rPr>
          <w:rFonts w:ascii="Arial" w:hAnsi="Arial" w:cs="Arial"/>
          <w:vanish/>
        </w:rPr>
      </w:pPr>
    </w:p>
    <w:p w14:paraId="2BAD75F2" w14:textId="77777777" w:rsidR="00573B60" w:rsidRPr="00437E07" w:rsidRDefault="00573B60" w:rsidP="00437E07">
      <w:pPr>
        <w:spacing w:line="276" w:lineRule="auto"/>
        <w:rPr>
          <w:rFonts w:ascii="Arial" w:hAnsi="Arial" w:cs="Arial"/>
          <w:vanish/>
        </w:rPr>
      </w:pPr>
    </w:p>
    <w:p w14:paraId="38929BAF" w14:textId="77777777" w:rsidR="00573B60" w:rsidRPr="00437E07" w:rsidRDefault="00573B60" w:rsidP="00437E07">
      <w:pPr>
        <w:spacing w:line="276" w:lineRule="auto"/>
        <w:rPr>
          <w:rFonts w:ascii="Arial" w:hAnsi="Arial" w:cs="Arial"/>
          <w:vanish/>
        </w:rPr>
      </w:pPr>
    </w:p>
    <w:p w14:paraId="6B6B4916" w14:textId="77777777" w:rsidR="00573B60" w:rsidRPr="00437E07" w:rsidRDefault="00573B60" w:rsidP="00437E07">
      <w:pPr>
        <w:spacing w:line="276" w:lineRule="auto"/>
        <w:rPr>
          <w:rFonts w:ascii="Arial" w:hAnsi="Arial" w:cs="Arial"/>
          <w:vanish/>
        </w:rPr>
      </w:pPr>
    </w:p>
    <w:p w14:paraId="0DDFB9E5" w14:textId="77777777" w:rsidR="00573B60" w:rsidRPr="00437E07" w:rsidRDefault="00573B60" w:rsidP="00437E07">
      <w:pPr>
        <w:spacing w:line="276" w:lineRule="auto"/>
        <w:rPr>
          <w:rFonts w:ascii="Arial" w:hAnsi="Arial" w:cs="Arial"/>
          <w:vanish/>
        </w:rPr>
      </w:pPr>
    </w:p>
    <w:p w14:paraId="5AEB450E" w14:textId="77777777" w:rsidR="00573B60" w:rsidRPr="00437E07" w:rsidRDefault="00573B60" w:rsidP="00437E07">
      <w:pPr>
        <w:spacing w:line="276" w:lineRule="auto"/>
        <w:rPr>
          <w:rFonts w:ascii="Arial" w:hAnsi="Arial" w:cs="Arial"/>
          <w:vanish/>
        </w:rPr>
      </w:pPr>
    </w:p>
    <w:p w14:paraId="397BF284" w14:textId="5CF993F5" w:rsidR="00573B60" w:rsidRPr="00437E07" w:rsidRDefault="002D05D1" w:rsidP="00437E07">
      <w:pPr>
        <w:spacing w:line="276" w:lineRule="auto"/>
        <w:rPr>
          <w:rFonts w:ascii="Arial" w:hAnsi="Arial" w:cs="Arial"/>
        </w:rPr>
      </w:pPr>
      <w:r w:rsidRPr="00437E07">
        <w:rPr>
          <w:rFonts w:ascii="Arial" w:hAnsi="Arial" w:cs="Arial"/>
          <w:vanish/>
        </w:rPr>
        <w:t>`</w:t>
      </w:r>
      <w:r w:rsidR="00573B60" w:rsidRPr="00437E07">
        <w:rPr>
          <w:rFonts w:ascii="Arial" w:hAnsi="Arial" w:cs="Arial"/>
        </w:rPr>
        <w:t>W wyniku przeprowadzonej analizy Państwowy Powiatowy Inspektor Sanitarny we Włocławku – pismem z dnia</w:t>
      </w:r>
      <w:r w:rsidR="00437E07" w:rsidRPr="00437E07">
        <w:rPr>
          <w:rFonts w:ascii="Arial" w:hAnsi="Arial" w:cs="Arial"/>
        </w:rPr>
        <w:t xml:space="preserve"> </w:t>
      </w:r>
      <w:r w:rsidRPr="00437E07">
        <w:rPr>
          <w:rFonts w:ascii="Arial" w:hAnsi="Arial" w:cs="Arial"/>
        </w:rPr>
        <w:t>27.08.2021</w:t>
      </w:r>
      <w:r w:rsidR="00573B60" w:rsidRPr="00437E07">
        <w:rPr>
          <w:rFonts w:ascii="Arial" w:hAnsi="Arial" w:cs="Arial"/>
        </w:rPr>
        <w:t xml:space="preserve"> r., znak: N.NZ-42-05-</w:t>
      </w:r>
      <w:r w:rsidRPr="00437E07">
        <w:rPr>
          <w:rFonts w:ascii="Arial" w:hAnsi="Arial" w:cs="Arial"/>
        </w:rPr>
        <w:t>92</w:t>
      </w:r>
      <w:r w:rsidR="00573B60" w:rsidRPr="00437E07">
        <w:rPr>
          <w:rFonts w:ascii="Arial" w:hAnsi="Arial" w:cs="Arial"/>
        </w:rPr>
        <w:t>/21 wyraził opinię, że dla powyższego przedsięwzięcia nie istnieje konieczność przeprowadzenia oceny</w:t>
      </w:r>
      <w:r w:rsidR="00437E07" w:rsidRPr="00437E07">
        <w:rPr>
          <w:rFonts w:ascii="Arial" w:hAnsi="Arial" w:cs="Arial"/>
        </w:rPr>
        <w:t xml:space="preserve"> </w:t>
      </w:r>
      <w:r w:rsidR="00573B60" w:rsidRPr="00437E07">
        <w:rPr>
          <w:rFonts w:ascii="Arial" w:hAnsi="Arial" w:cs="Arial"/>
        </w:rPr>
        <w:t>oddziaływania na środowisko.</w:t>
      </w:r>
      <w:r w:rsidR="00437E07" w:rsidRPr="00437E07">
        <w:rPr>
          <w:rFonts w:ascii="Arial" w:hAnsi="Arial" w:cs="Arial"/>
        </w:rPr>
        <w:t xml:space="preserve"> </w:t>
      </w:r>
    </w:p>
    <w:p w14:paraId="56FFCF7D" w14:textId="6DAE08B3" w:rsidR="00290B45" w:rsidRPr="00437E07" w:rsidRDefault="00573B60" w:rsidP="00437E07">
      <w:pPr>
        <w:spacing w:line="276" w:lineRule="auto"/>
        <w:rPr>
          <w:rFonts w:ascii="Arial" w:hAnsi="Arial" w:cs="Arial"/>
        </w:rPr>
      </w:pPr>
      <w:r w:rsidRPr="00437E07">
        <w:rPr>
          <w:rFonts w:ascii="Arial" w:hAnsi="Arial" w:cs="Arial"/>
        </w:rPr>
        <w:t>Dyrektor Zarządu Zlewni we Włocławku Państwowe po przeprowadzonym postępowaniu wyjaśniającym</w:t>
      </w:r>
      <w:r w:rsidR="00437E07" w:rsidRPr="00437E07">
        <w:rPr>
          <w:rFonts w:ascii="Arial" w:hAnsi="Arial" w:cs="Arial"/>
        </w:rPr>
        <w:t xml:space="preserve"> </w:t>
      </w:r>
      <w:r w:rsidRPr="00437E07">
        <w:rPr>
          <w:rFonts w:ascii="Arial" w:hAnsi="Arial" w:cs="Arial"/>
        </w:rPr>
        <w:t>postanowieniem</w:t>
      </w:r>
      <w:r w:rsidR="00437E07" w:rsidRPr="00437E07">
        <w:rPr>
          <w:rFonts w:ascii="Arial" w:hAnsi="Arial" w:cs="Arial"/>
        </w:rPr>
        <w:t xml:space="preserve"> </w:t>
      </w:r>
      <w:r w:rsidRPr="00437E07">
        <w:rPr>
          <w:rFonts w:ascii="Arial" w:hAnsi="Arial" w:cs="Arial"/>
        </w:rPr>
        <w:t>z dnia 1</w:t>
      </w:r>
      <w:r w:rsidR="002D05D1" w:rsidRPr="00437E07">
        <w:rPr>
          <w:rFonts w:ascii="Arial" w:hAnsi="Arial" w:cs="Arial"/>
        </w:rPr>
        <w:t>3.09</w:t>
      </w:r>
      <w:r w:rsidRPr="00437E07">
        <w:rPr>
          <w:rFonts w:ascii="Arial" w:hAnsi="Arial" w:cs="Arial"/>
        </w:rPr>
        <w:t>.2021 r., znak: WA.ZZŚ.7.435.1.</w:t>
      </w:r>
      <w:r w:rsidR="002D05D1" w:rsidRPr="00437E07">
        <w:rPr>
          <w:rFonts w:ascii="Arial" w:hAnsi="Arial" w:cs="Arial"/>
        </w:rPr>
        <w:t>292</w:t>
      </w:r>
      <w:r w:rsidRPr="00437E07">
        <w:rPr>
          <w:rFonts w:ascii="Arial" w:hAnsi="Arial" w:cs="Arial"/>
        </w:rPr>
        <w:t xml:space="preserve">.2021.JB </w:t>
      </w:r>
      <w:r w:rsidR="00EA625F" w:rsidRPr="00437E07">
        <w:rPr>
          <w:rFonts w:ascii="Arial" w:hAnsi="Arial" w:cs="Arial"/>
        </w:rPr>
        <w:t>wyraził opinię</w:t>
      </w:r>
      <w:r w:rsidRPr="00437E07">
        <w:rPr>
          <w:rFonts w:ascii="Arial" w:hAnsi="Arial" w:cs="Arial"/>
        </w:rPr>
        <w:t>, że nie istnieje potrzeba przeprowadzenia oceny oddziaływania na środowisko dla planowanego przedsięwzięcia oraz wskazał na konieczność określenia w decyzji o środowiskowych uwarunkowaniach warunków i wymagań, o których mowa</w:t>
      </w:r>
      <w:r w:rsidR="00437E07" w:rsidRPr="00437E07">
        <w:rPr>
          <w:rFonts w:ascii="Arial" w:hAnsi="Arial" w:cs="Arial"/>
        </w:rPr>
        <w:t xml:space="preserve"> </w:t>
      </w:r>
      <w:r w:rsidRPr="00437E07">
        <w:rPr>
          <w:rFonts w:ascii="Arial" w:hAnsi="Arial" w:cs="Arial"/>
        </w:rPr>
        <w:t>w art. 82 ust.1 pkt 1</w:t>
      </w:r>
      <w:r w:rsidR="00437E07" w:rsidRPr="00437E07">
        <w:rPr>
          <w:rFonts w:ascii="Arial" w:hAnsi="Arial" w:cs="Arial"/>
        </w:rPr>
        <w:t xml:space="preserve"> </w:t>
      </w:r>
      <w:r w:rsidRPr="00437E07">
        <w:rPr>
          <w:rFonts w:ascii="Arial" w:hAnsi="Arial" w:cs="Arial"/>
        </w:rPr>
        <w:t xml:space="preserve">lit. b ustawy </w:t>
      </w:r>
      <w:proofErr w:type="spellStart"/>
      <w:r w:rsidRPr="00437E07">
        <w:rPr>
          <w:rFonts w:ascii="Arial" w:hAnsi="Arial" w:cs="Arial"/>
        </w:rPr>
        <w:t>ooś</w:t>
      </w:r>
      <w:proofErr w:type="spellEnd"/>
      <w:r w:rsidR="00437E07" w:rsidRPr="00437E07">
        <w:rPr>
          <w:rFonts w:ascii="Arial" w:hAnsi="Arial" w:cs="Arial"/>
        </w:rPr>
        <w:t xml:space="preserve"> </w:t>
      </w:r>
      <w:r w:rsidRPr="00437E07">
        <w:rPr>
          <w:rFonts w:ascii="Arial" w:hAnsi="Arial" w:cs="Arial"/>
        </w:rPr>
        <w:t>oraz</w:t>
      </w:r>
      <w:r w:rsidR="00437E07" w:rsidRPr="00437E07">
        <w:rPr>
          <w:rFonts w:ascii="Arial" w:hAnsi="Arial" w:cs="Arial"/>
        </w:rPr>
        <w:t xml:space="preserve"> </w:t>
      </w:r>
      <w:r w:rsidRPr="00437E07">
        <w:rPr>
          <w:rFonts w:ascii="Arial" w:hAnsi="Arial" w:cs="Arial"/>
        </w:rPr>
        <w:t>nałożenia obowiązku działań,</w:t>
      </w:r>
      <w:r w:rsidR="00437E07" w:rsidRPr="00437E07">
        <w:rPr>
          <w:rFonts w:ascii="Arial" w:hAnsi="Arial" w:cs="Arial"/>
        </w:rPr>
        <w:t xml:space="preserve"> </w:t>
      </w:r>
      <w:r w:rsidRPr="00437E07">
        <w:rPr>
          <w:rFonts w:ascii="Arial" w:hAnsi="Arial" w:cs="Arial"/>
        </w:rPr>
        <w:t>o których mowa w art.</w:t>
      </w:r>
      <w:r w:rsidR="00437E07" w:rsidRPr="00437E07">
        <w:rPr>
          <w:rFonts w:ascii="Arial" w:hAnsi="Arial" w:cs="Arial"/>
        </w:rPr>
        <w:t xml:space="preserve"> </w:t>
      </w:r>
      <w:r w:rsidRPr="00437E07">
        <w:rPr>
          <w:rFonts w:ascii="Arial" w:hAnsi="Arial" w:cs="Arial"/>
        </w:rPr>
        <w:t xml:space="preserve">82 ust.1 pkt 2 </w:t>
      </w:r>
      <w:proofErr w:type="spellStart"/>
      <w:r w:rsidRPr="00437E07">
        <w:rPr>
          <w:rFonts w:ascii="Arial" w:hAnsi="Arial" w:cs="Arial"/>
        </w:rPr>
        <w:t>lit.b</w:t>
      </w:r>
      <w:proofErr w:type="spellEnd"/>
      <w:r w:rsidRPr="00437E07">
        <w:rPr>
          <w:rFonts w:ascii="Arial" w:hAnsi="Arial" w:cs="Arial"/>
        </w:rPr>
        <w:t xml:space="preserve">. </w:t>
      </w:r>
    </w:p>
    <w:p w14:paraId="631392C2" w14:textId="62F47380" w:rsidR="00573B60" w:rsidRPr="00437E07" w:rsidRDefault="00573B60" w:rsidP="00437E07">
      <w:pPr>
        <w:spacing w:line="276" w:lineRule="auto"/>
        <w:rPr>
          <w:rFonts w:ascii="Arial" w:hAnsi="Arial" w:cs="Arial"/>
        </w:rPr>
      </w:pPr>
      <w:r w:rsidRPr="00437E07">
        <w:rPr>
          <w:rFonts w:ascii="Arial" w:hAnsi="Arial" w:cs="Arial"/>
        </w:rPr>
        <w:t xml:space="preserve">Wskazane wymagania i warunki zostały uwzględnione w sentencji niniejszej decyzji. </w:t>
      </w:r>
    </w:p>
    <w:p w14:paraId="00F21065" w14:textId="489D495F" w:rsidR="00573B60" w:rsidRPr="00437E07" w:rsidRDefault="00573B60" w:rsidP="00437E07">
      <w:pPr>
        <w:spacing w:line="276" w:lineRule="auto"/>
        <w:rPr>
          <w:rFonts w:ascii="Arial" w:hAnsi="Arial" w:cs="Arial"/>
        </w:rPr>
      </w:pPr>
      <w:r w:rsidRPr="00437E07">
        <w:rPr>
          <w:rFonts w:ascii="Arial" w:hAnsi="Arial" w:cs="Arial"/>
        </w:rPr>
        <w:t>W swojej opinii Dyrektor Zarządu Zlewni we Włocławku stwierdził, że ze względu na skalę, charakter i zakres przedmiotowego przedsięwzięcia nie będzie ono stwarzać zagrożeń</w:t>
      </w:r>
      <w:r w:rsidR="00437E07" w:rsidRPr="00437E07">
        <w:rPr>
          <w:rFonts w:ascii="Arial" w:hAnsi="Arial" w:cs="Arial"/>
        </w:rPr>
        <w:t xml:space="preserve"> </w:t>
      </w:r>
      <w:r w:rsidRPr="00437E07">
        <w:rPr>
          <w:rFonts w:ascii="Arial" w:hAnsi="Arial" w:cs="Arial"/>
        </w:rPr>
        <w:t>dla osiągnięcia celów środowiskowych</w:t>
      </w:r>
      <w:r w:rsidR="00437E07" w:rsidRPr="00437E07">
        <w:rPr>
          <w:rFonts w:ascii="Arial" w:hAnsi="Arial" w:cs="Arial"/>
        </w:rPr>
        <w:t xml:space="preserve"> </w:t>
      </w:r>
      <w:r w:rsidRPr="00437E07">
        <w:rPr>
          <w:rFonts w:ascii="Arial" w:hAnsi="Arial" w:cs="Arial"/>
        </w:rPr>
        <w:t xml:space="preserve">jednolitych części wód i odbywało się będzie w sposób zapewniających nienaruszalność przepisów prawnych dotyczących ochrony wód, określonych w Rozporządzeniu Rady Ministrów z dnia 18 </w:t>
      </w:r>
      <w:r w:rsidRPr="00437E07">
        <w:rPr>
          <w:rFonts w:ascii="Arial" w:hAnsi="Arial" w:cs="Arial"/>
        </w:rPr>
        <w:lastRenderedPageBreak/>
        <w:t>października 2016 r. (Dz.U. z 2016 r., poz. 1911 i 1958) w sprawie Planu gospodarowania wodami na obszarze dorzecza Wisły.</w:t>
      </w:r>
      <w:r w:rsidR="00437E07" w:rsidRPr="00437E07">
        <w:rPr>
          <w:rFonts w:ascii="Arial" w:hAnsi="Arial" w:cs="Arial"/>
        </w:rPr>
        <w:t xml:space="preserve"> </w:t>
      </w:r>
    </w:p>
    <w:p w14:paraId="616BA617" w14:textId="0847F75E" w:rsidR="00573B60" w:rsidRPr="00437E07" w:rsidRDefault="00573B60" w:rsidP="00437E07">
      <w:pPr>
        <w:spacing w:line="276" w:lineRule="auto"/>
        <w:rPr>
          <w:rFonts w:ascii="Arial" w:hAnsi="Arial" w:cs="Arial"/>
        </w:rPr>
      </w:pPr>
      <w:r w:rsidRPr="00437E07">
        <w:rPr>
          <w:rFonts w:ascii="Arial" w:hAnsi="Arial" w:cs="Arial"/>
        </w:rPr>
        <w:t>Regionalny Dyrektor Ochrony Środowiska w Bydgoszczy postanowieniem z dnia 1</w:t>
      </w:r>
      <w:r w:rsidR="008E7A02" w:rsidRPr="00437E07">
        <w:rPr>
          <w:rFonts w:ascii="Arial" w:hAnsi="Arial" w:cs="Arial"/>
        </w:rPr>
        <w:t>5.09</w:t>
      </w:r>
      <w:r w:rsidRPr="00437E07">
        <w:rPr>
          <w:rFonts w:ascii="Arial" w:hAnsi="Arial" w:cs="Arial"/>
        </w:rPr>
        <w:t>.2021 r., znak:WOO.4220.1</w:t>
      </w:r>
      <w:r w:rsidR="008E7A02" w:rsidRPr="00437E07">
        <w:rPr>
          <w:rFonts w:ascii="Arial" w:hAnsi="Arial" w:cs="Arial"/>
        </w:rPr>
        <w:t>013</w:t>
      </w:r>
      <w:r w:rsidRPr="00437E07">
        <w:rPr>
          <w:rFonts w:ascii="Arial" w:hAnsi="Arial" w:cs="Arial"/>
        </w:rPr>
        <w:t>.2021.OD.</w:t>
      </w:r>
      <w:r w:rsidR="008E7A02" w:rsidRPr="00437E07">
        <w:rPr>
          <w:rFonts w:ascii="Arial" w:hAnsi="Arial" w:cs="Arial"/>
        </w:rPr>
        <w:t>6</w:t>
      </w:r>
      <w:r w:rsidRPr="00437E07">
        <w:rPr>
          <w:rFonts w:ascii="Arial" w:hAnsi="Arial" w:cs="Arial"/>
        </w:rPr>
        <w:t xml:space="preserve"> po przeprowadzonym postępowaniu wyjaśniającym wyraził opinię, że dla planowanego przedsięwzięcia istnieje konieczność przeprowadzenia oceny oddziaływania na środowisko i</w:t>
      </w:r>
      <w:r w:rsidR="00437E07" w:rsidRPr="00437E07">
        <w:rPr>
          <w:rFonts w:ascii="Arial" w:hAnsi="Arial" w:cs="Arial"/>
        </w:rPr>
        <w:t xml:space="preserve"> </w:t>
      </w:r>
      <w:r w:rsidRPr="00437E07">
        <w:rPr>
          <w:rFonts w:ascii="Arial" w:hAnsi="Arial" w:cs="Arial"/>
        </w:rPr>
        <w:t>zgodnie z treścią art.68 ust.2 pkt 2 lit. b</w:t>
      </w:r>
      <w:r w:rsidR="00437E07" w:rsidRPr="00437E07">
        <w:rPr>
          <w:rFonts w:ascii="Arial" w:hAnsi="Arial" w:cs="Arial"/>
        </w:rPr>
        <w:t xml:space="preserve"> </w:t>
      </w:r>
      <w:r w:rsidRPr="00437E07">
        <w:rPr>
          <w:rFonts w:ascii="Arial" w:hAnsi="Arial" w:cs="Arial"/>
        </w:rPr>
        <w:t xml:space="preserve">ustawy </w:t>
      </w:r>
      <w:proofErr w:type="spellStart"/>
      <w:r w:rsidRPr="00437E07">
        <w:rPr>
          <w:rFonts w:ascii="Arial" w:hAnsi="Arial" w:cs="Arial"/>
        </w:rPr>
        <w:t>ooś</w:t>
      </w:r>
      <w:proofErr w:type="spellEnd"/>
      <w:r w:rsidRPr="00437E07">
        <w:rPr>
          <w:rFonts w:ascii="Arial" w:hAnsi="Arial" w:cs="Arial"/>
        </w:rPr>
        <w:t xml:space="preserve"> wskazał zakres i szczegółowość wymaganych danych pozwalających scharakteryzować przedsięwzięcie, rodzaje oddziaływań oraz elementy środowiska wymagające szczegółowej analizy. </w:t>
      </w:r>
    </w:p>
    <w:p w14:paraId="79CFB16C" w14:textId="24FEB9BD" w:rsidR="00573B60" w:rsidRPr="00437E07" w:rsidRDefault="00573B60" w:rsidP="00437E07">
      <w:pPr>
        <w:spacing w:line="276" w:lineRule="auto"/>
        <w:rPr>
          <w:rFonts w:ascii="Arial" w:hAnsi="Arial" w:cs="Arial"/>
        </w:rPr>
      </w:pPr>
      <w:r w:rsidRPr="00437E07">
        <w:rPr>
          <w:rFonts w:ascii="Arial" w:hAnsi="Arial" w:cs="Arial"/>
        </w:rPr>
        <w:t xml:space="preserve">Ponadto zgodnie z treścią art.68 ust.2 pkt 2c ustawy </w:t>
      </w:r>
      <w:proofErr w:type="spellStart"/>
      <w:r w:rsidRPr="00437E07">
        <w:rPr>
          <w:rFonts w:ascii="Arial" w:hAnsi="Arial" w:cs="Arial"/>
        </w:rPr>
        <w:t>ooś</w:t>
      </w:r>
      <w:proofErr w:type="spellEnd"/>
      <w:r w:rsidRPr="00437E07">
        <w:rPr>
          <w:rFonts w:ascii="Arial" w:hAnsi="Arial" w:cs="Arial"/>
        </w:rPr>
        <w:t xml:space="preserve"> Regionalny Dyrektor Ochrony Środowiska w Bydgoszczy wskazał zakresy i metody badań wpływu przedsięwzięcia na poszczególne elementy środowiska.</w:t>
      </w:r>
    </w:p>
    <w:p w14:paraId="2FD66536" w14:textId="213AE2CB" w:rsidR="00573B60" w:rsidRPr="00437E07" w:rsidRDefault="008E7A02" w:rsidP="00437E07">
      <w:pPr>
        <w:spacing w:line="276" w:lineRule="auto"/>
        <w:rPr>
          <w:rFonts w:ascii="Arial" w:hAnsi="Arial" w:cs="Arial"/>
        </w:rPr>
      </w:pPr>
      <w:r w:rsidRPr="00437E07">
        <w:rPr>
          <w:rFonts w:ascii="Arial" w:hAnsi="Arial" w:cs="Arial"/>
        </w:rPr>
        <w:t xml:space="preserve">W związku z treścią art. 59 ust. 1 pkt 2 oraz art. 63 ust. 1 ustawy </w:t>
      </w:r>
      <w:proofErr w:type="spellStart"/>
      <w:r w:rsidRPr="00437E07">
        <w:rPr>
          <w:rFonts w:ascii="Arial" w:hAnsi="Arial" w:cs="Arial"/>
        </w:rPr>
        <w:t>ooś</w:t>
      </w:r>
      <w:proofErr w:type="spellEnd"/>
      <w:r w:rsidRPr="00437E07">
        <w:rPr>
          <w:rFonts w:ascii="Arial" w:hAnsi="Arial" w:cs="Arial"/>
        </w:rPr>
        <w:t xml:space="preserve">, a także biorąc pod uwagę </w:t>
      </w:r>
      <w:r w:rsidR="00573B60" w:rsidRPr="00437E07">
        <w:rPr>
          <w:rFonts w:ascii="Arial" w:hAnsi="Arial" w:cs="Arial"/>
        </w:rPr>
        <w:t>charakter przedmiotowej inwestycji, uwzględniając opinie i stanowiska ww. organów, Prezydent Miasta Włocławek postanowieniem z dnia</w:t>
      </w:r>
      <w:r w:rsidR="00290B45" w:rsidRPr="00437E07">
        <w:rPr>
          <w:rFonts w:ascii="Arial" w:hAnsi="Arial" w:cs="Arial"/>
        </w:rPr>
        <w:t xml:space="preserve"> 21.10. </w:t>
      </w:r>
      <w:r w:rsidR="00573B60" w:rsidRPr="00437E07">
        <w:rPr>
          <w:rFonts w:ascii="Arial" w:hAnsi="Arial" w:cs="Arial"/>
        </w:rPr>
        <w:t>2021 roku, znak: S.6220.</w:t>
      </w:r>
      <w:r w:rsidRPr="00437E07">
        <w:rPr>
          <w:rFonts w:ascii="Arial" w:hAnsi="Arial" w:cs="Arial"/>
        </w:rPr>
        <w:t>51</w:t>
      </w:r>
      <w:r w:rsidR="00573B60" w:rsidRPr="00437E07">
        <w:rPr>
          <w:rFonts w:ascii="Arial" w:hAnsi="Arial" w:cs="Arial"/>
        </w:rPr>
        <w:t>.2021 nałożył na Wnioskodawcę obowiązek przeprowadzenia oceny oddziaływania na środowisko i określił zakres raportu dla planowanego przedsięwzięcia.</w:t>
      </w:r>
    </w:p>
    <w:p w14:paraId="23BB8A79" w14:textId="5B775E6E" w:rsidR="003C5ADB" w:rsidRPr="00437E07" w:rsidRDefault="00573B60" w:rsidP="00437E07">
      <w:pPr>
        <w:spacing w:line="276" w:lineRule="auto"/>
        <w:rPr>
          <w:rFonts w:ascii="Arial" w:hAnsi="Arial" w:cs="Arial"/>
        </w:rPr>
      </w:pPr>
      <w:r w:rsidRPr="00437E07">
        <w:rPr>
          <w:rFonts w:ascii="Arial" w:hAnsi="Arial" w:cs="Arial"/>
        </w:rPr>
        <w:t xml:space="preserve">Prezydent Miasta Włocławek wskazanym postanowieniem ustalił również zakres raportu o oddziaływaniu przedsięwzięcia na środowisko w zakresie wynikającym z art. 66 ustawy </w:t>
      </w:r>
      <w:proofErr w:type="spellStart"/>
      <w:r w:rsidRPr="00437E07">
        <w:rPr>
          <w:rFonts w:ascii="Arial" w:hAnsi="Arial" w:cs="Arial"/>
        </w:rPr>
        <w:t>ooś</w:t>
      </w:r>
      <w:proofErr w:type="spellEnd"/>
      <w:r w:rsidRPr="00437E07">
        <w:rPr>
          <w:rFonts w:ascii="Arial" w:hAnsi="Arial" w:cs="Arial"/>
        </w:rPr>
        <w:t xml:space="preserve">, a także wskazał zakres i szczegółowość wymaganych danych pozwalających scharakteryzować przedsięwzięcie, rodzaje oddziaływań oraz elementy środowiska wymagające szczegółowej </w:t>
      </w:r>
      <w:proofErr w:type="spellStart"/>
      <w:r w:rsidRPr="00437E07">
        <w:rPr>
          <w:rFonts w:ascii="Arial" w:hAnsi="Arial" w:cs="Arial"/>
        </w:rPr>
        <w:t>analizy.Postanowienie</w:t>
      </w:r>
      <w:proofErr w:type="spellEnd"/>
      <w:r w:rsidRPr="00437E07">
        <w:rPr>
          <w:rFonts w:ascii="Arial" w:hAnsi="Arial" w:cs="Arial"/>
        </w:rPr>
        <w:t xml:space="preserve"> to stało się ostateczne z dniem</w:t>
      </w:r>
      <w:r w:rsidR="00437E07" w:rsidRPr="00437E07">
        <w:rPr>
          <w:rFonts w:ascii="Arial" w:hAnsi="Arial" w:cs="Arial"/>
        </w:rPr>
        <w:t xml:space="preserve"> </w:t>
      </w:r>
      <w:r w:rsidR="00703EB8" w:rsidRPr="00437E07">
        <w:rPr>
          <w:rFonts w:ascii="Arial" w:hAnsi="Arial" w:cs="Arial"/>
        </w:rPr>
        <w:t>12 listopada</w:t>
      </w:r>
      <w:r w:rsidRPr="00437E07">
        <w:rPr>
          <w:rFonts w:ascii="Arial" w:hAnsi="Arial" w:cs="Arial"/>
        </w:rPr>
        <w:t xml:space="preserve"> 2021 roku.</w:t>
      </w:r>
    </w:p>
    <w:p w14:paraId="341B154D" w14:textId="77777777" w:rsidR="003C5ADB" w:rsidRPr="00437E07" w:rsidRDefault="00573B60" w:rsidP="00437E07">
      <w:pPr>
        <w:spacing w:line="276" w:lineRule="auto"/>
        <w:rPr>
          <w:rFonts w:ascii="Arial" w:hAnsi="Arial" w:cs="Arial"/>
        </w:rPr>
      </w:pPr>
      <w:r w:rsidRPr="00437E07">
        <w:rPr>
          <w:rFonts w:ascii="Arial" w:hAnsi="Arial" w:cs="Arial"/>
        </w:rPr>
        <w:t xml:space="preserve">Zgodnie z treścią art. 63 ust. 5 ustawy </w:t>
      </w:r>
      <w:proofErr w:type="spellStart"/>
      <w:r w:rsidRPr="00437E07">
        <w:rPr>
          <w:rFonts w:ascii="Arial" w:hAnsi="Arial" w:cs="Arial"/>
        </w:rPr>
        <w:t>ooś</w:t>
      </w:r>
      <w:proofErr w:type="spellEnd"/>
      <w:r w:rsidRPr="00437E07">
        <w:rPr>
          <w:rFonts w:ascii="Arial" w:hAnsi="Arial" w:cs="Arial"/>
        </w:rPr>
        <w:t>, w przypadku nałożenia obowiązku przeprowadzenia oceny oddziaływania na środowisko, organ wydaje postanowienie o zawieszeniu postępowania w sprawie wydania decyzji o środowiskowych uwarunkowaniach do czasu przedłożenia przez wnioskodawcę raportu o oddziaływaniu na środowisko.</w:t>
      </w:r>
    </w:p>
    <w:p w14:paraId="093B3B11" w14:textId="02272DF7" w:rsidR="00573B60" w:rsidRPr="00437E07" w:rsidRDefault="00573B60" w:rsidP="00437E07">
      <w:pPr>
        <w:spacing w:line="276" w:lineRule="auto"/>
        <w:rPr>
          <w:rFonts w:ascii="Arial" w:hAnsi="Arial" w:cs="Arial"/>
        </w:rPr>
      </w:pPr>
      <w:r w:rsidRPr="00437E07">
        <w:rPr>
          <w:rFonts w:ascii="Arial" w:hAnsi="Arial" w:cs="Arial"/>
        </w:rPr>
        <w:t xml:space="preserve">W związku z powyższym, postanowieniem z dnia </w:t>
      </w:r>
      <w:r w:rsidR="00A473F6" w:rsidRPr="00437E07">
        <w:rPr>
          <w:rFonts w:ascii="Arial" w:hAnsi="Arial" w:cs="Arial"/>
        </w:rPr>
        <w:t>30</w:t>
      </w:r>
      <w:r w:rsidR="00290B45" w:rsidRPr="00437E07">
        <w:rPr>
          <w:rFonts w:ascii="Arial" w:hAnsi="Arial" w:cs="Arial"/>
        </w:rPr>
        <w:t>.12.</w:t>
      </w:r>
      <w:r w:rsidRPr="00437E07">
        <w:rPr>
          <w:rFonts w:ascii="Arial" w:hAnsi="Arial" w:cs="Arial"/>
        </w:rPr>
        <w:t>2021 r., Prezydent Miasta Włocławek zawiesił postępowanie wszczęte na wniosek</w:t>
      </w:r>
      <w:r w:rsidR="00A473F6" w:rsidRPr="00437E07">
        <w:rPr>
          <w:rFonts w:ascii="Arial" w:hAnsi="Arial" w:cs="Arial"/>
        </w:rPr>
        <w:t xml:space="preserve"> Gminy Miasto Włocławek reprezentowanej przez Pana Mariusza </w:t>
      </w:r>
      <w:proofErr w:type="spellStart"/>
      <w:r w:rsidR="00A473F6" w:rsidRPr="00437E07">
        <w:rPr>
          <w:rFonts w:ascii="Arial" w:hAnsi="Arial" w:cs="Arial"/>
        </w:rPr>
        <w:t>Andlera</w:t>
      </w:r>
      <w:proofErr w:type="spellEnd"/>
      <w:r w:rsidR="00A473F6" w:rsidRPr="00437E07">
        <w:rPr>
          <w:rFonts w:ascii="Arial" w:hAnsi="Arial" w:cs="Arial"/>
        </w:rPr>
        <w:t xml:space="preserve"> w sprawie wydania</w:t>
      </w:r>
      <w:r w:rsidR="00A473F6" w:rsidRPr="00437E07">
        <w:rPr>
          <w:rFonts w:ascii="Arial" w:hAnsi="Arial" w:cs="Arial"/>
          <w:spacing w:val="20"/>
        </w:rPr>
        <w:t xml:space="preserve"> </w:t>
      </w:r>
      <w:r w:rsidR="00A473F6" w:rsidRPr="00437E07">
        <w:rPr>
          <w:rFonts w:ascii="Arial" w:hAnsi="Arial" w:cs="Arial"/>
        </w:rPr>
        <w:t xml:space="preserve">decyzji o środowiskowych uwarunkowaniach </w:t>
      </w:r>
      <w:r w:rsidRPr="00437E07">
        <w:rPr>
          <w:rFonts w:ascii="Arial" w:hAnsi="Arial" w:cs="Arial"/>
        </w:rPr>
        <w:t xml:space="preserve">do czasu przedłożenia przez wnioskodawcę raportu o oddziaływaniu przedsięwzięcia na środowisko, sporządzonego zgodnie z treścią postanowienia, określającego jego zakres. </w:t>
      </w:r>
    </w:p>
    <w:p w14:paraId="35084C96" w14:textId="1AC465D7" w:rsidR="00573B60" w:rsidRPr="00437E07" w:rsidRDefault="00573B60" w:rsidP="00437E07">
      <w:pPr>
        <w:pStyle w:val="Default"/>
        <w:spacing w:line="276" w:lineRule="auto"/>
        <w:rPr>
          <w:rFonts w:ascii="Arial" w:eastAsia="TimesNewRomanPSMT" w:hAnsi="Arial" w:cs="Arial"/>
          <w:color w:val="auto"/>
        </w:rPr>
      </w:pPr>
      <w:r w:rsidRPr="00437E07">
        <w:rPr>
          <w:rFonts w:ascii="Arial" w:hAnsi="Arial" w:cs="Arial"/>
          <w:color w:val="auto"/>
        </w:rPr>
        <w:t>Wnioskodawca</w:t>
      </w:r>
      <w:r w:rsidR="00437E07" w:rsidRPr="00437E07">
        <w:rPr>
          <w:rFonts w:ascii="Arial" w:hAnsi="Arial" w:cs="Arial"/>
          <w:color w:val="auto"/>
        </w:rPr>
        <w:t xml:space="preserve"> </w:t>
      </w:r>
      <w:r w:rsidRPr="00437E07">
        <w:rPr>
          <w:rFonts w:ascii="Arial" w:hAnsi="Arial" w:cs="Arial"/>
          <w:color w:val="auto"/>
        </w:rPr>
        <w:t xml:space="preserve">pismem z dnia </w:t>
      </w:r>
      <w:r w:rsidR="00A473F6" w:rsidRPr="00437E07">
        <w:rPr>
          <w:rFonts w:ascii="Arial" w:hAnsi="Arial" w:cs="Arial"/>
          <w:color w:val="auto"/>
        </w:rPr>
        <w:t>31.01</w:t>
      </w:r>
      <w:r w:rsidRPr="00437E07">
        <w:rPr>
          <w:rFonts w:ascii="Arial" w:hAnsi="Arial" w:cs="Arial"/>
          <w:color w:val="auto"/>
        </w:rPr>
        <w:t>.202</w:t>
      </w:r>
      <w:r w:rsidR="00A473F6" w:rsidRPr="00437E07">
        <w:rPr>
          <w:rFonts w:ascii="Arial" w:hAnsi="Arial" w:cs="Arial"/>
          <w:color w:val="auto"/>
        </w:rPr>
        <w:t>2</w:t>
      </w:r>
      <w:r w:rsidRPr="00437E07">
        <w:rPr>
          <w:rFonts w:ascii="Arial" w:hAnsi="Arial" w:cs="Arial"/>
          <w:color w:val="auto"/>
        </w:rPr>
        <w:t xml:space="preserve"> r. przedłożył raport o oddziaływaniu przedsięwzięcia na środowisko</w:t>
      </w:r>
      <w:r w:rsidR="006F0E91" w:rsidRPr="00437E07">
        <w:rPr>
          <w:rFonts w:ascii="Arial" w:hAnsi="Arial" w:cs="Arial"/>
          <w:color w:val="auto"/>
        </w:rPr>
        <w:t>,</w:t>
      </w:r>
      <w:r w:rsidR="00437E07" w:rsidRPr="00437E07">
        <w:rPr>
          <w:rFonts w:ascii="Arial" w:hAnsi="Arial" w:cs="Arial"/>
          <w:color w:val="auto"/>
        </w:rPr>
        <w:t xml:space="preserve"> </w:t>
      </w:r>
      <w:r w:rsidRPr="00437E07">
        <w:rPr>
          <w:rFonts w:ascii="Arial" w:eastAsia="Andale Sans UI" w:hAnsi="Arial" w:cs="Arial"/>
          <w:color w:val="auto"/>
          <w:lang w:bidi="fa-IR"/>
        </w:rPr>
        <w:t xml:space="preserve">sporządzony </w:t>
      </w:r>
      <w:r w:rsidRPr="00437E07">
        <w:rPr>
          <w:rFonts w:ascii="Arial" w:eastAsia="TimesNewRomanPSMT" w:hAnsi="Arial" w:cs="Arial"/>
          <w:color w:val="auto"/>
        </w:rPr>
        <w:t xml:space="preserve">przez </w:t>
      </w:r>
      <w:r w:rsidR="006F0E91" w:rsidRPr="00437E07">
        <w:rPr>
          <w:rFonts w:ascii="Arial" w:eastAsia="TimesNewRomanPSMT" w:hAnsi="Arial" w:cs="Arial"/>
          <w:color w:val="auto"/>
        </w:rPr>
        <w:t>z</w:t>
      </w:r>
      <w:r w:rsidRPr="00437E07">
        <w:rPr>
          <w:rFonts w:ascii="Arial" w:eastAsia="TimesNewRomanPSMT" w:hAnsi="Arial" w:cs="Arial"/>
          <w:color w:val="auto"/>
        </w:rPr>
        <w:t>espół pod kierunkiem Pan</w:t>
      </w:r>
      <w:r w:rsidR="00A473F6" w:rsidRPr="00437E07">
        <w:rPr>
          <w:rFonts w:ascii="Arial" w:eastAsia="TimesNewRomanPSMT" w:hAnsi="Arial" w:cs="Arial"/>
          <w:color w:val="auto"/>
        </w:rPr>
        <w:t>i Aldony Mikulskiej</w:t>
      </w:r>
      <w:r w:rsidRPr="00437E07">
        <w:rPr>
          <w:rFonts w:ascii="Arial" w:hAnsi="Arial" w:cs="Arial"/>
          <w:color w:val="auto"/>
        </w:rPr>
        <w:t xml:space="preserve"> </w:t>
      </w:r>
      <w:r w:rsidRPr="00437E07">
        <w:rPr>
          <w:rFonts w:ascii="Arial" w:eastAsia="TimesNewRomanPSMT" w:hAnsi="Arial" w:cs="Arial"/>
          <w:color w:val="auto"/>
        </w:rPr>
        <w:t>z firmy</w:t>
      </w:r>
      <w:r w:rsidR="00437E07" w:rsidRPr="00437E07">
        <w:rPr>
          <w:rFonts w:ascii="Arial" w:eastAsia="TimesNewRomanPSMT" w:hAnsi="Arial" w:cs="Arial"/>
          <w:color w:val="auto"/>
        </w:rPr>
        <w:t xml:space="preserve"> </w:t>
      </w:r>
      <w:r w:rsidR="00A473F6" w:rsidRPr="00437E07">
        <w:rPr>
          <w:rFonts w:ascii="Arial" w:eastAsia="TimesNewRomanPSMT" w:hAnsi="Arial" w:cs="Arial"/>
          <w:color w:val="auto"/>
        </w:rPr>
        <w:t>EPRO S</w:t>
      </w:r>
      <w:r w:rsidRPr="00437E07">
        <w:rPr>
          <w:rFonts w:ascii="Arial" w:eastAsia="TimesNewRomanPSMT" w:hAnsi="Arial" w:cs="Arial"/>
          <w:color w:val="auto"/>
        </w:rPr>
        <w:t xml:space="preserve">p. z o.o. z siedzibą pod adresem: </w:t>
      </w:r>
      <w:r w:rsidRPr="00437E07">
        <w:rPr>
          <w:rFonts w:ascii="Arial" w:hAnsi="Arial" w:cs="Arial"/>
          <w:color w:val="auto"/>
        </w:rPr>
        <w:t xml:space="preserve">ul. </w:t>
      </w:r>
      <w:r w:rsidR="00A473F6" w:rsidRPr="00437E07">
        <w:rPr>
          <w:rFonts w:ascii="Arial" w:hAnsi="Arial" w:cs="Arial"/>
          <w:color w:val="auto"/>
        </w:rPr>
        <w:t>Grudziądzka 132</w:t>
      </w:r>
      <w:r w:rsidRPr="00437E07">
        <w:rPr>
          <w:rFonts w:ascii="Arial" w:hAnsi="Arial" w:cs="Arial"/>
          <w:color w:val="auto"/>
        </w:rPr>
        <w:t xml:space="preserve">, </w:t>
      </w:r>
      <w:r w:rsidR="00A473F6" w:rsidRPr="00437E07">
        <w:rPr>
          <w:rFonts w:ascii="Arial" w:hAnsi="Arial" w:cs="Arial"/>
          <w:color w:val="auto"/>
        </w:rPr>
        <w:t>87-100 Toruń</w:t>
      </w:r>
      <w:r w:rsidRPr="00437E07">
        <w:rPr>
          <w:rFonts w:ascii="Arial" w:eastAsia="TimesNewRomanPSMT" w:hAnsi="Arial" w:cs="Arial"/>
          <w:color w:val="auto"/>
        </w:rPr>
        <w:t>,</w:t>
      </w:r>
      <w:r w:rsidRPr="00437E07">
        <w:rPr>
          <w:rFonts w:ascii="Arial" w:hAnsi="Arial" w:cs="Arial"/>
          <w:color w:val="auto"/>
        </w:rPr>
        <w:t xml:space="preserve"> z </w:t>
      </w:r>
      <w:r w:rsidRPr="00437E07">
        <w:rPr>
          <w:rFonts w:ascii="Arial" w:eastAsia="TimesNewRomanPSMT" w:hAnsi="Arial" w:cs="Arial"/>
          <w:color w:val="auto"/>
        </w:rPr>
        <w:t>dnia 2</w:t>
      </w:r>
      <w:r w:rsidR="00697E78" w:rsidRPr="00437E07">
        <w:rPr>
          <w:rFonts w:ascii="Arial" w:eastAsia="TimesNewRomanPSMT" w:hAnsi="Arial" w:cs="Arial"/>
          <w:color w:val="auto"/>
        </w:rPr>
        <w:t>0 stycznia</w:t>
      </w:r>
      <w:r w:rsidRPr="00437E07">
        <w:rPr>
          <w:rFonts w:ascii="Arial" w:eastAsia="TimesNewRomanPSMT" w:hAnsi="Arial" w:cs="Arial"/>
          <w:color w:val="auto"/>
        </w:rPr>
        <w:t xml:space="preserve"> 202</w:t>
      </w:r>
      <w:r w:rsidR="00697E78" w:rsidRPr="00437E07">
        <w:rPr>
          <w:rFonts w:ascii="Arial" w:eastAsia="TimesNewRomanPSMT" w:hAnsi="Arial" w:cs="Arial"/>
          <w:color w:val="auto"/>
        </w:rPr>
        <w:t>2</w:t>
      </w:r>
      <w:r w:rsidRPr="00437E07">
        <w:rPr>
          <w:rFonts w:ascii="Arial" w:eastAsia="TimesNewRomanPSMT" w:hAnsi="Arial" w:cs="Arial"/>
          <w:color w:val="auto"/>
        </w:rPr>
        <w:t xml:space="preserve"> r.</w:t>
      </w:r>
      <w:r w:rsidR="00697E78" w:rsidRPr="00437E07">
        <w:rPr>
          <w:rFonts w:ascii="Arial" w:eastAsia="TimesNewRomanPSMT" w:hAnsi="Arial" w:cs="Arial"/>
          <w:color w:val="auto"/>
        </w:rPr>
        <w:t xml:space="preserve"> ( uzupełniony w dniu 11 maja 2022 r.)</w:t>
      </w:r>
      <w:r w:rsidR="003C5ADB" w:rsidRPr="00437E07">
        <w:rPr>
          <w:rFonts w:ascii="Arial" w:eastAsia="TimesNewRomanPSMT" w:hAnsi="Arial" w:cs="Arial"/>
          <w:color w:val="auto"/>
        </w:rPr>
        <w:t xml:space="preserve"> </w:t>
      </w:r>
      <w:r w:rsidRPr="00437E07">
        <w:rPr>
          <w:rFonts w:ascii="Arial" w:hAnsi="Arial" w:cs="Arial"/>
        </w:rPr>
        <w:t xml:space="preserve">W dniu </w:t>
      </w:r>
      <w:r w:rsidR="008636E3" w:rsidRPr="00437E07">
        <w:rPr>
          <w:rFonts w:ascii="Arial" w:hAnsi="Arial" w:cs="Arial"/>
        </w:rPr>
        <w:t>02.02.2022</w:t>
      </w:r>
      <w:r w:rsidRPr="00437E07">
        <w:rPr>
          <w:rFonts w:ascii="Arial" w:hAnsi="Arial" w:cs="Arial"/>
        </w:rPr>
        <w:t xml:space="preserve"> r., Prezydent Miasta Włocławek podjął</w:t>
      </w:r>
      <w:r w:rsidR="00437E07" w:rsidRPr="00437E07">
        <w:rPr>
          <w:rFonts w:ascii="Arial" w:hAnsi="Arial" w:cs="Arial"/>
        </w:rPr>
        <w:t xml:space="preserve"> </w:t>
      </w:r>
      <w:r w:rsidRPr="00437E07">
        <w:rPr>
          <w:rFonts w:ascii="Arial" w:hAnsi="Arial" w:cs="Arial"/>
        </w:rPr>
        <w:t xml:space="preserve">postępowanie w sprawie wydania decyzji o środowiskowych uwarunkowaniach i zgodnie z art. 77 ust. 1 pkt. 1 ustawy </w:t>
      </w:r>
      <w:proofErr w:type="spellStart"/>
      <w:r w:rsidRPr="00437E07">
        <w:rPr>
          <w:rFonts w:ascii="Arial" w:hAnsi="Arial" w:cs="Arial"/>
        </w:rPr>
        <w:t>ooś</w:t>
      </w:r>
      <w:proofErr w:type="spellEnd"/>
      <w:r w:rsidR="00437E07" w:rsidRPr="00437E07">
        <w:rPr>
          <w:rFonts w:ascii="Arial" w:hAnsi="Arial" w:cs="Arial"/>
        </w:rPr>
        <w:t xml:space="preserve"> </w:t>
      </w:r>
      <w:r w:rsidRPr="00437E07">
        <w:rPr>
          <w:rFonts w:ascii="Arial" w:hAnsi="Arial" w:cs="Arial"/>
        </w:rPr>
        <w:t>zwrócił się do Regionalnego Dyrektora Ochrony Środowiska w Bydgoszczy o uzgodnienie warunków realizacji planowanego przedsięwzięcia.</w:t>
      </w:r>
      <w:bookmarkEnd w:id="1"/>
      <w:r w:rsidR="00437E07" w:rsidRPr="00437E07">
        <w:rPr>
          <w:rFonts w:ascii="Arial" w:hAnsi="Arial" w:cs="Arial"/>
        </w:rPr>
        <w:t xml:space="preserve"> </w:t>
      </w:r>
    </w:p>
    <w:p w14:paraId="2CBEE1C9" w14:textId="34486DB0" w:rsidR="00573B60" w:rsidRPr="00437E07" w:rsidRDefault="00573B60" w:rsidP="00437E07">
      <w:pPr>
        <w:spacing w:line="276" w:lineRule="auto"/>
        <w:rPr>
          <w:rFonts w:ascii="Arial" w:hAnsi="Arial" w:cs="Arial"/>
        </w:rPr>
      </w:pPr>
      <w:r w:rsidRPr="00437E07">
        <w:rPr>
          <w:rFonts w:ascii="Arial" w:hAnsi="Arial" w:cs="Arial"/>
        </w:rPr>
        <w:lastRenderedPageBreak/>
        <w:t>Regionalny Dyrektor Ochrony Środowiska w Bydgoszczy</w:t>
      </w:r>
      <w:r w:rsidR="00437E07" w:rsidRPr="00437E07">
        <w:rPr>
          <w:rFonts w:ascii="Arial" w:hAnsi="Arial" w:cs="Arial"/>
        </w:rPr>
        <w:t xml:space="preserve"> </w:t>
      </w:r>
      <w:r w:rsidRPr="00437E07">
        <w:rPr>
          <w:rFonts w:ascii="Arial" w:hAnsi="Arial" w:cs="Arial"/>
        </w:rPr>
        <w:t>postanowieniem</w:t>
      </w:r>
      <w:r w:rsidR="00437E07" w:rsidRPr="00437E07">
        <w:rPr>
          <w:rFonts w:ascii="Arial" w:hAnsi="Arial" w:cs="Arial"/>
        </w:rPr>
        <w:t xml:space="preserve"> </w:t>
      </w:r>
      <w:r w:rsidRPr="00437E07">
        <w:rPr>
          <w:rFonts w:ascii="Arial" w:hAnsi="Arial" w:cs="Arial"/>
        </w:rPr>
        <w:t xml:space="preserve">z dnia </w:t>
      </w:r>
      <w:r w:rsidR="008636E3" w:rsidRPr="00437E07">
        <w:rPr>
          <w:rFonts w:ascii="Arial" w:hAnsi="Arial" w:cs="Arial"/>
        </w:rPr>
        <w:t>03.06.</w:t>
      </w:r>
      <w:r w:rsidRPr="00437E07">
        <w:rPr>
          <w:rFonts w:ascii="Arial" w:hAnsi="Arial" w:cs="Arial"/>
        </w:rPr>
        <w:t xml:space="preserve"> 2022</w:t>
      </w:r>
      <w:r w:rsidR="00437E07" w:rsidRPr="00437E07">
        <w:rPr>
          <w:rFonts w:ascii="Arial" w:hAnsi="Arial" w:cs="Arial"/>
        </w:rPr>
        <w:t xml:space="preserve"> </w:t>
      </w:r>
      <w:r w:rsidRPr="00437E07">
        <w:rPr>
          <w:rFonts w:ascii="Arial" w:hAnsi="Arial" w:cs="Arial"/>
        </w:rPr>
        <w:t>r., znak: WOO.422.</w:t>
      </w:r>
      <w:r w:rsidR="008636E3" w:rsidRPr="00437E07">
        <w:rPr>
          <w:rFonts w:ascii="Arial" w:hAnsi="Arial" w:cs="Arial"/>
        </w:rPr>
        <w:t xml:space="preserve">20.2022.ADS.3 </w:t>
      </w:r>
      <w:r w:rsidRPr="00437E07">
        <w:rPr>
          <w:rFonts w:ascii="Arial" w:hAnsi="Arial" w:cs="Arial"/>
        </w:rPr>
        <w:t>po przeprowadzonym postępowaniu wyjaśniającym i dokonany</w:t>
      </w:r>
      <w:r w:rsidR="008636E3" w:rsidRPr="00437E07">
        <w:rPr>
          <w:rFonts w:ascii="Arial" w:hAnsi="Arial" w:cs="Arial"/>
        </w:rPr>
        <w:t xml:space="preserve">m </w:t>
      </w:r>
      <w:r w:rsidRPr="00437E07">
        <w:rPr>
          <w:rFonts w:ascii="Arial" w:hAnsi="Arial" w:cs="Arial"/>
        </w:rPr>
        <w:t>uzupełnieni</w:t>
      </w:r>
      <w:r w:rsidR="008636E3" w:rsidRPr="00437E07">
        <w:rPr>
          <w:rFonts w:ascii="Arial" w:hAnsi="Arial" w:cs="Arial"/>
        </w:rPr>
        <w:t>u</w:t>
      </w:r>
      <w:r w:rsidRPr="00437E07">
        <w:rPr>
          <w:rFonts w:ascii="Arial" w:hAnsi="Arial" w:cs="Arial"/>
        </w:rPr>
        <w:t xml:space="preserve"> w</w:t>
      </w:r>
      <w:r w:rsidR="00437E07" w:rsidRPr="00437E07">
        <w:rPr>
          <w:rFonts w:ascii="Arial" w:hAnsi="Arial" w:cs="Arial"/>
        </w:rPr>
        <w:t xml:space="preserve"> </w:t>
      </w:r>
      <w:r w:rsidRPr="00437E07">
        <w:rPr>
          <w:rFonts w:ascii="Arial" w:hAnsi="Arial" w:cs="Arial"/>
        </w:rPr>
        <w:t xml:space="preserve">raporcie </w:t>
      </w:r>
      <w:proofErr w:type="spellStart"/>
      <w:r w:rsidRPr="00437E07">
        <w:rPr>
          <w:rFonts w:ascii="Arial" w:hAnsi="Arial" w:cs="Arial"/>
        </w:rPr>
        <w:t>ooś</w:t>
      </w:r>
      <w:proofErr w:type="spellEnd"/>
      <w:r w:rsidRPr="00437E07">
        <w:rPr>
          <w:rFonts w:ascii="Arial" w:hAnsi="Arial" w:cs="Arial"/>
        </w:rPr>
        <w:t>,</w:t>
      </w:r>
      <w:r w:rsidR="00437E07" w:rsidRPr="00437E07">
        <w:rPr>
          <w:rFonts w:ascii="Arial" w:hAnsi="Arial" w:cs="Arial"/>
        </w:rPr>
        <w:t xml:space="preserve"> </w:t>
      </w:r>
      <w:r w:rsidRPr="00437E07">
        <w:rPr>
          <w:rFonts w:ascii="Arial" w:hAnsi="Arial" w:cs="Arial"/>
        </w:rPr>
        <w:t>uzgodnił realizację przedsięwzięcia i określił działania jakie należy podjąć na etapie realizacji i eksploatacji lub użytkowania przedsięwzięcia oraz wymagania dotyczące ochrony środowiska konieczne do uwzględnienia</w:t>
      </w:r>
      <w:r w:rsidR="00437E07" w:rsidRPr="00437E07">
        <w:rPr>
          <w:rFonts w:ascii="Arial" w:hAnsi="Arial" w:cs="Arial"/>
        </w:rPr>
        <w:t xml:space="preserve"> </w:t>
      </w:r>
      <w:r w:rsidRPr="00437E07">
        <w:rPr>
          <w:rFonts w:ascii="Arial" w:hAnsi="Arial" w:cs="Arial"/>
        </w:rPr>
        <w:t xml:space="preserve">w dokumentacji wymaganej do wydania decyzji, o których mowa w art. 72 ust.1 ustawy </w:t>
      </w:r>
      <w:proofErr w:type="spellStart"/>
      <w:r w:rsidRPr="00437E07">
        <w:rPr>
          <w:rFonts w:ascii="Arial" w:hAnsi="Arial" w:cs="Arial"/>
        </w:rPr>
        <w:t>ooś</w:t>
      </w:r>
      <w:proofErr w:type="spellEnd"/>
      <w:r w:rsidRPr="00437E07">
        <w:rPr>
          <w:rFonts w:ascii="Arial" w:hAnsi="Arial" w:cs="Arial"/>
        </w:rPr>
        <w:t xml:space="preserve"> oraz</w:t>
      </w:r>
      <w:r w:rsidR="00437E07" w:rsidRPr="00437E07">
        <w:rPr>
          <w:rFonts w:ascii="Arial" w:hAnsi="Arial" w:cs="Arial"/>
        </w:rPr>
        <w:t xml:space="preserve"> </w:t>
      </w:r>
      <w:r w:rsidRPr="00437E07">
        <w:rPr>
          <w:rFonts w:ascii="Arial" w:hAnsi="Arial" w:cs="Arial"/>
        </w:rPr>
        <w:t xml:space="preserve">obowiązek wykonania analizy </w:t>
      </w:r>
      <w:proofErr w:type="spellStart"/>
      <w:r w:rsidRPr="00437E07">
        <w:rPr>
          <w:rFonts w:ascii="Arial" w:hAnsi="Arial" w:cs="Arial"/>
        </w:rPr>
        <w:t>porealizacyjnej</w:t>
      </w:r>
      <w:proofErr w:type="spellEnd"/>
      <w:r w:rsidRPr="00437E07">
        <w:rPr>
          <w:rFonts w:ascii="Arial" w:hAnsi="Arial" w:cs="Arial"/>
        </w:rPr>
        <w:t>, po upływie</w:t>
      </w:r>
      <w:r w:rsidR="008636E3" w:rsidRPr="00437E07">
        <w:rPr>
          <w:rFonts w:ascii="Arial" w:hAnsi="Arial" w:cs="Arial"/>
        </w:rPr>
        <w:t xml:space="preserve"> 1 roku</w:t>
      </w:r>
      <w:r w:rsidRPr="00437E07">
        <w:rPr>
          <w:rFonts w:ascii="Arial" w:hAnsi="Arial" w:cs="Arial"/>
        </w:rPr>
        <w:t xml:space="preserve"> od rozpoczęcia </w:t>
      </w:r>
      <w:r w:rsidR="008636E3" w:rsidRPr="00437E07">
        <w:rPr>
          <w:rFonts w:ascii="Arial" w:hAnsi="Arial" w:cs="Arial"/>
        </w:rPr>
        <w:t>eksploatacji drogi</w:t>
      </w:r>
      <w:r w:rsidRPr="00437E07">
        <w:rPr>
          <w:rFonts w:ascii="Arial" w:hAnsi="Arial" w:cs="Arial"/>
        </w:rPr>
        <w:t xml:space="preserve"> w zakresie badań</w:t>
      </w:r>
      <w:r w:rsidR="008636E3" w:rsidRPr="00437E07">
        <w:rPr>
          <w:rFonts w:ascii="Arial" w:hAnsi="Arial" w:cs="Arial"/>
        </w:rPr>
        <w:t xml:space="preserve"> rozprzestrzeniania się hałasu w środowisku w porze dnia i nocy, na terenach chronionych przed</w:t>
      </w:r>
      <w:r w:rsidR="00437E07" w:rsidRPr="00437E07">
        <w:rPr>
          <w:rFonts w:ascii="Arial" w:hAnsi="Arial" w:cs="Arial"/>
        </w:rPr>
        <w:t xml:space="preserve"> </w:t>
      </w:r>
      <w:r w:rsidR="008636E3" w:rsidRPr="00437E07">
        <w:rPr>
          <w:rFonts w:ascii="Arial" w:hAnsi="Arial" w:cs="Arial"/>
        </w:rPr>
        <w:t>hałasem.</w:t>
      </w:r>
      <w:r w:rsidR="000D606F" w:rsidRPr="00437E07">
        <w:rPr>
          <w:rFonts w:ascii="Arial" w:hAnsi="Arial" w:cs="Arial"/>
        </w:rPr>
        <w:t xml:space="preserve"> </w:t>
      </w:r>
      <w:r w:rsidRPr="00437E07">
        <w:rPr>
          <w:rFonts w:ascii="Arial" w:hAnsi="Arial" w:cs="Arial"/>
        </w:rPr>
        <w:t>Wymagania te zostały</w:t>
      </w:r>
      <w:r w:rsidR="00437E07" w:rsidRPr="00437E07">
        <w:rPr>
          <w:rFonts w:ascii="Arial" w:hAnsi="Arial" w:cs="Arial"/>
        </w:rPr>
        <w:t xml:space="preserve"> </w:t>
      </w:r>
      <w:r w:rsidRPr="00437E07">
        <w:rPr>
          <w:rFonts w:ascii="Arial" w:hAnsi="Arial" w:cs="Arial"/>
        </w:rPr>
        <w:t>wpisane w sentencji</w:t>
      </w:r>
      <w:r w:rsidR="006F0E91" w:rsidRPr="00437E07">
        <w:rPr>
          <w:rFonts w:ascii="Arial" w:hAnsi="Arial" w:cs="Arial"/>
        </w:rPr>
        <w:t xml:space="preserve"> niniejszej</w:t>
      </w:r>
      <w:r w:rsidRPr="00437E07">
        <w:rPr>
          <w:rFonts w:ascii="Arial" w:hAnsi="Arial" w:cs="Arial"/>
        </w:rPr>
        <w:t xml:space="preserve"> decyzji.</w:t>
      </w:r>
    </w:p>
    <w:p w14:paraId="31E8A959" w14:textId="7A25F73E" w:rsidR="00573B60" w:rsidRPr="00437E07" w:rsidRDefault="00573B60" w:rsidP="00437E07">
      <w:pPr>
        <w:spacing w:line="276" w:lineRule="auto"/>
        <w:rPr>
          <w:rFonts w:ascii="Arial" w:hAnsi="Arial" w:cs="Arial"/>
        </w:rPr>
      </w:pPr>
      <w:r w:rsidRPr="00437E07">
        <w:rPr>
          <w:rFonts w:ascii="Arial" w:hAnsi="Arial" w:cs="Arial"/>
        </w:rPr>
        <w:t xml:space="preserve">Zgodnie z treścią art. 30 ustawy </w:t>
      </w:r>
      <w:proofErr w:type="spellStart"/>
      <w:r w:rsidRPr="00437E07">
        <w:rPr>
          <w:rFonts w:ascii="Arial" w:hAnsi="Arial" w:cs="Arial"/>
        </w:rPr>
        <w:t>ooś</w:t>
      </w:r>
      <w:proofErr w:type="spellEnd"/>
      <w:r w:rsidRPr="00437E07">
        <w:rPr>
          <w:rFonts w:ascii="Arial" w:hAnsi="Arial" w:cs="Arial"/>
        </w:rPr>
        <w:t>, w przypadku postępowania, w ramach którego przeprowadzana jest ocena oddziaływania na środowisko, zapewnia się udział społeczeństwa. W tym celu umożliwia się wszystkim zainteresowanym zapoznanie się z niezbędną dokumentacją sprawy oraz możliwość składania uwag i wniosków przez okres 30 dni.</w:t>
      </w:r>
    </w:p>
    <w:p w14:paraId="58D47D32" w14:textId="22853979" w:rsidR="006F0E91" w:rsidRPr="00437E07" w:rsidRDefault="00573B60" w:rsidP="00437E07">
      <w:pPr>
        <w:spacing w:line="276" w:lineRule="auto"/>
        <w:rPr>
          <w:rFonts w:ascii="Arial" w:hAnsi="Arial" w:cs="Arial"/>
        </w:rPr>
      </w:pPr>
      <w:r w:rsidRPr="00437E07">
        <w:rPr>
          <w:rFonts w:ascii="Arial" w:hAnsi="Arial" w:cs="Arial"/>
          <w:color w:val="FF0000"/>
        </w:rPr>
        <w:t xml:space="preserve"> </w:t>
      </w:r>
      <w:r w:rsidRPr="00437E07">
        <w:rPr>
          <w:rFonts w:ascii="Arial" w:hAnsi="Arial" w:cs="Arial"/>
        </w:rPr>
        <w:t>W ramach tej procedury podano do publicznej wiadomości informację o przystąpieniu do przeprowadzenia oceny oddziaływania przedsięwzięcia na środowisko, wszczęciu postępowania,</w:t>
      </w:r>
      <w:r w:rsidR="00437E07" w:rsidRPr="00437E07">
        <w:rPr>
          <w:rFonts w:ascii="Arial" w:hAnsi="Arial" w:cs="Arial"/>
        </w:rPr>
        <w:t xml:space="preserve"> </w:t>
      </w:r>
      <w:r w:rsidRPr="00437E07">
        <w:rPr>
          <w:rFonts w:ascii="Arial" w:hAnsi="Arial" w:cs="Arial"/>
        </w:rPr>
        <w:t>przedmiocie decyzji, organie właściwym do wydania decyzji oraz organach właściwych do dokonania uzgodnień oraz możliwości składania uwag i wniosków poprzez umieszczenie obwieszczenia w Biuletynie Informacji Publicznej</w:t>
      </w:r>
      <w:r w:rsidR="006F0E91" w:rsidRPr="00437E07">
        <w:rPr>
          <w:rFonts w:ascii="Arial" w:hAnsi="Arial" w:cs="Arial"/>
        </w:rPr>
        <w:t xml:space="preserve">, </w:t>
      </w:r>
      <w:r w:rsidRPr="00437E07">
        <w:rPr>
          <w:rFonts w:ascii="Arial" w:hAnsi="Arial" w:cs="Arial"/>
        </w:rPr>
        <w:t>na tablicy ogłoszeń Urzędu Miasta Włocławek oraz w miejscu realizacji przedsięwzięcia.</w:t>
      </w:r>
      <w:r w:rsidR="006F0E91" w:rsidRPr="00437E07">
        <w:rPr>
          <w:rFonts w:ascii="Arial" w:hAnsi="Arial" w:cs="Arial"/>
        </w:rPr>
        <w:t xml:space="preserve"> </w:t>
      </w:r>
    </w:p>
    <w:p w14:paraId="7475DB35" w14:textId="77777777" w:rsidR="003C5ADB" w:rsidRPr="00437E07" w:rsidRDefault="00573B60" w:rsidP="00437E07">
      <w:pPr>
        <w:spacing w:line="276" w:lineRule="auto"/>
        <w:rPr>
          <w:rFonts w:ascii="Arial" w:hAnsi="Arial" w:cs="Arial"/>
        </w:rPr>
      </w:pPr>
      <w:r w:rsidRPr="00437E07">
        <w:rPr>
          <w:rFonts w:ascii="Arial" w:hAnsi="Arial" w:cs="Arial"/>
        </w:rPr>
        <w:t>Termin składania uwag i wniosków w ramach udziału społeczeństwa określono od dnia 0</w:t>
      </w:r>
      <w:r w:rsidR="00B579AA" w:rsidRPr="00437E07">
        <w:rPr>
          <w:rFonts w:ascii="Arial" w:hAnsi="Arial" w:cs="Arial"/>
        </w:rPr>
        <w:t>7</w:t>
      </w:r>
      <w:r w:rsidRPr="00437E07">
        <w:rPr>
          <w:rFonts w:ascii="Arial" w:hAnsi="Arial" w:cs="Arial"/>
        </w:rPr>
        <w:t>.0</w:t>
      </w:r>
      <w:r w:rsidR="00B579AA" w:rsidRPr="00437E07">
        <w:rPr>
          <w:rFonts w:ascii="Arial" w:hAnsi="Arial" w:cs="Arial"/>
        </w:rPr>
        <w:t>2</w:t>
      </w:r>
      <w:r w:rsidRPr="00437E07">
        <w:rPr>
          <w:rFonts w:ascii="Arial" w:hAnsi="Arial" w:cs="Arial"/>
        </w:rPr>
        <w:t>.2022 r. do dnia 0</w:t>
      </w:r>
      <w:r w:rsidR="00B579AA" w:rsidRPr="00437E07">
        <w:rPr>
          <w:rFonts w:ascii="Arial" w:hAnsi="Arial" w:cs="Arial"/>
        </w:rPr>
        <w:t>9.03</w:t>
      </w:r>
      <w:r w:rsidRPr="00437E07">
        <w:rPr>
          <w:rFonts w:ascii="Arial" w:hAnsi="Arial" w:cs="Arial"/>
        </w:rPr>
        <w:t xml:space="preserve">.2022 r. </w:t>
      </w:r>
    </w:p>
    <w:p w14:paraId="5F03AEDE" w14:textId="45D416A7" w:rsidR="00573B60" w:rsidRPr="00437E07" w:rsidRDefault="00573B60" w:rsidP="00437E07">
      <w:pPr>
        <w:spacing w:line="276" w:lineRule="auto"/>
        <w:rPr>
          <w:rFonts w:ascii="Arial" w:hAnsi="Arial" w:cs="Arial"/>
        </w:rPr>
      </w:pPr>
      <w:r w:rsidRPr="00437E07">
        <w:rPr>
          <w:rFonts w:ascii="Arial" w:hAnsi="Arial" w:cs="Arial"/>
        </w:rPr>
        <w:t xml:space="preserve"> Konsultacje społeczne odbyły się zgodnie z wyznaczonym terminem. W wyznaczonym terminie nie wpłynęły do </w:t>
      </w:r>
      <w:r w:rsidR="006F0E91" w:rsidRPr="00437E07">
        <w:rPr>
          <w:rFonts w:ascii="Arial" w:hAnsi="Arial" w:cs="Arial"/>
        </w:rPr>
        <w:t>O</w:t>
      </w:r>
      <w:r w:rsidRPr="00437E07">
        <w:rPr>
          <w:rFonts w:ascii="Arial" w:hAnsi="Arial" w:cs="Arial"/>
        </w:rPr>
        <w:t>rganu uwagi społeczeństwa na temat planowanego przedsięwzięcia.</w:t>
      </w:r>
    </w:p>
    <w:p w14:paraId="2B585709" w14:textId="2B1C25BA" w:rsidR="00573B60" w:rsidRPr="00437E07" w:rsidRDefault="00573B60" w:rsidP="00437E07">
      <w:pPr>
        <w:spacing w:line="276" w:lineRule="auto"/>
        <w:rPr>
          <w:rFonts w:ascii="Arial" w:hAnsi="Arial" w:cs="Arial"/>
        </w:rPr>
      </w:pPr>
      <w:r w:rsidRPr="00437E07">
        <w:rPr>
          <w:rFonts w:ascii="Arial" w:hAnsi="Arial" w:cs="Arial"/>
        </w:rPr>
        <w:t>Po zakończeniu konsultacji społecznych</w:t>
      </w:r>
      <w:r w:rsidR="00437E07" w:rsidRPr="00437E07">
        <w:rPr>
          <w:rFonts w:ascii="Arial" w:hAnsi="Arial" w:cs="Arial"/>
        </w:rPr>
        <w:t xml:space="preserve"> </w:t>
      </w:r>
      <w:r w:rsidRPr="00437E07">
        <w:rPr>
          <w:rFonts w:ascii="Arial" w:hAnsi="Arial" w:cs="Arial"/>
        </w:rPr>
        <w:t>i zakończonym postępowaniu dowodowym z udziałem organu uzgadniającego</w:t>
      </w:r>
      <w:r w:rsidR="00437E07" w:rsidRPr="00437E07">
        <w:rPr>
          <w:rFonts w:ascii="Arial" w:hAnsi="Arial" w:cs="Arial"/>
        </w:rPr>
        <w:t xml:space="preserve"> </w:t>
      </w:r>
      <w:r w:rsidRPr="00437E07">
        <w:rPr>
          <w:rFonts w:ascii="Arial" w:hAnsi="Arial" w:cs="Arial"/>
        </w:rPr>
        <w:t>warunk</w:t>
      </w:r>
      <w:r w:rsidR="00B579AA" w:rsidRPr="00437E07">
        <w:rPr>
          <w:rFonts w:ascii="Arial" w:hAnsi="Arial" w:cs="Arial"/>
        </w:rPr>
        <w:t xml:space="preserve">i </w:t>
      </w:r>
      <w:r w:rsidRPr="00437E07">
        <w:rPr>
          <w:rFonts w:ascii="Arial" w:hAnsi="Arial" w:cs="Arial"/>
        </w:rPr>
        <w:t>realizacji przedsięwzięcia</w:t>
      </w:r>
      <w:r w:rsidR="006F0E91" w:rsidRPr="00437E07">
        <w:rPr>
          <w:rFonts w:ascii="Arial" w:hAnsi="Arial" w:cs="Arial"/>
        </w:rPr>
        <w:t>,</w:t>
      </w:r>
      <w:r w:rsidRPr="00437E07">
        <w:rPr>
          <w:rFonts w:ascii="Arial" w:hAnsi="Arial" w:cs="Arial"/>
        </w:rPr>
        <w:t xml:space="preserve"> tut. Organ</w:t>
      </w:r>
      <w:r w:rsidR="00437E07" w:rsidRPr="00437E07">
        <w:rPr>
          <w:rFonts w:ascii="Arial" w:hAnsi="Arial" w:cs="Arial"/>
        </w:rPr>
        <w:t xml:space="preserve"> </w:t>
      </w:r>
      <w:r w:rsidRPr="00437E07">
        <w:rPr>
          <w:rFonts w:ascii="Arial" w:hAnsi="Arial" w:cs="Arial"/>
        </w:rPr>
        <w:t>zawiadomił strony</w:t>
      </w:r>
      <w:r w:rsidR="00437E07" w:rsidRPr="00437E07">
        <w:rPr>
          <w:rFonts w:ascii="Arial" w:hAnsi="Arial" w:cs="Arial"/>
        </w:rPr>
        <w:t xml:space="preserve"> </w:t>
      </w:r>
      <w:r w:rsidRPr="00437E07">
        <w:rPr>
          <w:rFonts w:ascii="Arial" w:hAnsi="Arial" w:cs="Arial"/>
        </w:rPr>
        <w:t xml:space="preserve">o ukończeniu gromadzenia materiału dowodowego, o możliwości wypowiedzenia się co do zebranych dowodów i materiałów oraz zgłoszonych żądań przed wydaniem decyzji o środowiskowych uwarunkowaniach, zgodnie z art. 10 kpa. </w:t>
      </w:r>
    </w:p>
    <w:p w14:paraId="1BF784D9" w14:textId="77777777" w:rsidR="003C5ADB" w:rsidRPr="00437E07" w:rsidRDefault="006F0E91" w:rsidP="00437E07">
      <w:pPr>
        <w:spacing w:line="276" w:lineRule="auto"/>
        <w:rPr>
          <w:rFonts w:ascii="Arial" w:hAnsi="Arial" w:cs="Arial"/>
        </w:rPr>
      </w:pPr>
      <w:r w:rsidRPr="00437E07">
        <w:rPr>
          <w:rFonts w:ascii="Arial" w:hAnsi="Arial" w:cs="Arial"/>
        </w:rPr>
        <w:t xml:space="preserve">Planowane </w:t>
      </w:r>
      <w:r w:rsidR="00F96271" w:rsidRPr="00437E07">
        <w:rPr>
          <w:rFonts w:ascii="Arial" w:hAnsi="Arial" w:cs="Arial"/>
        </w:rPr>
        <w:t>p</w:t>
      </w:r>
      <w:r w:rsidR="00667255" w:rsidRPr="00437E07">
        <w:rPr>
          <w:rFonts w:ascii="Arial" w:hAnsi="Arial" w:cs="Arial"/>
        </w:rPr>
        <w:t>rzedsięwzięcie polega na rozbudowie ulicy Lipnowskiej wraz z infrastrukturą techniczną oraz rozbudowie dojazdu do mostu Marszałka Rydza-Śmigłego od km 0+000 do km 0+098 wraz z infrastrukturą techniczną, realizowanego w ramach zadania inwestycyjne pn. „Przebudowa drogi Lipnowskiej”.</w:t>
      </w:r>
    </w:p>
    <w:p w14:paraId="26F688F8" w14:textId="0EEFAE1F" w:rsidR="00667255" w:rsidRPr="00437E07" w:rsidRDefault="00667255" w:rsidP="00437E07">
      <w:pPr>
        <w:spacing w:line="276" w:lineRule="auto"/>
        <w:rPr>
          <w:rFonts w:ascii="Arial" w:hAnsi="Arial" w:cs="Arial"/>
        </w:rPr>
      </w:pPr>
      <w:r w:rsidRPr="00437E07">
        <w:rPr>
          <w:rFonts w:ascii="Arial" w:hAnsi="Arial" w:cs="Arial"/>
        </w:rPr>
        <w:t xml:space="preserve"> Przedmiotowa inwestycja obejmuje swym zakresem wykonanie następujących robót budowlanych:</w:t>
      </w:r>
    </w:p>
    <w:p w14:paraId="5AF16BDB" w14:textId="0282EB9A"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rozbiórka istniejących nawierzchni drogowych, a także istniejącej infrastruktury technicznej</w:t>
      </w:r>
      <w:r w:rsidR="00F96271" w:rsidRPr="00437E07">
        <w:rPr>
          <w:rFonts w:ascii="Arial" w:hAnsi="Arial" w:cs="Arial"/>
          <w:color w:val="auto"/>
        </w:rPr>
        <w:t xml:space="preserve">, </w:t>
      </w:r>
      <w:r w:rsidRPr="00437E07">
        <w:rPr>
          <w:rFonts w:ascii="Arial" w:hAnsi="Arial" w:cs="Arial"/>
          <w:color w:val="auto"/>
        </w:rPr>
        <w:t>będącej w kolizji z zamierzeniem inwestycyjnym;</w:t>
      </w:r>
    </w:p>
    <w:p w14:paraId="7AC3A19F" w14:textId="77777777"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przebudowa i budowa jezdni;</w:t>
      </w:r>
    </w:p>
    <w:p w14:paraId="3E1C54A3" w14:textId="37534B2E"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lastRenderedPageBreak/>
        <w:t xml:space="preserve"> przebudowa skrzyżowań wraz ze zmianą geometrii, z korektą wlot</w:t>
      </w:r>
      <w:r w:rsidR="00F96271" w:rsidRPr="00437E07">
        <w:rPr>
          <w:rFonts w:ascii="Arial" w:hAnsi="Arial" w:cs="Arial"/>
          <w:color w:val="auto"/>
        </w:rPr>
        <w:t>ów</w:t>
      </w:r>
      <w:r w:rsidRPr="00437E07">
        <w:rPr>
          <w:rFonts w:ascii="Arial" w:hAnsi="Arial" w:cs="Arial"/>
          <w:color w:val="auto"/>
        </w:rPr>
        <w:t xml:space="preserve"> bocznych;</w:t>
      </w:r>
    </w:p>
    <w:p w14:paraId="5FE7BF10" w14:textId="77777777"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przebudowa i budowa wysp kanalizujących ruch wyodrębnionych z jezdni;</w:t>
      </w:r>
    </w:p>
    <w:p w14:paraId="5899BE73" w14:textId="73953627"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wysp dzielących</w:t>
      </w:r>
      <w:r w:rsidR="00F96271" w:rsidRPr="00437E07">
        <w:rPr>
          <w:rFonts w:ascii="Arial" w:hAnsi="Arial" w:cs="Arial"/>
          <w:color w:val="auto"/>
        </w:rPr>
        <w:t>,</w:t>
      </w:r>
      <w:r w:rsidRPr="00437E07">
        <w:rPr>
          <w:rFonts w:ascii="Arial" w:hAnsi="Arial" w:cs="Arial"/>
          <w:color w:val="auto"/>
        </w:rPr>
        <w:t xml:space="preserve"> środkowych wyodrębnionych z jezdni;</w:t>
      </w:r>
    </w:p>
    <w:p w14:paraId="1D2C225D" w14:textId="1EDBA025"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nowych konstrukcji nawierzchni jezdni, warstwa ścieralna z mieszanki mineralno</w:t>
      </w:r>
      <w:r w:rsidR="00F96271" w:rsidRPr="00437E07">
        <w:rPr>
          <w:rFonts w:ascii="Arial" w:hAnsi="Arial" w:cs="Arial"/>
          <w:color w:val="auto"/>
        </w:rPr>
        <w:t>-</w:t>
      </w:r>
      <w:r w:rsidR="00437E07" w:rsidRPr="00437E07">
        <w:rPr>
          <w:rFonts w:ascii="Arial" w:hAnsi="Arial" w:cs="Arial"/>
          <w:color w:val="auto"/>
        </w:rPr>
        <w:t xml:space="preserve"> </w:t>
      </w:r>
      <w:r w:rsidRPr="00437E07">
        <w:rPr>
          <w:rFonts w:ascii="Arial" w:hAnsi="Arial" w:cs="Arial"/>
          <w:color w:val="auto"/>
        </w:rPr>
        <w:t>asfaltowej;</w:t>
      </w:r>
    </w:p>
    <w:p w14:paraId="412F026E" w14:textId="77777777"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przebudowa i budowa chodników;</w:t>
      </w:r>
    </w:p>
    <w:p w14:paraId="437D1C17" w14:textId="77777777"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ciągu pieszo – rowerowego;</w:t>
      </w:r>
    </w:p>
    <w:p w14:paraId="31AB67F0" w14:textId="77777777"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utwardzenie terenu;</w:t>
      </w:r>
    </w:p>
    <w:p w14:paraId="17BF23E7" w14:textId="77777777"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i przebudowa zjazdów;</w:t>
      </w:r>
    </w:p>
    <w:p w14:paraId="1AD113DC" w14:textId="77777777"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budowa kanału technologicznego;</w:t>
      </w:r>
    </w:p>
    <w:p w14:paraId="61F3A893" w14:textId="77777777"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nowej linii oświetlenia ulicznego;</w:t>
      </w:r>
    </w:p>
    <w:p w14:paraId="5B96FE72" w14:textId="77777777"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nowego systemu odwodnienia – sieć kanalizacji deszczowej;</w:t>
      </w:r>
    </w:p>
    <w:p w14:paraId="4AAC3C99" w14:textId="77777777"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montaż urządzeń BRD (Bezpieczeństwa Ruchu Drogowego);</w:t>
      </w:r>
    </w:p>
    <w:p w14:paraId="4C9D839C" w14:textId="77777777"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wykonanie oznakowania poziomego i pionowego;</w:t>
      </w:r>
    </w:p>
    <w:p w14:paraId="51CEE331" w14:textId="696C42D0"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i przebudowa istniejącej infrastruktury technicznej będącej w kolizji</w:t>
      </w:r>
      <w:r w:rsidR="00F96271" w:rsidRPr="00437E07">
        <w:rPr>
          <w:rFonts w:ascii="Arial" w:hAnsi="Arial" w:cs="Arial"/>
          <w:color w:val="auto"/>
        </w:rPr>
        <w:t xml:space="preserve"> </w:t>
      </w:r>
      <w:r w:rsidRPr="00437E07">
        <w:rPr>
          <w:rFonts w:ascii="Arial" w:hAnsi="Arial" w:cs="Arial"/>
          <w:color w:val="auto"/>
        </w:rPr>
        <w:t>z</w:t>
      </w:r>
      <w:r w:rsidR="00437E07" w:rsidRPr="00437E07">
        <w:rPr>
          <w:rFonts w:ascii="Arial" w:hAnsi="Arial" w:cs="Arial"/>
          <w:color w:val="auto"/>
        </w:rPr>
        <w:t xml:space="preserve"> </w:t>
      </w:r>
      <w:r w:rsidRPr="00437E07">
        <w:rPr>
          <w:rFonts w:ascii="Arial" w:hAnsi="Arial" w:cs="Arial"/>
          <w:color w:val="auto"/>
        </w:rPr>
        <w:t>zamierzeniem inwestycyjnym;</w:t>
      </w:r>
    </w:p>
    <w:p w14:paraId="08EEC1BF" w14:textId="77777777"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wycinka i karczowanie drzew i krzewów kolidujących z inwestycją;</w:t>
      </w:r>
    </w:p>
    <w:p w14:paraId="4A8B61ED" w14:textId="7A5C855F"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Wyplantowanie terenu i obsianie trawą</w:t>
      </w:r>
      <w:r w:rsidR="00F96271" w:rsidRPr="00437E07">
        <w:rPr>
          <w:rFonts w:ascii="Arial" w:hAnsi="Arial" w:cs="Arial"/>
          <w:color w:val="auto"/>
        </w:rPr>
        <w:t>;</w:t>
      </w:r>
    </w:p>
    <w:p w14:paraId="60389B03" w14:textId="77777777" w:rsidR="00667255" w:rsidRPr="00437E07" w:rsidRDefault="00667255" w:rsidP="00437E07">
      <w:pPr>
        <w:numPr>
          <w:ilvl w:val="0"/>
          <w:numId w:val="24"/>
        </w:numPr>
        <w:autoSpaceDE w:val="0"/>
        <w:autoSpaceDN w:val="0"/>
        <w:adjustRightInd w:val="0"/>
        <w:spacing w:line="276" w:lineRule="auto"/>
        <w:rPr>
          <w:rFonts w:ascii="Arial" w:hAnsi="Arial" w:cs="Arial"/>
        </w:rPr>
      </w:pPr>
      <w:r w:rsidRPr="00437E07">
        <w:rPr>
          <w:rFonts w:ascii="Arial" w:hAnsi="Arial" w:cs="Arial"/>
        </w:rPr>
        <w:t>montaż wiat przystankowych;</w:t>
      </w:r>
    </w:p>
    <w:p w14:paraId="769F9ABA" w14:textId="77777777" w:rsidR="00667255" w:rsidRPr="00437E07" w:rsidRDefault="00667255" w:rsidP="00437E07">
      <w:pPr>
        <w:numPr>
          <w:ilvl w:val="0"/>
          <w:numId w:val="24"/>
        </w:numPr>
        <w:autoSpaceDE w:val="0"/>
        <w:autoSpaceDN w:val="0"/>
        <w:adjustRightInd w:val="0"/>
        <w:spacing w:line="276" w:lineRule="auto"/>
        <w:rPr>
          <w:rFonts w:ascii="Arial" w:hAnsi="Arial" w:cs="Arial"/>
        </w:rPr>
      </w:pPr>
      <w:r w:rsidRPr="00437E07">
        <w:rPr>
          <w:rFonts w:ascii="Arial" w:hAnsi="Arial" w:cs="Arial"/>
        </w:rPr>
        <w:t>roboty wykończeniowe i porządkowe zarówno w pasie drogowym jak i poza nim na</w:t>
      </w:r>
    </w:p>
    <w:p w14:paraId="63FFCD33" w14:textId="77777777" w:rsidR="00667255" w:rsidRPr="00437E07" w:rsidRDefault="00667255" w:rsidP="00437E07">
      <w:pPr>
        <w:autoSpaceDE w:val="0"/>
        <w:autoSpaceDN w:val="0"/>
        <w:adjustRightInd w:val="0"/>
        <w:spacing w:line="276" w:lineRule="auto"/>
        <w:ind w:left="1287"/>
        <w:rPr>
          <w:rFonts w:ascii="Arial" w:hAnsi="Arial" w:cs="Arial"/>
        </w:rPr>
      </w:pPr>
      <w:r w:rsidRPr="00437E07">
        <w:rPr>
          <w:rFonts w:ascii="Arial" w:hAnsi="Arial" w:cs="Arial"/>
        </w:rPr>
        <w:t>działkach przyległych – naruszonych przez Wykonawcę w czasie realizacji robot,</w:t>
      </w:r>
    </w:p>
    <w:p w14:paraId="677012A3" w14:textId="31490E9E" w:rsidR="00667255" w:rsidRPr="00437E07" w:rsidRDefault="00667255" w:rsidP="00437E07">
      <w:pPr>
        <w:numPr>
          <w:ilvl w:val="0"/>
          <w:numId w:val="24"/>
        </w:numPr>
        <w:autoSpaceDE w:val="0"/>
        <w:autoSpaceDN w:val="0"/>
        <w:adjustRightInd w:val="0"/>
        <w:spacing w:line="276" w:lineRule="auto"/>
        <w:rPr>
          <w:rFonts w:ascii="Arial" w:hAnsi="Arial" w:cs="Arial"/>
        </w:rPr>
      </w:pPr>
      <w:r w:rsidRPr="00437E07">
        <w:rPr>
          <w:rFonts w:ascii="Arial" w:hAnsi="Arial" w:cs="Arial"/>
        </w:rPr>
        <w:t>zabezpieczenie skarp</w:t>
      </w:r>
      <w:r w:rsidR="00F96271" w:rsidRPr="00437E07">
        <w:rPr>
          <w:rFonts w:ascii="Arial" w:hAnsi="Arial" w:cs="Arial"/>
        </w:rPr>
        <w:t>;</w:t>
      </w:r>
    </w:p>
    <w:p w14:paraId="5187F3BF" w14:textId="7428C095" w:rsidR="00667255" w:rsidRPr="00437E07" w:rsidRDefault="00667255" w:rsidP="00437E07">
      <w:pPr>
        <w:numPr>
          <w:ilvl w:val="0"/>
          <w:numId w:val="24"/>
        </w:numPr>
        <w:autoSpaceDE w:val="0"/>
        <w:autoSpaceDN w:val="0"/>
        <w:adjustRightInd w:val="0"/>
        <w:spacing w:line="276" w:lineRule="auto"/>
        <w:rPr>
          <w:rFonts w:ascii="Arial" w:hAnsi="Arial" w:cs="Arial"/>
        </w:rPr>
      </w:pPr>
      <w:r w:rsidRPr="00437E07">
        <w:rPr>
          <w:rFonts w:ascii="Arial" w:hAnsi="Arial" w:cs="Arial"/>
        </w:rPr>
        <w:t>umocnienie istniejących rowów prefabrykatami</w:t>
      </w:r>
      <w:r w:rsidR="00F96271" w:rsidRPr="00437E07">
        <w:rPr>
          <w:rFonts w:ascii="Arial" w:hAnsi="Arial" w:cs="Arial"/>
        </w:rPr>
        <w:t>;</w:t>
      </w:r>
    </w:p>
    <w:p w14:paraId="679EBBE1" w14:textId="3F4B30DF" w:rsidR="00667255" w:rsidRPr="00437E07" w:rsidRDefault="00667255" w:rsidP="00437E07">
      <w:pPr>
        <w:numPr>
          <w:ilvl w:val="0"/>
          <w:numId w:val="24"/>
        </w:numPr>
        <w:autoSpaceDE w:val="0"/>
        <w:autoSpaceDN w:val="0"/>
        <w:adjustRightInd w:val="0"/>
        <w:spacing w:line="276" w:lineRule="auto"/>
        <w:rPr>
          <w:rFonts w:ascii="Arial" w:hAnsi="Arial" w:cs="Arial"/>
        </w:rPr>
      </w:pPr>
      <w:r w:rsidRPr="00437E07">
        <w:rPr>
          <w:rFonts w:ascii="Arial" w:hAnsi="Arial" w:cs="Arial"/>
        </w:rPr>
        <w:t>budowa ścieku z korytek prefabrykowanych</w:t>
      </w:r>
      <w:r w:rsidR="00F96271" w:rsidRPr="00437E07">
        <w:rPr>
          <w:rFonts w:ascii="Arial" w:hAnsi="Arial" w:cs="Arial"/>
        </w:rPr>
        <w:t>;</w:t>
      </w:r>
    </w:p>
    <w:p w14:paraId="4F9A8A3E" w14:textId="5B341BE5" w:rsidR="00667255" w:rsidRPr="00437E07" w:rsidRDefault="00667255" w:rsidP="00437E07">
      <w:pPr>
        <w:numPr>
          <w:ilvl w:val="0"/>
          <w:numId w:val="24"/>
        </w:numPr>
        <w:autoSpaceDE w:val="0"/>
        <w:autoSpaceDN w:val="0"/>
        <w:adjustRightInd w:val="0"/>
        <w:spacing w:line="276" w:lineRule="auto"/>
        <w:rPr>
          <w:rFonts w:ascii="Arial" w:hAnsi="Arial" w:cs="Arial"/>
        </w:rPr>
      </w:pPr>
      <w:r w:rsidRPr="00437E07">
        <w:rPr>
          <w:rFonts w:ascii="Arial" w:hAnsi="Arial" w:cs="Arial"/>
        </w:rPr>
        <w:t>remont przepustów pod zjazdami – wymiana istniejących</w:t>
      </w:r>
      <w:r w:rsidR="00F96271" w:rsidRPr="00437E07">
        <w:rPr>
          <w:rFonts w:ascii="Arial" w:hAnsi="Arial" w:cs="Arial"/>
        </w:rPr>
        <w:t>;</w:t>
      </w:r>
    </w:p>
    <w:p w14:paraId="76B64EC0" w14:textId="791F0AE3" w:rsidR="00667255" w:rsidRPr="00437E07" w:rsidRDefault="00667255" w:rsidP="00437E07">
      <w:pPr>
        <w:pStyle w:val="Default"/>
        <w:numPr>
          <w:ilvl w:val="0"/>
          <w:numId w:val="24"/>
        </w:numPr>
        <w:spacing w:line="276" w:lineRule="auto"/>
        <w:rPr>
          <w:rFonts w:ascii="Arial" w:hAnsi="Arial" w:cs="Arial"/>
          <w:color w:val="auto"/>
        </w:rPr>
      </w:pPr>
      <w:r w:rsidRPr="00437E07">
        <w:rPr>
          <w:rFonts w:ascii="Arial" w:hAnsi="Arial" w:cs="Arial"/>
          <w:color w:val="auto"/>
        </w:rPr>
        <w:t>budowa opasek przy jezdni oraz przy budynkach</w:t>
      </w:r>
      <w:r w:rsidR="00F96271" w:rsidRPr="00437E07">
        <w:rPr>
          <w:rFonts w:ascii="Arial" w:hAnsi="Arial" w:cs="Arial"/>
          <w:color w:val="auto"/>
        </w:rPr>
        <w:t>.</w:t>
      </w:r>
    </w:p>
    <w:p w14:paraId="4AF820F9" w14:textId="77777777" w:rsidR="00667255" w:rsidRPr="00437E07" w:rsidRDefault="00667255" w:rsidP="00437E07">
      <w:pPr>
        <w:pStyle w:val="Default"/>
        <w:spacing w:line="276" w:lineRule="auto"/>
        <w:ind w:firstLine="567"/>
        <w:rPr>
          <w:rFonts w:ascii="Arial" w:hAnsi="Arial" w:cs="Arial"/>
          <w:color w:val="auto"/>
        </w:rPr>
      </w:pPr>
    </w:p>
    <w:p w14:paraId="2C15C8CD" w14:textId="77777777" w:rsidR="00667255" w:rsidRPr="00437E07" w:rsidRDefault="00667255" w:rsidP="00437E07">
      <w:pPr>
        <w:autoSpaceDE w:val="0"/>
        <w:autoSpaceDN w:val="0"/>
        <w:adjustRightInd w:val="0"/>
        <w:spacing w:line="276" w:lineRule="auto"/>
        <w:rPr>
          <w:rFonts w:ascii="Arial" w:hAnsi="Arial" w:cs="Arial"/>
          <w:bCs/>
        </w:rPr>
      </w:pPr>
      <w:r w:rsidRPr="00437E07">
        <w:rPr>
          <w:rFonts w:ascii="Arial" w:hAnsi="Arial" w:cs="Arial"/>
          <w:bCs/>
        </w:rPr>
        <w:t>Założenia i parametry techniczne drogi:</w:t>
      </w:r>
    </w:p>
    <w:p w14:paraId="5AC519DE" w14:textId="77777777" w:rsidR="00667255" w:rsidRPr="00437E07" w:rsidRDefault="00667255" w:rsidP="00437E07">
      <w:pPr>
        <w:pStyle w:val="Akapitzlist"/>
        <w:numPr>
          <w:ilvl w:val="0"/>
          <w:numId w:val="27"/>
        </w:numPr>
        <w:autoSpaceDE w:val="0"/>
        <w:autoSpaceDN w:val="0"/>
        <w:adjustRightInd w:val="0"/>
        <w:spacing w:line="276" w:lineRule="auto"/>
        <w:rPr>
          <w:rFonts w:ascii="Arial" w:hAnsi="Arial" w:cs="Arial"/>
          <w:bCs/>
        </w:rPr>
      </w:pPr>
      <w:r w:rsidRPr="00437E07">
        <w:rPr>
          <w:rFonts w:ascii="Arial" w:hAnsi="Arial" w:cs="Arial"/>
          <w:bCs/>
        </w:rPr>
        <w:t>k</w:t>
      </w:r>
      <w:r w:rsidRPr="00437E07">
        <w:rPr>
          <w:rFonts w:ascii="Arial" w:hAnsi="Arial" w:cs="Arial"/>
        </w:rPr>
        <w:t>ategoria drogi: droga powiatowa,</w:t>
      </w:r>
    </w:p>
    <w:p w14:paraId="567E38BB" w14:textId="77777777" w:rsidR="00667255" w:rsidRPr="00437E07" w:rsidRDefault="00667255" w:rsidP="00437E07">
      <w:pPr>
        <w:pStyle w:val="Akapitzlist"/>
        <w:numPr>
          <w:ilvl w:val="0"/>
          <w:numId w:val="27"/>
        </w:numPr>
        <w:autoSpaceDE w:val="0"/>
        <w:autoSpaceDN w:val="0"/>
        <w:adjustRightInd w:val="0"/>
        <w:spacing w:line="276" w:lineRule="auto"/>
        <w:rPr>
          <w:rFonts w:ascii="Arial" w:hAnsi="Arial" w:cs="Arial"/>
          <w:bCs/>
        </w:rPr>
      </w:pPr>
      <w:r w:rsidRPr="00437E07">
        <w:rPr>
          <w:rFonts w:ascii="Arial" w:hAnsi="Arial" w:cs="Arial"/>
        </w:rPr>
        <w:t xml:space="preserve"> klasa drogi G (przy rozbudowie),</w:t>
      </w:r>
    </w:p>
    <w:p w14:paraId="43534B08" w14:textId="77777777" w:rsidR="00667255" w:rsidRPr="00437E07" w:rsidRDefault="00667255" w:rsidP="00437E07">
      <w:pPr>
        <w:pStyle w:val="Akapitzlist"/>
        <w:numPr>
          <w:ilvl w:val="0"/>
          <w:numId w:val="27"/>
        </w:numPr>
        <w:autoSpaceDE w:val="0"/>
        <w:autoSpaceDN w:val="0"/>
        <w:adjustRightInd w:val="0"/>
        <w:spacing w:line="276" w:lineRule="auto"/>
        <w:rPr>
          <w:rFonts w:ascii="Arial" w:hAnsi="Arial" w:cs="Arial"/>
          <w:bCs/>
        </w:rPr>
      </w:pPr>
      <w:r w:rsidRPr="00437E07">
        <w:rPr>
          <w:rFonts w:ascii="Arial" w:hAnsi="Arial" w:cs="Arial"/>
        </w:rPr>
        <w:t xml:space="preserve"> przekrój podstawowy: 1x2 (jedna jezdnia z dwoma pasami ruchu),</w:t>
      </w:r>
    </w:p>
    <w:p w14:paraId="6D72375D" w14:textId="77777777" w:rsidR="00667255" w:rsidRPr="00437E07" w:rsidRDefault="00667255" w:rsidP="00437E07">
      <w:pPr>
        <w:pStyle w:val="Akapitzlist"/>
        <w:numPr>
          <w:ilvl w:val="0"/>
          <w:numId w:val="27"/>
        </w:numPr>
        <w:autoSpaceDE w:val="0"/>
        <w:autoSpaceDN w:val="0"/>
        <w:adjustRightInd w:val="0"/>
        <w:spacing w:line="276" w:lineRule="auto"/>
        <w:rPr>
          <w:rFonts w:ascii="Arial" w:hAnsi="Arial" w:cs="Arial"/>
          <w:bCs/>
        </w:rPr>
      </w:pPr>
      <w:r w:rsidRPr="00437E07">
        <w:rPr>
          <w:rFonts w:ascii="Arial" w:hAnsi="Arial" w:cs="Arial"/>
        </w:rPr>
        <w:t>kategoria ruchu – KR5.</w:t>
      </w:r>
    </w:p>
    <w:p w14:paraId="51C2D33C" w14:textId="77777777" w:rsidR="00667255" w:rsidRPr="00437E07" w:rsidRDefault="00667255" w:rsidP="00437E07">
      <w:pPr>
        <w:autoSpaceDE w:val="0"/>
        <w:autoSpaceDN w:val="0"/>
        <w:adjustRightInd w:val="0"/>
        <w:spacing w:line="276" w:lineRule="auto"/>
        <w:rPr>
          <w:rFonts w:ascii="Arial" w:hAnsi="Arial" w:cs="Arial"/>
          <w:bCs/>
          <w:color w:val="FF0000"/>
        </w:rPr>
      </w:pPr>
    </w:p>
    <w:p w14:paraId="3A2E86BB" w14:textId="77777777" w:rsidR="00667255" w:rsidRPr="00437E07" w:rsidRDefault="00667255" w:rsidP="00437E07">
      <w:pPr>
        <w:autoSpaceDE w:val="0"/>
        <w:autoSpaceDN w:val="0"/>
        <w:adjustRightInd w:val="0"/>
        <w:spacing w:line="276" w:lineRule="auto"/>
        <w:rPr>
          <w:rFonts w:ascii="Arial" w:hAnsi="Arial" w:cs="Arial"/>
          <w:bCs/>
        </w:rPr>
      </w:pPr>
      <w:r w:rsidRPr="00437E07">
        <w:rPr>
          <w:rFonts w:ascii="Arial" w:hAnsi="Arial" w:cs="Arial"/>
          <w:bCs/>
        </w:rPr>
        <w:t>Zestawienie projektowanych powierzchni;</w:t>
      </w:r>
    </w:p>
    <w:p w14:paraId="25F376EC" w14:textId="77777777" w:rsidR="00667255" w:rsidRPr="00437E07" w:rsidRDefault="00667255" w:rsidP="00437E07">
      <w:pPr>
        <w:numPr>
          <w:ilvl w:val="0"/>
          <w:numId w:val="26"/>
        </w:numPr>
        <w:autoSpaceDE w:val="0"/>
        <w:autoSpaceDN w:val="0"/>
        <w:adjustRightInd w:val="0"/>
        <w:spacing w:line="276" w:lineRule="auto"/>
        <w:rPr>
          <w:rFonts w:ascii="Arial" w:hAnsi="Arial" w:cs="Arial"/>
          <w:bCs/>
        </w:rPr>
      </w:pPr>
      <w:r w:rsidRPr="00437E07">
        <w:rPr>
          <w:rFonts w:ascii="Arial" w:hAnsi="Arial" w:cs="Arial"/>
          <w:bCs/>
        </w:rPr>
        <w:t>j</w:t>
      </w:r>
      <w:r w:rsidRPr="00437E07">
        <w:rPr>
          <w:rFonts w:ascii="Arial" w:hAnsi="Arial" w:cs="Arial"/>
        </w:rPr>
        <w:t>ezdnie – ok. 14 200 m</w:t>
      </w:r>
      <w:r w:rsidRPr="00437E07">
        <w:rPr>
          <w:rFonts w:ascii="Arial" w:hAnsi="Arial" w:cs="Arial"/>
          <w:vertAlign w:val="superscript"/>
        </w:rPr>
        <w:t>2</w:t>
      </w:r>
    </w:p>
    <w:p w14:paraId="0825FE0D" w14:textId="77777777" w:rsidR="00667255" w:rsidRPr="00437E07" w:rsidRDefault="00667255" w:rsidP="00437E07">
      <w:pPr>
        <w:numPr>
          <w:ilvl w:val="0"/>
          <w:numId w:val="26"/>
        </w:numPr>
        <w:autoSpaceDE w:val="0"/>
        <w:autoSpaceDN w:val="0"/>
        <w:adjustRightInd w:val="0"/>
        <w:spacing w:line="276" w:lineRule="auto"/>
        <w:rPr>
          <w:rFonts w:ascii="Arial" w:hAnsi="Arial" w:cs="Arial"/>
          <w:bCs/>
        </w:rPr>
      </w:pPr>
      <w:r w:rsidRPr="00437E07">
        <w:rPr>
          <w:rFonts w:ascii="Arial" w:hAnsi="Arial" w:cs="Arial"/>
        </w:rPr>
        <w:t>chodniki – ok. 1 600 m</w:t>
      </w:r>
      <w:r w:rsidRPr="00437E07">
        <w:rPr>
          <w:rFonts w:ascii="Arial" w:hAnsi="Arial" w:cs="Arial"/>
          <w:vertAlign w:val="superscript"/>
        </w:rPr>
        <w:t>2</w:t>
      </w:r>
    </w:p>
    <w:p w14:paraId="348FE2AF" w14:textId="77777777" w:rsidR="00667255" w:rsidRPr="00437E07" w:rsidRDefault="00667255" w:rsidP="00437E07">
      <w:pPr>
        <w:numPr>
          <w:ilvl w:val="0"/>
          <w:numId w:val="26"/>
        </w:numPr>
        <w:autoSpaceDE w:val="0"/>
        <w:autoSpaceDN w:val="0"/>
        <w:adjustRightInd w:val="0"/>
        <w:spacing w:line="276" w:lineRule="auto"/>
        <w:rPr>
          <w:rFonts w:ascii="Arial" w:hAnsi="Arial" w:cs="Arial"/>
          <w:bCs/>
        </w:rPr>
      </w:pPr>
      <w:r w:rsidRPr="00437E07">
        <w:rPr>
          <w:rFonts w:ascii="Arial" w:hAnsi="Arial" w:cs="Arial"/>
        </w:rPr>
        <w:t>ciąg pieszo – rowerowy – ok. 4 900 m</w:t>
      </w:r>
      <w:r w:rsidRPr="00437E07">
        <w:rPr>
          <w:rFonts w:ascii="Arial" w:hAnsi="Arial" w:cs="Arial"/>
          <w:vertAlign w:val="superscript"/>
        </w:rPr>
        <w:t>2</w:t>
      </w:r>
    </w:p>
    <w:p w14:paraId="0EF822A0" w14:textId="77777777" w:rsidR="00667255" w:rsidRPr="00437E07" w:rsidRDefault="00667255" w:rsidP="00437E07">
      <w:pPr>
        <w:numPr>
          <w:ilvl w:val="0"/>
          <w:numId w:val="26"/>
        </w:numPr>
        <w:autoSpaceDE w:val="0"/>
        <w:autoSpaceDN w:val="0"/>
        <w:adjustRightInd w:val="0"/>
        <w:spacing w:line="276" w:lineRule="auto"/>
        <w:rPr>
          <w:rFonts w:ascii="Arial" w:hAnsi="Arial" w:cs="Arial"/>
          <w:bCs/>
        </w:rPr>
      </w:pPr>
      <w:r w:rsidRPr="00437E07">
        <w:rPr>
          <w:rFonts w:ascii="Arial" w:hAnsi="Arial" w:cs="Arial"/>
          <w:bCs/>
        </w:rPr>
        <w:t>z</w:t>
      </w:r>
      <w:r w:rsidRPr="00437E07">
        <w:rPr>
          <w:rFonts w:ascii="Arial" w:hAnsi="Arial" w:cs="Arial"/>
        </w:rPr>
        <w:t>jazdy – ok. 1 300 m</w:t>
      </w:r>
      <w:r w:rsidRPr="00437E07">
        <w:rPr>
          <w:rFonts w:ascii="Arial" w:hAnsi="Arial" w:cs="Arial"/>
          <w:vertAlign w:val="superscript"/>
        </w:rPr>
        <w:t>2</w:t>
      </w:r>
    </w:p>
    <w:p w14:paraId="60551FCD" w14:textId="77777777" w:rsidR="00667255" w:rsidRPr="00437E07" w:rsidRDefault="00667255" w:rsidP="00437E07">
      <w:pPr>
        <w:numPr>
          <w:ilvl w:val="0"/>
          <w:numId w:val="26"/>
        </w:numPr>
        <w:autoSpaceDE w:val="0"/>
        <w:autoSpaceDN w:val="0"/>
        <w:adjustRightInd w:val="0"/>
        <w:spacing w:line="276" w:lineRule="auto"/>
        <w:rPr>
          <w:rFonts w:ascii="Arial" w:hAnsi="Arial" w:cs="Arial"/>
          <w:bCs/>
        </w:rPr>
      </w:pPr>
      <w:r w:rsidRPr="00437E07">
        <w:rPr>
          <w:rFonts w:ascii="Arial" w:hAnsi="Arial" w:cs="Arial"/>
          <w:bCs/>
        </w:rPr>
        <w:lastRenderedPageBreak/>
        <w:t>w</w:t>
      </w:r>
      <w:r w:rsidRPr="00437E07">
        <w:rPr>
          <w:rFonts w:ascii="Arial" w:hAnsi="Arial" w:cs="Arial"/>
        </w:rPr>
        <w:t>yspy i opaski – ok. 670 m</w:t>
      </w:r>
      <w:r w:rsidRPr="00437E07">
        <w:rPr>
          <w:rFonts w:ascii="Arial" w:hAnsi="Arial" w:cs="Arial"/>
          <w:vertAlign w:val="superscript"/>
        </w:rPr>
        <w:t>2</w:t>
      </w:r>
    </w:p>
    <w:p w14:paraId="3CB1E6D8" w14:textId="77777777" w:rsidR="00667255" w:rsidRPr="00437E07" w:rsidRDefault="00667255" w:rsidP="00437E07">
      <w:pPr>
        <w:numPr>
          <w:ilvl w:val="0"/>
          <w:numId w:val="26"/>
        </w:numPr>
        <w:autoSpaceDE w:val="0"/>
        <w:autoSpaceDN w:val="0"/>
        <w:adjustRightInd w:val="0"/>
        <w:spacing w:line="276" w:lineRule="auto"/>
        <w:rPr>
          <w:rFonts w:ascii="Arial" w:hAnsi="Arial" w:cs="Arial"/>
          <w:bCs/>
        </w:rPr>
      </w:pPr>
      <w:r w:rsidRPr="00437E07">
        <w:rPr>
          <w:rFonts w:ascii="Arial" w:hAnsi="Arial" w:cs="Arial"/>
        </w:rPr>
        <w:t>zagospodarowanie zielenią (trawniki) – ok. 6630 m</w:t>
      </w:r>
      <w:r w:rsidRPr="00437E07">
        <w:rPr>
          <w:rFonts w:ascii="Arial" w:hAnsi="Arial" w:cs="Arial"/>
          <w:vertAlign w:val="superscript"/>
        </w:rPr>
        <w:t>2</w:t>
      </w:r>
    </w:p>
    <w:p w14:paraId="770FCCAF" w14:textId="3DFF7191" w:rsidR="00573B60" w:rsidRPr="00437E07" w:rsidRDefault="00F96271" w:rsidP="00437E07">
      <w:pPr>
        <w:spacing w:line="276" w:lineRule="auto"/>
        <w:rPr>
          <w:rFonts w:ascii="Arial" w:hAnsi="Arial" w:cs="Arial"/>
        </w:rPr>
      </w:pPr>
      <w:r w:rsidRPr="00437E07">
        <w:rPr>
          <w:rFonts w:ascii="Arial" w:hAnsi="Arial" w:cs="Arial"/>
        </w:rPr>
        <w:t xml:space="preserve"> </w:t>
      </w:r>
      <w:r w:rsidR="00C8253C" w:rsidRPr="00437E07">
        <w:rPr>
          <w:rFonts w:ascii="Arial" w:hAnsi="Arial" w:cs="Arial"/>
        </w:rPr>
        <w:t>Ulica</w:t>
      </w:r>
      <w:r w:rsidR="00437E07" w:rsidRPr="00437E07">
        <w:rPr>
          <w:rFonts w:ascii="Arial" w:hAnsi="Arial" w:cs="Arial"/>
        </w:rPr>
        <w:t xml:space="preserve"> </w:t>
      </w:r>
      <w:r w:rsidR="00C8253C" w:rsidRPr="00437E07">
        <w:rPr>
          <w:rFonts w:ascii="Arial" w:hAnsi="Arial" w:cs="Arial"/>
        </w:rPr>
        <w:t>Lipnowska i ulica Most marszałka Rydza-Śmigłego s</w:t>
      </w:r>
      <w:r w:rsidR="00667255" w:rsidRPr="00437E07">
        <w:rPr>
          <w:rFonts w:ascii="Arial" w:hAnsi="Arial" w:cs="Arial"/>
        </w:rPr>
        <w:t>ą</w:t>
      </w:r>
      <w:r w:rsidR="00C8253C" w:rsidRPr="00437E07">
        <w:rPr>
          <w:rFonts w:ascii="Arial" w:hAnsi="Arial" w:cs="Arial"/>
        </w:rPr>
        <w:t xml:space="preserve"> drogami</w:t>
      </w:r>
      <w:r w:rsidR="00667255" w:rsidRPr="00437E07">
        <w:rPr>
          <w:rFonts w:ascii="Arial" w:hAnsi="Arial" w:cs="Arial"/>
        </w:rPr>
        <w:t xml:space="preserve"> o kategorii</w:t>
      </w:r>
      <w:r w:rsidR="00437E07" w:rsidRPr="00437E07">
        <w:rPr>
          <w:rFonts w:ascii="Arial" w:hAnsi="Arial" w:cs="Arial"/>
        </w:rPr>
        <w:t xml:space="preserve"> </w:t>
      </w:r>
      <w:r w:rsidR="00667255" w:rsidRPr="00437E07">
        <w:rPr>
          <w:rFonts w:ascii="Arial" w:hAnsi="Arial" w:cs="Arial"/>
        </w:rPr>
        <w:t>powiatowej oraz posiadają klasę drogi</w:t>
      </w:r>
      <w:r w:rsidR="00437E07" w:rsidRPr="00437E07">
        <w:rPr>
          <w:rFonts w:ascii="Arial" w:hAnsi="Arial" w:cs="Arial"/>
        </w:rPr>
        <w:t xml:space="preserve"> </w:t>
      </w:r>
      <w:r w:rsidR="00667255" w:rsidRPr="00437E07">
        <w:rPr>
          <w:rFonts w:ascii="Arial" w:hAnsi="Arial" w:cs="Arial"/>
        </w:rPr>
        <w:t>G ( droga główna).</w:t>
      </w:r>
    </w:p>
    <w:p w14:paraId="7D801DE2" w14:textId="55F081AB" w:rsidR="00667255" w:rsidRPr="00437E07" w:rsidRDefault="00667255" w:rsidP="00437E07">
      <w:pPr>
        <w:spacing w:line="276" w:lineRule="auto"/>
        <w:rPr>
          <w:rFonts w:ascii="Arial" w:hAnsi="Arial" w:cs="Arial"/>
        </w:rPr>
      </w:pPr>
      <w:r w:rsidRPr="00437E07">
        <w:rPr>
          <w:rFonts w:ascii="Arial" w:hAnsi="Arial" w:cs="Arial"/>
        </w:rPr>
        <w:t>Początek inwestycji stanowi skrzyżowanie</w:t>
      </w:r>
      <w:r w:rsidR="00E71BE1" w:rsidRPr="00437E07">
        <w:rPr>
          <w:rFonts w:ascii="Arial" w:hAnsi="Arial" w:cs="Arial"/>
        </w:rPr>
        <w:t xml:space="preserve"> ul</w:t>
      </w:r>
      <w:r w:rsidR="00E21A88" w:rsidRPr="00437E07">
        <w:rPr>
          <w:rFonts w:ascii="Arial" w:hAnsi="Arial" w:cs="Arial"/>
        </w:rPr>
        <w:t xml:space="preserve">ic: </w:t>
      </w:r>
      <w:r w:rsidR="00E71BE1" w:rsidRPr="00437E07">
        <w:rPr>
          <w:rFonts w:ascii="Arial" w:hAnsi="Arial" w:cs="Arial"/>
        </w:rPr>
        <w:t>Grodzka-Lipnowska-Most Marszałka Rydza- Śmigłego, a kończy na granicy administracyjnej miasta Włocławek.</w:t>
      </w:r>
    </w:p>
    <w:p w14:paraId="006E03BF" w14:textId="563A9A25" w:rsidR="00E71BE1" w:rsidRPr="00437E07" w:rsidRDefault="00E71BE1" w:rsidP="00437E07">
      <w:pPr>
        <w:spacing w:line="276" w:lineRule="auto"/>
        <w:rPr>
          <w:rFonts w:ascii="Arial" w:hAnsi="Arial" w:cs="Arial"/>
        </w:rPr>
      </w:pPr>
      <w:r w:rsidRPr="00437E07">
        <w:rPr>
          <w:rFonts w:ascii="Arial" w:hAnsi="Arial" w:cs="Arial"/>
        </w:rPr>
        <w:t>Ulica Lipnowska, na odcinku objętym inwestycją, ma przekrój podstawowy jednojezdniowy dwupasowy, dwukierunkowy (1 x 2),</w:t>
      </w:r>
      <w:r w:rsidR="00437E07" w:rsidRPr="00437E07">
        <w:rPr>
          <w:rFonts w:ascii="Arial" w:hAnsi="Arial" w:cs="Arial"/>
        </w:rPr>
        <w:t xml:space="preserve"> </w:t>
      </w:r>
      <w:r w:rsidRPr="00437E07">
        <w:rPr>
          <w:rFonts w:ascii="Arial" w:hAnsi="Arial" w:cs="Arial"/>
        </w:rPr>
        <w:t xml:space="preserve">natomiast pomiędzy istniejącym skrzyżowaniem ulic: Cysterska, Obrońców Wisły 1920 roku, a istniejącym skrzyżowaniem z ulicą </w:t>
      </w:r>
      <w:r w:rsidR="00E21A88" w:rsidRPr="00437E07">
        <w:rPr>
          <w:rFonts w:ascii="Arial" w:hAnsi="Arial" w:cs="Arial"/>
        </w:rPr>
        <w:t>S</w:t>
      </w:r>
      <w:r w:rsidRPr="00437E07">
        <w:rPr>
          <w:rFonts w:ascii="Arial" w:hAnsi="Arial" w:cs="Arial"/>
        </w:rPr>
        <w:t>troma, ma przekrój jednojezdniowy – trzypasmowy, dwukierunkowy</w:t>
      </w:r>
      <w:r w:rsidR="00437E07" w:rsidRPr="00437E07">
        <w:rPr>
          <w:rFonts w:ascii="Arial" w:hAnsi="Arial" w:cs="Arial"/>
        </w:rPr>
        <w:t xml:space="preserve"> </w:t>
      </w:r>
      <w:r w:rsidRPr="00437E07">
        <w:rPr>
          <w:rFonts w:ascii="Arial" w:hAnsi="Arial" w:cs="Arial"/>
        </w:rPr>
        <w:t>(1 x 3)</w:t>
      </w:r>
      <w:r w:rsidR="00A42482" w:rsidRPr="00437E07">
        <w:rPr>
          <w:rFonts w:ascii="Arial" w:hAnsi="Arial" w:cs="Arial"/>
        </w:rPr>
        <w:t>, w tym 2 pasy ruchu w kierunku miejscowości Lipno. Jest to droga z jezdnią o nawierzchni z mieszanki mineralno-asfaltowej. Szerokość jezdni tej drogi wynosi od 7,5 do 9,5 m.</w:t>
      </w:r>
      <w:r w:rsidR="00437E07" w:rsidRPr="00437E07">
        <w:rPr>
          <w:rFonts w:ascii="Arial" w:hAnsi="Arial" w:cs="Arial"/>
        </w:rPr>
        <w:t xml:space="preserve"> </w:t>
      </w:r>
    </w:p>
    <w:p w14:paraId="3BCC0A59" w14:textId="08FABC86" w:rsidR="00D94493" w:rsidRPr="00437E07" w:rsidRDefault="00A42482" w:rsidP="00437E07">
      <w:pPr>
        <w:spacing w:line="276" w:lineRule="auto"/>
        <w:rPr>
          <w:rFonts w:ascii="Arial" w:hAnsi="Arial" w:cs="Arial"/>
        </w:rPr>
      </w:pPr>
      <w:r w:rsidRPr="00437E07">
        <w:rPr>
          <w:rFonts w:ascii="Arial" w:hAnsi="Arial" w:cs="Arial"/>
        </w:rPr>
        <w:t xml:space="preserve"> Ulica Most Marszałka Rydza-Śmigłego, na odcinku objętym inwestycją, ma przekrój podstawowy jednojezdniowy dwupa</w:t>
      </w:r>
      <w:r w:rsidR="00D94493" w:rsidRPr="00437E07">
        <w:rPr>
          <w:rFonts w:ascii="Arial" w:hAnsi="Arial" w:cs="Arial"/>
        </w:rPr>
        <w:t>sowy, dwukierunkowy (1 x 2) .Jest to droga z jezdnią o nawierzchni z mieszanki mineralno-asfaltowej. Szerokość jezdni tej drogi wynosi od 7,7 m. Droga ta</w:t>
      </w:r>
      <w:r w:rsidR="00E21A88" w:rsidRPr="00437E07">
        <w:rPr>
          <w:rFonts w:ascii="Arial" w:hAnsi="Arial" w:cs="Arial"/>
        </w:rPr>
        <w:t xml:space="preserve"> </w:t>
      </w:r>
      <w:r w:rsidR="00D94493" w:rsidRPr="00437E07">
        <w:rPr>
          <w:rFonts w:ascii="Arial" w:hAnsi="Arial" w:cs="Arial"/>
        </w:rPr>
        <w:t>wyposażona jest</w:t>
      </w:r>
      <w:r w:rsidR="00437E07" w:rsidRPr="00437E07">
        <w:rPr>
          <w:rFonts w:ascii="Arial" w:hAnsi="Arial" w:cs="Arial"/>
        </w:rPr>
        <w:t xml:space="preserve"> </w:t>
      </w:r>
      <w:r w:rsidR="00D94493" w:rsidRPr="00437E07">
        <w:rPr>
          <w:rFonts w:ascii="Arial" w:hAnsi="Arial" w:cs="Arial"/>
        </w:rPr>
        <w:t>w obustronny chodnik, o nawierzchni z drobnowymiarowych prefabrykatów betonowych (kostki betonowej), z dopuszczeniem ruchu rowerowego.</w:t>
      </w:r>
    </w:p>
    <w:p w14:paraId="0818D6D3" w14:textId="77777777" w:rsidR="00E21A88" w:rsidRPr="00437E07" w:rsidRDefault="00E21A88" w:rsidP="00437E07">
      <w:pPr>
        <w:spacing w:line="276" w:lineRule="auto"/>
        <w:rPr>
          <w:rFonts w:ascii="Arial" w:hAnsi="Arial" w:cs="Arial"/>
        </w:rPr>
      </w:pPr>
    </w:p>
    <w:p w14:paraId="04B0774B" w14:textId="3FB16716" w:rsidR="009A6FB4" w:rsidRPr="00437E07" w:rsidRDefault="009A6FB4" w:rsidP="00437E07">
      <w:pPr>
        <w:spacing w:line="276" w:lineRule="auto"/>
        <w:rPr>
          <w:rFonts w:ascii="Arial" w:hAnsi="Arial" w:cs="Arial"/>
        </w:rPr>
      </w:pPr>
      <w:r w:rsidRPr="00437E07">
        <w:rPr>
          <w:rFonts w:ascii="Arial" w:hAnsi="Arial" w:cs="Arial"/>
        </w:rPr>
        <w:t>Omawiane odcinki ulic zlokalizowane są na terenie o zabudowie głównie mieszkalnej. Zabudowę tego rejonu miasta stanowią głównie budynki mieszkalne</w:t>
      </w:r>
      <w:r w:rsidR="00437E07" w:rsidRPr="00437E07">
        <w:rPr>
          <w:rFonts w:ascii="Arial" w:hAnsi="Arial" w:cs="Arial"/>
        </w:rPr>
        <w:t xml:space="preserve"> </w:t>
      </w:r>
      <w:r w:rsidRPr="00437E07">
        <w:rPr>
          <w:rFonts w:ascii="Arial" w:hAnsi="Arial" w:cs="Arial"/>
        </w:rPr>
        <w:t>- jednorodzinne i małe obiekty handlowo-usługowe. Gęstość zabudowy przy omawianym odcinku ulicy Lipnowskiej jest średnia ( typowa dla miejskich osiedli mieszkaniowych – niestanowiących dzielnic centralnych i śródmiejskich).</w:t>
      </w:r>
    </w:p>
    <w:p w14:paraId="00DD3445" w14:textId="27FA22C7" w:rsidR="009A6FB4" w:rsidRPr="00437E07" w:rsidRDefault="009A6FB4" w:rsidP="00437E07">
      <w:pPr>
        <w:autoSpaceDE w:val="0"/>
        <w:autoSpaceDN w:val="0"/>
        <w:adjustRightInd w:val="0"/>
        <w:spacing w:line="276" w:lineRule="auto"/>
        <w:rPr>
          <w:rFonts w:ascii="Arial" w:hAnsi="Arial" w:cs="Arial"/>
        </w:rPr>
      </w:pPr>
      <w:r w:rsidRPr="00437E07">
        <w:rPr>
          <w:rFonts w:ascii="Arial" w:hAnsi="Arial" w:cs="Arial"/>
        </w:rPr>
        <w:t>Ruch kołowy na omawianym odcinku ulicy Lipnowskiej i ulicy Most Marszałka Rydza – Śmigłego jest średni, duży. Drogi te stanowią połączenie miasta Włocławek z okolicznymi miejscowościami i</w:t>
      </w:r>
      <w:r w:rsidR="00437E07" w:rsidRPr="00437E07">
        <w:rPr>
          <w:rFonts w:ascii="Arial" w:hAnsi="Arial" w:cs="Arial"/>
        </w:rPr>
        <w:t xml:space="preserve"> </w:t>
      </w:r>
      <w:r w:rsidRPr="00437E07">
        <w:rPr>
          <w:rFonts w:ascii="Arial" w:hAnsi="Arial" w:cs="Arial"/>
        </w:rPr>
        <w:t xml:space="preserve">odbywa się tu ruch lokalny, miejski (międzyosiedlowy) oraz ruch tranzytowy. Ulicą Lipnowską i ulicą Most Marszałka Rydza – Śmigłego kursują autobusy miejskiej komunikacji publicznej (zbiorowej). </w:t>
      </w:r>
    </w:p>
    <w:p w14:paraId="6B0CCAA4" w14:textId="3BCCD5B2" w:rsidR="009A6FB4" w:rsidRPr="00437E07" w:rsidRDefault="009A6FB4" w:rsidP="00437E07">
      <w:pPr>
        <w:autoSpaceDE w:val="0"/>
        <w:autoSpaceDN w:val="0"/>
        <w:adjustRightInd w:val="0"/>
        <w:spacing w:line="276" w:lineRule="auto"/>
        <w:rPr>
          <w:rFonts w:ascii="Arial" w:hAnsi="Arial" w:cs="Arial"/>
        </w:rPr>
      </w:pPr>
      <w:r w:rsidRPr="00437E07">
        <w:rPr>
          <w:rFonts w:ascii="Arial" w:hAnsi="Arial" w:cs="Arial"/>
        </w:rPr>
        <w:t xml:space="preserve"> Ruch pieszy na tym odcinku ulicy Lipnowskiej i ulicy</w:t>
      </w:r>
      <w:r w:rsidR="00437E07" w:rsidRPr="00437E07">
        <w:rPr>
          <w:rFonts w:ascii="Arial" w:hAnsi="Arial" w:cs="Arial"/>
        </w:rPr>
        <w:t xml:space="preserve"> </w:t>
      </w:r>
      <w:r w:rsidRPr="00437E07">
        <w:rPr>
          <w:rFonts w:ascii="Arial" w:hAnsi="Arial" w:cs="Arial"/>
        </w:rPr>
        <w:t>Most Marszałka Rydza-Śmigłego jest mały.</w:t>
      </w:r>
    </w:p>
    <w:p w14:paraId="103F8DB9" w14:textId="07B35776" w:rsidR="009A6FB4" w:rsidRPr="00437E07" w:rsidRDefault="009A6FB4" w:rsidP="00437E07">
      <w:pPr>
        <w:autoSpaceDE w:val="0"/>
        <w:autoSpaceDN w:val="0"/>
        <w:adjustRightInd w:val="0"/>
        <w:spacing w:line="276" w:lineRule="auto"/>
        <w:rPr>
          <w:rFonts w:ascii="Arial" w:hAnsi="Arial" w:cs="Arial"/>
        </w:rPr>
      </w:pPr>
      <w:r w:rsidRPr="00437E07">
        <w:rPr>
          <w:rFonts w:ascii="Arial" w:hAnsi="Arial" w:cs="Arial"/>
        </w:rPr>
        <w:t>Drogi wchodzące w zakres opracowania to:</w:t>
      </w:r>
    </w:p>
    <w:p w14:paraId="062F073D" w14:textId="6EC48DE9" w:rsidR="009A6FB4" w:rsidRPr="00437E07" w:rsidRDefault="009A6FB4" w:rsidP="00437E07">
      <w:pPr>
        <w:pStyle w:val="Akapitzlist"/>
        <w:numPr>
          <w:ilvl w:val="0"/>
          <w:numId w:val="28"/>
        </w:numPr>
        <w:autoSpaceDE w:val="0"/>
        <w:autoSpaceDN w:val="0"/>
        <w:adjustRightInd w:val="0"/>
        <w:spacing w:line="276" w:lineRule="auto"/>
        <w:rPr>
          <w:rFonts w:ascii="Arial" w:hAnsi="Arial" w:cs="Arial"/>
        </w:rPr>
      </w:pPr>
      <w:r w:rsidRPr="00437E07">
        <w:rPr>
          <w:rFonts w:ascii="Arial" w:hAnsi="Arial" w:cs="Arial"/>
        </w:rPr>
        <w:t>nr 2904C – ulica</w:t>
      </w:r>
      <w:r w:rsidR="00437E07" w:rsidRPr="00437E07">
        <w:rPr>
          <w:rFonts w:ascii="Arial" w:hAnsi="Arial" w:cs="Arial"/>
        </w:rPr>
        <w:t xml:space="preserve"> </w:t>
      </w:r>
      <w:r w:rsidRPr="00437E07">
        <w:rPr>
          <w:rFonts w:ascii="Arial" w:hAnsi="Arial" w:cs="Arial"/>
        </w:rPr>
        <w:t>Lipnowska (droga rozbudowywana);</w:t>
      </w:r>
    </w:p>
    <w:p w14:paraId="2EDD3419" w14:textId="375DC95D" w:rsidR="009A6FB4" w:rsidRPr="00437E07" w:rsidRDefault="009A6FB4" w:rsidP="00437E07">
      <w:pPr>
        <w:pStyle w:val="Akapitzlist"/>
        <w:numPr>
          <w:ilvl w:val="0"/>
          <w:numId w:val="28"/>
        </w:numPr>
        <w:autoSpaceDE w:val="0"/>
        <w:autoSpaceDN w:val="0"/>
        <w:adjustRightInd w:val="0"/>
        <w:spacing w:line="276" w:lineRule="auto"/>
        <w:rPr>
          <w:rFonts w:ascii="Arial" w:hAnsi="Arial" w:cs="Arial"/>
        </w:rPr>
      </w:pPr>
      <w:r w:rsidRPr="00437E07">
        <w:rPr>
          <w:rFonts w:ascii="Arial" w:hAnsi="Arial" w:cs="Arial"/>
        </w:rPr>
        <w:t>nr 2044C – Most Marszałka Rydza-Śmigłego (droga rozbudowywana);</w:t>
      </w:r>
    </w:p>
    <w:p w14:paraId="2402CA35" w14:textId="5DE6603B" w:rsidR="009A6FB4" w:rsidRPr="00437E07" w:rsidRDefault="009A6FB4" w:rsidP="00437E07">
      <w:pPr>
        <w:pStyle w:val="Akapitzlist"/>
        <w:numPr>
          <w:ilvl w:val="0"/>
          <w:numId w:val="28"/>
        </w:numPr>
        <w:autoSpaceDE w:val="0"/>
        <w:autoSpaceDN w:val="0"/>
        <w:adjustRightInd w:val="0"/>
        <w:spacing w:line="276" w:lineRule="auto"/>
        <w:rPr>
          <w:rFonts w:ascii="Arial" w:hAnsi="Arial" w:cs="Arial"/>
        </w:rPr>
      </w:pPr>
      <w:r w:rsidRPr="00437E07">
        <w:rPr>
          <w:rFonts w:ascii="Arial" w:hAnsi="Arial" w:cs="Arial"/>
        </w:rPr>
        <w:t>nr</w:t>
      </w:r>
      <w:r w:rsidR="00510A5C" w:rsidRPr="00437E07">
        <w:rPr>
          <w:rFonts w:ascii="Arial" w:hAnsi="Arial" w:cs="Arial"/>
        </w:rPr>
        <w:t xml:space="preserve"> 230286C – ulica Zjazdowa (droga poprzeczna);</w:t>
      </w:r>
    </w:p>
    <w:p w14:paraId="6A06A3B4" w14:textId="1C8FFDF9" w:rsidR="00510A5C" w:rsidRPr="00437E07" w:rsidRDefault="00510A5C" w:rsidP="00437E07">
      <w:pPr>
        <w:pStyle w:val="Akapitzlist"/>
        <w:numPr>
          <w:ilvl w:val="0"/>
          <w:numId w:val="28"/>
        </w:numPr>
        <w:autoSpaceDE w:val="0"/>
        <w:autoSpaceDN w:val="0"/>
        <w:adjustRightInd w:val="0"/>
        <w:spacing w:line="276" w:lineRule="auto"/>
        <w:rPr>
          <w:rFonts w:ascii="Arial" w:hAnsi="Arial" w:cs="Arial"/>
        </w:rPr>
      </w:pPr>
      <w:r w:rsidRPr="00437E07">
        <w:rPr>
          <w:rFonts w:ascii="Arial" w:hAnsi="Arial" w:cs="Arial"/>
        </w:rPr>
        <w:t>nr 230027C – ulica Chełmicka (droga poprzeczna);</w:t>
      </w:r>
    </w:p>
    <w:p w14:paraId="5B0EFD0B" w14:textId="7F58C368" w:rsidR="00510A5C" w:rsidRPr="00437E07" w:rsidRDefault="00510A5C" w:rsidP="00437E07">
      <w:pPr>
        <w:pStyle w:val="Akapitzlist"/>
        <w:numPr>
          <w:ilvl w:val="0"/>
          <w:numId w:val="28"/>
        </w:numPr>
        <w:autoSpaceDE w:val="0"/>
        <w:autoSpaceDN w:val="0"/>
        <w:adjustRightInd w:val="0"/>
        <w:spacing w:line="276" w:lineRule="auto"/>
        <w:rPr>
          <w:rFonts w:ascii="Arial" w:hAnsi="Arial" w:cs="Arial"/>
        </w:rPr>
      </w:pPr>
      <w:r w:rsidRPr="00437E07">
        <w:rPr>
          <w:rFonts w:ascii="Arial" w:hAnsi="Arial" w:cs="Arial"/>
        </w:rPr>
        <w:t>nr 230174C – ulica Przesmyk (droga poprzeczna);</w:t>
      </w:r>
    </w:p>
    <w:p w14:paraId="0B4D5E9A" w14:textId="17663343" w:rsidR="00510A5C" w:rsidRPr="00437E07" w:rsidRDefault="00510A5C" w:rsidP="00437E07">
      <w:pPr>
        <w:pStyle w:val="Akapitzlist"/>
        <w:numPr>
          <w:ilvl w:val="0"/>
          <w:numId w:val="28"/>
        </w:numPr>
        <w:autoSpaceDE w:val="0"/>
        <w:autoSpaceDN w:val="0"/>
        <w:adjustRightInd w:val="0"/>
        <w:spacing w:line="276" w:lineRule="auto"/>
        <w:rPr>
          <w:rFonts w:ascii="Arial" w:hAnsi="Arial" w:cs="Arial"/>
        </w:rPr>
      </w:pPr>
      <w:r w:rsidRPr="00437E07">
        <w:rPr>
          <w:rFonts w:ascii="Arial" w:hAnsi="Arial" w:cs="Arial"/>
        </w:rPr>
        <w:t>nr</w:t>
      </w:r>
      <w:r w:rsidR="00242D7D" w:rsidRPr="00437E07">
        <w:rPr>
          <w:rFonts w:ascii="Arial" w:hAnsi="Arial" w:cs="Arial"/>
        </w:rPr>
        <w:t xml:space="preserve"> </w:t>
      </w:r>
      <w:r w:rsidRPr="00437E07">
        <w:rPr>
          <w:rFonts w:ascii="Arial" w:hAnsi="Arial" w:cs="Arial"/>
        </w:rPr>
        <w:t>230036C – ulica Cysterska (droga poprzeczna);</w:t>
      </w:r>
    </w:p>
    <w:p w14:paraId="34A22E8B" w14:textId="7AEEBEB3" w:rsidR="00510A5C" w:rsidRPr="00437E07" w:rsidRDefault="00510A5C" w:rsidP="00437E07">
      <w:pPr>
        <w:pStyle w:val="Akapitzlist"/>
        <w:numPr>
          <w:ilvl w:val="0"/>
          <w:numId w:val="28"/>
        </w:numPr>
        <w:autoSpaceDE w:val="0"/>
        <w:autoSpaceDN w:val="0"/>
        <w:adjustRightInd w:val="0"/>
        <w:spacing w:line="276" w:lineRule="auto"/>
        <w:rPr>
          <w:rFonts w:ascii="Arial" w:hAnsi="Arial" w:cs="Arial"/>
        </w:rPr>
      </w:pPr>
      <w:r w:rsidRPr="00437E07">
        <w:rPr>
          <w:rFonts w:ascii="Arial" w:hAnsi="Arial" w:cs="Arial"/>
        </w:rPr>
        <w:t>droga</w:t>
      </w:r>
      <w:r w:rsidR="00437E07" w:rsidRPr="00437E07">
        <w:rPr>
          <w:rFonts w:ascii="Arial" w:hAnsi="Arial" w:cs="Arial"/>
        </w:rPr>
        <w:t xml:space="preserve"> </w:t>
      </w:r>
      <w:r w:rsidRPr="00437E07">
        <w:rPr>
          <w:rFonts w:ascii="Arial" w:hAnsi="Arial" w:cs="Arial"/>
        </w:rPr>
        <w:t>wewnętrzna</w:t>
      </w:r>
      <w:r w:rsidR="00437E07" w:rsidRPr="00437E07">
        <w:rPr>
          <w:rFonts w:ascii="Arial" w:hAnsi="Arial" w:cs="Arial"/>
        </w:rPr>
        <w:t xml:space="preserve"> </w:t>
      </w:r>
      <w:r w:rsidRPr="00437E07">
        <w:rPr>
          <w:rFonts w:ascii="Arial" w:hAnsi="Arial" w:cs="Arial"/>
        </w:rPr>
        <w:t>- ulica Lipnowska (droga pop</w:t>
      </w:r>
      <w:r w:rsidR="00242D7D" w:rsidRPr="00437E07">
        <w:rPr>
          <w:rFonts w:ascii="Arial" w:hAnsi="Arial" w:cs="Arial"/>
        </w:rPr>
        <w:t>rze</w:t>
      </w:r>
      <w:r w:rsidRPr="00437E07">
        <w:rPr>
          <w:rFonts w:ascii="Arial" w:hAnsi="Arial" w:cs="Arial"/>
        </w:rPr>
        <w:t>czna)</w:t>
      </w:r>
    </w:p>
    <w:p w14:paraId="282E175C" w14:textId="6F158FB0" w:rsidR="00510A5C" w:rsidRPr="00437E07" w:rsidRDefault="00510A5C" w:rsidP="00437E07">
      <w:pPr>
        <w:pStyle w:val="Akapitzlist"/>
        <w:numPr>
          <w:ilvl w:val="0"/>
          <w:numId w:val="28"/>
        </w:numPr>
        <w:autoSpaceDE w:val="0"/>
        <w:autoSpaceDN w:val="0"/>
        <w:adjustRightInd w:val="0"/>
        <w:spacing w:line="276" w:lineRule="auto"/>
        <w:rPr>
          <w:rFonts w:ascii="Arial" w:hAnsi="Arial" w:cs="Arial"/>
        </w:rPr>
      </w:pPr>
      <w:r w:rsidRPr="00437E07">
        <w:rPr>
          <w:rFonts w:ascii="Arial" w:hAnsi="Arial" w:cs="Arial"/>
        </w:rPr>
        <w:t>droga wewnętrzna – ulica Stroma (droga poprzeczna)</w:t>
      </w:r>
    </w:p>
    <w:p w14:paraId="412ADB23" w14:textId="77777777" w:rsidR="009A6FB4" w:rsidRPr="00437E07" w:rsidRDefault="009A6FB4" w:rsidP="00437E07">
      <w:pPr>
        <w:pStyle w:val="Default"/>
        <w:spacing w:line="276" w:lineRule="auto"/>
        <w:rPr>
          <w:rFonts w:ascii="Arial" w:hAnsi="Arial" w:cs="Arial"/>
          <w:color w:val="auto"/>
        </w:rPr>
      </w:pPr>
    </w:p>
    <w:p w14:paraId="570DA6F8" w14:textId="6911BB5A" w:rsidR="00845CA5" w:rsidRPr="00437E07" w:rsidRDefault="00242D7D" w:rsidP="00437E07">
      <w:pPr>
        <w:spacing w:line="276" w:lineRule="auto"/>
        <w:rPr>
          <w:rFonts w:ascii="Arial" w:hAnsi="Arial" w:cs="Arial"/>
        </w:rPr>
      </w:pPr>
      <w:r w:rsidRPr="00437E07">
        <w:rPr>
          <w:rFonts w:ascii="Arial" w:hAnsi="Arial" w:cs="Arial"/>
        </w:rPr>
        <w:lastRenderedPageBreak/>
        <w:t>Podstawowym celem realizacji przedsięwzięcia jest poprawa parametrów technicznych drogi, usprawnienie układu komunikacyjnego oraz tam gdzie wskazują na to wymogi bezpieczeństwa, rozdzielenie przestrzeni ruchu uczestników chronionych (kierowcy) i niechronionych (piesi). Dzięki wyeliminowaniu zagrożenia w postaci kolein i ubytków w nawierzchni drogi nastąpi wzrost poziomu bezpieczeństwa ruchu, a tym samym zmniejszenie ryzyka powstawania</w:t>
      </w:r>
      <w:r w:rsidR="00437E07" w:rsidRPr="00437E07">
        <w:rPr>
          <w:rFonts w:ascii="Arial" w:hAnsi="Arial" w:cs="Arial"/>
        </w:rPr>
        <w:t xml:space="preserve"> </w:t>
      </w:r>
      <w:r w:rsidRPr="00437E07">
        <w:rPr>
          <w:rFonts w:ascii="Arial" w:hAnsi="Arial" w:cs="Arial"/>
        </w:rPr>
        <w:t xml:space="preserve">wypadków i kolizji, które mogą mieć negatywne skutki dla środowiska. </w:t>
      </w:r>
    </w:p>
    <w:p w14:paraId="524D9095" w14:textId="57B9E333" w:rsidR="009A6FB4" w:rsidRPr="00437E07" w:rsidRDefault="00242D7D" w:rsidP="00437E07">
      <w:pPr>
        <w:spacing w:line="276" w:lineRule="auto"/>
        <w:rPr>
          <w:rFonts w:ascii="Arial" w:hAnsi="Arial" w:cs="Arial"/>
        </w:rPr>
      </w:pPr>
      <w:r w:rsidRPr="00437E07">
        <w:rPr>
          <w:rFonts w:ascii="Arial" w:hAnsi="Arial" w:cs="Arial"/>
        </w:rPr>
        <w:t>Wymiana nawierzchni w ramach planowanej inwestycji</w:t>
      </w:r>
      <w:r w:rsidR="00845CA5" w:rsidRPr="00437E07">
        <w:rPr>
          <w:rFonts w:ascii="Arial" w:hAnsi="Arial" w:cs="Arial"/>
        </w:rPr>
        <w:t xml:space="preserve"> dodatkowo ograniczy negatywne oddziaływanie drogi</w:t>
      </w:r>
      <w:r w:rsidR="00AD5C46" w:rsidRPr="00437E07">
        <w:rPr>
          <w:rFonts w:ascii="Arial" w:hAnsi="Arial" w:cs="Arial"/>
        </w:rPr>
        <w:t xml:space="preserve"> </w:t>
      </w:r>
      <w:r w:rsidR="00845CA5" w:rsidRPr="00437E07">
        <w:rPr>
          <w:rFonts w:ascii="Arial" w:hAnsi="Arial" w:cs="Arial"/>
        </w:rPr>
        <w:t>na środowisko w zakresie hałasu na obszarze gęstej zabudowy. Regulacja</w:t>
      </w:r>
      <w:r w:rsidR="00AD5C46" w:rsidRPr="00437E07">
        <w:rPr>
          <w:rFonts w:ascii="Arial" w:hAnsi="Arial" w:cs="Arial"/>
        </w:rPr>
        <w:t xml:space="preserve"> </w:t>
      </w:r>
      <w:r w:rsidR="00845CA5" w:rsidRPr="00437E07">
        <w:rPr>
          <w:rFonts w:ascii="Arial" w:hAnsi="Arial" w:cs="Arial"/>
        </w:rPr>
        <w:t>wysokościowa zdegradowanych chodników, przyczyni się do zwiększenia bezpieczeństwa użytkowników ruchu drogowego.</w:t>
      </w:r>
      <w:r w:rsidRPr="00437E07">
        <w:rPr>
          <w:rFonts w:ascii="Arial" w:hAnsi="Arial" w:cs="Arial"/>
        </w:rPr>
        <w:t xml:space="preserve"> </w:t>
      </w:r>
    </w:p>
    <w:p w14:paraId="3EBA8253" w14:textId="5B84D01B" w:rsidR="00845CA5" w:rsidRPr="00437E07" w:rsidRDefault="00845CA5" w:rsidP="00437E07">
      <w:pPr>
        <w:spacing w:line="276" w:lineRule="auto"/>
        <w:rPr>
          <w:rFonts w:ascii="Arial" w:hAnsi="Arial" w:cs="Arial"/>
        </w:rPr>
      </w:pPr>
      <w:r w:rsidRPr="00437E07">
        <w:rPr>
          <w:rFonts w:ascii="Arial" w:hAnsi="Arial" w:cs="Arial"/>
        </w:rPr>
        <w:t>Przedmiotowe zadanie jest krokiem w kierunku celu nadrzędnego, jakim jest poprawa bezpieczeństwa komunikacyjnego na terenie całego miasta.</w:t>
      </w:r>
    </w:p>
    <w:p w14:paraId="0B9ADD11" w14:textId="2E91D5DF" w:rsidR="00845CA5" w:rsidRPr="00437E07" w:rsidRDefault="00437E07" w:rsidP="00437E07">
      <w:pPr>
        <w:spacing w:line="276" w:lineRule="auto"/>
        <w:rPr>
          <w:rFonts w:ascii="Arial" w:hAnsi="Arial" w:cs="Arial"/>
        </w:rPr>
      </w:pPr>
      <w:r w:rsidRPr="00437E07">
        <w:rPr>
          <w:rFonts w:ascii="Arial" w:hAnsi="Arial" w:cs="Arial"/>
        </w:rPr>
        <w:t xml:space="preserve"> </w:t>
      </w:r>
      <w:r w:rsidR="00845CA5" w:rsidRPr="00437E07">
        <w:rPr>
          <w:rFonts w:ascii="Arial" w:hAnsi="Arial" w:cs="Arial"/>
        </w:rPr>
        <w:t>Niepodejmowanie planowanego zadania skutkować będzie:</w:t>
      </w:r>
    </w:p>
    <w:p w14:paraId="73A6A2BC" w14:textId="322B1F4B" w:rsidR="00845CA5" w:rsidRPr="00437E07" w:rsidRDefault="00845CA5" w:rsidP="00437E07">
      <w:pPr>
        <w:pStyle w:val="Akapitzlist"/>
        <w:numPr>
          <w:ilvl w:val="0"/>
          <w:numId w:val="29"/>
        </w:numPr>
        <w:spacing w:line="276" w:lineRule="auto"/>
        <w:rPr>
          <w:rFonts w:ascii="Arial" w:hAnsi="Arial" w:cs="Arial"/>
        </w:rPr>
      </w:pPr>
      <w:r w:rsidRPr="00437E07">
        <w:rPr>
          <w:rFonts w:ascii="Arial" w:hAnsi="Arial" w:cs="Arial"/>
        </w:rPr>
        <w:t>coraz większą degradacją istniejącej nawierzchni,</w:t>
      </w:r>
    </w:p>
    <w:p w14:paraId="3B5C3D8A" w14:textId="46FD3714" w:rsidR="00845CA5" w:rsidRPr="00437E07" w:rsidRDefault="00845CA5" w:rsidP="00437E07">
      <w:pPr>
        <w:pStyle w:val="Akapitzlist"/>
        <w:numPr>
          <w:ilvl w:val="0"/>
          <w:numId w:val="29"/>
        </w:numPr>
        <w:spacing w:line="276" w:lineRule="auto"/>
        <w:rPr>
          <w:rFonts w:ascii="Arial" w:hAnsi="Arial" w:cs="Arial"/>
        </w:rPr>
      </w:pPr>
      <w:r w:rsidRPr="00437E07">
        <w:rPr>
          <w:rFonts w:ascii="Arial" w:hAnsi="Arial" w:cs="Arial"/>
        </w:rPr>
        <w:t>wydłużeniem czasu podróży,</w:t>
      </w:r>
    </w:p>
    <w:p w14:paraId="06F7A33B" w14:textId="07883160" w:rsidR="00845CA5" w:rsidRPr="00437E07" w:rsidRDefault="000B7764" w:rsidP="00437E07">
      <w:pPr>
        <w:pStyle w:val="Akapitzlist"/>
        <w:numPr>
          <w:ilvl w:val="0"/>
          <w:numId w:val="29"/>
        </w:numPr>
        <w:spacing w:line="276" w:lineRule="auto"/>
        <w:rPr>
          <w:rFonts w:ascii="Arial" w:hAnsi="Arial" w:cs="Arial"/>
        </w:rPr>
      </w:pPr>
      <w:r w:rsidRPr="00437E07">
        <w:rPr>
          <w:rFonts w:ascii="Arial" w:hAnsi="Arial" w:cs="Arial"/>
        </w:rPr>
        <w:t>utrudnieniami dojazdu do posesji, firm i obiektów użyteczności publicznej,</w:t>
      </w:r>
    </w:p>
    <w:p w14:paraId="0EDAF171" w14:textId="3F95831D" w:rsidR="000B7764" w:rsidRPr="00437E07" w:rsidRDefault="000B7764" w:rsidP="00437E07">
      <w:pPr>
        <w:pStyle w:val="Akapitzlist"/>
        <w:numPr>
          <w:ilvl w:val="0"/>
          <w:numId w:val="29"/>
        </w:numPr>
        <w:spacing w:line="276" w:lineRule="auto"/>
        <w:rPr>
          <w:rFonts w:ascii="Arial" w:hAnsi="Arial" w:cs="Arial"/>
        </w:rPr>
      </w:pPr>
      <w:r w:rsidRPr="00437E07">
        <w:rPr>
          <w:rFonts w:ascii="Arial" w:hAnsi="Arial" w:cs="Arial"/>
        </w:rPr>
        <w:t>niewłaściwym</w:t>
      </w:r>
      <w:r w:rsidR="00437E07" w:rsidRPr="00437E07">
        <w:rPr>
          <w:rFonts w:ascii="Arial" w:hAnsi="Arial" w:cs="Arial"/>
        </w:rPr>
        <w:t xml:space="preserve"> </w:t>
      </w:r>
      <w:r w:rsidRPr="00437E07">
        <w:rPr>
          <w:rFonts w:ascii="Arial" w:hAnsi="Arial" w:cs="Arial"/>
        </w:rPr>
        <w:t>sposobem odbioru wód opadowych,</w:t>
      </w:r>
    </w:p>
    <w:p w14:paraId="5579660C" w14:textId="1631C5A8" w:rsidR="000B7764" w:rsidRPr="00437E07" w:rsidRDefault="000B7764" w:rsidP="00437E07">
      <w:pPr>
        <w:pStyle w:val="Akapitzlist"/>
        <w:numPr>
          <w:ilvl w:val="0"/>
          <w:numId w:val="29"/>
        </w:numPr>
        <w:spacing w:line="276" w:lineRule="auto"/>
        <w:rPr>
          <w:rFonts w:ascii="Arial" w:hAnsi="Arial" w:cs="Arial"/>
        </w:rPr>
      </w:pPr>
      <w:r w:rsidRPr="00437E07">
        <w:rPr>
          <w:rFonts w:ascii="Arial" w:hAnsi="Arial" w:cs="Arial"/>
        </w:rPr>
        <w:t>utrudnieniami w poruszaniu się osób pieszych oraz rowerzystów,</w:t>
      </w:r>
    </w:p>
    <w:p w14:paraId="0E7874BB" w14:textId="1D92AF50" w:rsidR="000B7764" w:rsidRPr="00437E07" w:rsidRDefault="000B7764" w:rsidP="00437E07">
      <w:pPr>
        <w:pStyle w:val="Akapitzlist"/>
        <w:numPr>
          <w:ilvl w:val="0"/>
          <w:numId w:val="29"/>
        </w:numPr>
        <w:spacing w:line="276" w:lineRule="auto"/>
        <w:rPr>
          <w:rFonts w:ascii="Arial" w:hAnsi="Arial" w:cs="Arial"/>
        </w:rPr>
      </w:pPr>
      <w:r w:rsidRPr="00437E07">
        <w:rPr>
          <w:rFonts w:ascii="Arial" w:hAnsi="Arial" w:cs="Arial"/>
        </w:rPr>
        <w:t>obniżeniem bezpieczeństwa ruchu drogowego,</w:t>
      </w:r>
    </w:p>
    <w:p w14:paraId="53040EF8" w14:textId="62FD4A63" w:rsidR="000B7764" w:rsidRPr="00437E07" w:rsidRDefault="000B7764" w:rsidP="00437E07">
      <w:pPr>
        <w:pStyle w:val="Akapitzlist"/>
        <w:numPr>
          <w:ilvl w:val="0"/>
          <w:numId w:val="29"/>
        </w:numPr>
        <w:spacing w:line="276" w:lineRule="auto"/>
        <w:rPr>
          <w:rFonts w:ascii="Arial" w:hAnsi="Arial" w:cs="Arial"/>
        </w:rPr>
      </w:pPr>
      <w:r w:rsidRPr="00437E07">
        <w:rPr>
          <w:rFonts w:ascii="Arial" w:hAnsi="Arial" w:cs="Arial"/>
        </w:rPr>
        <w:t>wzrostem kosztów utrzymania drogi, wynikających z ciągłych jej remontów,</w:t>
      </w:r>
    </w:p>
    <w:p w14:paraId="38BF4A50" w14:textId="30381FEB" w:rsidR="000B7764" w:rsidRPr="00437E07" w:rsidRDefault="000B7764" w:rsidP="00437E07">
      <w:pPr>
        <w:pStyle w:val="Akapitzlist"/>
        <w:numPr>
          <w:ilvl w:val="0"/>
          <w:numId w:val="29"/>
        </w:numPr>
        <w:spacing w:line="276" w:lineRule="auto"/>
        <w:rPr>
          <w:rFonts w:ascii="Arial" w:hAnsi="Arial" w:cs="Arial"/>
        </w:rPr>
      </w:pPr>
      <w:r w:rsidRPr="00437E07">
        <w:rPr>
          <w:rFonts w:ascii="Arial" w:hAnsi="Arial" w:cs="Arial"/>
        </w:rPr>
        <w:t>zahamowaniem rozwoju ruchu turystycznego.</w:t>
      </w:r>
    </w:p>
    <w:p w14:paraId="742D5721" w14:textId="67871EC8" w:rsidR="000B7764" w:rsidRPr="00437E07" w:rsidRDefault="000B7764" w:rsidP="00437E07">
      <w:pPr>
        <w:spacing w:line="276" w:lineRule="auto"/>
        <w:rPr>
          <w:rFonts w:ascii="Arial" w:hAnsi="Arial" w:cs="Arial"/>
        </w:rPr>
      </w:pPr>
    </w:p>
    <w:p w14:paraId="45B4C4A2" w14:textId="3DBD5118" w:rsidR="000B7764" w:rsidRPr="00437E07" w:rsidRDefault="000B7764" w:rsidP="00437E07">
      <w:pPr>
        <w:spacing w:line="276" w:lineRule="auto"/>
        <w:rPr>
          <w:rFonts w:ascii="Arial" w:hAnsi="Arial" w:cs="Arial"/>
        </w:rPr>
      </w:pPr>
      <w:r w:rsidRPr="00437E07">
        <w:rPr>
          <w:rFonts w:ascii="Arial" w:hAnsi="Arial" w:cs="Arial"/>
        </w:rPr>
        <w:t>Na etapie sporządzania raportu, Inwestor przeanalizował możliwe do zastosowania, następujące warianty:</w:t>
      </w:r>
    </w:p>
    <w:p w14:paraId="22DCE302" w14:textId="5F4989AE" w:rsidR="000B7764" w:rsidRPr="00437E07" w:rsidRDefault="000B7764" w:rsidP="00437E07">
      <w:pPr>
        <w:pStyle w:val="Akapitzlist"/>
        <w:numPr>
          <w:ilvl w:val="0"/>
          <w:numId w:val="30"/>
        </w:numPr>
        <w:spacing w:line="276" w:lineRule="auto"/>
        <w:rPr>
          <w:rFonts w:ascii="Arial" w:hAnsi="Arial" w:cs="Arial"/>
        </w:rPr>
      </w:pPr>
      <w:r w:rsidRPr="00437E07">
        <w:rPr>
          <w:rFonts w:ascii="Arial" w:hAnsi="Arial" w:cs="Arial"/>
        </w:rPr>
        <w:t>Wariant I – proponowany przez Wnioskodawcę polega na rozbudowie ulicy Lipnowskiej i ulicy Most Ryd</w:t>
      </w:r>
      <w:r w:rsidR="00C46F62" w:rsidRPr="00437E07">
        <w:rPr>
          <w:rFonts w:ascii="Arial" w:hAnsi="Arial" w:cs="Arial"/>
        </w:rPr>
        <w:t>za-Śmigłego od km 0+000 do km 0+098 we Włocławku, na odcinku około 1,64 km. Wariant ten przewiduje wykorzystanie mieszanki mineralno-asfaltowej na całym odcinku drogi. Projektuje się nową</w:t>
      </w:r>
      <w:r w:rsidR="00437E07" w:rsidRPr="00437E07">
        <w:rPr>
          <w:rFonts w:ascii="Arial" w:hAnsi="Arial" w:cs="Arial"/>
        </w:rPr>
        <w:t xml:space="preserve"> </w:t>
      </w:r>
      <w:r w:rsidR="00C46F62" w:rsidRPr="00437E07">
        <w:rPr>
          <w:rFonts w:ascii="Arial" w:hAnsi="Arial" w:cs="Arial"/>
        </w:rPr>
        <w:t>geometrię układu drogowego. Zaprojektowano jezdnię o dwóch pasach ruchu, w rejonie skrzyżowań są</w:t>
      </w:r>
      <w:r w:rsidR="00D562B7" w:rsidRPr="00437E07">
        <w:rPr>
          <w:rFonts w:ascii="Arial" w:hAnsi="Arial" w:cs="Arial"/>
        </w:rPr>
        <w:t xml:space="preserve"> dodatkowe pasy ruchu, zlikwidowany zost</w:t>
      </w:r>
      <w:r w:rsidR="00AD5C46" w:rsidRPr="00437E07">
        <w:rPr>
          <w:rFonts w:ascii="Arial" w:hAnsi="Arial" w:cs="Arial"/>
        </w:rPr>
        <w:t>anie</w:t>
      </w:r>
      <w:r w:rsidR="00D562B7" w:rsidRPr="00437E07">
        <w:rPr>
          <w:rFonts w:ascii="Arial" w:hAnsi="Arial" w:cs="Arial"/>
        </w:rPr>
        <w:t xml:space="preserve"> pas do</w:t>
      </w:r>
      <w:r w:rsidR="00437E07" w:rsidRPr="00437E07">
        <w:rPr>
          <w:rFonts w:ascii="Arial" w:hAnsi="Arial" w:cs="Arial"/>
        </w:rPr>
        <w:t xml:space="preserve"> </w:t>
      </w:r>
      <w:r w:rsidR="00D562B7" w:rsidRPr="00437E07">
        <w:rPr>
          <w:rFonts w:ascii="Arial" w:hAnsi="Arial" w:cs="Arial"/>
        </w:rPr>
        <w:t xml:space="preserve">wyprzedzania o długości około 500 m w rejonie ulic: Cysterska, Obrońców Wisły 1920 roku, Stroma. W ramach inwestycji planuje się również przebudowę skrzyżowań, budowę wysp kanalizujących ruch, budowę i przebudowę chodnika, </w:t>
      </w:r>
      <w:r w:rsidR="00AD5C46" w:rsidRPr="00437E07">
        <w:rPr>
          <w:rFonts w:ascii="Arial" w:hAnsi="Arial" w:cs="Arial"/>
        </w:rPr>
        <w:t xml:space="preserve">a </w:t>
      </w:r>
      <w:r w:rsidR="00D562B7" w:rsidRPr="00437E07">
        <w:rPr>
          <w:rFonts w:ascii="Arial" w:hAnsi="Arial" w:cs="Arial"/>
        </w:rPr>
        <w:t>także budowę ciągu pieszo-rowerowego.</w:t>
      </w:r>
    </w:p>
    <w:p w14:paraId="52420A44" w14:textId="77777777" w:rsidR="00AD5C46" w:rsidRPr="00437E07" w:rsidRDefault="00AD5C46" w:rsidP="00437E07">
      <w:pPr>
        <w:pStyle w:val="Akapitzlist"/>
        <w:spacing w:line="276" w:lineRule="auto"/>
        <w:rPr>
          <w:rFonts w:ascii="Arial" w:hAnsi="Arial" w:cs="Arial"/>
        </w:rPr>
      </w:pPr>
    </w:p>
    <w:p w14:paraId="42574DA0" w14:textId="3C7FF2D8" w:rsidR="00BB4AFD" w:rsidRPr="00437E07" w:rsidRDefault="00BB4AFD" w:rsidP="00437E07">
      <w:pPr>
        <w:pStyle w:val="Akapitzlist"/>
        <w:numPr>
          <w:ilvl w:val="0"/>
          <w:numId w:val="30"/>
        </w:numPr>
        <w:spacing w:line="276" w:lineRule="auto"/>
        <w:rPr>
          <w:rFonts w:ascii="Arial" w:hAnsi="Arial" w:cs="Arial"/>
        </w:rPr>
      </w:pPr>
      <w:r w:rsidRPr="00437E07">
        <w:rPr>
          <w:rFonts w:ascii="Arial" w:hAnsi="Arial" w:cs="Arial"/>
        </w:rPr>
        <w:t>Wariant II – racjonalny wariant alternatywny, polega na rozbudowie ulicy Lipnowskiej i ulicy Most Rydza-Śmigłego od km 0+000 do km 0+098 we Włocławku, na odcinku około 1,64 km.</w:t>
      </w:r>
      <w:r w:rsidR="00437E07" w:rsidRPr="00437E07">
        <w:rPr>
          <w:rFonts w:ascii="Arial" w:hAnsi="Arial" w:cs="Arial"/>
        </w:rPr>
        <w:t xml:space="preserve"> </w:t>
      </w:r>
      <w:r w:rsidRPr="00437E07">
        <w:rPr>
          <w:rFonts w:ascii="Arial" w:hAnsi="Arial" w:cs="Arial"/>
        </w:rPr>
        <w:t>W wariancie alternatywnym przewidziano pozostawienie istniejącej geometrii jezdni ulicy Lipnowskiej, o szerokości od 7,5 – 9,5 m, która obecnie posiada 3 pa</w:t>
      </w:r>
      <w:r w:rsidR="00AD5C46" w:rsidRPr="00437E07">
        <w:rPr>
          <w:rFonts w:ascii="Arial" w:hAnsi="Arial" w:cs="Arial"/>
        </w:rPr>
        <w:t>s</w:t>
      </w:r>
      <w:r w:rsidRPr="00437E07">
        <w:rPr>
          <w:rFonts w:ascii="Arial" w:hAnsi="Arial" w:cs="Arial"/>
        </w:rPr>
        <w:t xml:space="preserve">y ruchu w rejonie skrzyżowań, a także dodatkowy pas ruchu do wyprzedzania o długości około 500 m, zlokalizowany pomiędzy istniejącym skrzyżowaniem ulic: Cysterska, Obrońców Wisły 1920 roku, a istniejącym skrzyżowaniem z ulicą Stroma. W </w:t>
      </w:r>
      <w:r w:rsidRPr="00437E07">
        <w:rPr>
          <w:rFonts w:ascii="Arial" w:hAnsi="Arial" w:cs="Arial"/>
        </w:rPr>
        <w:lastRenderedPageBreak/>
        <w:t>ramach inwestycji planuje się również budowę i przebudowę chodnika, pętli autobusowe</w:t>
      </w:r>
      <w:r w:rsidR="001E6EC4" w:rsidRPr="00437E07">
        <w:rPr>
          <w:rFonts w:ascii="Arial" w:hAnsi="Arial" w:cs="Arial"/>
        </w:rPr>
        <w:t>j, a także budowę ciągu pieszo-rowerowego.</w:t>
      </w:r>
    </w:p>
    <w:p w14:paraId="06650D97" w14:textId="77777777" w:rsidR="0089328C" w:rsidRPr="00437E07" w:rsidRDefault="0089328C" w:rsidP="00437E07">
      <w:pPr>
        <w:spacing w:line="276" w:lineRule="auto"/>
        <w:rPr>
          <w:rFonts w:ascii="Arial" w:hAnsi="Arial" w:cs="Arial"/>
        </w:rPr>
      </w:pPr>
    </w:p>
    <w:p w14:paraId="377E00E8" w14:textId="0E6DF244" w:rsidR="001E6EC4" w:rsidRPr="00437E07" w:rsidRDefault="001E6EC4" w:rsidP="00437E07">
      <w:pPr>
        <w:pStyle w:val="Akapitzlist"/>
        <w:numPr>
          <w:ilvl w:val="0"/>
          <w:numId w:val="30"/>
        </w:numPr>
        <w:spacing w:line="276" w:lineRule="auto"/>
        <w:rPr>
          <w:rFonts w:ascii="Arial" w:hAnsi="Arial" w:cs="Arial"/>
        </w:rPr>
      </w:pPr>
      <w:r w:rsidRPr="00437E07">
        <w:rPr>
          <w:rFonts w:ascii="Arial" w:hAnsi="Arial" w:cs="Arial"/>
        </w:rPr>
        <w:t>Wariant III – najkorzystniejszy dla środowiska, polega na rozbudowie istniejącej ulicy</w:t>
      </w:r>
      <w:r w:rsidR="0089328C" w:rsidRPr="00437E07">
        <w:rPr>
          <w:rFonts w:ascii="Arial" w:hAnsi="Arial" w:cs="Arial"/>
        </w:rPr>
        <w:t>.</w:t>
      </w:r>
      <w:r w:rsidRPr="00437E07">
        <w:rPr>
          <w:rFonts w:ascii="Arial" w:hAnsi="Arial" w:cs="Arial"/>
        </w:rPr>
        <w:t xml:space="preserve"> Nie ma więc możliwości zmiany przebiegu omawianej inwestycji. Wariantowaniu podlegać mogą jedynie rozwiązania projektowe geometrii drogi, która nie zmieni się pod względem stanu istniejącego, nie zmieni się również powierzchnia zajętości terenu. Głównym celem rozbudowy tej ulicy jest poprawa stanu bezpieczeństwa wszystkich użytkowników drogi – zarówno kierowców pojazdów, jaki też pieszych i rowerzystów. W tym przypadku najkorzystniejszym dla środowiska przyrodniczego byłby brak prowadzenia wycinki istniejących drzew, jednakże nie jest to możliwe</w:t>
      </w:r>
      <w:r w:rsidR="00380CFD" w:rsidRPr="00437E07">
        <w:rPr>
          <w:rFonts w:ascii="Arial" w:hAnsi="Arial" w:cs="Arial"/>
        </w:rPr>
        <w:t xml:space="preserve"> ze względu na dostosowanie rozwiązań projektowych i realizację głównego celu – czyli</w:t>
      </w:r>
      <w:r w:rsidR="0089328C" w:rsidRPr="00437E07">
        <w:rPr>
          <w:rFonts w:ascii="Arial" w:hAnsi="Arial" w:cs="Arial"/>
        </w:rPr>
        <w:t xml:space="preserve"> </w:t>
      </w:r>
      <w:r w:rsidR="00380CFD" w:rsidRPr="00437E07">
        <w:rPr>
          <w:rFonts w:ascii="Arial" w:hAnsi="Arial" w:cs="Arial"/>
        </w:rPr>
        <w:t xml:space="preserve">bezpieczeństwa ludzi . Wariant ten </w:t>
      </w:r>
      <w:r w:rsidR="0089328C" w:rsidRPr="00437E07">
        <w:rPr>
          <w:rFonts w:ascii="Arial" w:hAnsi="Arial" w:cs="Arial"/>
        </w:rPr>
        <w:t xml:space="preserve">został </w:t>
      </w:r>
      <w:r w:rsidR="00380CFD" w:rsidRPr="00437E07">
        <w:rPr>
          <w:rFonts w:ascii="Arial" w:hAnsi="Arial" w:cs="Arial"/>
        </w:rPr>
        <w:t>odrzucon</w:t>
      </w:r>
      <w:r w:rsidR="0089328C" w:rsidRPr="00437E07">
        <w:rPr>
          <w:rFonts w:ascii="Arial" w:hAnsi="Arial" w:cs="Arial"/>
        </w:rPr>
        <w:t>y</w:t>
      </w:r>
      <w:r w:rsidR="00380CFD" w:rsidRPr="00437E07">
        <w:rPr>
          <w:rFonts w:ascii="Arial" w:hAnsi="Arial" w:cs="Arial"/>
        </w:rPr>
        <w:t>.</w:t>
      </w:r>
    </w:p>
    <w:p w14:paraId="10CDF9EC" w14:textId="77777777" w:rsidR="00380CFD" w:rsidRPr="00437E07" w:rsidRDefault="00380CFD" w:rsidP="00437E07">
      <w:pPr>
        <w:pStyle w:val="Akapitzlist"/>
        <w:spacing w:line="276" w:lineRule="auto"/>
        <w:rPr>
          <w:rFonts w:ascii="Arial" w:hAnsi="Arial" w:cs="Arial"/>
        </w:rPr>
      </w:pPr>
    </w:p>
    <w:p w14:paraId="5D9C90B8" w14:textId="1560DA96" w:rsidR="00380CFD" w:rsidRPr="00437E07" w:rsidRDefault="00C528A5" w:rsidP="00437E07">
      <w:pPr>
        <w:spacing w:line="276" w:lineRule="auto"/>
        <w:rPr>
          <w:rFonts w:ascii="Arial" w:hAnsi="Arial" w:cs="Arial"/>
        </w:rPr>
      </w:pPr>
      <w:r w:rsidRPr="00437E07">
        <w:rPr>
          <w:rFonts w:ascii="Arial" w:hAnsi="Arial" w:cs="Arial"/>
        </w:rPr>
        <w:t xml:space="preserve"> </w:t>
      </w:r>
      <w:r w:rsidR="00380CFD" w:rsidRPr="00437E07">
        <w:rPr>
          <w:rFonts w:ascii="Arial" w:hAnsi="Arial" w:cs="Arial"/>
        </w:rPr>
        <w:t>Zaprojektowanie nowej geometrii jezdni, w tym przebudowa skrzyżowań i budowa wysp kanalizujących oraz dzielących, ma na celu podniesienie bezpieczeństwa ruchu drogowego, a także usprawnienia przejazdu. Poprze</w:t>
      </w:r>
      <w:r w:rsidR="0089328C" w:rsidRPr="00437E07">
        <w:rPr>
          <w:rFonts w:ascii="Arial" w:hAnsi="Arial" w:cs="Arial"/>
        </w:rPr>
        <w:t>z</w:t>
      </w:r>
      <w:r w:rsidR="00380CFD" w:rsidRPr="00437E07">
        <w:rPr>
          <w:rFonts w:ascii="Arial" w:hAnsi="Arial" w:cs="Arial"/>
        </w:rPr>
        <w:t xml:space="preserve"> wydzielenie dodatkowych pasów w rejonie skrzyżowań wytworzą się bezpieczne powierzchnie oczekiwania dla pojazdów skręcających. Budowa wysp</w:t>
      </w:r>
      <w:r w:rsidR="00437E07" w:rsidRPr="00437E07">
        <w:rPr>
          <w:rFonts w:ascii="Arial" w:hAnsi="Arial" w:cs="Arial"/>
        </w:rPr>
        <w:t xml:space="preserve"> </w:t>
      </w:r>
      <w:r w:rsidR="00380CFD" w:rsidRPr="00437E07">
        <w:rPr>
          <w:rFonts w:ascii="Arial" w:hAnsi="Arial" w:cs="Arial"/>
        </w:rPr>
        <w:t>dzielącyc</w:t>
      </w:r>
      <w:r w:rsidRPr="00437E07">
        <w:rPr>
          <w:rFonts w:ascii="Arial" w:hAnsi="Arial" w:cs="Arial"/>
        </w:rPr>
        <w:t>h</w:t>
      </w:r>
      <w:r w:rsidR="00380CFD" w:rsidRPr="00437E07">
        <w:rPr>
          <w:rFonts w:ascii="Arial" w:hAnsi="Arial" w:cs="Arial"/>
        </w:rPr>
        <w:t xml:space="preserve"> (wyspy azylu dla pieszych i rowerzystów) zwiększy bezpieczeństwo pieszych i rowerzystów</w:t>
      </w:r>
      <w:r w:rsidRPr="00437E07">
        <w:rPr>
          <w:rFonts w:ascii="Arial" w:hAnsi="Arial" w:cs="Arial"/>
        </w:rPr>
        <w:t xml:space="preserve">. Nastąpi także redukcja zbędnych powierzchni w obrębie jezdni. Bezpieczna infrastruktura drogowa przedkłada się na zmniejszenie zdarzeń i wypadków drogowych. W związku z koniecznością wycinki drzew/krzewów kolidujących z projektem przewidywane są działania kompensujące w postaci </w:t>
      </w:r>
      <w:proofErr w:type="spellStart"/>
      <w:r w:rsidRPr="00437E07">
        <w:rPr>
          <w:rFonts w:ascii="Arial" w:hAnsi="Arial" w:cs="Arial"/>
        </w:rPr>
        <w:t>nasadzeń</w:t>
      </w:r>
      <w:proofErr w:type="spellEnd"/>
      <w:r w:rsidRPr="00437E07">
        <w:rPr>
          <w:rFonts w:ascii="Arial" w:hAnsi="Arial" w:cs="Arial"/>
        </w:rPr>
        <w:t xml:space="preserve"> zastępczych.</w:t>
      </w:r>
    </w:p>
    <w:p w14:paraId="52AB30A1" w14:textId="5EFD3EA6" w:rsidR="0089328C" w:rsidRPr="00437E07" w:rsidRDefault="00C528A5" w:rsidP="00437E07">
      <w:pPr>
        <w:spacing w:line="276" w:lineRule="auto"/>
        <w:rPr>
          <w:rFonts w:ascii="Arial" w:hAnsi="Arial" w:cs="Arial"/>
        </w:rPr>
      </w:pPr>
      <w:r w:rsidRPr="00437E07">
        <w:rPr>
          <w:rFonts w:ascii="Arial" w:hAnsi="Arial" w:cs="Arial"/>
        </w:rPr>
        <w:t>W związku z powyższym do realizacji wybrano wariant I.</w:t>
      </w:r>
    </w:p>
    <w:p w14:paraId="68A64EAF" w14:textId="74B750F3" w:rsidR="00A479E1" w:rsidRPr="00437E07" w:rsidRDefault="00C528A5" w:rsidP="00437E07">
      <w:pPr>
        <w:spacing w:line="276" w:lineRule="auto"/>
        <w:rPr>
          <w:rFonts w:ascii="Arial" w:hAnsi="Arial" w:cs="Arial"/>
        </w:rPr>
      </w:pPr>
      <w:r w:rsidRPr="00437E07">
        <w:rPr>
          <w:rFonts w:ascii="Arial" w:hAnsi="Arial" w:cs="Arial"/>
        </w:rPr>
        <w:t>Planowana inwestycja przechodzi przez tereny o różnym stopniu antropopresji, przeważnie przez tereny zurbanizowane miasta Włocławek.</w:t>
      </w:r>
    </w:p>
    <w:p w14:paraId="04EAFA15" w14:textId="1B8361C9" w:rsidR="00F3139F" w:rsidRPr="00437E07" w:rsidRDefault="00C528A5" w:rsidP="00437E07">
      <w:pPr>
        <w:spacing w:line="276" w:lineRule="auto"/>
        <w:rPr>
          <w:rFonts w:ascii="Arial" w:hAnsi="Arial" w:cs="Arial"/>
        </w:rPr>
      </w:pPr>
      <w:r w:rsidRPr="00437E07">
        <w:rPr>
          <w:rFonts w:ascii="Arial" w:hAnsi="Arial" w:cs="Arial"/>
        </w:rPr>
        <w:t>W ramach przedsięwzięcia nie przewiduje się żadnych wyburzeń.</w:t>
      </w:r>
      <w:r w:rsidR="00437E07" w:rsidRPr="00437E07">
        <w:rPr>
          <w:rFonts w:ascii="Arial" w:hAnsi="Arial" w:cs="Arial"/>
        </w:rPr>
        <w:t xml:space="preserve"> </w:t>
      </w:r>
    </w:p>
    <w:p w14:paraId="546008D9" w14:textId="4C8FED74" w:rsidR="00573B60" w:rsidRPr="00437E07" w:rsidRDefault="00437E07" w:rsidP="00437E07">
      <w:pPr>
        <w:spacing w:line="276" w:lineRule="auto"/>
        <w:rPr>
          <w:rFonts w:ascii="Arial" w:hAnsi="Arial" w:cs="Arial"/>
        </w:rPr>
      </w:pPr>
      <w:r w:rsidRPr="00437E07">
        <w:rPr>
          <w:rFonts w:ascii="Arial" w:hAnsi="Arial" w:cs="Arial"/>
        </w:rPr>
        <w:t xml:space="preserve"> </w:t>
      </w:r>
    </w:p>
    <w:p w14:paraId="52AEA71D" w14:textId="4CC0F924" w:rsidR="00AC00C3" w:rsidRPr="00437E07" w:rsidRDefault="00573B60"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Na obszarze projektowanego zadania nie występują obszary: wodno-błotne, inne obszary o płytkim zaleganiu wód podziemnych, w tym siedliska łęgowe oraz ujścia rzek, obszary wybrzeży i środowisko morskie, obszary górskie; obszary objęte ochroną, w tym strefy ochronne ujęć wód i obszary ochronne zbiorników wód śródlądowych; obszary</w:t>
      </w:r>
      <w:r w:rsidR="00F3139F" w:rsidRPr="00437E07">
        <w:rPr>
          <w:rFonts w:ascii="Arial" w:eastAsia="TimesNewRomanPS-BoldMT" w:hAnsi="Arial" w:cs="Arial"/>
          <w:color w:val="auto"/>
          <w:lang w:eastAsia="en-US"/>
        </w:rPr>
        <w:t>, na których standardy jakości środowiska zostały przekroczone lub istnieje prawdopodobieństwo ich przekroczenia, a także obszary</w:t>
      </w:r>
      <w:r w:rsidRPr="00437E07">
        <w:rPr>
          <w:rFonts w:ascii="Arial" w:eastAsia="TimesNewRomanPS-BoldMT" w:hAnsi="Arial" w:cs="Arial"/>
          <w:color w:val="auto"/>
          <w:lang w:eastAsia="en-US"/>
        </w:rPr>
        <w:t xml:space="preserve"> o krajobrazie mającym znaczenie historyczne, kulturowe lub archeologiczne, </w:t>
      </w:r>
      <w:r w:rsidR="00F3139F" w:rsidRPr="00437E07">
        <w:rPr>
          <w:rFonts w:ascii="Arial" w:eastAsia="TimesNewRomanPS-BoldMT" w:hAnsi="Arial" w:cs="Arial"/>
          <w:color w:val="auto"/>
          <w:lang w:eastAsia="en-US"/>
        </w:rPr>
        <w:t xml:space="preserve">znacznej gęstości zaludnienia </w:t>
      </w:r>
      <w:r w:rsidRPr="00437E07">
        <w:rPr>
          <w:rFonts w:ascii="Arial" w:eastAsia="TimesNewRomanPS-BoldMT" w:hAnsi="Arial" w:cs="Arial"/>
          <w:color w:val="auto"/>
          <w:lang w:eastAsia="en-US"/>
        </w:rPr>
        <w:t xml:space="preserve">przylegające do jezior, jak również </w:t>
      </w:r>
      <w:r w:rsidR="00F3139F" w:rsidRPr="00437E07">
        <w:rPr>
          <w:rFonts w:ascii="Arial" w:eastAsia="TimesNewRomanPS-BoldMT" w:hAnsi="Arial" w:cs="Arial"/>
          <w:color w:val="auto"/>
          <w:lang w:eastAsia="en-US"/>
        </w:rPr>
        <w:t xml:space="preserve">uzdrowiska i </w:t>
      </w:r>
      <w:r w:rsidRPr="00437E07">
        <w:rPr>
          <w:rFonts w:ascii="Arial" w:eastAsia="TimesNewRomanPS-BoldMT" w:hAnsi="Arial" w:cs="Arial"/>
          <w:color w:val="auto"/>
          <w:lang w:eastAsia="en-US"/>
        </w:rPr>
        <w:t>obszary ochrony uzdrowiskowej</w:t>
      </w:r>
      <w:r w:rsidR="00AC00C3" w:rsidRPr="00437E07">
        <w:rPr>
          <w:rFonts w:ascii="Arial" w:eastAsia="TimesNewRomanPS-BoldMT" w:hAnsi="Arial" w:cs="Arial"/>
          <w:color w:val="auto"/>
          <w:lang w:eastAsia="en-US"/>
        </w:rPr>
        <w:t>. Planowana inwestycja nie znajduje się w obszarze</w:t>
      </w:r>
      <w:r w:rsidR="00437E07" w:rsidRPr="00437E07">
        <w:rPr>
          <w:rFonts w:ascii="Arial" w:eastAsia="TimesNewRomanPS-BoldMT" w:hAnsi="Arial" w:cs="Arial"/>
          <w:color w:val="auto"/>
          <w:lang w:eastAsia="en-US"/>
        </w:rPr>
        <w:t xml:space="preserve"> </w:t>
      </w:r>
      <w:r w:rsidR="00AC00C3" w:rsidRPr="00437E07">
        <w:rPr>
          <w:rFonts w:ascii="Arial" w:eastAsia="TimesNewRomanPS-BoldMT" w:hAnsi="Arial" w:cs="Arial"/>
          <w:color w:val="auto"/>
          <w:lang w:eastAsia="en-US"/>
        </w:rPr>
        <w:t>szczególnego zagrożenia powodzią wynikającym z Map Zagrożenia Powodziowego. Zgodnie z art. 549 ustawy z dnia 20 lipca 2017 r. Prawo Wodne ( Dz.U. 2021 r., poz. 2233 tj.) studia ochrony przeciwpowodziowej dla poszczególnych rzek zachowają wa</w:t>
      </w:r>
      <w:r w:rsidR="00156A81" w:rsidRPr="00437E07">
        <w:rPr>
          <w:rFonts w:ascii="Arial" w:eastAsia="TimesNewRomanPS-BoldMT" w:hAnsi="Arial" w:cs="Arial"/>
          <w:color w:val="auto"/>
          <w:lang w:eastAsia="en-US"/>
        </w:rPr>
        <w:t>żność do czasu przekazania organom, określonym w art.171 ust.4 pkt 7-9 ww. ustawy map zagrożenia powodziowego i map ryzyka powodziowego dla tych rzek.</w:t>
      </w:r>
    </w:p>
    <w:p w14:paraId="26A541C5" w14:textId="77777777" w:rsidR="00DD290F" w:rsidRPr="00437E07" w:rsidRDefault="00156A81" w:rsidP="00437E07">
      <w:pPr>
        <w:spacing w:line="276" w:lineRule="auto"/>
        <w:contextualSpacing/>
        <w:rPr>
          <w:rFonts w:ascii="Arial" w:hAnsi="Arial" w:cs="Arial"/>
        </w:rPr>
      </w:pPr>
      <w:r w:rsidRPr="00437E07">
        <w:rPr>
          <w:rFonts w:ascii="Arial" w:hAnsi="Arial" w:cs="Arial"/>
        </w:rPr>
        <w:lastRenderedPageBreak/>
        <w:t>Przedmiotowe zamierzenie zlokalizowane zostanie w obszarze dorzecza Wisły, zgodnie z rozporządzeniem Rady Ministrów z dnia 18 października 2016 r. w sprawie Planu gospodarowania wodami na obszarze dorzecza Wisły (Dz. U. z 2016 r., poz. 1911 t.j.).</w:t>
      </w:r>
    </w:p>
    <w:p w14:paraId="42060995" w14:textId="77777777" w:rsidR="00DD290F" w:rsidRPr="00437E07" w:rsidRDefault="00156A81" w:rsidP="00437E07">
      <w:pPr>
        <w:spacing w:line="276" w:lineRule="auto"/>
        <w:contextualSpacing/>
        <w:rPr>
          <w:rFonts w:ascii="Arial" w:hAnsi="Arial" w:cs="Arial"/>
        </w:rPr>
      </w:pPr>
      <w:r w:rsidRPr="00437E07">
        <w:rPr>
          <w:rFonts w:ascii="Arial" w:hAnsi="Arial" w:cs="Arial"/>
        </w:rPr>
        <w:t>Zamierzenie usytuowane jest w obszarze jednolitej części wód powierzchniowych oznaczonym europejskim kodem PLRW20002127911 – „Wisła od wypływu ze Zb. Włocławek do granicy Regionu Wodnego Środkowej Wisły”, zaliczonym do regionu wodnego Środkowej Wisły. Zgodnie z rozporządzeniem Rady Ministrów z dnia 18 października 2016 r. w sprawie Planu gospodarowania wodami na obszarze dorzecza Wisły, ta JCWP posiada status silnie zmienionej części wód, której potencjał oceniono jako zły. Rozpatrywana jednolita część wód powierzchniowych jest zagrożona ryzykiem nieosiągnięcia celów środowiskowych, tj. osiągnięcia co najmniej dobrego potencjału ekologicznego oraz możliwości migracji organizmów wodnych na odcinku cieku istotnego – Wisła w obrębie JCWP i co najmniej dobrego stanu chemicznego wód powierzchniowych.</w:t>
      </w:r>
    </w:p>
    <w:p w14:paraId="55A3D3D5" w14:textId="1827982F" w:rsidR="00156A81" w:rsidRPr="00437E07" w:rsidRDefault="00156A81" w:rsidP="00437E07">
      <w:pPr>
        <w:spacing w:line="276" w:lineRule="auto"/>
        <w:contextualSpacing/>
        <w:rPr>
          <w:rFonts w:ascii="Arial" w:hAnsi="Arial" w:cs="Arial"/>
        </w:rPr>
      </w:pPr>
      <w:r w:rsidRPr="00437E07">
        <w:rPr>
          <w:rFonts w:ascii="Arial" w:hAnsi="Arial" w:cs="Arial"/>
        </w:rPr>
        <w:t>Inwestycja znajduje się w obszarze jednolitej części wód podziemnych oznaczonym europejskim kodem PLGW200048, zaliczonym do regionu wodnego Środkowej Wisły.</w:t>
      </w:r>
    </w:p>
    <w:p w14:paraId="60D7C7EE" w14:textId="77777777" w:rsidR="00DD290F" w:rsidRPr="00437E07" w:rsidRDefault="00156A81" w:rsidP="00437E07">
      <w:pPr>
        <w:spacing w:line="276" w:lineRule="auto"/>
        <w:contextualSpacing/>
        <w:rPr>
          <w:rFonts w:ascii="Arial" w:hAnsi="Arial" w:cs="Arial"/>
        </w:rPr>
      </w:pPr>
      <w:r w:rsidRPr="00437E07">
        <w:rPr>
          <w:rFonts w:ascii="Arial" w:hAnsi="Arial" w:cs="Arial"/>
        </w:rPr>
        <w:t xml:space="preserve">Zgodnie z rozporządzeniem Rady Ministrów z dnia 18 października 2016 r. w sprawie Planu gospodarowania wodami na obszarze dorzecza Wisły, stan ilościowy i chemiczny tej </w:t>
      </w:r>
      <w:proofErr w:type="spellStart"/>
      <w:r w:rsidRPr="00437E07">
        <w:rPr>
          <w:rFonts w:ascii="Arial" w:hAnsi="Arial" w:cs="Arial"/>
        </w:rPr>
        <w:t>JCWPd</w:t>
      </w:r>
      <w:proofErr w:type="spellEnd"/>
      <w:r w:rsidRPr="00437E07">
        <w:rPr>
          <w:rFonts w:ascii="Arial" w:hAnsi="Arial" w:cs="Arial"/>
        </w:rPr>
        <w:t xml:space="preserve"> oceniono jako dobry. Rozpatrywana jednolita część wód podziemnych nie jest zagrożona ryzykiem nieosiągnięcia celów środowiskowych, tj. utrzymania co najmniej dobrego stanu ilościowego i chemicznego wód podziemnych.</w:t>
      </w:r>
    </w:p>
    <w:p w14:paraId="62754361" w14:textId="31994ACF" w:rsidR="008755ED" w:rsidRPr="00437E07" w:rsidRDefault="00C87E16" w:rsidP="00437E07">
      <w:pPr>
        <w:spacing w:line="276" w:lineRule="auto"/>
        <w:contextualSpacing/>
        <w:rPr>
          <w:rFonts w:ascii="Arial" w:hAnsi="Arial" w:cs="Arial"/>
        </w:rPr>
      </w:pPr>
      <w:r w:rsidRPr="00437E07">
        <w:rPr>
          <w:rFonts w:ascii="Arial" w:hAnsi="Arial" w:cs="Arial"/>
        </w:rPr>
        <w:t>O</w:t>
      </w:r>
      <w:r w:rsidR="008755ED" w:rsidRPr="00437E07">
        <w:rPr>
          <w:rFonts w:ascii="Arial" w:hAnsi="Arial" w:cs="Arial"/>
        </w:rPr>
        <w:t xml:space="preserve">dwodnienie </w:t>
      </w:r>
      <w:r w:rsidRPr="00437E07">
        <w:rPr>
          <w:rFonts w:ascii="Arial" w:hAnsi="Arial" w:cs="Arial"/>
        </w:rPr>
        <w:t>projektowanych nawierzchni odbywać się będzie powierzchniowo</w:t>
      </w:r>
      <w:r w:rsidR="008755ED" w:rsidRPr="00437E07">
        <w:rPr>
          <w:rFonts w:ascii="Arial" w:hAnsi="Arial" w:cs="Arial"/>
        </w:rPr>
        <w:t>, poprzez zaprojektowane spadki poprzeczne i podłużne, a następnie poprzez sprowadzenie wody do projektowanych</w:t>
      </w:r>
      <w:r w:rsidRPr="00437E07">
        <w:rPr>
          <w:rFonts w:ascii="Arial" w:hAnsi="Arial" w:cs="Arial"/>
        </w:rPr>
        <w:t xml:space="preserve"> wpustów ulicznych, a następnie do projektowanej kanalizacji deszczowej, która zostanie włączona</w:t>
      </w:r>
      <w:r w:rsidR="009E0350" w:rsidRPr="00437E07">
        <w:rPr>
          <w:rFonts w:ascii="Arial" w:hAnsi="Arial" w:cs="Arial"/>
        </w:rPr>
        <w:t xml:space="preserve"> do istniejącej sieci kanalizacji deszczowej.</w:t>
      </w:r>
    </w:p>
    <w:p w14:paraId="4BBC0F7F" w14:textId="2BD827F4" w:rsidR="009E0350" w:rsidRPr="00437E07" w:rsidRDefault="009E0350" w:rsidP="00437E07">
      <w:pPr>
        <w:spacing w:line="276" w:lineRule="auto"/>
        <w:contextualSpacing/>
        <w:rPr>
          <w:rFonts w:ascii="Arial" w:hAnsi="Arial" w:cs="Arial"/>
        </w:rPr>
      </w:pPr>
      <w:r w:rsidRPr="00437E07">
        <w:rPr>
          <w:rFonts w:ascii="Arial" w:hAnsi="Arial" w:cs="Arial"/>
        </w:rPr>
        <w:t>Na etapie budowy głównymi przyczynami zanieczyszczenia wód i gleby mogą</w:t>
      </w:r>
      <w:r w:rsidR="00437E07" w:rsidRPr="00437E07">
        <w:rPr>
          <w:rFonts w:ascii="Arial" w:hAnsi="Arial" w:cs="Arial"/>
        </w:rPr>
        <w:t xml:space="preserve"> </w:t>
      </w:r>
      <w:r w:rsidRPr="00437E07">
        <w:rPr>
          <w:rFonts w:ascii="Arial" w:hAnsi="Arial" w:cs="Arial"/>
        </w:rPr>
        <w:t>być spływy deszczowe oraz roztopowe z terenu budowy, a także wypłukiwane zanieczyszczenia z materiałów używanych do budowy.</w:t>
      </w:r>
    </w:p>
    <w:p w14:paraId="12DB023C" w14:textId="0C52220C" w:rsidR="009E0350" w:rsidRPr="00437E07" w:rsidRDefault="009E0350" w:rsidP="00437E07">
      <w:pPr>
        <w:spacing w:line="276" w:lineRule="auto"/>
        <w:contextualSpacing/>
        <w:rPr>
          <w:rFonts w:ascii="Arial" w:hAnsi="Arial" w:cs="Arial"/>
        </w:rPr>
      </w:pPr>
      <w:r w:rsidRPr="00437E07">
        <w:rPr>
          <w:rFonts w:ascii="Arial" w:hAnsi="Arial" w:cs="Arial"/>
        </w:rPr>
        <w:t>W celu zabezpieczenia gruntu oraz wód podziemnych i powierzchniowych przed zanieczyszczeniem substancjami ropopochodnymi, podczas realizacji inwestycji używany będzie wyłącznie sprawny sp</w:t>
      </w:r>
      <w:r w:rsidR="00004FC6" w:rsidRPr="00437E07">
        <w:rPr>
          <w:rFonts w:ascii="Arial" w:hAnsi="Arial" w:cs="Arial"/>
        </w:rPr>
        <w:t>rzęt i monitorowane będą ewentualne wycieki substancji ropopochodnych, które mogą powstać w wyniku awarii.</w:t>
      </w:r>
    </w:p>
    <w:p w14:paraId="45F0E7EC" w14:textId="6A84760C" w:rsidR="00004FC6" w:rsidRPr="00437E07" w:rsidRDefault="00004FC6" w:rsidP="00437E07">
      <w:pPr>
        <w:spacing w:line="276" w:lineRule="auto"/>
        <w:contextualSpacing/>
        <w:rPr>
          <w:rFonts w:ascii="Arial" w:hAnsi="Arial" w:cs="Arial"/>
        </w:rPr>
      </w:pPr>
      <w:r w:rsidRPr="00437E07">
        <w:rPr>
          <w:rFonts w:ascii="Arial" w:hAnsi="Arial" w:cs="Arial"/>
        </w:rPr>
        <w:t>Wykopy będą realizowane na głębokości od 1 m do 4 m (lokalnie). Prace prowadzone będą w okresie suchym. W przypadku pojawienia się zwierciadła wód gruntowych powyżej rzędnej dna wykopu, a także w przypadku wystąpienia silnych i długotrwałych opadów atmosferycznych, niezbędne będzie odwodnienie tego fragmentu wykopu. Prognozuje się, że ewentualne tymczasowe odwodnienie wykopów zostanie wykonane przy pomocy przenośnej pompy odwadniającej,</w:t>
      </w:r>
      <w:r w:rsidR="00E22C68" w:rsidRPr="00437E07">
        <w:rPr>
          <w:rFonts w:ascii="Arial" w:hAnsi="Arial" w:cs="Arial"/>
        </w:rPr>
        <w:t xml:space="preserve"> czyli pompowanie wody bezpośrednio z wykopu lub za pomocą igłofiltrów. Jest to </w:t>
      </w:r>
      <w:proofErr w:type="spellStart"/>
      <w:r w:rsidR="00E22C68" w:rsidRPr="00437E07">
        <w:rPr>
          <w:rFonts w:ascii="Arial" w:hAnsi="Arial" w:cs="Arial"/>
        </w:rPr>
        <w:t>tz</w:t>
      </w:r>
      <w:proofErr w:type="spellEnd"/>
      <w:r w:rsidR="00E22C68" w:rsidRPr="00437E07">
        <w:rPr>
          <w:rFonts w:ascii="Arial" w:hAnsi="Arial" w:cs="Arial"/>
        </w:rPr>
        <w:t xml:space="preserve">. tymczasowe obniżenie zwierciadła wody gruntowej, na okres prowadzenia robót ziemnych. Woda z odwadnianych wykopów odprowadzana będzie na tereny </w:t>
      </w:r>
      <w:r w:rsidR="00E22C68" w:rsidRPr="00437E07">
        <w:rPr>
          <w:rFonts w:ascii="Arial" w:hAnsi="Arial" w:cs="Arial"/>
        </w:rPr>
        <w:lastRenderedPageBreak/>
        <w:t>sąsiadujące z inwestycją lub do istniejącej kanalizacji deszczowej. Skład wody</w:t>
      </w:r>
      <w:r w:rsidR="00437E07" w:rsidRPr="00437E07">
        <w:rPr>
          <w:rFonts w:ascii="Arial" w:hAnsi="Arial" w:cs="Arial"/>
        </w:rPr>
        <w:t xml:space="preserve"> </w:t>
      </w:r>
      <w:r w:rsidR="00E22C68" w:rsidRPr="00437E07">
        <w:rPr>
          <w:rFonts w:ascii="Arial" w:hAnsi="Arial" w:cs="Arial"/>
        </w:rPr>
        <w:t>z odwodnienia będzie odpowiadał składowi wody gruntowej, a zastosowane odwodnienie tymczasowe nie doprowadzi do trwałego naruszenia stosunków gruntowo-wodnych tego terenu.</w:t>
      </w:r>
    </w:p>
    <w:p w14:paraId="24693212" w14:textId="5E6C118A" w:rsidR="00DD290F" w:rsidRPr="00437E07" w:rsidRDefault="00E22C68"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Tymczasowe zaplecze budowy oraz miejsca składowania materiałów</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budowlanych</w:t>
      </w:r>
      <w:r w:rsidR="00273078" w:rsidRPr="00437E07">
        <w:rPr>
          <w:rFonts w:ascii="Arial" w:eastAsia="TimesNewRomanPS-BoldMT" w:hAnsi="Arial" w:cs="Arial"/>
          <w:color w:val="auto"/>
          <w:lang w:eastAsia="en-US"/>
        </w:rPr>
        <w:t xml:space="preserve"> lub postoju pojazdów i maszyn zostaną zorganizowane na terenie utwardzonym oraz posiadającym szczelną nawierzchnię. Zaplecze budowy zostanie ograniczone tylko do niezbędnego minimum i usytuowane w sąsiedztwie</w:t>
      </w:r>
      <w:r w:rsidR="00437E07" w:rsidRPr="00437E07">
        <w:rPr>
          <w:rFonts w:ascii="Arial" w:eastAsia="TimesNewRomanPS-BoldMT" w:hAnsi="Arial" w:cs="Arial"/>
          <w:color w:val="auto"/>
          <w:lang w:eastAsia="en-US"/>
        </w:rPr>
        <w:t xml:space="preserve"> </w:t>
      </w:r>
      <w:r w:rsidR="00273078" w:rsidRPr="00437E07">
        <w:rPr>
          <w:rFonts w:ascii="Arial" w:eastAsia="TimesNewRomanPS-BoldMT" w:hAnsi="Arial" w:cs="Arial"/>
          <w:color w:val="auto"/>
          <w:lang w:eastAsia="en-US"/>
        </w:rPr>
        <w:t>pasa drogowego. Czas trwania prac oraz zajęcie terenu maksymalnie zostanie ograniczony. Główna baza inwestycji zostanie zlokalizowana w</w:t>
      </w:r>
      <w:r w:rsidR="00437E07" w:rsidRPr="00437E07">
        <w:rPr>
          <w:rFonts w:ascii="Arial" w:eastAsia="TimesNewRomanPS-BoldMT" w:hAnsi="Arial" w:cs="Arial"/>
          <w:color w:val="auto"/>
          <w:lang w:eastAsia="en-US"/>
        </w:rPr>
        <w:t xml:space="preserve"> </w:t>
      </w:r>
      <w:r w:rsidR="00273078" w:rsidRPr="00437E07">
        <w:rPr>
          <w:rFonts w:ascii="Arial" w:eastAsia="TimesNewRomanPS-BoldMT" w:hAnsi="Arial" w:cs="Arial"/>
          <w:color w:val="auto"/>
          <w:lang w:eastAsia="en-US"/>
        </w:rPr>
        <w:t>rejonie</w:t>
      </w:r>
      <w:r w:rsidRPr="00437E07">
        <w:rPr>
          <w:rFonts w:ascii="Arial" w:eastAsia="TimesNewRomanPS-BoldMT" w:hAnsi="Arial" w:cs="Arial"/>
          <w:color w:val="auto"/>
          <w:lang w:eastAsia="en-US"/>
        </w:rPr>
        <w:t xml:space="preserve"> </w:t>
      </w:r>
      <w:r w:rsidR="00273078" w:rsidRPr="00437E07">
        <w:rPr>
          <w:rFonts w:ascii="Arial" w:eastAsia="TimesNewRomanPS-BoldMT" w:hAnsi="Arial" w:cs="Arial"/>
          <w:color w:val="auto"/>
          <w:lang w:eastAsia="en-US"/>
        </w:rPr>
        <w:t>ulic: Lipnowskiej, Chełmickiej, Zjazdowej.</w:t>
      </w:r>
    </w:p>
    <w:p w14:paraId="7B81510A" w14:textId="72A0F879" w:rsidR="00273078" w:rsidRPr="00437E07" w:rsidRDefault="00273078"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Na etapie realizacji przedsięwzięcia, zapewniona zostanie dostępność sorbentów. W przypadku wycieki substancji niebezpiecznych, zanieczyszczony grunt lub zużyty sorbent należy zebra</w:t>
      </w:r>
      <w:r w:rsidR="000E42FA" w:rsidRPr="00437E07">
        <w:rPr>
          <w:rFonts w:ascii="Arial" w:eastAsia="TimesNewRomanPS-BoldMT" w:hAnsi="Arial" w:cs="Arial"/>
          <w:color w:val="auto"/>
          <w:lang w:eastAsia="en-US"/>
        </w:rPr>
        <w:t>ć</w:t>
      </w:r>
      <w:r w:rsidRPr="00437E07">
        <w:rPr>
          <w:rFonts w:ascii="Arial" w:eastAsia="TimesNewRomanPS-BoldMT" w:hAnsi="Arial" w:cs="Arial"/>
          <w:color w:val="auto"/>
          <w:lang w:eastAsia="en-US"/>
        </w:rPr>
        <w:t xml:space="preserve"> i przekaza</w:t>
      </w:r>
      <w:r w:rsidR="000E42FA" w:rsidRPr="00437E07">
        <w:rPr>
          <w:rFonts w:ascii="Arial" w:eastAsia="TimesNewRomanPS-BoldMT" w:hAnsi="Arial" w:cs="Arial"/>
          <w:color w:val="auto"/>
          <w:lang w:eastAsia="en-US"/>
        </w:rPr>
        <w:t>ć</w:t>
      </w:r>
      <w:r w:rsidRPr="00437E07">
        <w:rPr>
          <w:rFonts w:ascii="Arial" w:eastAsia="TimesNewRomanPS-BoldMT" w:hAnsi="Arial" w:cs="Arial"/>
          <w:color w:val="auto"/>
          <w:lang w:eastAsia="en-US"/>
        </w:rPr>
        <w:t xml:space="preserve"> </w:t>
      </w:r>
      <w:r w:rsidR="000E42FA" w:rsidRPr="00437E07">
        <w:rPr>
          <w:rFonts w:ascii="Arial" w:eastAsia="TimesNewRomanPS-BoldMT" w:hAnsi="Arial" w:cs="Arial"/>
          <w:color w:val="auto"/>
          <w:lang w:eastAsia="en-US"/>
        </w:rPr>
        <w:t>uprawnionym odbiorcom odpadów.</w:t>
      </w:r>
    </w:p>
    <w:p w14:paraId="536760A2" w14:textId="64CD922D" w:rsidR="000E42FA" w:rsidRPr="00437E07" w:rsidRDefault="000E42FA"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Podczas realizacji przedsięwzięcia</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zostaną wykorzystane</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 xml:space="preserve">przenośne toalety z bezodpływowym zbiornikiem na ścieki. Opróżnianiem bezodpływowych zbiorników zajmować się będzie specjalistyczna firma, posiadająca stosowane </w:t>
      </w:r>
      <w:r w:rsidR="00893164" w:rsidRPr="00437E07">
        <w:rPr>
          <w:rFonts w:ascii="Arial" w:eastAsia="TimesNewRomanPS-BoldMT" w:hAnsi="Arial" w:cs="Arial"/>
          <w:color w:val="auto"/>
          <w:lang w:eastAsia="en-US"/>
        </w:rPr>
        <w:t>zezwolenie.</w:t>
      </w:r>
    </w:p>
    <w:p w14:paraId="51E3CDFD" w14:textId="3529F820" w:rsidR="00893164" w:rsidRPr="00437E07" w:rsidRDefault="00893164"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Z uwagi na rodzaj, zakres i lokalizację</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przedsięwzięcia, ale przede wszystkim fakt, że:</w:t>
      </w:r>
    </w:p>
    <w:p w14:paraId="40CA0C56" w14:textId="36CFE58E" w:rsidR="00893164" w:rsidRPr="00437E07" w:rsidRDefault="00893164" w:rsidP="00437E07">
      <w:pPr>
        <w:pStyle w:val="Default"/>
        <w:numPr>
          <w:ilvl w:val="0"/>
          <w:numId w:val="33"/>
        </w:numPr>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zakres prac ograniczony będzie do wyznaczonego w projekcie terenu,</w:t>
      </w:r>
    </w:p>
    <w:p w14:paraId="60A6404A" w14:textId="4CD88087" w:rsidR="00893164" w:rsidRPr="00437E07" w:rsidRDefault="00893164" w:rsidP="00437E07">
      <w:pPr>
        <w:pStyle w:val="Default"/>
        <w:numPr>
          <w:ilvl w:val="0"/>
          <w:numId w:val="33"/>
        </w:numPr>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w ramach</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przedsięwzięcia nie jest przewidziane korzystanie z wód powierzchniowych, w formie poboru</w:t>
      </w:r>
      <w:r w:rsidR="00A34EA6" w:rsidRPr="00437E07">
        <w:rPr>
          <w:rFonts w:ascii="Arial" w:eastAsia="TimesNewRomanPS-BoldMT" w:hAnsi="Arial" w:cs="Arial"/>
          <w:color w:val="auto"/>
          <w:lang w:eastAsia="en-US"/>
        </w:rPr>
        <w:t xml:space="preserve"> wody czy odprowadzania ścieków,</w:t>
      </w:r>
    </w:p>
    <w:p w14:paraId="438D58C4" w14:textId="0DD51AB0" w:rsidR="00A34EA6" w:rsidRPr="00437E07" w:rsidRDefault="00A34EA6" w:rsidP="00437E07">
      <w:pPr>
        <w:pStyle w:val="Default"/>
        <w:numPr>
          <w:ilvl w:val="0"/>
          <w:numId w:val="33"/>
        </w:numPr>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woda do prowadzenia prac budowlanych i procesów technologicznych będzie pobierana z sieci wodociągowej</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lub dostarczana beczkowozami,</w:t>
      </w:r>
    </w:p>
    <w:p w14:paraId="442AC432" w14:textId="2D1405E3" w:rsidR="00A34EA6" w:rsidRPr="00437E07" w:rsidRDefault="00A34EA6" w:rsidP="00437E07">
      <w:pPr>
        <w:pStyle w:val="Default"/>
        <w:numPr>
          <w:ilvl w:val="0"/>
          <w:numId w:val="33"/>
        </w:numPr>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uregulowaną gospodarkę wodami opadowymi i roztopowymi na etapie eksploatacji </w:t>
      </w:r>
    </w:p>
    <w:p w14:paraId="7432B0BA" w14:textId="20917615" w:rsidR="00A34EA6" w:rsidRPr="00437E07" w:rsidRDefault="00A34EA6"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tut. Organ uznał, że przy zastosowaniu rozwiązań opisanych w przedłożonej dokumentacji, jego realizacja i eksploatacja</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nie wpłynie negatywnie na</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ryzyko nieosiągnięcia celów środowiskowych zawartych w Planie gosp</w:t>
      </w:r>
      <w:r w:rsidR="00451973" w:rsidRPr="00437E07">
        <w:rPr>
          <w:rFonts w:ascii="Arial" w:eastAsia="TimesNewRomanPS-BoldMT" w:hAnsi="Arial" w:cs="Arial"/>
          <w:color w:val="auto"/>
          <w:lang w:eastAsia="en-US"/>
        </w:rPr>
        <w:t>o</w:t>
      </w:r>
      <w:r w:rsidRPr="00437E07">
        <w:rPr>
          <w:rFonts w:ascii="Arial" w:eastAsia="TimesNewRomanPS-BoldMT" w:hAnsi="Arial" w:cs="Arial"/>
          <w:color w:val="auto"/>
          <w:lang w:eastAsia="en-US"/>
        </w:rPr>
        <w:t>darowania wodami na obszarze dorzecza Wisły.</w:t>
      </w:r>
    </w:p>
    <w:p w14:paraId="3B7B73C1" w14:textId="4E222D07" w:rsidR="00704F02" w:rsidRPr="00437E07" w:rsidRDefault="00437E07"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w:t>
      </w:r>
      <w:r w:rsidR="00704F02" w:rsidRPr="00437E07">
        <w:rPr>
          <w:rFonts w:ascii="Arial" w:eastAsia="TimesNewRomanPS-BoldMT" w:hAnsi="Arial" w:cs="Arial"/>
          <w:color w:val="auto"/>
          <w:lang w:eastAsia="en-US"/>
        </w:rPr>
        <w:t>W</w:t>
      </w:r>
      <w:r w:rsidR="00911245" w:rsidRPr="00437E07">
        <w:rPr>
          <w:rFonts w:ascii="Arial" w:eastAsia="TimesNewRomanPS-BoldMT" w:hAnsi="Arial" w:cs="Arial"/>
          <w:color w:val="auto"/>
          <w:lang w:eastAsia="en-US"/>
        </w:rPr>
        <w:t xml:space="preserve"> trakcie realizacji inwestycji powstawać będą odpady budowlane związane z pracami ziemnymi, rozbiórkowymi i modernizacyjnymi i budową nawierzchni, a także związane z eksploatacją maszyn i urządzeń oraz przebywaniem pracowników na terenie budowy.</w:t>
      </w:r>
    </w:p>
    <w:p w14:paraId="585EDBFB" w14:textId="25BF2B42" w:rsidR="00820D66" w:rsidRPr="00437E07" w:rsidRDefault="00820D66"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Dla części odpadów</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z grupy 17 przewidywane jest ich zagospodarowanie poprzez wykorzystanie m.in. w budownictwie drogowym. Przed zastosowaniem odpady należy poddać kruszeniu w celu osiągnięcia odpowiedniego składu granulometrycznego. Nie przewiduje się prowadzenia odzysku poprzez kruszenie na terenie budowy. Destrukt asfaltowy zostanie wykorzystanie zgodnie z rozporządzeniem Ministra Klimatu z dnia 8 listopada 2021 r. w sprawie określenia szczegółowych kryteriów stosowania warunków statusu odpadów dla odpadów destruktu asfaltowego</w:t>
      </w:r>
      <w:r w:rsidR="00661510" w:rsidRPr="00437E07">
        <w:rPr>
          <w:rFonts w:ascii="Arial" w:eastAsia="TimesNewRomanPS-BoldMT" w:hAnsi="Arial" w:cs="Arial"/>
          <w:color w:val="auto"/>
          <w:lang w:eastAsia="en-US"/>
        </w:rPr>
        <w:t xml:space="preserve"> (Dz.U. z 2021 r.,poz.2067). W przypadku destruktu niespełniającego wymagań określonych ww. rozporządzeniu będzie on traktowany jako odpad i przekazany do odzysku lub unieszkodliwiania na podstawie karty przekazania odpadów.</w:t>
      </w:r>
    </w:p>
    <w:p w14:paraId="08B0A1C4" w14:textId="2C1E1D91" w:rsidR="00661510" w:rsidRPr="00437E07" w:rsidRDefault="00661510"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lastRenderedPageBreak/>
        <w:t>Ziemia pochodząca z robót ziemnych oraz urobek z pogłębiania mogą zostać wykorzystane na miejscu w bilansie mas ziemnych m.in. do wypełnienia wykopów w przypadku niezbędnych przekładek sieci. Nadmiar mas ziemnych może zostać wykorzystany</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 xml:space="preserve">również na przesypki technologiczne na składowisku odpadów. Nadmiar odpadów z podgrupy 17 01 może zostać wykorzystany do prac związanych z </w:t>
      </w:r>
      <w:r w:rsidR="00115606" w:rsidRPr="00437E07">
        <w:rPr>
          <w:rFonts w:ascii="Arial" w:eastAsia="TimesNewRomanPS-BoldMT" w:hAnsi="Arial" w:cs="Arial"/>
          <w:color w:val="auto"/>
          <w:lang w:eastAsia="en-US"/>
        </w:rPr>
        <w:t>budową innych dróg, na podbudowy, również do prac związanych z zamknięciem składowisk.</w:t>
      </w:r>
    </w:p>
    <w:p w14:paraId="52EFED58" w14:textId="380826B0" w:rsidR="00115606" w:rsidRPr="00437E07" w:rsidRDefault="00115606"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Dla odpadów z grupy 15 proponowane jest ustawienie odpowiednich pojemników, gdzie będą selektywnie zbierane odpady z papieru oraz tworzyw. Powstające w wyniku funkcjonowania zaplecza placu budowy zużyte lampy</w:t>
      </w:r>
      <w:r w:rsidR="00381993" w:rsidRPr="00437E07">
        <w:rPr>
          <w:rFonts w:ascii="Arial" w:eastAsia="TimesNewRomanPS-BoldMT" w:hAnsi="Arial" w:cs="Arial"/>
          <w:color w:val="auto"/>
          <w:lang w:eastAsia="en-US"/>
        </w:rPr>
        <w:t xml:space="preserve"> oświetleniowe będą gromadzone w wydzielonym miejscu, w zamkniętym , opisanym pojemniku i będą zbierane do czasu powstania ilości ekonomicznie uzasadnionej do przekazania uprawnionemu odbiorcy. Powstające odpady zużytych</w:t>
      </w:r>
      <w:r w:rsidR="00AA6E74" w:rsidRPr="00437E07">
        <w:rPr>
          <w:rFonts w:ascii="Arial" w:eastAsia="TimesNewRomanPS-BoldMT" w:hAnsi="Arial" w:cs="Arial"/>
          <w:color w:val="auto"/>
          <w:lang w:eastAsia="en-US"/>
        </w:rPr>
        <w:t xml:space="preserve"> szmat, ścierek, ubrań ochronnych zanieczyszczonych olejami będą zbierane do osobnego pojemnika.</w:t>
      </w:r>
    </w:p>
    <w:p w14:paraId="4E7C5AF2" w14:textId="4AC655DB" w:rsidR="00AA6E74" w:rsidRPr="00437E07" w:rsidRDefault="00AA6E74"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Wszystkie powstające odpady w związku</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z realizacją inwestycji będą magazynowane w odpowiednich pojemnikach lub w wydzielonym miejscu do czasu zebrania ilości ekonomicznie uzasadnionych</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i przekazywane firmom</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posiadającym stosowane uprawnienia do transportu oraz unieszkodliwiania lub odzysku powyższych rodzajów odpadów</w:t>
      </w:r>
      <w:r w:rsidR="00A62CF5" w:rsidRPr="00437E07">
        <w:rPr>
          <w:rFonts w:ascii="Arial" w:eastAsia="TimesNewRomanPS-BoldMT" w:hAnsi="Arial" w:cs="Arial"/>
          <w:color w:val="auto"/>
          <w:lang w:eastAsia="en-US"/>
        </w:rPr>
        <w:t>. Odpady, które nie nadają się do wykorzystania zostaną poddane procesowi unieszkodliwiania poprzez składowanie na odpowiednim składowisku odpadów.</w:t>
      </w:r>
    </w:p>
    <w:p w14:paraId="6B373AF3" w14:textId="38BE351F" w:rsidR="00A62CF5" w:rsidRPr="00437E07" w:rsidRDefault="00A62CF5"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Odpady będą gromadzone w specjalnie wyznaczonym miejscu na terenie zaplecza budowy, które zlokalizowane zostanie na terenie utwardzonym, zabezpieczonym przed oddziaływaniem na środowisko gruntowo-wodne, poza obszarami chronionymi przed hałasem.</w:t>
      </w:r>
    </w:p>
    <w:p w14:paraId="6DC42D8C" w14:textId="1A6E624C" w:rsidR="00DD290F" w:rsidRPr="00437E07" w:rsidRDefault="00D364EC"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W okresie eksploatacji projektowanego odcinka układu drogowego nie będzie on stanowił istotnego źródła powstawania odpadów</w:t>
      </w:r>
      <w:r w:rsidR="00542905" w:rsidRPr="00437E07">
        <w:rPr>
          <w:rFonts w:ascii="Arial" w:eastAsia="TimesNewRomanPS-BoldMT" w:hAnsi="Arial" w:cs="Arial"/>
          <w:color w:val="auto"/>
          <w:lang w:eastAsia="en-US"/>
        </w:rPr>
        <w:t>. Rodzaje powstających odpadów związane będą z okresowymi pracami</w:t>
      </w:r>
      <w:r w:rsidR="00437E07" w:rsidRPr="00437E07">
        <w:rPr>
          <w:rFonts w:ascii="Arial" w:eastAsia="TimesNewRomanPS-BoldMT" w:hAnsi="Arial" w:cs="Arial"/>
          <w:color w:val="auto"/>
          <w:lang w:eastAsia="en-US"/>
        </w:rPr>
        <w:t xml:space="preserve"> </w:t>
      </w:r>
      <w:r w:rsidR="00542905" w:rsidRPr="00437E07">
        <w:rPr>
          <w:rFonts w:ascii="Arial" w:eastAsia="TimesNewRomanPS-BoldMT" w:hAnsi="Arial" w:cs="Arial"/>
          <w:color w:val="auto"/>
          <w:lang w:eastAsia="en-US"/>
        </w:rPr>
        <w:t>porządkowymi w obszarze trasy, a ich ilość będzie bardzo mała. Powstające odpady związane będą m.in. z utrzymaniem w czystości chodników, ścieżki rowerowej,</w:t>
      </w:r>
      <w:r w:rsidR="00437E07" w:rsidRPr="00437E07">
        <w:rPr>
          <w:rFonts w:ascii="Arial" w:eastAsia="TimesNewRomanPS-BoldMT" w:hAnsi="Arial" w:cs="Arial"/>
          <w:color w:val="auto"/>
          <w:lang w:eastAsia="en-US"/>
        </w:rPr>
        <w:t xml:space="preserve"> </w:t>
      </w:r>
      <w:r w:rsidR="00542905" w:rsidRPr="00437E07">
        <w:rPr>
          <w:rFonts w:ascii="Arial" w:eastAsia="TimesNewRomanPS-BoldMT" w:hAnsi="Arial" w:cs="Arial"/>
          <w:color w:val="auto"/>
          <w:lang w:eastAsia="en-US"/>
        </w:rPr>
        <w:t>pielęgnacji zieleni jak też odpady z prowadzonych prac porządkowych na terenie trasy komunikacyjnej i bieżących napraw nawierzchni.</w:t>
      </w:r>
    </w:p>
    <w:p w14:paraId="7C8B7AC0" w14:textId="12D2DA8B" w:rsidR="00DD290F" w:rsidRPr="00437E07" w:rsidRDefault="00542905"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Odpady powstające</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w związku z eksploatacją powinny być na bieżąco przekazywane podmiotom uprawnionym do dalszego gospodarowania unikając czasowego magazynowania odpadów na terenie inwestycji. Faza budowy związana będzie z niezorganizowaną emisją substancji do powietrza atmosferycznego, której źródłem będą przede</w:t>
      </w:r>
      <w:r w:rsidR="00355438"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wszystkim silniki maszyn budowlanych, pojazdów dowożących materiały i wy</w:t>
      </w:r>
      <w:r w:rsidR="0047233E" w:rsidRPr="00437E07">
        <w:rPr>
          <w:rFonts w:ascii="Arial" w:eastAsia="TimesNewRomanPS-BoldMT" w:hAnsi="Arial" w:cs="Arial"/>
          <w:color w:val="auto"/>
          <w:lang w:eastAsia="en-US"/>
        </w:rPr>
        <w:t>wożących odpady oraz pył powstający w trakcie prac. Wymienione uciążliwości będą miały charakter przejściowy i wystąpią jedynie w okresie prowadzenia prac realizacyjnych</w:t>
      </w:r>
      <w:r w:rsidR="00437E07" w:rsidRPr="00437E07">
        <w:rPr>
          <w:rFonts w:ascii="Arial" w:eastAsia="TimesNewRomanPS-BoldMT" w:hAnsi="Arial" w:cs="Arial"/>
          <w:color w:val="auto"/>
          <w:lang w:eastAsia="en-US"/>
        </w:rPr>
        <w:t xml:space="preserve"> </w:t>
      </w:r>
      <w:r w:rsidR="0047233E" w:rsidRPr="00437E07">
        <w:rPr>
          <w:rFonts w:ascii="Arial" w:eastAsia="TimesNewRomanPS-BoldMT" w:hAnsi="Arial" w:cs="Arial"/>
          <w:color w:val="auto"/>
          <w:lang w:eastAsia="en-US"/>
        </w:rPr>
        <w:t xml:space="preserve">i ustaną z chwilą zakończenia realizacji inwestycji. Przewidziano zastosowanie rozwiązań organizacyjnych i technicznych pozwalających na ograniczenie oddziaływania na powietrze atmosferyczne, m:in: stosowanie w miarę możliwości gotowych mieszanek, zraszanie podczas przesypywania materiałów o niskiej wilgotności oraz dróg dojazdowych i </w:t>
      </w:r>
      <w:r w:rsidR="0047233E" w:rsidRPr="00437E07">
        <w:rPr>
          <w:rFonts w:ascii="Arial" w:eastAsia="TimesNewRomanPS-BoldMT" w:hAnsi="Arial" w:cs="Arial"/>
          <w:color w:val="auto"/>
          <w:lang w:eastAsia="en-US"/>
        </w:rPr>
        <w:lastRenderedPageBreak/>
        <w:t>technologicznych w okresie suszy. Ponadto, podczas przerw w pracy</w:t>
      </w:r>
      <w:r w:rsidR="000D606F" w:rsidRPr="00437E07">
        <w:rPr>
          <w:rFonts w:ascii="Arial" w:eastAsia="TimesNewRomanPS-BoldMT" w:hAnsi="Arial" w:cs="Arial"/>
          <w:color w:val="auto"/>
          <w:lang w:eastAsia="en-US"/>
        </w:rPr>
        <w:t>,</w:t>
      </w:r>
      <w:r w:rsidR="0047233E" w:rsidRPr="00437E07">
        <w:rPr>
          <w:rFonts w:ascii="Arial" w:eastAsia="TimesNewRomanPS-BoldMT" w:hAnsi="Arial" w:cs="Arial"/>
          <w:color w:val="auto"/>
          <w:lang w:eastAsia="en-US"/>
        </w:rPr>
        <w:t xml:space="preserve"> silniki </w:t>
      </w:r>
      <w:r w:rsidR="000D606F" w:rsidRPr="00437E07">
        <w:rPr>
          <w:rFonts w:ascii="Arial" w:eastAsia="TimesNewRomanPS-BoldMT" w:hAnsi="Arial" w:cs="Arial"/>
          <w:color w:val="auto"/>
          <w:lang w:eastAsia="en-US"/>
        </w:rPr>
        <w:t xml:space="preserve">pojazdów </w:t>
      </w:r>
      <w:r w:rsidR="00D95DD7" w:rsidRPr="00437E07">
        <w:rPr>
          <w:rFonts w:ascii="Arial" w:eastAsia="TimesNewRomanPS-BoldMT" w:hAnsi="Arial" w:cs="Arial"/>
          <w:color w:val="auto"/>
          <w:lang w:eastAsia="en-US"/>
        </w:rPr>
        <w:t>samochodow</w:t>
      </w:r>
      <w:r w:rsidR="000D606F" w:rsidRPr="00437E07">
        <w:rPr>
          <w:rFonts w:ascii="Arial" w:eastAsia="TimesNewRomanPS-BoldMT" w:hAnsi="Arial" w:cs="Arial"/>
          <w:color w:val="auto"/>
          <w:lang w:eastAsia="en-US"/>
        </w:rPr>
        <w:t>ych</w:t>
      </w:r>
      <w:r w:rsidR="00D95DD7" w:rsidRPr="00437E07">
        <w:rPr>
          <w:rFonts w:ascii="Arial" w:eastAsia="TimesNewRomanPS-BoldMT" w:hAnsi="Arial" w:cs="Arial"/>
          <w:color w:val="auto"/>
          <w:lang w:eastAsia="en-US"/>
        </w:rPr>
        <w:t xml:space="preserve"> oraz maszyn roboczych będą wyłączane.</w:t>
      </w:r>
    </w:p>
    <w:p w14:paraId="0C259C51" w14:textId="1A7E5B91" w:rsidR="00D95DD7" w:rsidRPr="00437E07" w:rsidRDefault="00D95DD7"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Źródłem oddziaływania planowanego przedsięwzięcia na powietrze atmosferyczne są pojazdy mechaniczne poruszające się po przedmiotowej drodze. Wielkość emisji</w:t>
      </w:r>
      <w:r w:rsidR="008F4330"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(m.in. tlenki azotu, dwutlenek siarki, pył PM10 i P</w:t>
      </w:r>
      <w:r w:rsidR="008F4330" w:rsidRPr="00437E07">
        <w:rPr>
          <w:rFonts w:ascii="Arial" w:eastAsia="TimesNewRomanPS-BoldMT" w:hAnsi="Arial" w:cs="Arial"/>
          <w:color w:val="auto"/>
          <w:lang w:eastAsia="en-US"/>
        </w:rPr>
        <w:t>M</w:t>
      </w:r>
      <w:r w:rsidRPr="00437E07">
        <w:rPr>
          <w:rFonts w:ascii="Arial" w:eastAsia="TimesNewRomanPS-BoldMT" w:hAnsi="Arial" w:cs="Arial"/>
          <w:color w:val="auto"/>
          <w:lang w:eastAsia="en-US"/>
        </w:rPr>
        <w:t>2,5), a tym samym uciążliwość, zależy przede wszystkim od natężenia i struktury ruchu, to jest iloś</w:t>
      </w:r>
      <w:r w:rsidR="008F4330" w:rsidRPr="00437E07">
        <w:rPr>
          <w:rFonts w:ascii="Arial" w:eastAsia="TimesNewRomanPS-BoldMT" w:hAnsi="Arial" w:cs="Arial"/>
          <w:color w:val="auto"/>
          <w:lang w:eastAsia="en-US"/>
        </w:rPr>
        <w:t>ci</w:t>
      </w:r>
      <w:r w:rsidRPr="00437E07">
        <w:rPr>
          <w:rFonts w:ascii="Arial" w:eastAsia="TimesNewRomanPS-BoldMT" w:hAnsi="Arial" w:cs="Arial"/>
          <w:color w:val="auto"/>
          <w:lang w:eastAsia="en-US"/>
        </w:rPr>
        <w:t xml:space="preserve"> pojazdów lekkich (osobowych i dostawczych) i ciężkich (ciężarowe z przyczepami i bez, ciągniki rolnicze, autobusy i inne pojazdy samobieżne) oraz udziału ruchu szczytowego w ruchu dobowym. Ważne są także parametry techniczne jezdni, takie jak szerokość pasa ruchu oraz położenie </w:t>
      </w:r>
      <w:proofErr w:type="spellStart"/>
      <w:r w:rsidRPr="00437E07">
        <w:rPr>
          <w:rFonts w:ascii="Arial" w:eastAsia="TimesNewRomanPS-BoldMT" w:hAnsi="Arial" w:cs="Arial"/>
          <w:color w:val="auto"/>
          <w:lang w:eastAsia="en-US"/>
        </w:rPr>
        <w:t>niwelaty</w:t>
      </w:r>
      <w:proofErr w:type="spellEnd"/>
      <w:r w:rsidRPr="00437E07">
        <w:rPr>
          <w:rFonts w:ascii="Arial" w:eastAsia="TimesNewRomanPS-BoldMT" w:hAnsi="Arial" w:cs="Arial"/>
          <w:color w:val="auto"/>
          <w:lang w:eastAsia="en-US"/>
        </w:rPr>
        <w:t xml:space="preserve"> w stosunku do otoczenia. </w:t>
      </w:r>
    </w:p>
    <w:p w14:paraId="5146D1D9" w14:textId="735E27A1" w:rsidR="00D95DD7" w:rsidRPr="00437E07" w:rsidRDefault="00D95DD7"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Na potrzeby opracowania</w:t>
      </w:r>
      <w:r w:rsidR="008A4A4B" w:rsidRPr="00437E07">
        <w:rPr>
          <w:rFonts w:ascii="Arial" w:eastAsia="TimesNewRomanPS-BoldMT" w:hAnsi="Arial" w:cs="Arial"/>
          <w:color w:val="auto"/>
          <w:lang w:eastAsia="en-US"/>
        </w:rPr>
        <w:t>, dla rozpatrywanej inwestycji, przeprowadzono obliczenia rozprzestrzeniania się zanieczyszczeń. Najbardziej znaczącym wskaźnikiem wynikającym z emisji zanieczyszczeń powodowanych transportem drogowym jest dwutlenek azotu.</w:t>
      </w:r>
    </w:p>
    <w:p w14:paraId="2FF640CF" w14:textId="04558ED5" w:rsidR="00652814" w:rsidRPr="00437E07" w:rsidRDefault="00652814"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Na podstawie wyników przeprowadzonych obliczeń stwierdzono, że na etapie eksploatacji przedmiotowe zamierzenie nie będzie stanowiło źródła ponadnormatywnej emisji zanieczyszczeń do powietrza atmosferycznego i nie spowoduje przekroczeń standardów jakości środowiska.</w:t>
      </w:r>
    </w:p>
    <w:p w14:paraId="587895AD" w14:textId="2931962C" w:rsidR="00652814" w:rsidRPr="00437E07" w:rsidRDefault="00652814"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W czasie realizacji źródłami hałasu będą głównie maszyny i urządzenia stosowane w pracach budowlanych oraz pojazdy samochodowe dowożące materiały budowlane oraz wywożące odpady.</w:t>
      </w:r>
    </w:p>
    <w:p w14:paraId="16F85E94" w14:textId="77777777" w:rsidR="00DD290F" w:rsidRPr="00437E07" w:rsidRDefault="00652814"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w:t>
      </w:r>
      <w:r w:rsidR="00D13261" w:rsidRPr="00437E07">
        <w:rPr>
          <w:rFonts w:ascii="Arial" w:eastAsia="TimesNewRomanPS-BoldMT" w:hAnsi="Arial" w:cs="Arial"/>
          <w:color w:val="auto"/>
          <w:lang w:eastAsia="en-US"/>
        </w:rPr>
        <w:t>Na etapie prac realizacyjnych, w celu ograniczenia oddziaływań związanych z emisją hałasu uciążliwe prace budowlane (przede wszystkim prace hałaśliwe oraz związane z wykorzystaniem ciężkiego sprzętu/transportu) zlokalizowane w sąsiedztwie terenów objętych ochroną przed hałasem, będą prowadzone wyłącznie w porze dziennej, tj. w godzinach 6:00 – 22:00. Wyjątek stanowić będą prace, których technologia wymaga zachowania ciągłości procesu (np. betonowanie).</w:t>
      </w:r>
      <w:r w:rsidR="00533BE6" w:rsidRPr="00437E07">
        <w:rPr>
          <w:rFonts w:ascii="Arial" w:eastAsia="TimesNewRomanPS-BoldMT" w:hAnsi="Arial" w:cs="Arial"/>
          <w:color w:val="auto"/>
          <w:lang w:eastAsia="en-US"/>
        </w:rPr>
        <w:t xml:space="preserve"> Ponadto, zaplecze budowy nie zostanie zlokalizowane w sąsiedztwie zabudowy mieszkaniowej. Oddziaływania związane z fazą budowy będą krótkotrwałe i przemijające.</w:t>
      </w:r>
    </w:p>
    <w:p w14:paraId="6843BFB8" w14:textId="7E8A33F6" w:rsidR="00533BE6" w:rsidRPr="00437E07" w:rsidRDefault="00533BE6"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Na etapie funkcjonowania źródłem hałasu związanym z inwestycją będzie ruch pojazdów poruszających się po przedmiotowej drodze.</w:t>
      </w:r>
    </w:p>
    <w:p w14:paraId="398CAB19" w14:textId="36C9E825" w:rsidR="00533BE6" w:rsidRPr="00437E07" w:rsidRDefault="00437E07"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w:t>
      </w:r>
      <w:r w:rsidR="00533BE6" w:rsidRPr="00437E07">
        <w:rPr>
          <w:rFonts w:ascii="Arial" w:eastAsia="TimesNewRomanPS-BoldMT" w:hAnsi="Arial" w:cs="Arial"/>
          <w:color w:val="auto"/>
          <w:lang w:eastAsia="en-US"/>
        </w:rPr>
        <w:t>Zgodnie z przedstawioną kwalifikacją akustyczną w rejonie zamierzenia znajdują się następujące tereny wymagające ochrony akustycznej:</w:t>
      </w:r>
    </w:p>
    <w:p w14:paraId="3529F586" w14:textId="769E4857" w:rsidR="00533BE6" w:rsidRPr="00437E07" w:rsidRDefault="00533BE6" w:rsidP="00437E07">
      <w:pPr>
        <w:pStyle w:val="Default"/>
        <w:numPr>
          <w:ilvl w:val="0"/>
          <w:numId w:val="34"/>
        </w:numPr>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tereny zabudowy mieszkaniowo-usługowej, dla której wartości dopuszczalne poziomów hałasu wynoszą:</w:t>
      </w:r>
    </w:p>
    <w:p w14:paraId="314A1E67" w14:textId="4BFD7F8F" w:rsidR="00533BE6" w:rsidRPr="00437E07" w:rsidRDefault="00533BE6" w:rsidP="00437E07">
      <w:pPr>
        <w:pStyle w:val="Default"/>
        <w:numPr>
          <w:ilvl w:val="0"/>
          <w:numId w:val="35"/>
        </w:numPr>
        <w:spacing w:line="276" w:lineRule="auto"/>
        <w:rPr>
          <w:rFonts w:ascii="Arial" w:eastAsia="TimesNewRomanPS-BoldMT" w:hAnsi="Arial" w:cs="Arial"/>
          <w:color w:val="auto"/>
          <w:lang w:eastAsia="en-US"/>
        </w:rPr>
      </w:pPr>
      <w:proofErr w:type="spellStart"/>
      <w:r w:rsidRPr="00437E07">
        <w:rPr>
          <w:rFonts w:ascii="Arial" w:eastAsia="TimesNewRomanPS-BoldMT" w:hAnsi="Arial" w:cs="Arial"/>
          <w:color w:val="auto"/>
          <w:lang w:eastAsia="en-US"/>
        </w:rPr>
        <w:t>LAeq</w:t>
      </w:r>
      <w:proofErr w:type="spellEnd"/>
      <w:r w:rsidR="00C62DD2" w:rsidRPr="00437E07">
        <w:rPr>
          <w:rFonts w:ascii="Arial" w:eastAsia="TimesNewRomanPS-BoldMT" w:hAnsi="Arial" w:cs="Arial"/>
          <w:color w:val="auto"/>
          <w:lang w:eastAsia="en-US"/>
        </w:rPr>
        <w:t xml:space="preserve"> = 65 </w:t>
      </w:r>
      <w:proofErr w:type="spellStart"/>
      <w:r w:rsidR="00C62DD2" w:rsidRPr="00437E07">
        <w:rPr>
          <w:rFonts w:ascii="Arial" w:eastAsia="TimesNewRomanPS-BoldMT" w:hAnsi="Arial" w:cs="Arial"/>
          <w:color w:val="auto"/>
          <w:lang w:eastAsia="en-US"/>
        </w:rPr>
        <w:t>dB</w:t>
      </w:r>
      <w:proofErr w:type="spellEnd"/>
      <w:r w:rsidR="00C62DD2" w:rsidRPr="00437E07">
        <w:rPr>
          <w:rFonts w:ascii="Arial" w:eastAsia="TimesNewRomanPS-BoldMT" w:hAnsi="Arial" w:cs="Arial"/>
          <w:color w:val="auto"/>
          <w:lang w:eastAsia="en-US"/>
        </w:rPr>
        <w:t xml:space="preserve">(A) w godz. 6:00 – 22:00 (pora dzienna) </w:t>
      </w:r>
    </w:p>
    <w:p w14:paraId="7076E29C" w14:textId="44A7D809" w:rsidR="00C62DD2" w:rsidRPr="00437E07" w:rsidRDefault="00C62DD2" w:rsidP="00437E07">
      <w:pPr>
        <w:pStyle w:val="Default"/>
        <w:numPr>
          <w:ilvl w:val="0"/>
          <w:numId w:val="35"/>
        </w:numPr>
        <w:spacing w:line="276" w:lineRule="auto"/>
        <w:rPr>
          <w:rFonts w:ascii="Arial" w:eastAsia="TimesNewRomanPS-BoldMT" w:hAnsi="Arial" w:cs="Arial"/>
          <w:color w:val="auto"/>
          <w:lang w:eastAsia="en-US"/>
        </w:rPr>
      </w:pPr>
      <w:proofErr w:type="spellStart"/>
      <w:r w:rsidRPr="00437E07">
        <w:rPr>
          <w:rFonts w:ascii="Arial" w:eastAsia="TimesNewRomanPS-BoldMT" w:hAnsi="Arial" w:cs="Arial"/>
          <w:color w:val="auto"/>
          <w:lang w:eastAsia="en-US"/>
        </w:rPr>
        <w:t>LAeq</w:t>
      </w:r>
      <w:proofErr w:type="spellEnd"/>
      <w:r w:rsidRPr="00437E07">
        <w:rPr>
          <w:rFonts w:ascii="Arial" w:eastAsia="TimesNewRomanPS-BoldMT" w:hAnsi="Arial" w:cs="Arial"/>
          <w:color w:val="auto"/>
          <w:lang w:eastAsia="en-US"/>
        </w:rPr>
        <w:t xml:space="preserve"> = 56 </w:t>
      </w:r>
      <w:proofErr w:type="spellStart"/>
      <w:r w:rsidRPr="00437E07">
        <w:rPr>
          <w:rFonts w:ascii="Arial" w:eastAsia="TimesNewRomanPS-BoldMT" w:hAnsi="Arial" w:cs="Arial"/>
          <w:color w:val="auto"/>
          <w:lang w:eastAsia="en-US"/>
        </w:rPr>
        <w:t>dB</w:t>
      </w:r>
      <w:proofErr w:type="spellEnd"/>
      <w:r w:rsidRPr="00437E07">
        <w:rPr>
          <w:rFonts w:ascii="Arial" w:eastAsia="TimesNewRomanPS-BoldMT" w:hAnsi="Arial" w:cs="Arial"/>
          <w:color w:val="auto"/>
          <w:lang w:eastAsia="en-US"/>
        </w:rPr>
        <w:t xml:space="preserve">(A) w godz. 22:00 – 6:00 (pora nocna). </w:t>
      </w:r>
    </w:p>
    <w:p w14:paraId="57138025" w14:textId="16CD5471" w:rsidR="00C62DD2" w:rsidRPr="00437E07" w:rsidRDefault="00C62DD2" w:rsidP="00437E07">
      <w:pPr>
        <w:pStyle w:val="Default"/>
        <w:numPr>
          <w:ilvl w:val="0"/>
          <w:numId w:val="34"/>
        </w:numPr>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Tereny zabudowy mieszkaniowej jednorodzinnej, dla której wartości dopuszczalne poziomów hałasu wynoszą:</w:t>
      </w:r>
    </w:p>
    <w:p w14:paraId="3220520B" w14:textId="77777777" w:rsidR="00C62DD2" w:rsidRPr="00437E07" w:rsidRDefault="00C62DD2" w:rsidP="00437E07">
      <w:pPr>
        <w:pStyle w:val="Default"/>
        <w:numPr>
          <w:ilvl w:val="0"/>
          <w:numId w:val="37"/>
        </w:numPr>
        <w:spacing w:line="276" w:lineRule="auto"/>
        <w:rPr>
          <w:rFonts w:ascii="Arial" w:eastAsia="TimesNewRomanPS-BoldMT" w:hAnsi="Arial" w:cs="Arial"/>
          <w:color w:val="auto"/>
          <w:lang w:eastAsia="en-US"/>
        </w:rPr>
      </w:pPr>
      <w:proofErr w:type="spellStart"/>
      <w:r w:rsidRPr="00437E07">
        <w:rPr>
          <w:rFonts w:ascii="Arial" w:eastAsia="TimesNewRomanPS-BoldMT" w:hAnsi="Arial" w:cs="Arial"/>
          <w:color w:val="auto"/>
          <w:lang w:eastAsia="en-US"/>
        </w:rPr>
        <w:t>LAeq</w:t>
      </w:r>
      <w:proofErr w:type="spellEnd"/>
      <w:r w:rsidRPr="00437E07">
        <w:rPr>
          <w:rFonts w:ascii="Arial" w:eastAsia="TimesNewRomanPS-BoldMT" w:hAnsi="Arial" w:cs="Arial"/>
          <w:color w:val="auto"/>
          <w:lang w:eastAsia="en-US"/>
        </w:rPr>
        <w:t xml:space="preserve"> = 61 </w:t>
      </w:r>
      <w:proofErr w:type="spellStart"/>
      <w:r w:rsidRPr="00437E07">
        <w:rPr>
          <w:rFonts w:ascii="Arial" w:eastAsia="TimesNewRomanPS-BoldMT" w:hAnsi="Arial" w:cs="Arial"/>
          <w:color w:val="auto"/>
          <w:lang w:eastAsia="en-US"/>
        </w:rPr>
        <w:t>dB</w:t>
      </w:r>
      <w:proofErr w:type="spellEnd"/>
      <w:r w:rsidRPr="00437E07">
        <w:rPr>
          <w:rFonts w:ascii="Arial" w:eastAsia="TimesNewRomanPS-BoldMT" w:hAnsi="Arial" w:cs="Arial"/>
          <w:color w:val="auto"/>
          <w:lang w:eastAsia="en-US"/>
        </w:rPr>
        <w:t>(A) w godz. 6:00 – 22:00 (pora dzienna)</w:t>
      </w:r>
    </w:p>
    <w:p w14:paraId="715DB5D8" w14:textId="77777777" w:rsidR="00A30A0B" w:rsidRPr="00437E07" w:rsidRDefault="00C62DD2" w:rsidP="00437E07">
      <w:pPr>
        <w:pStyle w:val="Default"/>
        <w:numPr>
          <w:ilvl w:val="0"/>
          <w:numId w:val="37"/>
        </w:numPr>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w:t>
      </w:r>
      <w:proofErr w:type="spellStart"/>
      <w:r w:rsidRPr="00437E07">
        <w:rPr>
          <w:rFonts w:ascii="Arial" w:eastAsia="TimesNewRomanPS-BoldMT" w:hAnsi="Arial" w:cs="Arial"/>
          <w:color w:val="auto"/>
          <w:lang w:eastAsia="en-US"/>
        </w:rPr>
        <w:t>LAeq</w:t>
      </w:r>
      <w:proofErr w:type="spellEnd"/>
      <w:r w:rsidRPr="00437E07">
        <w:rPr>
          <w:rFonts w:ascii="Arial" w:eastAsia="TimesNewRomanPS-BoldMT" w:hAnsi="Arial" w:cs="Arial"/>
          <w:color w:val="auto"/>
          <w:lang w:eastAsia="en-US"/>
        </w:rPr>
        <w:t xml:space="preserve"> = 56 </w:t>
      </w:r>
      <w:proofErr w:type="spellStart"/>
      <w:r w:rsidRPr="00437E07">
        <w:rPr>
          <w:rFonts w:ascii="Arial" w:eastAsia="TimesNewRomanPS-BoldMT" w:hAnsi="Arial" w:cs="Arial"/>
          <w:color w:val="auto"/>
          <w:lang w:eastAsia="en-US"/>
        </w:rPr>
        <w:t>dB</w:t>
      </w:r>
      <w:proofErr w:type="spellEnd"/>
      <w:r w:rsidRPr="00437E07">
        <w:rPr>
          <w:rFonts w:ascii="Arial" w:eastAsia="TimesNewRomanPS-BoldMT" w:hAnsi="Arial" w:cs="Arial"/>
          <w:color w:val="auto"/>
          <w:lang w:eastAsia="en-US"/>
        </w:rPr>
        <w:t>(A) w godz. 22:00 – 6:00 (pora nocna).</w:t>
      </w:r>
    </w:p>
    <w:p w14:paraId="6F608255" w14:textId="64C19428" w:rsidR="00C62DD2" w:rsidRPr="00437E07" w:rsidRDefault="00C62DD2" w:rsidP="00437E07">
      <w:pPr>
        <w:pStyle w:val="Default"/>
        <w:spacing w:line="276" w:lineRule="auto"/>
        <w:ind w:left="1458"/>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w:t>
      </w:r>
    </w:p>
    <w:p w14:paraId="69FF13C8" w14:textId="5073A495" w:rsidR="00C62DD2" w:rsidRPr="00437E07" w:rsidRDefault="00C62DD2"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lastRenderedPageBreak/>
        <w:t>Ocenę oddziaływania na</w:t>
      </w:r>
      <w:r w:rsidR="00291932"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klimat akustyczny przeprowadzono w oparciu o modelowanie</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matematyczne programem komputerowym.</w:t>
      </w:r>
      <w:r w:rsidR="00291932" w:rsidRPr="00437E07">
        <w:rPr>
          <w:rFonts w:ascii="Arial" w:eastAsia="TimesNewRomanPS-BoldMT" w:hAnsi="Arial" w:cs="Arial"/>
          <w:color w:val="auto"/>
          <w:lang w:eastAsia="en-US"/>
        </w:rPr>
        <w:t xml:space="preserve"> Obliczenia propagacji hałasu w środowisku wykonano wykorzystując francusk</w:t>
      </w:r>
      <w:r w:rsidR="00A30A0B" w:rsidRPr="00437E07">
        <w:rPr>
          <w:rFonts w:ascii="Arial" w:eastAsia="TimesNewRomanPS-BoldMT" w:hAnsi="Arial" w:cs="Arial"/>
          <w:color w:val="auto"/>
          <w:lang w:eastAsia="en-US"/>
        </w:rPr>
        <w:t>ą</w:t>
      </w:r>
      <w:r w:rsidR="00291932" w:rsidRPr="00437E07">
        <w:rPr>
          <w:rFonts w:ascii="Arial" w:eastAsia="TimesNewRomanPS-BoldMT" w:hAnsi="Arial" w:cs="Arial"/>
          <w:color w:val="auto"/>
          <w:lang w:eastAsia="en-US"/>
        </w:rPr>
        <w:t xml:space="preserve"> krajową metodę obliczeniową</w:t>
      </w:r>
      <w:r w:rsidR="00437E07" w:rsidRPr="00437E07">
        <w:rPr>
          <w:rFonts w:ascii="Arial" w:eastAsia="TimesNewRomanPS-BoldMT" w:hAnsi="Arial" w:cs="Arial"/>
          <w:color w:val="auto"/>
          <w:lang w:eastAsia="en-US"/>
        </w:rPr>
        <w:t xml:space="preserve"> </w:t>
      </w:r>
      <w:r w:rsidR="00291932" w:rsidRPr="00437E07">
        <w:rPr>
          <w:rFonts w:ascii="Arial" w:eastAsia="TimesNewRomanPS-BoldMT" w:hAnsi="Arial" w:cs="Arial"/>
          <w:color w:val="auto"/>
          <w:lang w:eastAsia="en-US"/>
        </w:rPr>
        <w:t>„NMPB-Routes-96 (SETRA-CERTU-LCPC-CSTB)” określoną w „</w:t>
      </w:r>
      <w:proofErr w:type="spellStart"/>
      <w:r w:rsidR="00291932" w:rsidRPr="00437E07">
        <w:rPr>
          <w:rFonts w:ascii="Arial" w:eastAsia="TimesNewRomanPS-BoldMT" w:hAnsi="Arial" w:cs="Arial"/>
          <w:color w:val="auto"/>
          <w:lang w:eastAsia="en-US"/>
        </w:rPr>
        <w:t>Arr</w:t>
      </w:r>
      <w:r w:rsidR="00A30A0B" w:rsidRPr="00437E07">
        <w:rPr>
          <w:rFonts w:ascii="Arial" w:eastAsia="PMingLiU-ExtB" w:hAnsi="Arial" w:cs="Arial"/>
          <w:color w:val="auto"/>
          <w:lang w:eastAsia="en-US"/>
        </w:rPr>
        <w:t>ê</w:t>
      </w:r>
      <w:r w:rsidR="00291932" w:rsidRPr="00437E07">
        <w:rPr>
          <w:rFonts w:ascii="Arial" w:eastAsia="TimesNewRomanPS-BoldMT" w:hAnsi="Arial" w:cs="Arial"/>
          <w:color w:val="auto"/>
          <w:lang w:eastAsia="en-US"/>
        </w:rPr>
        <w:t>t</w:t>
      </w:r>
      <w:r w:rsidR="00A30A0B" w:rsidRPr="00437E07">
        <w:rPr>
          <w:rFonts w:ascii="Arial" w:eastAsia="PMingLiU-ExtB" w:hAnsi="Arial" w:cs="Arial"/>
          <w:color w:val="auto"/>
          <w:lang w:eastAsia="en-US"/>
        </w:rPr>
        <w:t>é</w:t>
      </w:r>
      <w:proofErr w:type="spellEnd"/>
      <w:r w:rsidR="00291932" w:rsidRPr="00437E07">
        <w:rPr>
          <w:rFonts w:ascii="Arial" w:eastAsia="TimesNewRomanPS-BoldMT" w:hAnsi="Arial" w:cs="Arial"/>
          <w:color w:val="auto"/>
          <w:lang w:eastAsia="en-US"/>
        </w:rPr>
        <w:t xml:space="preserve"> </w:t>
      </w:r>
      <w:proofErr w:type="spellStart"/>
      <w:r w:rsidR="00291932" w:rsidRPr="00437E07">
        <w:rPr>
          <w:rFonts w:ascii="Arial" w:eastAsia="TimesNewRomanPS-BoldMT" w:hAnsi="Arial" w:cs="Arial"/>
          <w:color w:val="auto"/>
          <w:lang w:eastAsia="en-US"/>
        </w:rPr>
        <w:t>du</w:t>
      </w:r>
      <w:proofErr w:type="spellEnd"/>
      <w:r w:rsidR="00291932" w:rsidRPr="00437E07">
        <w:rPr>
          <w:rFonts w:ascii="Arial" w:eastAsia="TimesNewRomanPS-BoldMT" w:hAnsi="Arial" w:cs="Arial"/>
          <w:color w:val="auto"/>
          <w:lang w:eastAsia="en-US"/>
        </w:rPr>
        <w:t xml:space="preserve"> 5</w:t>
      </w:r>
      <w:r w:rsidR="00437E07" w:rsidRPr="00437E07">
        <w:rPr>
          <w:rFonts w:ascii="Arial" w:eastAsia="TimesNewRomanPS-BoldMT" w:hAnsi="Arial" w:cs="Arial"/>
          <w:color w:val="auto"/>
          <w:lang w:eastAsia="en-US"/>
        </w:rPr>
        <w:t xml:space="preserve"> </w:t>
      </w:r>
      <w:r w:rsidR="00291932" w:rsidRPr="00437E07">
        <w:rPr>
          <w:rFonts w:ascii="Arial" w:eastAsia="TimesNewRomanPS-BoldMT" w:hAnsi="Arial" w:cs="Arial"/>
          <w:color w:val="auto"/>
          <w:lang w:eastAsia="en-US"/>
        </w:rPr>
        <w:t>mi 1995</w:t>
      </w:r>
      <w:r w:rsidR="00A30A0B" w:rsidRPr="00437E07">
        <w:rPr>
          <w:rFonts w:ascii="Arial" w:eastAsia="TimesNewRomanPS-BoldMT" w:hAnsi="Arial" w:cs="Arial"/>
          <w:color w:val="auto"/>
          <w:lang w:eastAsia="en-US"/>
        </w:rPr>
        <w:t xml:space="preserve"> </w:t>
      </w:r>
      <w:proofErr w:type="spellStart"/>
      <w:r w:rsidR="00A30A0B" w:rsidRPr="00437E07">
        <w:rPr>
          <w:rFonts w:ascii="Arial" w:eastAsia="TimesNewRomanPS-BoldMT" w:hAnsi="Arial" w:cs="Arial"/>
          <w:color w:val="auto"/>
          <w:lang w:eastAsia="en-US"/>
        </w:rPr>
        <w:t>relatif</w:t>
      </w:r>
      <w:proofErr w:type="spellEnd"/>
      <w:r w:rsidR="00A30A0B" w:rsidRPr="00437E07">
        <w:rPr>
          <w:rFonts w:ascii="Arial" w:eastAsia="TimesNewRomanPS-BoldMT" w:hAnsi="Arial" w:cs="Arial"/>
          <w:color w:val="auto"/>
          <w:lang w:eastAsia="en-US"/>
        </w:rPr>
        <w:t xml:space="preserve"> au </w:t>
      </w:r>
      <w:proofErr w:type="spellStart"/>
      <w:r w:rsidR="00A30A0B" w:rsidRPr="00437E07">
        <w:rPr>
          <w:rFonts w:ascii="Arial" w:eastAsia="TimesNewRomanPS-BoldMT" w:hAnsi="Arial" w:cs="Arial"/>
          <w:color w:val="auto"/>
          <w:lang w:eastAsia="en-US"/>
        </w:rPr>
        <w:t>bruit</w:t>
      </w:r>
      <w:proofErr w:type="spellEnd"/>
      <w:r w:rsidR="00A30A0B" w:rsidRPr="00437E07">
        <w:rPr>
          <w:rFonts w:ascii="Arial" w:eastAsia="TimesNewRomanPS-BoldMT" w:hAnsi="Arial" w:cs="Arial"/>
          <w:color w:val="auto"/>
          <w:lang w:eastAsia="en-US"/>
        </w:rPr>
        <w:t xml:space="preserve"> des </w:t>
      </w:r>
      <w:proofErr w:type="spellStart"/>
      <w:r w:rsidR="00A30A0B" w:rsidRPr="00437E07">
        <w:rPr>
          <w:rFonts w:ascii="Arial" w:eastAsia="TimesNewRomanPS-BoldMT" w:hAnsi="Arial" w:cs="Arial"/>
          <w:color w:val="auto"/>
          <w:lang w:eastAsia="en-US"/>
        </w:rPr>
        <w:t>infrastructures</w:t>
      </w:r>
      <w:proofErr w:type="spellEnd"/>
      <w:r w:rsidR="00A30A0B" w:rsidRPr="00437E07">
        <w:rPr>
          <w:rFonts w:ascii="Arial" w:eastAsia="TimesNewRomanPS-BoldMT" w:hAnsi="Arial" w:cs="Arial"/>
          <w:color w:val="auto"/>
          <w:lang w:eastAsia="en-US"/>
        </w:rPr>
        <w:t xml:space="preserve"> </w:t>
      </w:r>
      <w:proofErr w:type="spellStart"/>
      <w:r w:rsidR="00A30A0B" w:rsidRPr="00437E07">
        <w:rPr>
          <w:rFonts w:ascii="Arial" w:eastAsia="TimesNewRomanPS-BoldMT" w:hAnsi="Arial" w:cs="Arial"/>
          <w:color w:val="auto"/>
          <w:lang w:eastAsia="en-US"/>
        </w:rPr>
        <w:t>routi</w:t>
      </w:r>
      <w:r w:rsidR="00C906D1" w:rsidRPr="00437E07">
        <w:rPr>
          <w:rFonts w:ascii="Arial" w:eastAsia="PMingLiU-ExtB" w:hAnsi="Arial" w:cs="Arial"/>
          <w:color w:val="auto"/>
          <w:lang w:eastAsia="en-US"/>
        </w:rPr>
        <w:t>ères</w:t>
      </w:r>
      <w:proofErr w:type="spellEnd"/>
      <w:r w:rsidR="00C906D1" w:rsidRPr="00437E07">
        <w:rPr>
          <w:rFonts w:ascii="Arial" w:eastAsia="PMingLiU-ExtB" w:hAnsi="Arial" w:cs="Arial"/>
          <w:color w:val="auto"/>
          <w:lang w:eastAsia="en-US"/>
        </w:rPr>
        <w:t xml:space="preserve">. </w:t>
      </w:r>
      <w:proofErr w:type="spellStart"/>
      <w:r w:rsidR="00C906D1" w:rsidRPr="00437E07">
        <w:rPr>
          <w:rFonts w:ascii="Arial" w:eastAsia="PMingLiU-ExtB" w:hAnsi="Arial" w:cs="Arial"/>
          <w:color w:val="auto"/>
          <w:lang w:eastAsia="en-US"/>
        </w:rPr>
        <w:t>Journal</w:t>
      </w:r>
      <w:proofErr w:type="spellEnd"/>
      <w:r w:rsidR="00C906D1" w:rsidRPr="00437E07">
        <w:rPr>
          <w:rFonts w:ascii="Arial" w:eastAsia="PMingLiU-ExtB" w:hAnsi="Arial" w:cs="Arial"/>
          <w:color w:val="auto"/>
          <w:lang w:eastAsia="en-US"/>
        </w:rPr>
        <w:t xml:space="preserve"> </w:t>
      </w:r>
      <w:proofErr w:type="spellStart"/>
      <w:r w:rsidR="00C906D1" w:rsidRPr="00437E07">
        <w:rPr>
          <w:rFonts w:ascii="Arial" w:eastAsia="PMingLiU-ExtB" w:hAnsi="Arial" w:cs="Arial"/>
          <w:color w:val="auto"/>
          <w:lang w:eastAsia="en-US"/>
        </w:rPr>
        <w:t>Officiel</w:t>
      </w:r>
      <w:proofErr w:type="spellEnd"/>
      <w:r w:rsidR="00C906D1" w:rsidRPr="00437E07">
        <w:rPr>
          <w:rFonts w:ascii="Arial" w:eastAsia="PMingLiU-ExtB" w:hAnsi="Arial" w:cs="Arial"/>
          <w:color w:val="auto"/>
          <w:lang w:eastAsia="en-US"/>
        </w:rPr>
        <w:t xml:space="preserve"> </w:t>
      </w:r>
      <w:proofErr w:type="spellStart"/>
      <w:r w:rsidR="00C906D1" w:rsidRPr="00437E07">
        <w:rPr>
          <w:rFonts w:ascii="Arial" w:eastAsia="PMingLiU-ExtB" w:hAnsi="Arial" w:cs="Arial"/>
          <w:color w:val="auto"/>
          <w:lang w:eastAsia="en-US"/>
        </w:rPr>
        <w:t>du</w:t>
      </w:r>
      <w:proofErr w:type="spellEnd"/>
      <w:r w:rsidR="00C906D1" w:rsidRPr="00437E07">
        <w:rPr>
          <w:rFonts w:ascii="Arial" w:eastAsia="PMingLiU-ExtB" w:hAnsi="Arial" w:cs="Arial"/>
          <w:color w:val="auto"/>
          <w:lang w:eastAsia="en-US"/>
        </w:rPr>
        <w:t xml:space="preserve"> 10 mai 1995,</w:t>
      </w:r>
      <w:r w:rsidR="00291932" w:rsidRPr="00437E07">
        <w:rPr>
          <w:rFonts w:ascii="Arial" w:eastAsia="TimesNewRomanPS-BoldMT" w:hAnsi="Arial" w:cs="Arial"/>
          <w:color w:val="auto"/>
          <w:lang w:eastAsia="en-US"/>
        </w:rPr>
        <w:t xml:space="preserve"> </w:t>
      </w:r>
      <w:r w:rsidR="00A30A0B" w:rsidRPr="00437E07">
        <w:rPr>
          <w:rFonts w:ascii="Arial" w:eastAsia="TimesNewRomanPS-BoldMT" w:hAnsi="Arial" w:cs="Arial"/>
          <w:color w:val="auto"/>
          <w:lang w:eastAsia="en-US"/>
        </w:rPr>
        <w:t xml:space="preserve">art. </w:t>
      </w:r>
      <w:r w:rsidR="00291932" w:rsidRPr="00437E07">
        <w:rPr>
          <w:rFonts w:ascii="Arial" w:eastAsia="TimesNewRomanPS-BoldMT" w:hAnsi="Arial" w:cs="Arial"/>
          <w:color w:val="auto"/>
          <w:lang w:eastAsia="en-US"/>
        </w:rPr>
        <w:t xml:space="preserve">6” oraz francuskiej normie „XPS 31-133”. Analiza została wykonana przy użyciu oprogramowania do obliczeń akustycznych </w:t>
      </w:r>
      <w:proofErr w:type="spellStart"/>
      <w:r w:rsidR="00291932" w:rsidRPr="00437E07">
        <w:rPr>
          <w:rFonts w:ascii="Arial" w:eastAsia="TimesNewRomanPS-BoldMT" w:hAnsi="Arial" w:cs="Arial"/>
          <w:color w:val="auto"/>
          <w:lang w:eastAsia="en-US"/>
        </w:rPr>
        <w:t>SoundPLAN</w:t>
      </w:r>
      <w:proofErr w:type="spellEnd"/>
      <w:r w:rsidR="00291932" w:rsidRPr="00437E07">
        <w:rPr>
          <w:rFonts w:ascii="Arial" w:eastAsia="TimesNewRomanPS-BoldMT" w:hAnsi="Arial" w:cs="Arial"/>
          <w:color w:val="auto"/>
          <w:lang w:eastAsia="en-US"/>
        </w:rPr>
        <w:t xml:space="preserve"> 8.0, w którym zaimplementowana jest</w:t>
      </w:r>
      <w:r w:rsidR="00437E07" w:rsidRPr="00437E07">
        <w:rPr>
          <w:rFonts w:ascii="Arial" w:eastAsia="TimesNewRomanPS-BoldMT" w:hAnsi="Arial" w:cs="Arial"/>
          <w:color w:val="auto"/>
          <w:lang w:eastAsia="en-US"/>
        </w:rPr>
        <w:t xml:space="preserve"> </w:t>
      </w:r>
      <w:r w:rsidR="00291932" w:rsidRPr="00437E07">
        <w:rPr>
          <w:rFonts w:ascii="Arial" w:eastAsia="TimesNewRomanPS-BoldMT" w:hAnsi="Arial" w:cs="Arial"/>
          <w:color w:val="auto"/>
          <w:lang w:eastAsia="en-US"/>
        </w:rPr>
        <w:t>ww. metoda.</w:t>
      </w:r>
    </w:p>
    <w:p w14:paraId="3D9CE6F9" w14:textId="4AB53775" w:rsidR="00291932" w:rsidRPr="00437E07" w:rsidRDefault="00291932"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Zgodnie z przedstawionymi</w:t>
      </w:r>
      <w:r w:rsidR="00C906D1" w:rsidRPr="00437E07">
        <w:rPr>
          <w:rFonts w:ascii="Arial" w:eastAsia="TimesNewRomanPS-BoldMT" w:hAnsi="Arial" w:cs="Arial"/>
          <w:color w:val="auto"/>
          <w:lang w:eastAsia="en-US"/>
        </w:rPr>
        <w:t xml:space="preserve"> do</w:t>
      </w:r>
      <w:r w:rsidRPr="00437E07">
        <w:rPr>
          <w:rFonts w:ascii="Arial" w:eastAsia="TimesNewRomanPS-BoldMT" w:hAnsi="Arial" w:cs="Arial"/>
          <w:color w:val="auto"/>
          <w:lang w:eastAsia="en-US"/>
        </w:rPr>
        <w:t xml:space="preserve"> </w:t>
      </w:r>
      <w:r w:rsidR="00C906D1" w:rsidRPr="00437E07">
        <w:rPr>
          <w:rFonts w:ascii="Arial" w:eastAsia="TimesNewRomanPS-BoldMT" w:hAnsi="Arial" w:cs="Arial"/>
          <w:color w:val="auto"/>
          <w:lang w:eastAsia="en-US"/>
        </w:rPr>
        <w:t xml:space="preserve">raportu </w:t>
      </w:r>
      <w:r w:rsidRPr="00437E07">
        <w:rPr>
          <w:rFonts w:ascii="Arial" w:eastAsia="TimesNewRomanPS-BoldMT" w:hAnsi="Arial" w:cs="Arial"/>
          <w:color w:val="auto"/>
          <w:lang w:eastAsia="en-US"/>
        </w:rPr>
        <w:t>wyjaśnieniami, aut</w:t>
      </w:r>
      <w:r w:rsidR="00041A7C" w:rsidRPr="00437E07">
        <w:rPr>
          <w:rFonts w:ascii="Arial" w:eastAsia="TimesNewRomanPS-BoldMT" w:hAnsi="Arial" w:cs="Arial"/>
          <w:color w:val="auto"/>
          <w:lang w:eastAsia="en-US"/>
        </w:rPr>
        <w:t>o</w:t>
      </w:r>
      <w:r w:rsidRPr="00437E07">
        <w:rPr>
          <w:rFonts w:ascii="Arial" w:eastAsia="TimesNewRomanPS-BoldMT" w:hAnsi="Arial" w:cs="Arial"/>
          <w:color w:val="auto"/>
          <w:lang w:eastAsia="en-US"/>
        </w:rPr>
        <w:t>rem Prognozy natężenia ruchu drogowego</w:t>
      </w:r>
      <w:r w:rsidR="00C906D1" w:rsidRPr="00437E07">
        <w:rPr>
          <w:rFonts w:ascii="Arial" w:eastAsia="TimesNewRomanPS-BoldMT" w:hAnsi="Arial" w:cs="Arial"/>
          <w:color w:val="auto"/>
          <w:lang w:eastAsia="en-US"/>
        </w:rPr>
        <w:t>,</w:t>
      </w:r>
      <w:r w:rsidRPr="00437E07">
        <w:rPr>
          <w:rFonts w:ascii="Arial" w:eastAsia="TimesNewRomanPS-BoldMT" w:hAnsi="Arial" w:cs="Arial"/>
          <w:color w:val="auto"/>
          <w:lang w:eastAsia="en-US"/>
        </w:rPr>
        <w:t xml:space="preserve"> wykonanej w kwietniu 2021 r</w:t>
      </w:r>
      <w:r w:rsidR="00041A7C" w:rsidRPr="00437E07">
        <w:rPr>
          <w:rFonts w:ascii="Arial" w:eastAsia="TimesNewRomanPS-BoldMT" w:hAnsi="Arial" w:cs="Arial"/>
          <w:color w:val="auto"/>
          <w:lang w:eastAsia="en-US"/>
        </w:rPr>
        <w:t>.</w:t>
      </w:r>
      <w:r w:rsidR="00C906D1" w:rsidRPr="00437E07">
        <w:rPr>
          <w:rFonts w:ascii="Arial" w:eastAsia="TimesNewRomanPS-BoldMT" w:hAnsi="Arial" w:cs="Arial"/>
          <w:color w:val="auto"/>
          <w:lang w:eastAsia="en-US"/>
        </w:rPr>
        <w:t xml:space="preserve"> jest Pan Mariusz </w:t>
      </w:r>
      <w:proofErr w:type="spellStart"/>
      <w:r w:rsidR="00C906D1" w:rsidRPr="00437E07">
        <w:rPr>
          <w:rFonts w:ascii="Arial" w:eastAsia="TimesNewRomanPS-BoldMT" w:hAnsi="Arial" w:cs="Arial"/>
          <w:color w:val="auto"/>
          <w:lang w:eastAsia="en-US"/>
        </w:rPr>
        <w:t>Andler</w:t>
      </w:r>
      <w:proofErr w:type="spellEnd"/>
      <w:r w:rsidR="00C906D1" w:rsidRPr="00437E07">
        <w:rPr>
          <w:rFonts w:ascii="Arial" w:eastAsia="TimesNewRomanPS-BoldMT" w:hAnsi="Arial" w:cs="Arial"/>
          <w:color w:val="auto"/>
          <w:lang w:eastAsia="en-US"/>
        </w:rPr>
        <w:t>.</w:t>
      </w:r>
    </w:p>
    <w:p w14:paraId="730487CC" w14:textId="6FBDC070" w:rsidR="00041A7C" w:rsidRPr="00437E07" w:rsidRDefault="00041A7C"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Do obliczeń rozprzestrzeniania się hałasu przyjęto natężenia ruchu pojazdów w dwóch horyzontach czasowych: 2024 oraz 2034 rok. Prognozę ruchu przygotowano w oparciu o metodykę zaproponowaną przez generalną Dyrekcję Dróg Krajowych i Autostrad.</w:t>
      </w:r>
    </w:p>
    <w:p w14:paraId="5553F1B6" w14:textId="5D316A29" w:rsidR="00041A7C" w:rsidRPr="00437E07" w:rsidRDefault="00041A7C"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Obliczenia wykonano w punktach obserwacji odpowiadających lokalizacji najbliższych terenów chronionych akustycznie. Punkty obserwacji przyjęto przy elewacji budynków mieszkalnych</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oraz na granicach terenów chronionych akustycznie. Punkty obserwacji</w:t>
      </w:r>
      <w:r w:rsidR="00437E07" w:rsidRPr="00437E07">
        <w:rPr>
          <w:rFonts w:ascii="Arial" w:eastAsia="TimesNewRomanPS-BoldMT" w:hAnsi="Arial" w:cs="Arial"/>
          <w:color w:val="auto"/>
          <w:lang w:eastAsia="en-US"/>
        </w:rPr>
        <w:t xml:space="preserve"> </w:t>
      </w:r>
      <w:r w:rsidR="009376E9" w:rsidRPr="00437E07">
        <w:rPr>
          <w:rFonts w:ascii="Arial" w:eastAsia="TimesNewRomanPS-BoldMT" w:hAnsi="Arial" w:cs="Arial"/>
          <w:color w:val="auto"/>
          <w:lang w:eastAsia="en-US"/>
        </w:rPr>
        <w:t>umieszczono na wysokości:</w:t>
      </w:r>
    </w:p>
    <w:p w14:paraId="3A08814E" w14:textId="031E97F3" w:rsidR="009376E9" w:rsidRPr="00437E07" w:rsidRDefault="009376E9" w:rsidP="00437E07">
      <w:pPr>
        <w:pStyle w:val="Default"/>
        <w:numPr>
          <w:ilvl w:val="0"/>
          <w:numId w:val="38"/>
        </w:numPr>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przy elewacji:</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w świetle okien każdej kondygnacji,</w:t>
      </w:r>
    </w:p>
    <w:p w14:paraId="45A287BD" w14:textId="235B62F8" w:rsidR="009376E9" w:rsidRPr="00437E07" w:rsidRDefault="009376E9" w:rsidP="00437E07">
      <w:pPr>
        <w:pStyle w:val="Default"/>
        <w:numPr>
          <w:ilvl w:val="0"/>
          <w:numId w:val="38"/>
        </w:numPr>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na granicy terenu chronionego akustycznie: 1,5 m n.p.t.</w:t>
      </w:r>
    </w:p>
    <w:p w14:paraId="03F0830A" w14:textId="39266657" w:rsidR="009376E9" w:rsidRPr="00437E07" w:rsidRDefault="009376E9"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Przekroczenia dopuszczalnych poziomów hałasu otrzymano w punktach zlokalizowanych na początku inwestycji – kilometraż ok. km 0+050 – km 0+570</w:t>
      </w:r>
      <w:r w:rsidR="003E76F7" w:rsidRPr="00437E07">
        <w:rPr>
          <w:rFonts w:ascii="Arial" w:eastAsia="TimesNewRomanPS-BoldMT" w:hAnsi="Arial" w:cs="Arial"/>
          <w:color w:val="auto"/>
          <w:lang w:eastAsia="en-US"/>
        </w:rPr>
        <w:t xml:space="preserve"> oraz</w:t>
      </w:r>
      <w:r w:rsidR="00437E07" w:rsidRPr="00437E07">
        <w:rPr>
          <w:rFonts w:ascii="Arial" w:eastAsia="TimesNewRomanPS-BoldMT" w:hAnsi="Arial" w:cs="Arial"/>
          <w:color w:val="auto"/>
          <w:lang w:eastAsia="en-US"/>
        </w:rPr>
        <w:t xml:space="preserve"> </w:t>
      </w:r>
      <w:r w:rsidR="003E76F7" w:rsidRPr="00437E07">
        <w:rPr>
          <w:rFonts w:ascii="Arial" w:eastAsia="TimesNewRomanPS-BoldMT" w:hAnsi="Arial" w:cs="Arial"/>
          <w:color w:val="auto"/>
          <w:lang w:eastAsia="en-US"/>
        </w:rPr>
        <w:t>w końcowym odcinku ok. km 1+100 – km 1+240</w:t>
      </w:r>
      <w:r w:rsidR="00437E07" w:rsidRPr="00437E07">
        <w:rPr>
          <w:rFonts w:ascii="Arial" w:eastAsia="TimesNewRomanPS-BoldMT" w:hAnsi="Arial" w:cs="Arial"/>
          <w:color w:val="auto"/>
          <w:lang w:eastAsia="en-US"/>
        </w:rPr>
        <w:t xml:space="preserve"> </w:t>
      </w:r>
      <w:r w:rsidR="003E76F7" w:rsidRPr="00437E07">
        <w:rPr>
          <w:rFonts w:ascii="Arial" w:eastAsia="TimesNewRomanPS-BoldMT" w:hAnsi="Arial" w:cs="Arial"/>
          <w:color w:val="auto"/>
          <w:lang w:eastAsia="en-US"/>
        </w:rPr>
        <w:t>przebudowywanej ulicy Lipnowskiej. Wielkości</w:t>
      </w:r>
      <w:r w:rsidR="00437E07" w:rsidRPr="00437E07">
        <w:rPr>
          <w:rFonts w:ascii="Arial" w:eastAsia="TimesNewRomanPS-BoldMT" w:hAnsi="Arial" w:cs="Arial"/>
          <w:color w:val="auto"/>
          <w:lang w:eastAsia="en-US"/>
        </w:rPr>
        <w:t xml:space="preserve"> </w:t>
      </w:r>
      <w:r w:rsidR="003E76F7" w:rsidRPr="00437E07">
        <w:rPr>
          <w:rFonts w:ascii="Arial" w:eastAsia="TimesNewRomanPS-BoldMT" w:hAnsi="Arial" w:cs="Arial"/>
          <w:color w:val="auto"/>
          <w:lang w:eastAsia="en-US"/>
        </w:rPr>
        <w:t xml:space="preserve">przekroczeń są poniżej 3 </w:t>
      </w:r>
      <w:proofErr w:type="spellStart"/>
      <w:r w:rsidR="003E76F7" w:rsidRPr="00437E07">
        <w:rPr>
          <w:rFonts w:ascii="Arial" w:eastAsia="TimesNewRomanPS-BoldMT" w:hAnsi="Arial" w:cs="Arial"/>
          <w:color w:val="auto"/>
          <w:lang w:eastAsia="en-US"/>
        </w:rPr>
        <w:t>dB</w:t>
      </w:r>
      <w:proofErr w:type="spellEnd"/>
      <w:r w:rsidR="003E76F7" w:rsidRPr="00437E07">
        <w:rPr>
          <w:rFonts w:ascii="Arial" w:eastAsia="TimesNewRomanPS-BoldMT" w:hAnsi="Arial" w:cs="Arial"/>
          <w:color w:val="auto"/>
          <w:lang w:eastAsia="en-US"/>
        </w:rPr>
        <w:t xml:space="preserve"> tj. dokładności analizy akustycznej, której b</w:t>
      </w:r>
      <w:r w:rsidR="00C906D1" w:rsidRPr="00437E07">
        <w:rPr>
          <w:rFonts w:ascii="Arial" w:eastAsia="TimesNewRomanPS-BoldMT" w:hAnsi="Arial" w:cs="Arial"/>
          <w:color w:val="auto"/>
          <w:lang w:eastAsia="en-US"/>
        </w:rPr>
        <w:t>łąd</w:t>
      </w:r>
      <w:r w:rsidR="003E76F7" w:rsidRPr="00437E07">
        <w:rPr>
          <w:rFonts w:ascii="Arial" w:eastAsia="TimesNewRomanPS-BoldMT" w:hAnsi="Arial" w:cs="Arial"/>
          <w:color w:val="auto"/>
          <w:lang w:eastAsia="en-US"/>
        </w:rPr>
        <w:t xml:space="preserve"> obliczeniowy wynosi min. 3 d</w:t>
      </w:r>
      <w:r w:rsidR="00C906D1" w:rsidRPr="00437E07">
        <w:rPr>
          <w:rFonts w:ascii="Arial" w:eastAsia="TimesNewRomanPS-BoldMT" w:hAnsi="Arial" w:cs="Arial"/>
          <w:color w:val="auto"/>
          <w:lang w:eastAsia="en-US"/>
        </w:rPr>
        <w:t xml:space="preserve"> </w:t>
      </w:r>
      <w:r w:rsidR="003E76F7" w:rsidRPr="00437E07">
        <w:rPr>
          <w:rFonts w:ascii="Arial" w:eastAsia="TimesNewRomanPS-BoldMT" w:hAnsi="Arial" w:cs="Arial"/>
          <w:color w:val="auto"/>
          <w:lang w:eastAsia="en-US"/>
        </w:rPr>
        <w:t>B</w:t>
      </w:r>
      <w:r w:rsidR="00C906D1" w:rsidRPr="00437E07">
        <w:rPr>
          <w:rFonts w:ascii="Arial" w:eastAsia="TimesNewRomanPS-BoldMT" w:hAnsi="Arial" w:cs="Arial"/>
          <w:color w:val="auto"/>
          <w:lang w:eastAsia="en-US"/>
        </w:rPr>
        <w:t>-</w:t>
      </w:r>
      <w:r w:rsidR="003E76F7" w:rsidRPr="00437E07">
        <w:rPr>
          <w:rFonts w:ascii="Arial" w:eastAsia="TimesNewRomanPS-BoldMT" w:hAnsi="Arial" w:cs="Arial"/>
          <w:color w:val="auto"/>
          <w:lang w:eastAsia="en-US"/>
        </w:rPr>
        <w:t xml:space="preserve"> jak wynika ze stosowanej normy PN-ISO 9613-2002 Akustyka Tłumienie dźwięku podczas propagacji w przestrzeni otwartej.</w:t>
      </w:r>
    </w:p>
    <w:p w14:paraId="5B28A7C3" w14:textId="41D74AA3" w:rsidR="003E76F7" w:rsidRPr="00437E07" w:rsidRDefault="003E76F7"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Ponieważ cała inwestycja zlokalizowana jest na terenie obszaru zabudowanego, dla którego dopuszczalna prędkość pojazdów wynosi 50 km/h, niecelowe jest wprowadzanie działań</w:t>
      </w:r>
      <w:r w:rsidR="001374F9" w:rsidRPr="00437E07">
        <w:rPr>
          <w:rFonts w:ascii="Arial" w:eastAsia="TimesNewRomanPS-BoldMT" w:hAnsi="Arial" w:cs="Arial"/>
          <w:color w:val="auto"/>
          <w:lang w:eastAsia="en-US"/>
        </w:rPr>
        <w:t xml:space="preserve"> </w:t>
      </w:r>
      <w:r w:rsidR="006038C2" w:rsidRPr="00437E07">
        <w:rPr>
          <w:rFonts w:ascii="Arial" w:eastAsia="TimesNewRomanPS-BoldMT" w:hAnsi="Arial" w:cs="Arial"/>
          <w:color w:val="auto"/>
          <w:lang w:eastAsia="en-US"/>
        </w:rPr>
        <w:t>minimalizujących w postaci ograniczenia prędkości ruchu pojazdów.</w:t>
      </w:r>
    </w:p>
    <w:p w14:paraId="066A76EC" w14:textId="1DF630BA" w:rsidR="006038C2" w:rsidRPr="00437E07" w:rsidRDefault="006038C2"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Ograniczenie prędkości poniżej 50 km/h nie spowoduje ograniczenia wielkości emisji hałasu, a przy</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prędkościach poniżej 40 km/h spowoduje zwiększenie wielkości emisji hałasu powodowanego ruchem pojazdów samochodowych.</w:t>
      </w:r>
    </w:p>
    <w:p w14:paraId="4414377C" w14:textId="20D9FF1D" w:rsidR="006038C2" w:rsidRPr="00437E07" w:rsidRDefault="006038C2"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Na rozpatrywanym odcinku brak jest również możliwości wprowadzenia działań minimalizujących w postaci</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tzw.</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„cichych nawierzchni”, których skuteczność zależy od prędkości i stosuje się je dopiero przy prędkościach pojazdów powyżej 50 km/h. Są to prędkości</w:t>
      </w:r>
      <w:r w:rsidR="00745B16" w:rsidRPr="00437E07">
        <w:rPr>
          <w:rFonts w:ascii="Arial" w:eastAsia="TimesNewRomanPS-BoldMT" w:hAnsi="Arial" w:cs="Arial"/>
          <w:color w:val="auto"/>
          <w:lang w:eastAsia="en-US"/>
        </w:rPr>
        <w:t>,</w:t>
      </w:r>
      <w:r w:rsidRPr="00437E07">
        <w:rPr>
          <w:rFonts w:ascii="Arial" w:eastAsia="TimesNewRomanPS-BoldMT" w:hAnsi="Arial" w:cs="Arial"/>
          <w:color w:val="auto"/>
          <w:lang w:eastAsia="en-US"/>
        </w:rPr>
        <w:t xml:space="preserve"> przy których</w:t>
      </w:r>
      <w:r w:rsidR="00745B16" w:rsidRPr="00437E07">
        <w:rPr>
          <w:rFonts w:ascii="Arial" w:eastAsia="TimesNewRomanPS-BoldMT" w:hAnsi="Arial" w:cs="Arial"/>
          <w:color w:val="auto"/>
          <w:lang w:eastAsia="en-US"/>
        </w:rPr>
        <w:t xml:space="preserve"> składowa hałasu wynikająca z oddziaływania opona – nawierzchnia jest większa niż składowa związana z emisją hałasu generowanego przez układ napędowy i wydechowy.</w:t>
      </w:r>
    </w:p>
    <w:p w14:paraId="1D9DB145" w14:textId="2B3E9353" w:rsidR="00D119A7" w:rsidRPr="00437E07" w:rsidRDefault="00745B16"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Fragment ulicy Lipnowskiej, na których prognozowane jest wystąpienie przekroczeń dopuszczalnych poziomów hałasu w środowisku posiadają zabudowę mieszkaniową zlokalizowaną w bliskim sąsiedztwie krawędzi</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drogi, co uniemożliwia zastosowanie ekranów akustycznych. Na odcinkach tych</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występuje również dużo wyjazdów z prywatnych posesji</w:t>
      </w:r>
      <w:r w:rsidR="00D119A7" w:rsidRPr="00437E07">
        <w:rPr>
          <w:rFonts w:ascii="Arial" w:eastAsia="TimesNewRomanPS-BoldMT" w:hAnsi="Arial" w:cs="Arial"/>
          <w:color w:val="auto"/>
          <w:lang w:eastAsia="en-US"/>
        </w:rPr>
        <w:t>, dla których budowa ekranu akustycznego wiązałaby się</w:t>
      </w:r>
      <w:r w:rsidR="00437E07" w:rsidRPr="00437E07">
        <w:rPr>
          <w:rFonts w:ascii="Arial" w:eastAsia="TimesNewRomanPS-BoldMT" w:hAnsi="Arial" w:cs="Arial"/>
          <w:color w:val="auto"/>
          <w:lang w:eastAsia="en-US"/>
        </w:rPr>
        <w:t xml:space="preserve"> </w:t>
      </w:r>
      <w:r w:rsidR="00D119A7" w:rsidRPr="00437E07">
        <w:rPr>
          <w:rFonts w:ascii="Arial" w:eastAsia="TimesNewRomanPS-BoldMT" w:hAnsi="Arial" w:cs="Arial"/>
          <w:color w:val="auto"/>
          <w:lang w:eastAsia="en-US"/>
        </w:rPr>
        <w:t xml:space="preserve">z </w:t>
      </w:r>
      <w:r w:rsidR="00D119A7" w:rsidRPr="00437E07">
        <w:rPr>
          <w:rFonts w:ascii="Arial" w:eastAsia="TimesNewRomanPS-BoldMT" w:hAnsi="Arial" w:cs="Arial"/>
          <w:color w:val="auto"/>
          <w:lang w:eastAsia="en-US"/>
        </w:rPr>
        <w:lastRenderedPageBreak/>
        <w:t>ograniczeniem widoczności podczas wyjazdu na drogę powiatową (ulicę Lipnowską), a tym samym zwiększył</w:t>
      </w:r>
      <w:r w:rsidR="00872F6C" w:rsidRPr="00437E07">
        <w:rPr>
          <w:rFonts w:ascii="Arial" w:eastAsia="TimesNewRomanPS-BoldMT" w:hAnsi="Arial" w:cs="Arial"/>
          <w:color w:val="auto"/>
          <w:lang w:eastAsia="en-US"/>
        </w:rPr>
        <w:t>a</w:t>
      </w:r>
      <w:r w:rsidR="00D119A7" w:rsidRPr="00437E07">
        <w:rPr>
          <w:rFonts w:ascii="Arial" w:eastAsia="TimesNewRomanPS-BoldMT" w:hAnsi="Arial" w:cs="Arial"/>
          <w:color w:val="auto"/>
          <w:lang w:eastAsia="en-US"/>
        </w:rPr>
        <w:t xml:space="preserve"> niebezpieczeństwo na drodze.</w:t>
      </w:r>
    </w:p>
    <w:p w14:paraId="1CF6542A" w14:textId="300A7B9D" w:rsidR="00745B16" w:rsidRPr="00437E07" w:rsidRDefault="00D119A7"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Zgodnie z art. 135 ust.1 ustawy Prawo ochrony środowiska, w przypadku, w którym pomimo zastosowania dostępnych rozwiązań technicznych, technologicznych i organizacyjnych nie mogą być dotrzymane standardy jakości środowiska poza terenem inwestycji tworzy się obszar ograniczonego użytkowania. Decyzję o wprowadzeniu ograniczonego użytkowania należy podjąć na etapie analizy </w:t>
      </w:r>
      <w:proofErr w:type="spellStart"/>
      <w:r w:rsidRPr="00437E07">
        <w:rPr>
          <w:rFonts w:ascii="Arial" w:eastAsia="TimesNewRomanPS-BoldMT" w:hAnsi="Arial" w:cs="Arial"/>
          <w:color w:val="auto"/>
          <w:lang w:eastAsia="en-US"/>
        </w:rPr>
        <w:t>porealizacyjnej</w:t>
      </w:r>
      <w:proofErr w:type="spellEnd"/>
      <w:r w:rsidR="006E1521" w:rsidRPr="00437E07">
        <w:rPr>
          <w:rFonts w:ascii="Arial" w:eastAsia="TimesNewRomanPS-BoldMT" w:hAnsi="Arial" w:cs="Arial"/>
          <w:color w:val="auto"/>
          <w:lang w:eastAsia="en-US"/>
        </w:rPr>
        <w:t>.</w:t>
      </w:r>
    </w:p>
    <w:p w14:paraId="4E91604E" w14:textId="1E3E7672" w:rsidR="006E1521" w:rsidRPr="00437E07" w:rsidRDefault="006E1521"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W celu porównania ustaleń i wniosków zawartych w raporcie o oddziaływaniu przedsięwzięcia na środowisko z rzeczywistym oddziaływaniem na środowisko, po upływie 1 roku od rozpoczęcia eksploatacji, n</w:t>
      </w:r>
      <w:r w:rsidR="003F04A2" w:rsidRPr="00437E07">
        <w:rPr>
          <w:rFonts w:ascii="Arial" w:eastAsia="TimesNewRomanPS-BoldMT" w:hAnsi="Arial" w:cs="Arial"/>
          <w:color w:val="auto"/>
          <w:lang w:eastAsia="en-US"/>
        </w:rPr>
        <w:t>ałożono obowiązek wykonania</w:t>
      </w:r>
      <w:r w:rsidRPr="00437E07">
        <w:rPr>
          <w:rFonts w:ascii="Arial" w:eastAsia="TimesNewRomanPS-BoldMT" w:hAnsi="Arial" w:cs="Arial"/>
          <w:color w:val="auto"/>
          <w:lang w:eastAsia="en-US"/>
        </w:rPr>
        <w:t xml:space="preserve"> badania rozprzestrzeniania się hałasu w środowisku w porze dnia i nocy, na terenach chronionych przed hałasem. Pomiary</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wartości poziomów hałasu należy wykonać w celu zbadania dotrzymania poziomów dopuszczalnych na całym terenie objętym ochroną.</w:t>
      </w:r>
      <w:r w:rsidR="00F76241" w:rsidRPr="00437E07">
        <w:rPr>
          <w:rFonts w:ascii="Arial" w:eastAsia="TimesNewRomanPS-BoldMT" w:hAnsi="Arial" w:cs="Arial"/>
          <w:color w:val="auto"/>
          <w:lang w:eastAsia="en-US"/>
        </w:rPr>
        <w:t xml:space="preserve"> Punkty pomiarowe nal</w:t>
      </w:r>
      <w:r w:rsidR="00EA4F1E" w:rsidRPr="00437E07">
        <w:rPr>
          <w:rFonts w:ascii="Arial" w:eastAsia="TimesNewRomanPS-BoldMT" w:hAnsi="Arial" w:cs="Arial"/>
          <w:color w:val="auto"/>
          <w:lang w:eastAsia="en-US"/>
        </w:rPr>
        <w:t>eży zlokalizować przed elewacją budynków mieszkalnych i budynków o innej</w:t>
      </w:r>
      <w:r w:rsidR="00437E07" w:rsidRPr="00437E07">
        <w:rPr>
          <w:rFonts w:ascii="Arial" w:eastAsia="TimesNewRomanPS-BoldMT" w:hAnsi="Arial" w:cs="Arial"/>
          <w:color w:val="auto"/>
          <w:lang w:eastAsia="en-US"/>
        </w:rPr>
        <w:t xml:space="preserve"> </w:t>
      </w:r>
      <w:r w:rsidR="00EA4F1E" w:rsidRPr="00437E07">
        <w:rPr>
          <w:rFonts w:ascii="Arial" w:eastAsia="TimesNewRomanPS-BoldMT" w:hAnsi="Arial" w:cs="Arial"/>
          <w:color w:val="auto"/>
          <w:lang w:eastAsia="en-US"/>
        </w:rPr>
        <w:t>funkcji chronionej oraz na granicy terenu chronionego. Pomiary należy przeprowadzić przede wszystkim na terenach chronionych zlokalizowanych co najmniej w obrębie punktów obliczeniowych</w:t>
      </w:r>
      <w:r w:rsidRPr="00437E07">
        <w:rPr>
          <w:rFonts w:ascii="Arial" w:eastAsia="TimesNewRomanPS-BoldMT" w:hAnsi="Arial" w:cs="Arial"/>
          <w:color w:val="auto"/>
          <w:lang w:eastAsia="en-US"/>
        </w:rPr>
        <w:t xml:space="preserve"> </w:t>
      </w:r>
      <w:r w:rsidR="009654B6" w:rsidRPr="00437E07">
        <w:rPr>
          <w:rFonts w:ascii="Arial" w:eastAsia="TimesNewRomanPS-BoldMT" w:hAnsi="Arial" w:cs="Arial"/>
          <w:color w:val="auto"/>
          <w:lang w:eastAsia="en-US"/>
        </w:rPr>
        <w:t>oznaczonych w uzupełnieniu do raportu w następujący sposób:</w:t>
      </w:r>
    </w:p>
    <w:p w14:paraId="7FCEA339" w14:textId="77777777" w:rsidR="009D0C9F" w:rsidRPr="00437E07" w:rsidRDefault="009D0C9F" w:rsidP="00437E07">
      <w:pPr>
        <w:pStyle w:val="Akapitzlist"/>
        <w:numPr>
          <w:ilvl w:val="0"/>
          <w:numId w:val="39"/>
        </w:numPr>
        <w:autoSpaceDE w:val="0"/>
        <w:autoSpaceDN w:val="0"/>
        <w:adjustRightInd w:val="0"/>
        <w:spacing w:line="276" w:lineRule="auto"/>
        <w:rPr>
          <w:rFonts w:ascii="Arial" w:hAnsi="Arial" w:cs="Arial"/>
        </w:rPr>
      </w:pPr>
      <w:r w:rsidRPr="00437E07">
        <w:rPr>
          <w:rFonts w:ascii="Arial" w:hAnsi="Arial" w:cs="Arial"/>
        </w:rPr>
        <w:t>punkt obserwacyjny nr P6, ul: Lipnowska 20, działka nr 12/4 obręb Włocławek KM 9/1</w:t>
      </w:r>
    </w:p>
    <w:p w14:paraId="3558BED7" w14:textId="77777777" w:rsidR="009D0C9F" w:rsidRPr="00437E07" w:rsidRDefault="009D0C9F" w:rsidP="00437E07">
      <w:pPr>
        <w:pStyle w:val="Akapitzlist"/>
        <w:numPr>
          <w:ilvl w:val="0"/>
          <w:numId w:val="39"/>
        </w:numPr>
        <w:autoSpaceDE w:val="0"/>
        <w:autoSpaceDN w:val="0"/>
        <w:adjustRightInd w:val="0"/>
        <w:spacing w:line="276" w:lineRule="auto"/>
        <w:rPr>
          <w:rFonts w:ascii="Arial" w:hAnsi="Arial" w:cs="Arial"/>
        </w:rPr>
      </w:pPr>
      <w:r w:rsidRPr="00437E07">
        <w:rPr>
          <w:rFonts w:ascii="Arial" w:hAnsi="Arial" w:cs="Arial"/>
        </w:rPr>
        <w:t>punkt obserwacyjny nr P11, ul: Lipnowska 23, działka nr 7 obręb Włocławek KM 8/2</w:t>
      </w:r>
    </w:p>
    <w:p w14:paraId="289DFEC5" w14:textId="77777777" w:rsidR="009D0C9F" w:rsidRPr="00437E07" w:rsidRDefault="009D0C9F" w:rsidP="00437E07">
      <w:pPr>
        <w:pStyle w:val="Akapitzlist"/>
        <w:numPr>
          <w:ilvl w:val="0"/>
          <w:numId w:val="39"/>
        </w:numPr>
        <w:autoSpaceDE w:val="0"/>
        <w:autoSpaceDN w:val="0"/>
        <w:adjustRightInd w:val="0"/>
        <w:spacing w:line="276" w:lineRule="auto"/>
        <w:rPr>
          <w:rFonts w:ascii="Arial" w:hAnsi="Arial" w:cs="Arial"/>
        </w:rPr>
      </w:pPr>
      <w:r w:rsidRPr="00437E07">
        <w:rPr>
          <w:rFonts w:ascii="Arial" w:hAnsi="Arial" w:cs="Arial"/>
        </w:rPr>
        <w:t>punkt obserwacyjny nr P13, ul: Lipnowska 19e, działka nr 9 obręb Włocławek KM 8/2</w:t>
      </w:r>
    </w:p>
    <w:p w14:paraId="50439C0A" w14:textId="77777777" w:rsidR="009D0C9F" w:rsidRPr="00437E07" w:rsidRDefault="009D0C9F" w:rsidP="00437E07">
      <w:pPr>
        <w:pStyle w:val="Akapitzlist"/>
        <w:numPr>
          <w:ilvl w:val="0"/>
          <w:numId w:val="39"/>
        </w:numPr>
        <w:autoSpaceDE w:val="0"/>
        <w:autoSpaceDN w:val="0"/>
        <w:adjustRightInd w:val="0"/>
        <w:spacing w:line="276" w:lineRule="auto"/>
        <w:rPr>
          <w:rFonts w:ascii="Arial" w:hAnsi="Arial" w:cs="Arial"/>
        </w:rPr>
      </w:pPr>
      <w:r w:rsidRPr="00437E07">
        <w:rPr>
          <w:rFonts w:ascii="Arial" w:hAnsi="Arial" w:cs="Arial"/>
        </w:rPr>
        <w:t>punkt obserwacyjny nr P1`4, ul: Lipnowska 14c, działka nr 27/1 obręb Włocławek KM 9/1</w:t>
      </w:r>
    </w:p>
    <w:p w14:paraId="4CC6089E" w14:textId="49856BB8" w:rsidR="009D0C9F" w:rsidRPr="00437E07" w:rsidRDefault="009D0C9F" w:rsidP="00437E07">
      <w:pPr>
        <w:pStyle w:val="Akapitzlist"/>
        <w:numPr>
          <w:ilvl w:val="0"/>
          <w:numId w:val="39"/>
        </w:numPr>
        <w:autoSpaceDE w:val="0"/>
        <w:autoSpaceDN w:val="0"/>
        <w:adjustRightInd w:val="0"/>
        <w:spacing w:line="276" w:lineRule="auto"/>
        <w:rPr>
          <w:rFonts w:ascii="Arial" w:hAnsi="Arial" w:cs="Arial"/>
        </w:rPr>
      </w:pPr>
      <w:r w:rsidRPr="00437E07">
        <w:rPr>
          <w:rFonts w:ascii="Arial" w:hAnsi="Arial" w:cs="Arial"/>
        </w:rPr>
        <w:t>punkt obserwacyjny nr P15, ul: Lipnowska 14b, działka nr 27/2 obręb Włocławek KM</w:t>
      </w:r>
      <w:r w:rsidR="00437E07" w:rsidRPr="00437E07">
        <w:rPr>
          <w:rFonts w:ascii="Arial" w:hAnsi="Arial" w:cs="Arial"/>
        </w:rPr>
        <w:t xml:space="preserve"> </w:t>
      </w:r>
      <w:r w:rsidRPr="00437E07">
        <w:rPr>
          <w:rFonts w:ascii="Arial" w:hAnsi="Arial" w:cs="Arial"/>
        </w:rPr>
        <w:t>9/1</w:t>
      </w:r>
    </w:p>
    <w:p w14:paraId="64457F32" w14:textId="77777777" w:rsidR="009D0C9F" w:rsidRPr="00437E07" w:rsidRDefault="009D0C9F" w:rsidP="00437E07">
      <w:pPr>
        <w:pStyle w:val="Akapitzlist"/>
        <w:numPr>
          <w:ilvl w:val="0"/>
          <w:numId w:val="39"/>
        </w:numPr>
        <w:autoSpaceDE w:val="0"/>
        <w:autoSpaceDN w:val="0"/>
        <w:adjustRightInd w:val="0"/>
        <w:spacing w:line="276" w:lineRule="auto"/>
        <w:rPr>
          <w:rFonts w:ascii="Arial" w:hAnsi="Arial" w:cs="Arial"/>
        </w:rPr>
      </w:pPr>
      <w:r w:rsidRPr="00437E07">
        <w:rPr>
          <w:rFonts w:ascii="Arial" w:hAnsi="Arial" w:cs="Arial"/>
        </w:rPr>
        <w:t>punkt obserwacyjny nr P17, ul: Lipnowska 14a, działka nr 28 obręb Włocławek KM 9/1</w:t>
      </w:r>
    </w:p>
    <w:p w14:paraId="592D8D49" w14:textId="0A0B2E51" w:rsidR="009D0C9F" w:rsidRPr="00437E07" w:rsidRDefault="009D0C9F" w:rsidP="00437E07">
      <w:pPr>
        <w:pStyle w:val="Akapitzlist"/>
        <w:numPr>
          <w:ilvl w:val="0"/>
          <w:numId w:val="39"/>
        </w:numPr>
        <w:autoSpaceDE w:val="0"/>
        <w:autoSpaceDN w:val="0"/>
        <w:adjustRightInd w:val="0"/>
        <w:spacing w:line="276" w:lineRule="auto"/>
        <w:rPr>
          <w:rFonts w:ascii="Arial" w:hAnsi="Arial" w:cs="Arial"/>
        </w:rPr>
      </w:pPr>
      <w:r w:rsidRPr="00437E07">
        <w:rPr>
          <w:rFonts w:ascii="Arial" w:hAnsi="Arial" w:cs="Arial"/>
        </w:rPr>
        <w:t>punkt obserwacyjny nr P18, ul: Lipnowska 19, działka nr 12 obręb Włocławek KM</w:t>
      </w:r>
      <w:r w:rsidR="00437E07" w:rsidRPr="00437E07">
        <w:rPr>
          <w:rFonts w:ascii="Arial" w:hAnsi="Arial" w:cs="Arial"/>
        </w:rPr>
        <w:t xml:space="preserve"> </w:t>
      </w:r>
      <w:r w:rsidRPr="00437E07">
        <w:rPr>
          <w:rFonts w:ascii="Arial" w:hAnsi="Arial" w:cs="Arial"/>
        </w:rPr>
        <w:t>8/2</w:t>
      </w:r>
    </w:p>
    <w:p w14:paraId="4392077B" w14:textId="77777777" w:rsidR="009D0C9F" w:rsidRPr="00437E07" w:rsidRDefault="009D0C9F" w:rsidP="00437E07">
      <w:pPr>
        <w:pStyle w:val="Akapitzlist"/>
        <w:numPr>
          <w:ilvl w:val="0"/>
          <w:numId w:val="39"/>
        </w:numPr>
        <w:autoSpaceDE w:val="0"/>
        <w:autoSpaceDN w:val="0"/>
        <w:adjustRightInd w:val="0"/>
        <w:spacing w:line="276" w:lineRule="auto"/>
        <w:rPr>
          <w:rFonts w:ascii="Arial" w:hAnsi="Arial" w:cs="Arial"/>
        </w:rPr>
      </w:pPr>
      <w:r w:rsidRPr="00437E07">
        <w:rPr>
          <w:rFonts w:ascii="Arial" w:hAnsi="Arial" w:cs="Arial"/>
        </w:rPr>
        <w:t>punkt obserwacyjny nr P21, ul: Lipnowska 12a, działka nr 41/1 obręb Włocławek KM 9/1</w:t>
      </w:r>
    </w:p>
    <w:p w14:paraId="5435CAFB" w14:textId="77777777" w:rsidR="009D0C9F" w:rsidRPr="00437E07" w:rsidRDefault="009D0C9F" w:rsidP="00437E07">
      <w:pPr>
        <w:pStyle w:val="Akapitzlist"/>
        <w:numPr>
          <w:ilvl w:val="0"/>
          <w:numId w:val="39"/>
        </w:numPr>
        <w:autoSpaceDE w:val="0"/>
        <w:autoSpaceDN w:val="0"/>
        <w:adjustRightInd w:val="0"/>
        <w:spacing w:line="276" w:lineRule="auto"/>
        <w:rPr>
          <w:rFonts w:ascii="Arial" w:hAnsi="Arial" w:cs="Arial"/>
        </w:rPr>
      </w:pPr>
      <w:r w:rsidRPr="00437E07">
        <w:rPr>
          <w:rFonts w:ascii="Arial" w:hAnsi="Arial" w:cs="Arial"/>
        </w:rPr>
        <w:t>punkt obserwacyjny nr P22, ul: Lipnowska 17, działka nr 15/2 obręb Włocławek KM 8/2</w:t>
      </w:r>
    </w:p>
    <w:p w14:paraId="2EB8DC19" w14:textId="77777777" w:rsidR="009D0C9F" w:rsidRPr="00437E07" w:rsidRDefault="009D0C9F" w:rsidP="00437E07">
      <w:pPr>
        <w:pStyle w:val="Akapitzlist"/>
        <w:numPr>
          <w:ilvl w:val="0"/>
          <w:numId w:val="39"/>
        </w:numPr>
        <w:autoSpaceDE w:val="0"/>
        <w:autoSpaceDN w:val="0"/>
        <w:adjustRightInd w:val="0"/>
        <w:spacing w:line="276" w:lineRule="auto"/>
        <w:rPr>
          <w:rFonts w:ascii="Arial" w:hAnsi="Arial" w:cs="Arial"/>
        </w:rPr>
      </w:pPr>
      <w:r w:rsidRPr="00437E07">
        <w:rPr>
          <w:rFonts w:ascii="Arial" w:hAnsi="Arial" w:cs="Arial"/>
        </w:rPr>
        <w:t>punkt obserwacyjny nr P25, ul: Lipnowska 10, działka nr 48/16 obręb Włocławek KM 9/1</w:t>
      </w:r>
    </w:p>
    <w:p w14:paraId="04E0678E" w14:textId="77777777" w:rsidR="009D0C9F" w:rsidRPr="00437E07" w:rsidRDefault="009D0C9F" w:rsidP="00437E07">
      <w:pPr>
        <w:pStyle w:val="Akapitzlist"/>
        <w:numPr>
          <w:ilvl w:val="0"/>
          <w:numId w:val="39"/>
        </w:numPr>
        <w:autoSpaceDE w:val="0"/>
        <w:autoSpaceDN w:val="0"/>
        <w:adjustRightInd w:val="0"/>
        <w:spacing w:line="276" w:lineRule="auto"/>
        <w:rPr>
          <w:rFonts w:ascii="Arial" w:hAnsi="Arial" w:cs="Arial"/>
        </w:rPr>
      </w:pPr>
      <w:r w:rsidRPr="00437E07">
        <w:rPr>
          <w:rFonts w:ascii="Arial" w:hAnsi="Arial" w:cs="Arial"/>
        </w:rPr>
        <w:t>punkt obserwacyjny nr P27, ul: Lipnowska 8b, działka nr 54/5 obręb Włocławek KM 9/1</w:t>
      </w:r>
    </w:p>
    <w:p w14:paraId="2FF1561A" w14:textId="77777777" w:rsidR="009D0C9F" w:rsidRPr="00437E07" w:rsidRDefault="009D0C9F" w:rsidP="00437E07">
      <w:pPr>
        <w:pStyle w:val="Akapitzlist"/>
        <w:numPr>
          <w:ilvl w:val="0"/>
          <w:numId w:val="39"/>
        </w:numPr>
        <w:autoSpaceDE w:val="0"/>
        <w:autoSpaceDN w:val="0"/>
        <w:adjustRightInd w:val="0"/>
        <w:spacing w:line="276" w:lineRule="auto"/>
        <w:rPr>
          <w:rFonts w:ascii="Arial" w:hAnsi="Arial" w:cs="Arial"/>
        </w:rPr>
      </w:pPr>
      <w:r w:rsidRPr="00437E07">
        <w:rPr>
          <w:rFonts w:ascii="Arial" w:hAnsi="Arial" w:cs="Arial"/>
        </w:rPr>
        <w:t>punkt obserwacyjny nr P34, ul: Lipnowska 6, działka nr 1/27 obręb Włocławek KM 9/2</w:t>
      </w:r>
    </w:p>
    <w:p w14:paraId="09733E92" w14:textId="177A19D2" w:rsidR="00F102E1" w:rsidRPr="00437E07" w:rsidRDefault="00437E07"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 </w:t>
      </w:r>
    </w:p>
    <w:p w14:paraId="35525E8F" w14:textId="2CE6B7D1" w:rsidR="00F102E1" w:rsidRPr="00437E07" w:rsidRDefault="00F102E1"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lastRenderedPageBreak/>
        <w:t>Przed wykonaniem badań, należy dokonać ponownej identyfikacji terenów chronionych przed hałasem, w celu ustalenia</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aktualnego stanu zagospodarowania terenu w sąsiedztwie przedmiotowej trasy oraz ewentualnej weryfikacji punktów pomiarowych. Badania należy</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 xml:space="preserve">dokonać według metodyk i wymagań określonych w przepisach wydanych na podstawie ustawy z dnia 27 kwietnia 2001 r. Prawo ochrony środowiska. Uzyskane wyniki należy przedstawić w terminie 18 miesięcy od dnia oddania obiektu do użytkowania, </w:t>
      </w:r>
      <w:r w:rsidR="00B661AD" w:rsidRPr="00437E07">
        <w:rPr>
          <w:rFonts w:ascii="Arial" w:eastAsia="TimesNewRomanPS-BoldMT" w:hAnsi="Arial" w:cs="Arial"/>
          <w:color w:val="auto"/>
          <w:lang w:eastAsia="en-US"/>
        </w:rPr>
        <w:t>R</w:t>
      </w:r>
      <w:r w:rsidRPr="00437E07">
        <w:rPr>
          <w:rFonts w:ascii="Arial" w:eastAsia="TimesNewRomanPS-BoldMT" w:hAnsi="Arial" w:cs="Arial"/>
          <w:color w:val="auto"/>
          <w:lang w:eastAsia="en-US"/>
        </w:rPr>
        <w:t xml:space="preserve">egionalnemu Dyrektorowi Ochrony </w:t>
      </w:r>
      <w:r w:rsidR="005E3CE9" w:rsidRPr="00437E07">
        <w:rPr>
          <w:rFonts w:ascii="Arial" w:eastAsia="TimesNewRomanPS-BoldMT" w:hAnsi="Arial" w:cs="Arial"/>
          <w:color w:val="auto"/>
          <w:lang w:eastAsia="en-US"/>
        </w:rPr>
        <w:t>Ś</w:t>
      </w:r>
      <w:r w:rsidRPr="00437E07">
        <w:rPr>
          <w:rFonts w:ascii="Arial" w:eastAsia="TimesNewRomanPS-BoldMT" w:hAnsi="Arial" w:cs="Arial"/>
          <w:color w:val="auto"/>
          <w:lang w:eastAsia="en-US"/>
        </w:rPr>
        <w:t>rodowiska w Bydgoszczy</w:t>
      </w:r>
      <w:r w:rsidR="005E3CE9" w:rsidRPr="00437E07">
        <w:rPr>
          <w:rFonts w:ascii="Arial" w:eastAsia="TimesNewRomanPS-BoldMT" w:hAnsi="Arial" w:cs="Arial"/>
          <w:color w:val="auto"/>
          <w:lang w:eastAsia="en-US"/>
        </w:rPr>
        <w:t xml:space="preserve"> oraz Wojewódzkiemu Inspektorowi Ochrony Środowiska w Bydgoszczy, celem weryfikacji przyjętej w raporcie koncepcji technologicznej. Analizę należy wykonać w celu ostatecznego określenia poziomu hałasu</w:t>
      </w:r>
      <w:r w:rsidR="00437E07" w:rsidRPr="00437E07">
        <w:rPr>
          <w:rFonts w:ascii="Arial" w:eastAsia="TimesNewRomanPS-BoldMT" w:hAnsi="Arial" w:cs="Arial"/>
          <w:color w:val="auto"/>
          <w:lang w:eastAsia="en-US"/>
        </w:rPr>
        <w:t xml:space="preserve"> </w:t>
      </w:r>
      <w:r w:rsidR="005E3CE9" w:rsidRPr="00437E07">
        <w:rPr>
          <w:rFonts w:ascii="Arial" w:eastAsia="TimesNewRomanPS-BoldMT" w:hAnsi="Arial" w:cs="Arial"/>
          <w:color w:val="auto"/>
          <w:lang w:eastAsia="en-US"/>
        </w:rPr>
        <w:t>w rejonie inwestycji.</w:t>
      </w:r>
    </w:p>
    <w:p w14:paraId="2B99B8CD" w14:textId="620B74D6" w:rsidR="005E3CE9" w:rsidRPr="00437E07" w:rsidRDefault="005E3CE9"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Oddziaływania ruchów wibracyjnych o wysokiej amplitudzie drgań będą zachodzić przede wszystkim w trakcie wykonywanych prac i znikną po ich zakończeniu. Praca typowych urządzeń budowlanych takich jak: koparki, spycharki, dźwigi oraz ruch pojazdów ciężkich dowożących</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materiały stanowi źródło drgań o dużej mocy. Należy zaznaczyć, że prace przy wykorzystaniu</w:t>
      </w:r>
      <w:r w:rsidR="00437E07" w:rsidRPr="00437E07">
        <w:rPr>
          <w:rFonts w:ascii="Arial" w:eastAsia="TimesNewRomanPS-BoldMT" w:hAnsi="Arial" w:cs="Arial"/>
          <w:color w:val="auto"/>
          <w:lang w:eastAsia="en-US"/>
        </w:rPr>
        <w:t xml:space="preserve"> </w:t>
      </w:r>
      <w:r w:rsidR="00774E05" w:rsidRPr="00437E07">
        <w:rPr>
          <w:rFonts w:ascii="Arial" w:eastAsia="TimesNewRomanPS-BoldMT" w:hAnsi="Arial" w:cs="Arial"/>
          <w:color w:val="auto"/>
          <w:lang w:eastAsia="en-US"/>
        </w:rPr>
        <w:t>ciężkiego sprzętu będą prowadzone periodycznie. Wibracje drogowe to drgania mechaniczne wywołane przez ruch drogowy oraz pracę maszyn na terenie</w:t>
      </w:r>
      <w:r w:rsidR="00B661AD" w:rsidRPr="00437E07">
        <w:rPr>
          <w:rFonts w:ascii="Arial" w:eastAsia="TimesNewRomanPS-BoldMT" w:hAnsi="Arial" w:cs="Arial"/>
          <w:color w:val="auto"/>
          <w:lang w:eastAsia="en-US"/>
        </w:rPr>
        <w:t xml:space="preserve"> budowy. Generowane są one na styku pojazdu/maszyny z powierzchnią terenu/drogi</w:t>
      </w:r>
      <w:r w:rsidR="00774E05" w:rsidRPr="00437E07">
        <w:rPr>
          <w:rFonts w:ascii="Arial" w:eastAsia="TimesNewRomanPS-BoldMT" w:hAnsi="Arial" w:cs="Arial"/>
          <w:color w:val="auto"/>
          <w:lang w:eastAsia="en-US"/>
        </w:rPr>
        <w:t>, a następnie propagowane poprzez podłoże do otoczenia. Rozprzestrzenianie się drgań od obiektów drogowych zależne jest od właściwości materiałów, z jakich zbudowane są konstrukcje, właściwości gruntu, odległości obiektu od źródła drgań oraz tego, czy ośrodek, w którym się one rozprzestrzeniają, jest jednorodny.</w:t>
      </w:r>
    </w:p>
    <w:p w14:paraId="5818244A" w14:textId="0240884F" w:rsidR="00DB6679" w:rsidRPr="00437E07" w:rsidRDefault="00774E05"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W przypadku zbliżania się frontu robót w pobliże zabudowy mieszkaniowej, należy wykorzystać sprzęt statyczny, z wykluczeniem pracy walcó</w:t>
      </w:r>
      <w:r w:rsidR="00DB6679" w:rsidRPr="00437E07">
        <w:rPr>
          <w:rFonts w:ascii="Arial" w:eastAsia="TimesNewRomanPS-BoldMT" w:hAnsi="Arial" w:cs="Arial"/>
          <w:color w:val="auto"/>
          <w:lang w:eastAsia="en-US"/>
        </w:rPr>
        <w:t>w wibracyjnych, płyt wibracyjnych oraz ubijaków.</w:t>
      </w:r>
    </w:p>
    <w:p w14:paraId="2CFCE189" w14:textId="23D2C36B" w:rsidR="00521983" w:rsidRPr="00437E07" w:rsidRDefault="00521983" w:rsidP="00437E07">
      <w:pPr>
        <w:spacing w:line="276" w:lineRule="auto"/>
        <w:rPr>
          <w:rFonts w:ascii="Arial" w:eastAsia="Arial Unicode MS" w:hAnsi="Arial" w:cs="Arial"/>
          <w:kern w:val="2"/>
        </w:rPr>
      </w:pPr>
      <w:r w:rsidRPr="00437E07">
        <w:rPr>
          <w:rFonts w:ascii="Arial" w:eastAsia="TimesNewRomanPS-BoldMT" w:hAnsi="Arial" w:cs="Arial"/>
          <w:lang w:eastAsia="en-US"/>
        </w:rPr>
        <w:t xml:space="preserve">Przedmiotowe zadanie realizowane będzie </w:t>
      </w:r>
      <w:r w:rsidRPr="00437E07">
        <w:rPr>
          <w:rFonts w:ascii="Arial" w:eastAsia="Arial Unicode MS" w:hAnsi="Arial" w:cs="Arial"/>
          <w:kern w:val="2"/>
        </w:rPr>
        <w:t>poza obszarami chronionymi w myśl ustawy z dnia</w:t>
      </w:r>
      <w:r w:rsidR="00437E07" w:rsidRPr="00437E07">
        <w:rPr>
          <w:rFonts w:ascii="Arial" w:eastAsia="Arial Unicode MS" w:hAnsi="Arial" w:cs="Arial"/>
          <w:kern w:val="2"/>
        </w:rPr>
        <w:t xml:space="preserve"> </w:t>
      </w:r>
      <w:r w:rsidRPr="00437E07">
        <w:rPr>
          <w:rFonts w:ascii="Arial" w:eastAsia="Arial Unicode MS" w:hAnsi="Arial" w:cs="Arial"/>
          <w:kern w:val="2"/>
        </w:rPr>
        <w:t>16 kwietnia 2004 r. o ochronie (Dz. U. z 2022 r., poz. 916 t.j.) oraz prowadzon</w:t>
      </w:r>
      <w:r w:rsidR="009205AA" w:rsidRPr="00437E07">
        <w:rPr>
          <w:rFonts w:ascii="Arial" w:eastAsia="Arial Unicode MS" w:hAnsi="Arial" w:cs="Arial"/>
          <w:kern w:val="2"/>
        </w:rPr>
        <w:t>e</w:t>
      </w:r>
      <w:r w:rsidRPr="00437E07">
        <w:rPr>
          <w:rFonts w:ascii="Arial" w:eastAsia="Arial Unicode MS" w:hAnsi="Arial" w:cs="Arial"/>
          <w:kern w:val="2"/>
        </w:rPr>
        <w:t xml:space="preserve"> w szczególności w ramach istniejącej i funkcjonującej drogi.</w:t>
      </w:r>
      <w:r w:rsidR="003E1CFC" w:rsidRPr="00437E07">
        <w:rPr>
          <w:rFonts w:ascii="Arial" w:eastAsia="Arial Unicode MS" w:hAnsi="Arial" w:cs="Arial"/>
          <w:kern w:val="2"/>
        </w:rPr>
        <w:t xml:space="preserve"> </w:t>
      </w:r>
    </w:p>
    <w:p w14:paraId="4A43C897" w14:textId="0CE86599" w:rsidR="0057068E" w:rsidRPr="00437E07" w:rsidRDefault="003E1CFC" w:rsidP="00437E07">
      <w:pPr>
        <w:pStyle w:val="StylaciskiTimesNewRoman12ptWyrwnanydorodkaInter"/>
        <w:spacing w:line="276" w:lineRule="auto"/>
        <w:jc w:val="left"/>
        <w:rPr>
          <w:rFonts w:ascii="Arial" w:eastAsia="Arial Unicode MS" w:hAnsi="Arial" w:cs="Arial"/>
          <w:kern w:val="2"/>
          <w:szCs w:val="24"/>
        </w:rPr>
      </w:pPr>
      <w:r w:rsidRPr="00437E07">
        <w:rPr>
          <w:rFonts w:ascii="Arial" w:eastAsia="Arial Unicode MS" w:hAnsi="Arial" w:cs="Arial"/>
          <w:kern w:val="2"/>
          <w:szCs w:val="24"/>
        </w:rPr>
        <w:t xml:space="preserve">Zgodnie z raportem realizacja inwestycji wymaga wycinki części istniejących </w:t>
      </w:r>
      <w:proofErr w:type="spellStart"/>
      <w:r w:rsidRPr="00437E07">
        <w:rPr>
          <w:rFonts w:ascii="Arial" w:eastAsia="Arial Unicode MS" w:hAnsi="Arial" w:cs="Arial"/>
          <w:kern w:val="2"/>
          <w:szCs w:val="24"/>
        </w:rPr>
        <w:t>zadrzewień</w:t>
      </w:r>
      <w:proofErr w:type="spellEnd"/>
      <w:r w:rsidR="009205AA" w:rsidRPr="00437E07">
        <w:rPr>
          <w:rFonts w:ascii="Arial" w:eastAsia="Arial Unicode MS" w:hAnsi="Arial" w:cs="Arial"/>
          <w:kern w:val="2"/>
          <w:szCs w:val="24"/>
        </w:rPr>
        <w:t>,</w:t>
      </w:r>
      <w:r w:rsidRPr="00437E07">
        <w:rPr>
          <w:rFonts w:ascii="Arial" w:eastAsia="Arial Unicode MS" w:hAnsi="Arial" w:cs="Arial"/>
          <w:kern w:val="2"/>
          <w:szCs w:val="24"/>
        </w:rPr>
        <w:t xml:space="preserve"> w obrębie których nie wskazano siedlisk gatunków chronionych. Raport wskazuje, że wykazane w czasie badań terenowych siedliska lęgowe ptaków (gniazda) zlokalizowane są w </w:t>
      </w:r>
      <w:proofErr w:type="spellStart"/>
      <w:r w:rsidRPr="00437E07">
        <w:rPr>
          <w:rFonts w:ascii="Arial" w:eastAsia="Arial Unicode MS" w:hAnsi="Arial" w:cs="Arial"/>
          <w:kern w:val="2"/>
          <w:szCs w:val="24"/>
        </w:rPr>
        <w:t>zadrzewieniach</w:t>
      </w:r>
      <w:proofErr w:type="spellEnd"/>
      <w:r w:rsidR="0057068E" w:rsidRPr="00437E07">
        <w:rPr>
          <w:rFonts w:ascii="Arial" w:eastAsia="Arial Unicode MS" w:hAnsi="Arial" w:cs="Arial"/>
          <w:kern w:val="2"/>
          <w:szCs w:val="24"/>
        </w:rPr>
        <w:t xml:space="preserve"> nieprzewidzianych do usunięcia.</w:t>
      </w:r>
    </w:p>
    <w:p w14:paraId="39BE226F" w14:textId="26F26FE5" w:rsidR="003E1CFC" w:rsidRPr="00437E07" w:rsidRDefault="003E1CFC" w:rsidP="00437E07">
      <w:pPr>
        <w:pStyle w:val="StylaciskiTimesNewRoman12ptWyrwnanydorodkaInter"/>
        <w:spacing w:line="276" w:lineRule="auto"/>
        <w:jc w:val="left"/>
        <w:rPr>
          <w:rFonts w:ascii="Arial" w:hAnsi="Arial" w:cs="Arial"/>
          <w:szCs w:val="24"/>
        </w:rPr>
      </w:pPr>
      <w:r w:rsidRPr="00437E07">
        <w:rPr>
          <w:rFonts w:ascii="Arial" w:eastAsia="Arial Unicode MS" w:hAnsi="Arial" w:cs="Arial"/>
          <w:kern w:val="2"/>
          <w:szCs w:val="24"/>
        </w:rPr>
        <w:t xml:space="preserve"> </w:t>
      </w:r>
      <w:r w:rsidRPr="00437E07">
        <w:rPr>
          <w:rFonts w:ascii="Arial" w:hAnsi="Arial" w:cs="Arial"/>
          <w:szCs w:val="24"/>
        </w:rPr>
        <w:t>Regionalny Dyrektor Ochrony Środowiska w Bydgoszczy w postanowieniu z dnia 03.06.2022 r., znak:WOO.4221.20.2022,ADS.3, uzgadniającym realizację przedsięwzięcia wskazał szczegółowe zestawienie drzew przewidzianych do usunięcia, które zostało wpisane w sentencji niniejszego decyzji.</w:t>
      </w:r>
    </w:p>
    <w:p w14:paraId="4F28FFC3" w14:textId="7128665F" w:rsidR="0057068E" w:rsidRPr="00437E07" w:rsidRDefault="0057068E" w:rsidP="00437E07">
      <w:pPr>
        <w:pStyle w:val="StylaciskiTimesNewRoman12ptWyrwnanydorodkaInter"/>
        <w:spacing w:line="276" w:lineRule="auto"/>
        <w:jc w:val="left"/>
        <w:rPr>
          <w:rFonts w:ascii="Arial" w:hAnsi="Arial" w:cs="Arial"/>
          <w:szCs w:val="24"/>
        </w:rPr>
      </w:pPr>
      <w:r w:rsidRPr="00437E07">
        <w:rPr>
          <w:rFonts w:ascii="Arial" w:hAnsi="Arial" w:cs="Arial"/>
          <w:szCs w:val="24"/>
        </w:rPr>
        <w:t xml:space="preserve">Zgodnie z przedstawioną dokumentacją, nasadzenia zastępcze zostaną wykonane w ilości minimum 1 :1 wycinanego drzewa. W ramach </w:t>
      </w:r>
      <w:proofErr w:type="spellStart"/>
      <w:r w:rsidRPr="00437E07">
        <w:rPr>
          <w:rFonts w:ascii="Arial" w:hAnsi="Arial" w:cs="Arial"/>
          <w:szCs w:val="24"/>
        </w:rPr>
        <w:t>nasadzeń</w:t>
      </w:r>
      <w:proofErr w:type="spellEnd"/>
      <w:r w:rsidRPr="00437E07">
        <w:rPr>
          <w:rFonts w:ascii="Arial" w:hAnsi="Arial" w:cs="Arial"/>
          <w:szCs w:val="24"/>
        </w:rPr>
        <w:t xml:space="preserve"> zastępczych planuje się nasadzenie 52 szt. drzew na terenie inwestycji, a pozostałe nasadzenia wykonane zostaną w pasie dróg na terenie miasta.</w:t>
      </w:r>
    </w:p>
    <w:p w14:paraId="616CFA74" w14:textId="58E59AD9" w:rsidR="0057068E" w:rsidRPr="00437E07" w:rsidRDefault="0057068E" w:rsidP="00437E07">
      <w:pPr>
        <w:pStyle w:val="StylaciskiTimesNewRoman12ptWyrwnanydorodkaInter"/>
        <w:spacing w:line="276" w:lineRule="auto"/>
        <w:jc w:val="left"/>
        <w:rPr>
          <w:rFonts w:ascii="Arial" w:hAnsi="Arial" w:cs="Arial"/>
          <w:szCs w:val="24"/>
        </w:rPr>
      </w:pPr>
      <w:r w:rsidRPr="00437E07">
        <w:rPr>
          <w:rFonts w:ascii="Arial" w:hAnsi="Arial" w:cs="Arial"/>
          <w:szCs w:val="24"/>
        </w:rPr>
        <w:t>Na podstawie raportu istniejące zadrzewienia, które nie są przewidziane do usunięcia zostaną zabezpieczone przed uszkodzeniem na etapie realizacji, co uwzględniono w</w:t>
      </w:r>
      <w:r w:rsidR="00843DF9" w:rsidRPr="00437E07">
        <w:rPr>
          <w:rFonts w:ascii="Arial" w:hAnsi="Arial" w:cs="Arial"/>
          <w:szCs w:val="24"/>
        </w:rPr>
        <w:t xml:space="preserve"> niniejszej decyzji, podając przykładowe rozwiązania w ww. zakresie.</w:t>
      </w:r>
    </w:p>
    <w:p w14:paraId="2593557C" w14:textId="77777777" w:rsidR="00DD290F" w:rsidRPr="00437E07" w:rsidRDefault="00843DF9" w:rsidP="00437E07">
      <w:pPr>
        <w:pStyle w:val="StylaciskiTimesNewRoman12ptWyrwnanydorodkaInter"/>
        <w:spacing w:line="276" w:lineRule="auto"/>
        <w:jc w:val="left"/>
        <w:rPr>
          <w:rFonts w:ascii="Arial" w:hAnsi="Arial" w:cs="Arial"/>
          <w:szCs w:val="24"/>
        </w:rPr>
      </w:pPr>
      <w:r w:rsidRPr="00437E07">
        <w:rPr>
          <w:rFonts w:ascii="Arial" w:hAnsi="Arial" w:cs="Arial"/>
          <w:szCs w:val="24"/>
        </w:rPr>
        <w:t>Dodatkowo planuje się przesadzenie młodych drzew w ilości około 63 sztuk.</w:t>
      </w:r>
    </w:p>
    <w:p w14:paraId="0DF26DB3" w14:textId="72BEAE27" w:rsidR="00843DF9" w:rsidRPr="00437E07" w:rsidRDefault="00843DF9" w:rsidP="00437E07">
      <w:pPr>
        <w:pStyle w:val="StylaciskiTimesNewRoman12ptWyrwnanydorodkaInter"/>
        <w:spacing w:line="276" w:lineRule="auto"/>
        <w:jc w:val="left"/>
        <w:rPr>
          <w:rFonts w:ascii="Arial" w:hAnsi="Arial" w:cs="Arial"/>
          <w:szCs w:val="24"/>
        </w:rPr>
      </w:pPr>
      <w:r w:rsidRPr="00437E07">
        <w:rPr>
          <w:rFonts w:ascii="Arial" w:hAnsi="Arial" w:cs="Arial"/>
          <w:szCs w:val="24"/>
        </w:rPr>
        <w:lastRenderedPageBreak/>
        <w:t xml:space="preserve"> W</w:t>
      </w:r>
      <w:r w:rsidR="00437E07" w:rsidRPr="00437E07">
        <w:rPr>
          <w:rFonts w:ascii="Arial" w:hAnsi="Arial" w:cs="Arial"/>
          <w:szCs w:val="24"/>
        </w:rPr>
        <w:t xml:space="preserve"> </w:t>
      </w:r>
      <w:r w:rsidRPr="00437E07">
        <w:rPr>
          <w:rFonts w:ascii="Arial" w:hAnsi="Arial" w:cs="Arial"/>
          <w:szCs w:val="24"/>
        </w:rPr>
        <w:t>celu minimalizacji ryzyka zniszczenia lęgów ptasich, termin i sposób prowadzenia wycinki, jak również wykonania prac ziemnych związanych z usunięciem roślinności dostosowano do okresu lęgowego ptaków.</w:t>
      </w:r>
    </w:p>
    <w:p w14:paraId="6F44F9BA" w14:textId="3D1728E0" w:rsidR="002276C0" w:rsidRPr="00437E07" w:rsidRDefault="00843DF9" w:rsidP="00437E07">
      <w:pPr>
        <w:pStyle w:val="StylaciskiTimesNewRoman12ptWyrwnanydorodkaInter"/>
        <w:spacing w:line="276" w:lineRule="auto"/>
        <w:jc w:val="left"/>
        <w:rPr>
          <w:rFonts w:ascii="Arial" w:hAnsi="Arial" w:cs="Arial"/>
          <w:szCs w:val="24"/>
        </w:rPr>
      </w:pPr>
      <w:r w:rsidRPr="00437E07">
        <w:rPr>
          <w:rFonts w:ascii="Arial" w:hAnsi="Arial" w:cs="Arial"/>
          <w:szCs w:val="24"/>
        </w:rPr>
        <w:t xml:space="preserve"> Na podstawie raportu wskazano na konieczność ograniczenia oświetlenia poprzez</w:t>
      </w:r>
      <w:r w:rsidR="00437E07" w:rsidRPr="00437E07">
        <w:rPr>
          <w:rFonts w:ascii="Arial" w:hAnsi="Arial" w:cs="Arial"/>
          <w:szCs w:val="24"/>
        </w:rPr>
        <w:t xml:space="preserve"> </w:t>
      </w:r>
      <w:r w:rsidRPr="00437E07">
        <w:rPr>
          <w:rFonts w:ascii="Arial" w:hAnsi="Arial" w:cs="Arial"/>
          <w:szCs w:val="24"/>
        </w:rPr>
        <w:t>zastosowanie opraw kierunkowych</w:t>
      </w:r>
      <w:r w:rsidR="00437E07" w:rsidRPr="00437E07">
        <w:rPr>
          <w:rFonts w:ascii="Arial" w:hAnsi="Arial" w:cs="Arial"/>
          <w:szCs w:val="24"/>
        </w:rPr>
        <w:t xml:space="preserve"> </w:t>
      </w:r>
      <w:r w:rsidRPr="00437E07">
        <w:rPr>
          <w:rFonts w:ascii="Arial" w:hAnsi="Arial" w:cs="Arial"/>
          <w:szCs w:val="24"/>
        </w:rPr>
        <w:t>oraz źródeł światła</w:t>
      </w:r>
      <w:r w:rsidR="00437E07" w:rsidRPr="00437E07">
        <w:rPr>
          <w:rFonts w:ascii="Arial" w:hAnsi="Arial" w:cs="Arial"/>
          <w:szCs w:val="24"/>
        </w:rPr>
        <w:t xml:space="preserve"> </w:t>
      </w:r>
      <w:r w:rsidRPr="00437E07">
        <w:rPr>
          <w:rFonts w:ascii="Arial" w:hAnsi="Arial" w:cs="Arial"/>
          <w:szCs w:val="24"/>
        </w:rPr>
        <w:t>niskoemisyjnego pod względem promieniowania UV, co pozwoli na ograniczenie tzw. zanieczyszczenia światłem do minimum</w:t>
      </w:r>
      <w:r w:rsidR="002276C0" w:rsidRPr="00437E07">
        <w:rPr>
          <w:rFonts w:ascii="Arial" w:hAnsi="Arial" w:cs="Arial"/>
          <w:szCs w:val="24"/>
        </w:rPr>
        <w:t>, umożliwiając zachowanie m.in. warunków ewentualnych przelotów i żerowania nietoperzy. Znajduje to potwierdzenie</w:t>
      </w:r>
      <w:r w:rsidR="00437E07" w:rsidRPr="00437E07">
        <w:rPr>
          <w:rFonts w:ascii="Arial" w:hAnsi="Arial" w:cs="Arial"/>
          <w:szCs w:val="24"/>
        </w:rPr>
        <w:t xml:space="preserve"> </w:t>
      </w:r>
      <w:r w:rsidR="002276C0" w:rsidRPr="00437E07">
        <w:rPr>
          <w:rFonts w:ascii="Arial" w:hAnsi="Arial" w:cs="Arial"/>
          <w:szCs w:val="24"/>
        </w:rPr>
        <w:t>m.in. w materiałach</w:t>
      </w:r>
      <w:r w:rsidR="00F518B4" w:rsidRPr="00437E07">
        <w:rPr>
          <w:rFonts w:ascii="Arial" w:hAnsi="Arial" w:cs="Arial"/>
          <w:szCs w:val="24"/>
        </w:rPr>
        <w:t xml:space="preserve"> </w:t>
      </w:r>
      <w:r w:rsidR="002276C0" w:rsidRPr="00437E07">
        <w:rPr>
          <w:rFonts w:ascii="Arial" w:hAnsi="Arial" w:cs="Arial"/>
          <w:szCs w:val="24"/>
        </w:rPr>
        <w:t>publikowanych, np. Gołębiak G. 2012.</w:t>
      </w:r>
      <w:r w:rsidR="00F518B4" w:rsidRPr="00437E07">
        <w:rPr>
          <w:rFonts w:ascii="Arial" w:hAnsi="Arial" w:cs="Arial"/>
          <w:szCs w:val="24"/>
        </w:rPr>
        <w:t xml:space="preserve"> </w:t>
      </w:r>
      <w:r w:rsidR="002276C0" w:rsidRPr="00437E07">
        <w:rPr>
          <w:rFonts w:ascii="Arial" w:hAnsi="Arial" w:cs="Arial"/>
          <w:szCs w:val="24"/>
        </w:rPr>
        <w:t xml:space="preserve">Budowa dróg w Polsce, a ochrona nietoperzy – przykład dobrych i złych rozwiązań oraz monitoring przed i </w:t>
      </w:r>
      <w:proofErr w:type="spellStart"/>
      <w:r w:rsidR="002276C0" w:rsidRPr="00437E07">
        <w:rPr>
          <w:rFonts w:ascii="Arial" w:hAnsi="Arial" w:cs="Arial"/>
          <w:szCs w:val="24"/>
        </w:rPr>
        <w:t>porealizacyjny</w:t>
      </w:r>
      <w:proofErr w:type="spellEnd"/>
      <w:r w:rsidR="002276C0" w:rsidRPr="00437E07">
        <w:rPr>
          <w:rFonts w:ascii="Arial" w:hAnsi="Arial" w:cs="Arial"/>
          <w:szCs w:val="24"/>
        </w:rPr>
        <w:t>. Przegląd Przyrodniczy XXIII, 3 (2012):136-152.</w:t>
      </w:r>
    </w:p>
    <w:p w14:paraId="76C71745" w14:textId="438AD92F" w:rsidR="002276C0" w:rsidRPr="00437E07" w:rsidRDefault="002276C0" w:rsidP="00437E07">
      <w:pPr>
        <w:pStyle w:val="StylaciskiTimesNewRoman12ptWyrwnanydorodkaInter"/>
        <w:spacing w:line="276" w:lineRule="auto"/>
        <w:jc w:val="left"/>
        <w:rPr>
          <w:rFonts w:ascii="Arial" w:hAnsi="Arial" w:cs="Arial"/>
          <w:szCs w:val="24"/>
        </w:rPr>
      </w:pPr>
      <w:r w:rsidRPr="00437E07">
        <w:rPr>
          <w:rFonts w:ascii="Arial" w:hAnsi="Arial" w:cs="Arial"/>
          <w:szCs w:val="24"/>
        </w:rPr>
        <w:t xml:space="preserve"> Zgodnie z raportem, z uwagi na możliwą obecność zwierząt, w tym płazów należy na e</w:t>
      </w:r>
      <w:r w:rsidR="008808FD" w:rsidRPr="00437E07">
        <w:rPr>
          <w:rFonts w:ascii="Arial" w:hAnsi="Arial" w:cs="Arial"/>
          <w:szCs w:val="24"/>
        </w:rPr>
        <w:t>t</w:t>
      </w:r>
      <w:r w:rsidRPr="00437E07">
        <w:rPr>
          <w:rFonts w:ascii="Arial" w:hAnsi="Arial" w:cs="Arial"/>
          <w:szCs w:val="24"/>
        </w:rPr>
        <w:t xml:space="preserve">apie realizacji </w:t>
      </w:r>
      <w:r w:rsidR="008808FD" w:rsidRPr="00437E07">
        <w:rPr>
          <w:rFonts w:ascii="Arial" w:hAnsi="Arial" w:cs="Arial"/>
          <w:szCs w:val="24"/>
        </w:rPr>
        <w:t>ograniczyć ryzyko</w:t>
      </w:r>
      <w:r w:rsidR="00437E07" w:rsidRPr="00437E07">
        <w:rPr>
          <w:rFonts w:ascii="Arial" w:hAnsi="Arial" w:cs="Arial"/>
          <w:szCs w:val="24"/>
        </w:rPr>
        <w:t xml:space="preserve"> </w:t>
      </w:r>
      <w:r w:rsidR="008808FD" w:rsidRPr="00437E07">
        <w:rPr>
          <w:rFonts w:ascii="Arial" w:hAnsi="Arial" w:cs="Arial"/>
          <w:szCs w:val="24"/>
        </w:rPr>
        <w:t xml:space="preserve">tworzenia pułapek ekologicznych poprzez odpowiednią realizację oraz zabezpieczenie wykopów, a także zapewnić nadzór przyrodniczy, co uwzględniono w niniejszej </w:t>
      </w:r>
      <w:r w:rsidR="00F273D1" w:rsidRPr="00437E07">
        <w:rPr>
          <w:rFonts w:ascii="Arial" w:hAnsi="Arial" w:cs="Arial"/>
          <w:szCs w:val="24"/>
        </w:rPr>
        <w:t>decyzji</w:t>
      </w:r>
      <w:r w:rsidR="008808FD" w:rsidRPr="00437E07">
        <w:rPr>
          <w:rFonts w:ascii="Arial" w:hAnsi="Arial" w:cs="Arial"/>
          <w:szCs w:val="24"/>
        </w:rPr>
        <w:t>.</w:t>
      </w:r>
    </w:p>
    <w:p w14:paraId="020ED4E9" w14:textId="54954D89" w:rsidR="008808FD" w:rsidRPr="00437E07" w:rsidRDefault="008808FD" w:rsidP="00437E07">
      <w:pPr>
        <w:pStyle w:val="StylaciskiTimesNewRoman12ptWyrwnanydorodkaInter"/>
        <w:spacing w:line="276" w:lineRule="auto"/>
        <w:jc w:val="left"/>
        <w:rPr>
          <w:rFonts w:ascii="Arial" w:hAnsi="Arial" w:cs="Arial"/>
          <w:szCs w:val="24"/>
        </w:rPr>
      </w:pPr>
      <w:r w:rsidRPr="00437E07">
        <w:rPr>
          <w:rFonts w:ascii="Arial" w:hAnsi="Arial" w:cs="Arial"/>
          <w:szCs w:val="24"/>
        </w:rPr>
        <w:t xml:space="preserve"> Na podstawie</w:t>
      </w:r>
      <w:r w:rsidR="00437E07" w:rsidRPr="00437E07">
        <w:rPr>
          <w:rFonts w:ascii="Arial" w:hAnsi="Arial" w:cs="Arial"/>
          <w:szCs w:val="24"/>
        </w:rPr>
        <w:t xml:space="preserve"> </w:t>
      </w:r>
      <w:r w:rsidRPr="00437E07">
        <w:rPr>
          <w:rFonts w:ascii="Arial" w:hAnsi="Arial" w:cs="Arial"/>
          <w:szCs w:val="24"/>
        </w:rPr>
        <w:t>przedłożonych wyjaśnień stwierdzono, że inwestycja nie obejmuje wykonania przejść dla zwierząt.</w:t>
      </w:r>
    </w:p>
    <w:p w14:paraId="078D184F" w14:textId="018EBAE8" w:rsidR="008808FD" w:rsidRPr="00437E07" w:rsidRDefault="00DD290F" w:rsidP="00437E07">
      <w:pPr>
        <w:pStyle w:val="StylaciskiTimesNewRoman12ptWyrwnanydorodkaInter"/>
        <w:spacing w:line="276" w:lineRule="auto"/>
        <w:jc w:val="left"/>
        <w:rPr>
          <w:rFonts w:ascii="Arial" w:hAnsi="Arial" w:cs="Arial"/>
          <w:szCs w:val="24"/>
        </w:rPr>
      </w:pPr>
      <w:r w:rsidRPr="00437E07">
        <w:rPr>
          <w:rFonts w:ascii="Arial" w:hAnsi="Arial" w:cs="Arial"/>
          <w:szCs w:val="24"/>
        </w:rPr>
        <w:t>Z</w:t>
      </w:r>
      <w:r w:rsidR="008808FD" w:rsidRPr="00437E07">
        <w:rPr>
          <w:rFonts w:ascii="Arial" w:hAnsi="Arial" w:cs="Arial"/>
          <w:szCs w:val="24"/>
        </w:rPr>
        <w:t>amierzenie nie wiąże się ze zniszczeniem lub naruszeniem terenów podmokłych, bagiennych i torfowiskowych. Jednocześnie na podstawie analizy przedłożonej dokumentacji nie stwierdza się negatywnego wpływu</w:t>
      </w:r>
      <w:r w:rsidR="00437E07" w:rsidRPr="00437E07">
        <w:rPr>
          <w:rFonts w:ascii="Arial" w:hAnsi="Arial" w:cs="Arial"/>
          <w:szCs w:val="24"/>
        </w:rPr>
        <w:t xml:space="preserve"> </w:t>
      </w:r>
      <w:r w:rsidR="008808FD" w:rsidRPr="00437E07">
        <w:rPr>
          <w:rFonts w:ascii="Arial" w:hAnsi="Arial" w:cs="Arial"/>
          <w:szCs w:val="24"/>
        </w:rPr>
        <w:t>w zakresie zachowania różnorodności</w:t>
      </w:r>
      <w:r w:rsidR="0062059E" w:rsidRPr="00437E07">
        <w:rPr>
          <w:rFonts w:ascii="Arial" w:hAnsi="Arial" w:cs="Arial"/>
          <w:szCs w:val="24"/>
        </w:rPr>
        <w:t xml:space="preserve"> biologicznej.</w:t>
      </w:r>
    </w:p>
    <w:p w14:paraId="33F88CDB" w14:textId="2F4B9804" w:rsidR="0062059E" w:rsidRPr="00437E07" w:rsidRDefault="0062059E" w:rsidP="00437E07">
      <w:pPr>
        <w:pStyle w:val="StylaciskiTimesNewRoman12ptWyrwnanydorodkaInter"/>
        <w:spacing w:line="276" w:lineRule="auto"/>
        <w:jc w:val="left"/>
        <w:rPr>
          <w:rFonts w:ascii="Arial" w:hAnsi="Arial" w:cs="Arial"/>
          <w:szCs w:val="24"/>
        </w:rPr>
      </w:pPr>
      <w:r w:rsidRPr="00437E07">
        <w:rPr>
          <w:rFonts w:ascii="Arial" w:hAnsi="Arial" w:cs="Arial"/>
          <w:szCs w:val="24"/>
        </w:rPr>
        <w:t>Regionalny Dyrektor Ochrony Środowiska w Bydgoszczy</w:t>
      </w:r>
      <w:r w:rsidR="00437E07" w:rsidRPr="00437E07">
        <w:rPr>
          <w:rFonts w:ascii="Arial" w:hAnsi="Arial" w:cs="Arial"/>
          <w:szCs w:val="24"/>
        </w:rPr>
        <w:t xml:space="preserve"> </w:t>
      </w:r>
      <w:r w:rsidRPr="00437E07">
        <w:rPr>
          <w:rFonts w:ascii="Arial" w:hAnsi="Arial" w:cs="Arial"/>
          <w:szCs w:val="24"/>
        </w:rPr>
        <w:t>nie stwierdził znaczącego negatywnego oddziaływania na korytarze migracji i obszary chronione, w tym Natura 2000, a ocena oddziaływania na środowisko w zakresie ochrony</w:t>
      </w:r>
      <w:r w:rsidR="00437E07" w:rsidRPr="00437E07">
        <w:rPr>
          <w:rFonts w:ascii="Arial" w:hAnsi="Arial" w:cs="Arial"/>
          <w:szCs w:val="24"/>
        </w:rPr>
        <w:t xml:space="preserve"> </w:t>
      </w:r>
      <w:r w:rsidRPr="00437E07">
        <w:rPr>
          <w:rFonts w:ascii="Arial" w:hAnsi="Arial" w:cs="Arial"/>
          <w:szCs w:val="24"/>
        </w:rPr>
        <w:t xml:space="preserve">przyrody i obszarów Natura 2000 nie jest wymagana. </w:t>
      </w:r>
    </w:p>
    <w:p w14:paraId="317C1876" w14:textId="4345FB85" w:rsidR="0062059E" w:rsidRPr="00437E07" w:rsidRDefault="0062059E" w:rsidP="00437E07">
      <w:pPr>
        <w:spacing w:line="276" w:lineRule="auto"/>
        <w:rPr>
          <w:rFonts w:ascii="Arial" w:hAnsi="Arial" w:cs="Arial"/>
          <w:color w:val="FF0000"/>
        </w:rPr>
      </w:pPr>
      <w:r w:rsidRPr="00437E07">
        <w:rPr>
          <w:rFonts w:ascii="Arial" w:hAnsi="Arial" w:cs="Arial"/>
        </w:rPr>
        <w:t>Jednocześnie wskazał, że w przypadku jeśli skutkiem robót budowlanych bądź innych prac związanych z realizacją zamierzenia będzie podjęcie czynności objętych zakazami względem gatunków chronionych zwierząt, roślin oraz grzybów, wynikającymi z art. 51 i art. 52 cyt. ustawy o ochronie przyrody, np.:</w:t>
      </w:r>
    </w:p>
    <w:p w14:paraId="00C3353F" w14:textId="77777777" w:rsidR="0062059E" w:rsidRPr="00437E07" w:rsidRDefault="0062059E" w:rsidP="00437E07">
      <w:pPr>
        <w:pStyle w:val="Akapitzlist"/>
        <w:numPr>
          <w:ilvl w:val="0"/>
          <w:numId w:val="40"/>
        </w:numPr>
        <w:autoSpaceDN w:val="0"/>
        <w:spacing w:line="276" w:lineRule="auto"/>
        <w:ind w:left="426"/>
        <w:contextualSpacing w:val="0"/>
        <w:textAlignment w:val="baseline"/>
        <w:rPr>
          <w:rFonts w:ascii="Arial" w:hAnsi="Arial" w:cs="Arial"/>
        </w:rPr>
      </w:pPr>
      <w:r w:rsidRPr="00437E07">
        <w:rPr>
          <w:rFonts w:ascii="Arial" w:hAnsi="Arial" w:cs="Arial"/>
        </w:rPr>
        <w:t xml:space="preserve">w odniesieniu do zwierząt objętych ochroną gatunkową – niszczenie ich siedlisk lub ostoi, będących obszarem rozrodu, wychowu młodych, odpoczynku, migracji lub żerowania, jak również niszczenie, usuwanie lub uszkadzanie gniazd, mrowisk, nor, legowisk, żeremi, tam, tarlisk, zimowisk lub innych schronień, </w:t>
      </w:r>
    </w:p>
    <w:p w14:paraId="5BDE6536" w14:textId="77777777" w:rsidR="0062059E" w:rsidRPr="00437E07" w:rsidRDefault="0062059E" w:rsidP="00437E07">
      <w:pPr>
        <w:pStyle w:val="Akapitzlist"/>
        <w:numPr>
          <w:ilvl w:val="0"/>
          <w:numId w:val="40"/>
        </w:numPr>
        <w:autoSpaceDN w:val="0"/>
        <w:spacing w:line="276" w:lineRule="auto"/>
        <w:ind w:left="426"/>
        <w:contextualSpacing w:val="0"/>
        <w:textAlignment w:val="baseline"/>
        <w:rPr>
          <w:rFonts w:ascii="Arial" w:hAnsi="Arial" w:cs="Arial"/>
        </w:rPr>
      </w:pPr>
      <w:r w:rsidRPr="00437E07">
        <w:rPr>
          <w:rFonts w:ascii="Arial" w:hAnsi="Arial" w:cs="Arial"/>
        </w:rPr>
        <w:t>w odniesieniu do grzybów i roślin – umyślne niszczenie osobników oraz niszczenie siedlisk lub ostoi roślin i grzybów,</w:t>
      </w:r>
    </w:p>
    <w:p w14:paraId="7DDDB2B7" w14:textId="2E2F4D50" w:rsidR="0062059E" w:rsidRPr="00437E07" w:rsidRDefault="0062059E" w:rsidP="00437E07">
      <w:pPr>
        <w:spacing w:line="276" w:lineRule="auto"/>
        <w:rPr>
          <w:rFonts w:ascii="Arial" w:hAnsi="Arial" w:cs="Arial"/>
        </w:rPr>
      </w:pPr>
      <w:r w:rsidRPr="00437E07">
        <w:rPr>
          <w:rFonts w:ascii="Arial" w:hAnsi="Arial" w:cs="Arial"/>
        </w:rPr>
        <w:t>Inwestor lub Wykonawca są zobowiązani do uzyskania zgody na wykonanie czynności podlegających zakazom na zasadach określonych w art. 56 ustawy o ochronie przyrody.</w:t>
      </w:r>
    </w:p>
    <w:p w14:paraId="0D3656B5" w14:textId="43272164" w:rsidR="0062059E" w:rsidRPr="00437E07" w:rsidRDefault="0062059E" w:rsidP="00437E07">
      <w:pPr>
        <w:spacing w:line="276" w:lineRule="auto"/>
        <w:rPr>
          <w:rFonts w:ascii="Arial" w:hAnsi="Arial" w:cs="Arial"/>
        </w:rPr>
      </w:pPr>
      <w:r w:rsidRPr="00437E07">
        <w:rPr>
          <w:rFonts w:ascii="Arial" w:hAnsi="Arial" w:cs="Arial"/>
        </w:rPr>
        <w:t xml:space="preserve">Tut. Organ przy określaniu negatywnych oddziaływań, uwzględnił wzajemne powiązania poszczególnych elementów środowiska oraz oddziaływania pośrednie wynikające z tych powiązań. Analiza oddziaływania na środowisko objęła więc efekty skumulowane, związane z potencjalną degradacją kilku elementów środowiska, przede wszystkim powietrza oraz klimatu akustycznego. Biorąc pod uwagę powyższe, przeanalizowano ryzyko wystąpienia efektu skumulowanego </w:t>
      </w:r>
      <w:r w:rsidRPr="00437E07">
        <w:rPr>
          <w:rFonts w:ascii="Arial" w:hAnsi="Arial" w:cs="Arial"/>
        </w:rPr>
        <w:lastRenderedPageBreak/>
        <w:t>oddziaływania</w:t>
      </w:r>
      <w:r w:rsidR="000B7C3E" w:rsidRPr="00437E07">
        <w:rPr>
          <w:rFonts w:ascii="Arial" w:hAnsi="Arial" w:cs="Arial"/>
        </w:rPr>
        <w:t xml:space="preserve"> i uznano, że przedmiotowe przedsięwzięcie nie wprowadza nowych elementów sieci drogowej, w związku</w:t>
      </w:r>
      <w:r w:rsidR="00437E07" w:rsidRPr="00437E07">
        <w:rPr>
          <w:rFonts w:ascii="Arial" w:hAnsi="Arial" w:cs="Arial"/>
        </w:rPr>
        <w:t xml:space="preserve"> </w:t>
      </w:r>
      <w:r w:rsidR="000B7C3E" w:rsidRPr="00437E07">
        <w:rPr>
          <w:rFonts w:ascii="Arial" w:hAnsi="Arial" w:cs="Arial"/>
        </w:rPr>
        <w:t>z powyższym nie przewiduje się wystąpienia oddziaływań skumulowanych.</w:t>
      </w:r>
    </w:p>
    <w:p w14:paraId="129E1B5E" w14:textId="508E925E" w:rsidR="000B7C3E" w:rsidRPr="00437E07" w:rsidRDefault="000B7C3E" w:rsidP="00437E07">
      <w:pPr>
        <w:spacing w:line="276" w:lineRule="auto"/>
        <w:rPr>
          <w:rFonts w:ascii="Arial" w:hAnsi="Arial" w:cs="Arial"/>
        </w:rPr>
      </w:pPr>
      <w:r w:rsidRPr="00437E07">
        <w:rPr>
          <w:rFonts w:ascii="Arial" w:hAnsi="Arial" w:cs="Arial"/>
        </w:rPr>
        <w:t xml:space="preserve"> W obliczeniach uwzględniono oddziaływanie skumulowane od dróg, tj. od odcinka mostu</w:t>
      </w:r>
      <w:r w:rsidR="00437E07" w:rsidRPr="00437E07">
        <w:rPr>
          <w:rFonts w:ascii="Arial" w:hAnsi="Arial" w:cs="Arial"/>
        </w:rPr>
        <w:t xml:space="preserve"> </w:t>
      </w:r>
      <w:r w:rsidRPr="00437E07">
        <w:rPr>
          <w:rFonts w:ascii="Arial" w:hAnsi="Arial" w:cs="Arial"/>
        </w:rPr>
        <w:t>Marszałka Rydza-Śmigłego niewchodzącego w zakres inwestycji oraz od ulicy Grodzkiej we Włocławku, a także od ulicy Włocławskiej w miejscowości Szpetal Górny. Są to przedłużenia początkowych i końcowych odcinków inwestycji, a także jednocześnie odcinki głównej trasy poruszania się pojazdów samochodowych w rozpatr</w:t>
      </w:r>
      <w:r w:rsidR="00C17F06" w:rsidRPr="00437E07">
        <w:rPr>
          <w:rFonts w:ascii="Arial" w:hAnsi="Arial" w:cs="Arial"/>
        </w:rPr>
        <w:t>ywanym rejonie.</w:t>
      </w:r>
    </w:p>
    <w:p w14:paraId="186C05C4" w14:textId="6D70412A" w:rsidR="00C17F06" w:rsidRPr="00437E07" w:rsidRDefault="00C17F06" w:rsidP="00437E07">
      <w:pPr>
        <w:spacing w:line="276" w:lineRule="auto"/>
        <w:rPr>
          <w:rFonts w:ascii="Arial" w:hAnsi="Arial" w:cs="Arial"/>
        </w:rPr>
      </w:pPr>
      <w:r w:rsidRPr="00437E07">
        <w:rPr>
          <w:rFonts w:ascii="Arial" w:hAnsi="Arial" w:cs="Arial"/>
        </w:rPr>
        <w:t>Przedstawione wyniki wskazują, iż planowana inwestycja jest dominującym źródłem hałasu w rejonie lokalizacji.</w:t>
      </w:r>
    </w:p>
    <w:p w14:paraId="67B5B214" w14:textId="5796C1B5" w:rsidR="0062059E" w:rsidRPr="00437E07" w:rsidRDefault="00C17F06" w:rsidP="00437E07">
      <w:pPr>
        <w:spacing w:line="276" w:lineRule="auto"/>
        <w:rPr>
          <w:rFonts w:ascii="Arial" w:hAnsi="Arial" w:cs="Arial"/>
        </w:rPr>
      </w:pPr>
      <w:r w:rsidRPr="00437E07">
        <w:rPr>
          <w:rFonts w:ascii="Arial" w:hAnsi="Arial" w:cs="Arial"/>
        </w:rPr>
        <w:t>Na podstawie informacji zawartych w przedłożonej przez Inwestora dokumentacji, przeanalizowano wpływ przedsięwzięcia w kontekście adaptacji do skutków zmian klimatu (efekt cieplarniany). Inwestycja będzie związana z niewielką emisją gazów cieplarnianych do atmosfery, pochodzących ze spalin poruszających się pojazdów. Zamierzenie będzie położone poza terenami zagrożonymi powodzią i podtopieniami oraz obszar</w:t>
      </w:r>
      <w:r w:rsidR="00D32531" w:rsidRPr="00437E07">
        <w:rPr>
          <w:rFonts w:ascii="Arial" w:hAnsi="Arial" w:cs="Arial"/>
        </w:rPr>
        <w:t>ami osuwisk. Nie przewiduje się zatem wystąpienia ekstremalnych zjawisk pogodowych.</w:t>
      </w:r>
    </w:p>
    <w:p w14:paraId="338CC593" w14:textId="3661D1AF" w:rsidR="00D32531" w:rsidRPr="00437E07" w:rsidRDefault="00D32531" w:rsidP="00437E07">
      <w:pPr>
        <w:spacing w:line="276" w:lineRule="auto"/>
        <w:rPr>
          <w:rFonts w:ascii="Arial" w:hAnsi="Arial" w:cs="Arial"/>
        </w:rPr>
      </w:pPr>
      <w:r w:rsidRPr="00437E07">
        <w:rPr>
          <w:rFonts w:ascii="Arial" w:hAnsi="Arial" w:cs="Arial"/>
        </w:rPr>
        <w:t xml:space="preserve"> Nawierzchnia drogi, jak i cała podbudowa zostanie wykonana z materiałów odpornych na temperatury.</w:t>
      </w:r>
    </w:p>
    <w:p w14:paraId="75008275" w14:textId="62DF9993" w:rsidR="004D1B9B" w:rsidRPr="00437E07" w:rsidRDefault="00D32531" w:rsidP="00437E07">
      <w:pPr>
        <w:spacing w:line="276" w:lineRule="auto"/>
        <w:rPr>
          <w:rFonts w:ascii="Arial" w:hAnsi="Arial" w:cs="Arial"/>
        </w:rPr>
      </w:pPr>
      <w:r w:rsidRPr="00437E07">
        <w:rPr>
          <w:rFonts w:ascii="Arial" w:hAnsi="Arial" w:cs="Arial"/>
        </w:rPr>
        <w:t xml:space="preserve"> Na etapie realizacji inwestycji efektywne wykorzystanie energii będzie związane z optymalizacją prac, poprzez wyeliminowanie „pustych przebiegów”, bliskość zaplecza budowy, wyłącznie silników maszyn i samochodów podczas przerw w pracy.</w:t>
      </w:r>
      <w:r w:rsidR="00F96003" w:rsidRPr="00437E07">
        <w:rPr>
          <w:rFonts w:ascii="Arial" w:hAnsi="Arial" w:cs="Arial"/>
        </w:rPr>
        <w:t xml:space="preserve"> Planowane jest wykorzystanie ziemi pochodzącej z robót ziemnych oraz urobek z pogłębiania. Może zostać ona zużyta w bilansie mas ziemnych, m.in. do wypełniania wykopów w przypadku niezbędnych przekładek sieci. </w:t>
      </w:r>
    </w:p>
    <w:p w14:paraId="43B00872" w14:textId="62CB951B" w:rsidR="00D32531" w:rsidRPr="00437E07" w:rsidRDefault="00F96003" w:rsidP="00437E07">
      <w:pPr>
        <w:spacing w:line="276" w:lineRule="auto"/>
        <w:rPr>
          <w:rFonts w:ascii="Arial" w:hAnsi="Arial" w:cs="Arial"/>
        </w:rPr>
      </w:pPr>
      <w:r w:rsidRPr="00437E07">
        <w:rPr>
          <w:rFonts w:ascii="Arial" w:hAnsi="Arial" w:cs="Arial"/>
        </w:rPr>
        <w:t>Niezależnym z inwestycj</w:t>
      </w:r>
      <w:r w:rsidR="003503AA" w:rsidRPr="00437E07">
        <w:rPr>
          <w:rFonts w:ascii="Arial" w:hAnsi="Arial" w:cs="Arial"/>
        </w:rPr>
        <w:t>ą</w:t>
      </w:r>
      <w:r w:rsidRPr="00437E07">
        <w:rPr>
          <w:rFonts w:ascii="Arial" w:hAnsi="Arial" w:cs="Arial"/>
        </w:rPr>
        <w:t xml:space="preserve"> jest proces ograniczenia wielkości spalanego paliwa przez producentów aut oraz stosowanie aut elektrycznych, gdzie nie występuje</w:t>
      </w:r>
      <w:r w:rsidR="00437E07" w:rsidRPr="00437E07">
        <w:rPr>
          <w:rFonts w:ascii="Arial" w:hAnsi="Arial" w:cs="Arial"/>
        </w:rPr>
        <w:t xml:space="preserve"> </w:t>
      </w:r>
      <w:r w:rsidRPr="00437E07">
        <w:rPr>
          <w:rFonts w:ascii="Arial" w:hAnsi="Arial" w:cs="Arial"/>
        </w:rPr>
        <w:t>emisja bezpośrednia w miejscu inwestycji, ale pośrednia w miejscu wytwarzania energii znacznie mniejsza ze względu na lepszy system oczyszczania spalin i częściowo udział energii zielonej</w:t>
      </w:r>
      <w:r w:rsidR="003503AA" w:rsidRPr="00437E07">
        <w:rPr>
          <w:rFonts w:ascii="Arial" w:hAnsi="Arial" w:cs="Arial"/>
        </w:rPr>
        <w:t>.</w:t>
      </w:r>
    </w:p>
    <w:p w14:paraId="0592E299" w14:textId="41110A81" w:rsidR="003503AA" w:rsidRPr="00437E07" w:rsidRDefault="003503AA" w:rsidP="00437E07">
      <w:pPr>
        <w:spacing w:line="276" w:lineRule="auto"/>
        <w:rPr>
          <w:rFonts w:ascii="Arial" w:hAnsi="Arial" w:cs="Arial"/>
        </w:rPr>
      </w:pPr>
      <w:r w:rsidRPr="00437E07">
        <w:rPr>
          <w:rFonts w:ascii="Arial" w:hAnsi="Arial" w:cs="Arial"/>
        </w:rPr>
        <w:t>Na etapie funkcjonowania, zmodernizowana droga będzie czynnikiem ograniczającym emisję gazów. Niewielkie natężenia ruchu oraz położona nawierzchnia asfaltowa powodują brak negatywnego oddziaływania</w:t>
      </w:r>
      <w:r w:rsidR="00437E07" w:rsidRPr="00437E07">
        <w:rPr>
          <w:rFonts w:ascii="Arial" w:hAnsi="Arial" w:cs="Arial"/>
        </w:rPr>
        <w:t xml:space="preserve"> </w:t>
      </w:r>
      <w:r w:rsidRPr="00437E07">
        <w:rPr>
          <w:rFonts w:ascii="Arial" w:hAnsi="Arial" w:cs="Arial"/>
        </w:rPr>
        <w:t>trasy, emisja wtórna pyłów z terenu drogi będzie wielokrotnie</w:t>
      </w:r>
      <w:r w:rsidR="00437E07" w:rsidRPr="00437E07">
        <w:rPr>
          <w:rFonts w:ascii="Arial" w:hAnsi="Arial" w:cs="Arial"/>
        </w:rPr>
        <w:t xml:space="preserve"> </w:t>
      </w:r>
      <w:r w:rsidRPr="00437E07">
        <w:rPr>
          <w:rFonts w:ascii="Arial" w:hAnsi="Arial" w:cs="Arial"/>
        </w:rPr>
        <w:t>niższa od emisji z terenów przyległych do drogi.</w:t>
      </w:r>
    </w:p>
    <w:p w14:paraId="58287BF2" w14:textId="01B61E7F" w:rsidR="003503AA" w:rsidRPr="00437E07" w:rsidRDefault="003503AA" w:rsidP="00437E07">
      <w:pPr>
        <w:spacing w:line="276" w:lineRule="auto"/>
        <w:rPr>
          <w:rFonts w:ascii="Arial" w:eastAsia="Calibri" w:hAnsi="Arial" w:cs="Arial"/>
          <w:lang w:eastAsia="en-US"/>
        </w:rPr>
      </w:pPr>
      <w:r w:rsidRPr="00437E07">
        <w:rPr>
          <w:rFonts w:ascii="Arial" w:eastAsia="Calibri" w:hAnsi="Arial" w:cs="Arial"/>
          <w:lang w:eastAsia="en-US"/>
        </w:rPr>
        <w:t>Zgodnie z informacją przedstawioną w rapo</w:t>
      </w:r>
      <w:r w:rsidR="005F6557" w:rsidRPr="00437E07">
        <w:rPr>
          <w:rFonts w:ascii="Arial" w:eastAsia="Calibri" w:hAnsi="Arial" w:cs="Arial"/>
          <w:lang w:eastAsia="en-US"/>
        </w:rPr>
        <w:t>rcie</w:t>
      </w:r>
      <w:r w:rsidRPr="00437E07">
        <w:rPr>
          <w:rFonts w:ascii="Arial" w:eastAsia="Calibri" w:hAnsi="Arial" w:cs="Arial"/>
          <w:lang w:eastAsia="en-US"/>
        </w:rPr>
        <w:t xml:space="preserve"> planowan</w:t>
      </w:r>
      <w:r w:rsidR="005F6557" w:rsidRPr="00437E07">
        <w:rPr>
          <w:rFonts w:ascii="Arial" w:eastAsia="Calibri" w:hAnsi="Arial" w:cs="Arial"/>
          <w:lang w:eastAsia="en-US"/>
        </w:rPr>
        <w:t xml:space="preserve">e zamierzenie </w:t>
      </w:r>
      <w:r w:rsidRPr="00437E07">
        <w:rPr>
          <w:rFonts w:ascii="Arial" w:eastAsia="Calibri" w:hAnsi="Arial" w:cs="Arial"/>
          <w:lang w:eastAsia="en-US"/>
        </w:rPr>
        <w:t xml:space="preserve">nie kwalifikuje się do zakładu o zwiększonym lub dużym ryzyku wystąpienia poważnej awarii przemysłowej, w myśl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j.t.). </w:t>
      </w:r>
    </w:p>
    <w:p w14:paraId="206EFFEF" w14:textId="5C21EA10" w:rsidR="005F6557" w:rsidRPr="00437E07" w:rsidRDefault="005F6557" w:rsidP="00437E07">
      <w:pPr>
        <w:spacing w:line="276" w:lineRule="auto"/>
        <w:rPr>
          <w:rFonts w:ascii="Arial" w:eastAsia="Calibri" w:hAnsi="Arial" w:cs="Arial"/>
          <w:lang w:eastAsia="en-US"/>
        </w:rPr>
      </w:pPr>
      <w:r w:rsidRPr="00437E07">
        <w:rPr>
          <w:rFonts w:ascii="Arial" w:eastAsia="Calibri" w:hAnsi="Arial" w:cs="Arial"/>
          <w:lang w:eastAsia="en-US"/>
        </w:rPr>
        <w:lastRenderedPageBreak/>
        <w:t>Ze względu na lokalizację inwestycji w dużej odległości od granic państwa oraz zakres jej oddziaływania nie stwierdzono konieczności przeprowadzenia postępowania w</w:t>
      </w:r>
      <w:r w:rsidR="00437E07" w:rsidRPr="00437E07">
        <w:rPr>
          <w:rFonts w:ascii="Arial" w:eastAsia="Calibri" w:hAnsi="Arial" w:cs="Arial"/>
          <w:lang w:eastAsia="en-US"/>
        </w:rPr>
        <w:t xml:space="preserve"> </w:t>
      </w:r>
      <w:r w:rsidRPr="00437E07">
        <w:rPr>
          <w:rFonts w:ascii="Arial" w:eastAsia="Calibri" w:hAnsi="Arial" w:cs="Arial"/>
          <w:lang w:eastAsia="en-US"/>
        </w:rPr>
        <w:t>sprawie transgranicznego oddziaływania na środowisko.</w:t>
      </w:r>
    </w:p>
    <w:p w14:paraId="19F22684" w14:textId="2C019799" w:rsidR="005F6557" w:rsidRPr="00437E07" w:rsidRDefault="005F6557" w:rsidP="00437E07">
      <w:pPr>
        <w:pStyle w:val="Textbody"/>
        <w:autoSpaceDE w:val="0"/>
        <w:snapToGrid w:val="0"/>
        <w:spacing w:line="276" w:lineRule="auto"/>
        <w:jc w:val="left"/>
        <w:rPr>
          <w:rFonts w:ascii="Arial" w:hAnsi="Arial" w:cs="Arial"/>
        </w:rPr>
      </w:pPr>
      <w:r w:rsidRPr="00437E07">
        <w:rPr>
          <w:rFonts w:ascii="Arial" w:hAnsi="Arial" w:cs="Arial"/>
        </w:rPr>
        <w:t xml:space="preserve"> Zastosowanie zaproponowanych w raporcie o oddziaływaniu na środowisko analizowanego przedsięwzięcia oraz w uzupełnieniu rozwiązań technicznych, technologicznych</w:t>
      </w:r>
      <w:r w:rsidR="00437E07" w:rsidRPr="00437E07">
        <w:rPr>
          <w:rFonts w:ascii="Arial" w:hAnsi="Arial" w:cs="Arial"/>
        </w:rPr>
        <w:t xml:space="preserve"> </w:t>
      </w:r>
      <w:r w:rsidRPr="00437E07">
        <w:rPr>
          <w:rFonts w:ascii="Arial" w:hAnsi="Arial" w:cs="Arial"/>
        </w:rPr>
        <w:t>i organizacyjnych, zapewni ochronę środowiska przed negatywnym oddziaływaniem inwestycji na etapie jej realizacji i eksploatacji.</w:t>
      </w:r>
    </w:p>
    <w:p w14:paraId="79BC5989" w14:textId="02C4ECCB" w:rsidR="005F6557" w:rsidRPr="00437E07" w:rsidRDefault="005F6557" w:rsidP="00437E07">
      <w:pPr>
        <w:pStyle w:val="Textbody"/>
        <w:autoSpaceDE w:val="0"/>
        <w:snapToGrid w:val="0"/>
        <w:spacing w:line="276" w:lineRule="auto"/>
        <w:jc w:val="left"/>
        <w:rPr>
          <w:rFonts w:ascii="Arial" w:hAnsi="Arial" w:cs="Arial"/>
        </w:rPr>
      </w:pPr>
      <w:r w:rsidRPr="00437E07">
        <w:rPr>
          <w:rFonts w:ascii="Arial" w:hAnsi="Arial" w:cs="Arial"/>
        </w:rPr>
        <w:t>Ze względu na szczegółowy i jednoznaczny opis planowanej do zastosowania technologii oraz stosownych środków</w:t>
      </w:r>
      <w:r w:rsidR="004D1B9B" w:rsidRPr="00437E07">
        <w:rPr>
          <w:rFonts w:ascii="Arial" w:hAnsi="Arial" w:cs="Arial"/>
        </w:rPr>
        <w:t>,</w:t>
      </w:r>
      <w:r w:rsidRPr="00437E07">
        <w:rPr>
          <w:rFonts w:ascii="Arial" w:hAnsi="Arial" w:cs="Arial"/>
        </w:rPr>
        <w:t xml:space="preserve"> mających na celu zmniejszenie uciążliwości dla środowiska w związku z planowanym zamierzeniem, nie stwierdzono konieczności przeprowadzania ponownej oceny oddziaływania na środowisko, w ramach postępowania</w:t>
      </w:r>
      <w:r w:rsidR="00437E07" w:rsidRPr="00437E07">
        <w:rPr>
          <w:rFonts w:ascii="Arial" w:hAnsi="Arial" w:cs="Arial"/>
        </w:rPr>
        <w:t xml:space="preserve"> </w:t>
      </w:r>
      <w:r w:rsidRPr="00437E07">
        <w:rPr>
          <w:rFonts w:ascii="Arial" w:hAnsi="Arial" w:cs="Arial"/>
        </w:rPr>
        <w:t>w sprawie wydania decyzji, o których mowa</w:t>
      </w:r>
      <w:r w:rsidR="00437E07" w:rsidRPr="00437E07">
        <w:rPr>
          <w:rFonts w:ascii="Arial" w:hAnsi="Arial" w:cs="Arial"/>
        </w:rPr>
        <w:t xml:space="preserve"> </w:t>
      </w:r>
      <w:r w:rsidR="004D1B9B" w:rsidRPr="00437E07">
        <w:rPr>
          <w:rFonts w:ascii="Arial" w:hAnsi="Arial" w:cs="Arial"/>
        </w:rPr>
        <w:t xml:space="preserve">w </w:t>
      </w:r>
      <w:r w:rsidRPr="00437E07">
        <w:rPr>
          <w:rFonts w:ascii="Arial" w:hAnsi="Arial" w:cs="Arial"/>
        </w:rPr>
        <w:t xml:space="preserve">art. 88 ust. 1 ustawy </w:t>
      </w:r>
      <w:proofErr w:type="spellStart"/>
      <w:r w:rsidRPr="00437E07">
        <w:rPr>
          <w:rFonts w:ascii="Arial" w:hAnsi="Arial" w:cs="Arial"/>
        </w:rPr>
        <w:t>ooś</w:t>
      </w:r>
      <w:proofErr w:type="spellEnd"/>
      <w:r w:rsidRPr="00437E07">
        <w:rPr>
          <w:rFonts w:ascii="Arial" w:hAnsi="Arial" w:cs="Arial"/>
        </w:rPr>
        <w:t>, pod warunkiem jednak, że we wniosku o wydanie ww. decyzji nie zostaną dokonane zmiany w stosunku do wymagań określonych w decyzji o środowiskowych uwarunkowaniach oraz w raporcie</w:t>
      </w:r>
      <w:r w:rsidR="00437E07" w:rsidRPr="00437E07">
        <w:rPr>
          <w:rFonts w:ascii="Arial" w:hAnsi="Arial" w:cs="Arial"/>
        </w:rPr>
        <w:t xml:space="preserve"> </w:t>
      </w:r>
      <w:r w:rsidRPr="00437E07">
        <w:rPr>
          <w:rFonts w:ascii="Arial" w:hAnsi="Arial" w:cs="Arial"/>
        </w:rPr>
        <w:t>o oddziaływaniu na środowisko.</w:t>
      </w:r>
    </w:p>
    <w:p w14:paraId="75E17EA3" w14:textId="07C3BC22" w:rsidR="00AC00C3" w:rsidRPr="00437E07" w:rsidRDefault="00210BAA" w:rsidP="00437E07">
      <w:pPr>
        <w:pStyle w:val="Textbody"/>
        <w:autoSpaceDE w:val="0"/>
        <w:snapToGrid w:val="0"/>
        <w:spacing w:line="276" w:lineRule="auto"/>
        <w:jc w:val="left"/>
        <w:rPr>
          <w:rFonts w:ascii="Arial" w:hAnsi="Arial" w:cs="Arial"/>
        </w:rPr>
      </w:pPr>
      <w:r w:rsidRPr="00437E07">
        <w:rPr>
          <w:rFonts w:ascii="Arial" w:hAnsi="Arial" w:cs="Arial"/>
        </w:rPr>
        <w:t>W związku z powyższym, analizując zgromadzone dokumenty objęte postępowaniem, uzgodnienia i opinie</w:t>
      </w:r>
      <w:r w:rsidR="00437E07" w:rsidRPr="00437E07">
        <w:rPr>
          <w:rFonts w:ascii="Arial" w:hAnsi="Arial" w:cs="Arial"/>
        </w:rPr>
        <w:t xml:space="preserve"> </w:t>
      </w:r>
      <w:r w:rsidRPr="00437E07">
        <w:rPr>
          <w:rFonts w:ascii="Arial" w:hAnsi="Arial" w:cs="Arial"/>
        </w:rPr>
        <w:t>wydane</w:t>
      </w:r>
      <w:r w:rsidR="00437E07" w:rsidRPr="00437E07">
        <w:rPr>
          <w:rFonts w:ascii="Arial" w:hAnsi="Arial" w:cs="Arial"/>
        </w:rPr>
        <w:t xml:space="preserve"> </w:t>
      </w:r>
      <w:r w:rsidRPr="00437E07">
        <w:rPr>
          <w:rFonts w:ascii="Arial" w:hAnsi="Arial" w:cs="Arial"/>
        </w:rPr>
        <w:t xml:space="preserve">przez Regionalnego Dyrektora Ochrony Środowiska w Bydgoszczy, Dyrektora Zarządu Zlewni we Włocławku Państwowe Gospodarstwo Wodne Wody Polskie, Państwowego Powiatowego Inspektora Sanitarnego we Włocławku określono warunki korzystania ze środowiska w fazie realizacji i eksploatacji, a także wymagania dotyczące ochrony środowiska konieczne do uwzględnienia w decyzjach, o których mowa w art. 72 ust.1 ustawy </w:t>
      </w:r>
      <w:proofErr w:type="spellStart"/>
      <w:r w:rsidRPr="00437E07">
        <w:rPr>
          <w:rFonts w:ascii="Arial" w:hAnsi="Arial" w:cs="Arial"/>
        </w:rPr>
        <w:t>ooś</w:t>
      </w:r>
      <w:proofErr w:type="spellEnd"/>
      <w:r w:rsidRPr="00437E07">
        <w:rPr>
          <w:rFonts w:ascii="Arial" w:hAnsi="Arial" w:cs="Arial"/>
        </w:rPr>
        <w:t xml:space="preserve"> dla planowanego przedsięwzięcia.</w:t>
      </w:r>
      <w:r w:rsidR="00437E07" w:rsidRPr="00437E07">
        <w:rPr>
          <w:rFonts w:ascii="Arial" w:hAnsi="Arial" w:cs="Arial"/>
        </w:rPr>
        <w:t xml:space="preserve"> </w:t>
      </w:r>
    </w:p>
    <w:p w14:paraId="71035BB3" w14:textId="759B9687" w:rsidR="003E7709" w:rsidRPr="00437E07" w:rsidRDefault="00437E07" w:rsidP="00437E07">
      <w:pPr>
        <w:spacing w:line="276" w:lineRule="auto"/>
        <w:rPr>
          <w:rFonts w:ascii="Arial" w:hAnsi="Arial" w:cs="Arial"/>
        </w:rPr>
      </w:pPr>
      <w:r w:rsidRPr="00437E07">
        <w:rPr>
          <w:rFonts w:ascii="Arial" w:hAnsi="Arial" w:cs="Arial"/>
        </w:rPr>
        <w:t xml:space="preserve"> </w:t>
      </w:r>
    </w:p>
    <w:p w14:paraId="5935C299" w14:textId="402D18F0" w:rsidR="00D33CEB" w:rsidRPr="00437E07" w:rsidRDefault="00223571" w:rsidP="005E5692">
      <w:pPr>
        <w:pStyle w:val="Nagwek2"/>
        <w:rPr>
          <w:color w:val="FF0000"/>
        </w:rPr>
      </w:pPr>
      <w:r w:rsidRPr="00437E07">
        <w:t>P</w:t>
      </w:r>
      <w:r w:rsidR="005E5692">
        <w:t>ouczenie</w:t>
      </w:r>
    </w:p>
    <w:p w14:paraId="0459D555" w14:textId="77777777" w:rsidR="00D33CEB" w:rsidRPr="00437E07" w:rsidRDefault="00D33CEB" w:rsidP="00437E07">
      <w:pPr>
        <w:spacing w:line="276" w:lineRule="auto"/>
        <w:rPr>
          <w:rFonts w:ascii="Arial" w:hAnsi="Arial" w:cs="Arial"/>
          <w:b/>
          <w:color w:val="FF0000"/>
        </w:rPr>
      </w:pPr>
    </w:p>
    <w:p w14:paraId="63A9613A" w14:textId="32B1D826" w:rsidR="00FA5CE6" w:rsidRPr="00437E07" w:rsidRDefault="00310ED6" w:rsidP="00437E07">
      <w:pPr>
        <w:spacing w:line="276" w:lineRule="auto"/>
        <w:rPr>
          <w:rFonts w:ascii="Arial" w:hAnsi="Arial" w:cs="Arial"/>
          <w:b/>
          <w:color w:val="FF0000"/>
        </w:rPr>
      </w:pPr>
      <w:r w:rsidRPr="00437E07">
        <w:rPr>
          <w:rFonts w:ascii="Arial" w:hAnsi="Arial" w:cs="Arial"/>
        </w:rPr>
        <w:t>1.</w:t>
      </w:r>
      <w:r w:rsidR="000152B4" w:rsidRPr="00437E07">
        <w:rPr>
          <w:rFonts w:ascii="Arial" w:hAnsi="Arial" w:cs="Arial"/>
        </w:rPr>
        <w:t>Od niniejszej decyzji przysługuje stronom odwołanie do Samorządowego Kolegium Odwoławczego we Włocławku</w:t>
      </w:r>
      <w:r w:rsidR="00437E07" w:rsidRPr="00437E07">
        <w:rPr>
          <w:rFonts w:ascii="Arial" w:hAnsi="Arial" w:cs="Arial"/>
        </w:rPr>
        <w:t xml:space="preserve"> </w:t>
      </w:r>
      <w:r w:rsidR="000152B4" w:rsidRPr="00437E07">
        <w:rPr>
          <w:rFonts w:ascii="Arial" w:hAnsi="Arial" w:cs="Arial"/>
        </w:rPr>
        <w:t>za pośrednictwem</w:t>
      </w:r>
      <w:r w:rsidR="00437E07" w:rsidRPr="00437E07">
        <w:rPr>
          <w:rFonts w:ascii="Arial" w:hAnsi="Arial" w:cs="Arial"/>
        </w:rPr>
        <w:t xml:space="preserve"> </w:t>
      </w:r>
      <w:r w:rsidR="000152B4" w:rsidRPr="00437E07">
        <w:rPr>
          <w:rFonts w:ascii="Arial" w:hAnsi="Arial" w:cs="Arial"/>
        </w:rPr>
        <w:t>Prezydenta Miasta Włocławek w terminie</w:t>
      </w:r>
      <w:r w:rsidR="00437E07" w:rsidRPr="00437E07">
        <w:rPr>
          <w:rFonts w:ascii="Arial" w:hAnsi="Arial" w:cs="Arial"/>
        </w:rPr>
        <w:t xml:space="preserve"> </w:t>
      </w:r>
      <w:r w:rsidR="000152B4" w:rsidRPr="00437E07">
        <w:rPr>
          <w:rFonts w:ascii="Arial" w:hAnsi="Arial" w:cs="Arial"/>
        </w:rPr>
        <w:t>14</w:t>
      </w:r>
      <w:r w:rsidR="00437E07" w:rsidRPr="00437E07">
        <w:rPr>
          <w:rFonts w:ascii="Arial" w:hAnsi="Arial" w:cs="Arial"/>
        </w:rPr>
        <w:t xml:space="preserve"> </w:t>
      </w:r>
      <w:r w:rsidR="000152B4" w:rsidRPr="00437E07">
        <w:rPr>
          <w:rFonts w:ascii="Arial" w:hAnsi="Arial" w:cs="Arial"/>
        </w:rPr>
        <w:t>dni od dnia</w:t>
      </w:r>
      <w:r w:rsidR="00437E07" w:rsidRPr="00437E07">
        <w:rPr>
          <w:rFonts w:ascii="Arial" w:hAnsi="Arial" w:cs="Arial"/>
        </w:rPr>
        <w:t xml:space="preserve"> </w:t>
      </w:r>
      <w:r w:rsidR="000152B4" w:rsidRPr="00437E07">
        <w:rPr>
          <w:rFonts w:ascii="Arial" w:hAnsi="Arial" w:cs="Arial"/>
        </w:rPr>
        <w:t>doręczenia niniejszej decyzji.</w:t>
      </w:r>
    </w:p>
    <w:p w14:paraId="7403D77E" w14:textId="77777777" w:rsidR="00BF4EAB" w:rsidRPr="00437E07" w:rsidRDefault="00BF4EAB" w:rsidP="00437E07">
      <w:pPr>
        <w:spacing w:line="276" w:lineRule="auto"/>
        <w:rPr>
          <w:rFonts w:ascii="Arial" w:hAnsi="Arial" w:cs="Arial"/>
        </w:rPr>
      </w:pPr>
    </w:p>
    <w:p w14:paraId="526EEC6A" w14:textId="77777777" w:rsidR="00BF4EAB" w:rsidRPr="00437E07" w:rsidRDefault="00310ED6" w:rsidP="00437E07">
      <w:pPr>
        <w:spacing w:line="276" w:lineRule="auto"/>
        <w:rPr>
          <w:rFonts w:ascii="Arial" w:hAnsi="Arial" w:cs="Arial"/>
        </w:rPr>
      </w:pPr>
      <w:r w:rsidRPr="00437E07">
        <w:rPr>
          <w:rFonts w:ascii="Arial" w:hAnsi="Arial" w:cs="Arial"/>
        </w:rPr>
        <w:t>2.</w:t>
      </w:r>
      <w:r w:rsidR="00BF4EAB" w:rsidRPr="00437E07">
        <w:rPr>
          <w:rFonts w:ascii="Arial" w:hAnsi="Arial" w:cs="Arial"/>
        </w:rPr>
        <w:t>Zgodnie z art. 127a ustawy Kodeks postępowania administracyjnego</w:t>
      </w:r>
      <w:r w:rsidR="008B54EA" w:rsidRPr="00437E07">
        <w:rPr>
          <w:rFonts w:ascii="Arial" w:hAnsi="Arial" w:cs="Arial"/>
        </w:rPr>
        <w:t>:</w:t>
      </w:r>
    </w:p>
    <w:p w14:paraId="0470913A" w14:textId="77C18AB9" w:rsidR="00BF4EAB" w:rsidRPr="00437E07" w:rsidRDefault="00BF4EAB" w:rsidP="00437E07">
      <w:pPr>
        <w:spacing w:line="276" w:lineRule="auto"/>
        <w:rPr>
          <w:rFonts w:ascii="Arial" w:hAnsi="Arial" w:cs="Arial"/>
        </w:rPr>
      </w:pPr>
      <w:r w:rsidRPr="00437E07">
        <w:rPr>
          <w:rFonts w:ascii="Arial" w:hAnsi="Arial" w:cs="Arial"/>
        </w:rPr>
        <w:t>§</w:t>
      </w:r>
      <w:r w:rsidR="00437E07" w:rsidRPr="00437E07">
        <w:rPr>
          <w:rFonts w:ascii="Arial" w:hAnsi="Arial" w:cs="Arial"/>
        </w:rPr>
        <w:t xml:space="preserve"> </w:t>
      </w:r>
      <w:r w:rsidRPr="00437E07">
        <w:rPr>
          <w:rFonts w:ascii="Arial" w:hAnsi="Arial" w:cs="Arial"/>
        </w:rPr>
        <w:t>1.</w:t>
      </w:r>
      <w:r w:rsidR="00437E07" w:rsidRPr="00437E07">
        <w:rPr>
          <w:rFonts w:ascii="Arial" w:hAnsi="Arial" w:cs="Arial"/>
        </w:rPr>
        <w:t xml:space="preserve"> </w:t>
      </w:r>
      <w:r w:rsidRPr="00437E07">
        <w:rPr>
          <w:rFonts w:ascii="Arial" w:hAnsi="Arial" w:cs="Arial"/>
        </w:rPr>
        <w:t>W trakcie biegu terminu do wniesienia odwołania strona może zrzec się prawa do wniesienia odwołania wobec organu administracji publicznej, który wydał decyzję.</w:t>
      </w:r>
    </w:p>
    <w:p w14:paraId="6D801511" w14:textId="1A84BC39" w:rsidR="00BF4EAB" w:rsidRPr="00437E07" w:rsidRDefault="00BF4EAB" w:rsidP="00437E07">
      <w:pPr>
        <w:spacing w:line="276" w:lineRule="auto"/>
        <w:rPr>
          <w:rFonts w:ascii="Arial" w:hAnsi="Arial" w:cs="Arial"/>
        </w:rPr>
      </w:pPr>
      <w:r w:rsidRPr="00437E07">
        <w:rPr>
          <w:rFonts w:ascii="Arial" w:hAnsi="Arial" w:cs="Arial"/>
        </w:rPr>
        <w:t>§</w:t>
      </w:r>
      <w:r w:rsidR="00437E07" w:rsidRPr="00437E07">
        <w:rPr>
          <w:rFonts w:ascii="Arial" w:hAnsi="Arial" w:cs="Arial"/>
        </w:rPr>
        <w:t xml:space="preserve"> </w:t>
      </w:r>
      <w:r w:rsidRPr="00437E07">
        <w:rPr>
          <w:rFonts w:ascii="Arial" w:hAnsi="Arial" w:cs="Arial"/>
        </w:rPr>
        <w:t>2.</w:t>
      </w:r>
      <w:r w:rsidR="00437E07" w:rsidRPr="00437E07">
        <w:rPr>
          <w:rFonts w:ascii="Arial" w:hAnsi="Arial" w:cs="Arial"/>
        </w:rPr>
        <w:t xml:space="preserve"> </w:t>
      </w:r>
      <w:r w:rsidRPr="00437E07">
        <w:rPr>
          <w:rFonts w:ascii="Arial" w:hAnsi="Arial" w:cs="Arial"/>
        </w:rPr>
        <w:t>Z dniem doręczenia organowi administracji publicznej oświadczenia o zrzeczeniu się prawa do wniesienia odwołania przez ostatnią ze stron postępowania, decyzja staje się ostateczna i prawomocna.</w:t>
      </w:r>
    </w:p>
    <w:p w14:paraId="65B51373" w14:textId="77777777" w:rsidR="00BC20C6" w:rsidRPr="00437E07" w:rsidRDefault="00BC20C6" w:rsidP="00437E07">
      <w:pPr>
        <w:spacing w:line="276" w:lineRule="auto"/>
        <w:rPr>
          <w:rFonts w:ascii="Arial" w:hAnsi="Arial" w:cs="Arial"/>
        </w:rPr>
      </w:pPr>
    </w:p>
    <w:p w14:paraId="6EB820BB" w14:textId="2E7039D5" w:rsidR="00BC20C6" w:rsidRPr="00437E07" w:rsidRDefault="00310ED6" w:rsidP="00437E07">
      <w:pPr>
        <w:spacing w:line="276" w:lineRule="auto"/>
        <w:rPr>
          <w:rFonts w:ascii="Arial" w:hAnsi="Arial" w:cs="Arial"/>
        </w:rPr>
      </w:pPr>
      <w:r w:rsidRPr="00437E07">
        <w:rPr>
          <w:rFonts w:ascii="Arial" w:hAnsi="Arial" w:cs="Arial"/>
        </w:rPr>
        <w:t>3.</w:t>
      </w:r>
      <w:r w:rsidR="0045161F" w:rsidRPr="00437E07">
        <w:rPr>
          <w:rFonts w:ascii="Arial" w:hAnsi="Arial" w:cs="Arial"/>
        </w:rPr>
        <w:t>Zgodnie z art. 72 ust. 3 u</w:t>
      </w:r>
      <w:r w:rsidR="00E94FC6" w:rsidRPr="00437E07">
        <w:rPr>
          <w:rFonts w:ascii="Arial" w:hAnsi="Arial" w:cs="Arial"/>
        </w:rPr>
        <w:t xml:space="preserve">stawy </w:t>
      </w:r>
      <w:proofErr w:type="spellStart"/>
      <w:r w:rsidR="00E94FC6" w:rsidRPr="00437E07">
        <w:rPr>
          <w:rFonts w:ascii="Arial" w:hAnsi="Arial" w:cs="Arial"/>
        </w:rPr>
        <w:t>ooś</w:t>
      </w:r>
      <w:proofErr w:type="spellEnd"/>
      <w:r w:rsidR="00BC20C6" w:rsidRPr="00437E07">
        <w:rPr>
          <w:rFonts w:ascii="Arial" w:hAnsi="Arial" w:cs="Arial"/>
        </w:rPr>
        <w:t>, decyzję o środowiskowych uwarunkowaniach dołącza się do wniosku o wydanie</w:t>
      </w:r>
      <w:r w:rsidR="008B54EA" w:rsidRPr="00437E07">
        <w:rPr>
          <w:rFonts w:ascii="Arial" w:hAnsi="Arial" w:cs="Arial"/>
        </w:rPr>
        <w:t xml:space="preserve"> decyzji o pozwoleniu na budowę,</w:t>
      </w:r>
      <w:r w:rsidR="00437E07" w:rsidRPr="00437E07">
        <w:rPr>
          <w:rFonts w:ascii="Arial" w:hAnsi="Arial" w:cs="Arial"/>
        </w:rPr>
        <w:t xml:space="preserve"> </w:t>
      </w:r>
      <w:r w:rsidR="008B54EA" w:rsidRPr="00437E07">
        <w:rPr>
          <w:rFonts w:ascii="Arial" w:hAnsi="Arial" w:cs="Arial"/>
        </w:rPr>
        <w:t>o której m</w:t>
      </w:r>
      <w:r w:rsidR="0045161F" w:rsidRPr="00437E07">
        <w:rPr>
          <w:rFonts w:ascii="Arial" w:hAnsi="Arial" w:cs="Arial"/>
        </w:rPr>
        <w:t>owa w art. 72 ust.1 pkt 10 u</w:t>
      </w:r>
      <w:r w:rsidR="005F0FBB" w:rsidRPr="00437E07">
        <w:rPr>
          <w:rFonts w:ascii="Arial" w:hAnsi="Arial" w:cs="Arial"/>
        </w:rPr>
        <w:t xml:space="preserve">stawy </w:t>
      </w:r>
      <w:proofErr w:type="spellStart"/>
      <w:r w:rsidR="005F0FBB" w:rsidRPr="00437E07">
        <w:rPr>
          <w:rFonts w:ascii="Arial" w:hAnsi="Arial" w:cs="Arial"/>
        </w:rPr>
        <w:t>ooś</w:t>
      </w:r>
      <w:proofErr w:type="spellEnd"/>
      <w:r w:rsidR="008B54EA" w:rsidRPr="00437E07">
        <w:rPr>
          <w:rFonts w:ascii="Arial" w:hAnsi="Arial" w:cs="Arial"/>
        </w:rPr>
        <w:t>. Wniosek ten powinien być złożony nie później niż przed upływem sześciu lat od dnia, w którym decyzja o środowiskowych uwarunkowaniach stała się ostateczna.</w:t>
      </w:r>
    </w:p>
    <w:p w14:paraId="28CC8CBD" w14:textId="77777777" w:rsidR="002F47A9" w:rsidRPr="00437E07" w:rsidRDefault="002F47A9" w:rsidP="00437E07">
      <w:pPr>
        <w:spacing w:line="276" w:lineRule="auto"/>
        <w:rPr>
          <w:rFonts w:ascii="Arial" w:hAnsi="Arial" w:cs="Arial"/>
        </w:rPr>
      </w:pPr>
    </w:p>
    <w:p w14:paraId="4A3FEA3A" w14:textId="1787550A" w:rsidR="009D4720" w:rsidRPr="00437E07" w:rsidRDefault="002F47A9" w:rsidP="00437E07">
      <w:pPr>
        <w:spacing w:line="276" w:lineRule="auto"/>
        <w:rPr>
          <w:rFonts w:ascii="Arial" w:hAnsi="Arial" w:cs="Arial"/>
        </w:rPr>
      </w:pPr>
      <w:r w:rsidRPr="00437E07">
        <w:rPr>
          <w:rFonts w:ascii="Arial" w:hAnsi="Arial" w:cs="Arial"/>
        </w:rPr>
        <w:lastRenderedPageBreak/>
        <w:t xml:space="preserve"> </w:t>
      </w:r>
      <w:r w:rsidR="00310ED6" w:rsidRPr="00437E07">
        <w:rPr>
          <w:rFonts w:ascii="Arial" w:hAnsi="Arial" w:cs="Arial"/>
        </w:rPr>
        <w:t>4.</w:t>
      </w:r>
      <w:r w:rsidR="003D1CEE" w:rsidRPr="00437E07">
        <w:rPr>
          <w:rFonts w:ascii="Arial" w:hAnsi="Arial" w:cs="Arial"/>
        </w:rPr>
        <w:t>Zgodnie z art. 72 ust.4 u</w:t>
      </w:r>
      <w:r w:rsidR="005F0FBB" w:rsidRPr="00437E07">
        <w:rPr>
          <w:rFonts w:ascii="Arial" w:hAnsi="Arial" w:cs="Arial"/>
        </w:rPr>
        <w:t xml:space="preserve">stawy </w:t>
      </w:r>
      <w:proofErr w:type="spellStart"/>
      <w:r w:rsidR="005F0FBB" w:rsidRPr="00437E07">
        <w:rPr>
          <w:rFonts w:ascii="Arial" w:hAnsi="Arial" w:cs="Arial"/>
        </w:rPr>
        <w:t>ooś</w:t>
      </w:r>
      <w:proofErr w:type="spellEnd"/>
      <w:r w:rsidRPr="00437E07">
        <w:rPr>
          <w:rFonts w:ascii="Arial" w:hAnsi="Arial" w:cs="Arial"/>
        </w:rPr>
        <w:t xml:space="preserve"> złożenie wniosku lub dokonanie zgłoszenia może nastąpić w terminie 10 lat od dnia, w którym decyzja o środowiskowych uwarunkowaniach stała się ostateczna , o ile strona, która złożyła wniosek o wydanie decyzji o środowiskowych uwarunkowaniach, lub podmiot, na który została przeniesiona ta decyzja, otrzymali, przed</w:t>
      </w:r>
      <w:r w:rsidR="004C6AD5" w:rsidRPr="00437E07">
        <w:rPr>
          <w:rFonts w:ascii="Arial" w:hAnsi="Arial" w:cs="Arial"/>
        </w:rPr>
        <w:t xml:space="preserve"> upływem terminu, o którym mowa w ust.3, od organu, który wydał decyzję o środowiskowych uwarunkowaniach w pierwszej instancji, stanowisko, że aktualne są warunki realizacji przedsięwzięcia określone</w:t>
      </w:r>
      <w:r w:rsidR="00437E07" w:rsidRPr="00437E07">
        <w:rPr>
          <w:rFonts w:ascii="Arial" w:hAnsi="Arial" w:cs="Arial"/>
        </w:rPr>
        <w:t xml:space="preserve"> </w:t>
      </w:r>
      <w:r w:rsidR="004C6AD5" w:rsidRPr="00437E07">
        <w:rPr>
          <w:rFonts w:ascii="Arial" w:hAnsi="Arial" w:cs="Arial"/>
        </w:rPr>
        <w:t>w decyzji o środowiskowych uwarunkowaniach lub postanowieniu, o którym mowa w art.90 ust.1, jeżeli było wydane. Zajęcia stanowiska</w:t>
      </w:r>
      <w:r w:rsidR="00437E07" w:rsidRPr="00437E07">
        <w:rPr>
          <w:rFonts w:ascii="Arial" w:hAnsi="Arial" w:cs="Arial"/>
        </w:rPr>
        <w:t xml:space="preserve"> </w:t>
      </w:r>
      <w:r w:rsidR="004C6AD5" w:rsidRPr="00437E07">
        <w:rPr>
          <w:rFonts w:ascii="Arial" w:hAnsi="Arial" w:cs="Arial"/>
        </w:rPr>
        <w:t>następuje na wniosek uwzględniający informacje na temat stanu środowiska i możliwości</w:t>
      </w:r>
      <w:r w:rsidR="00310ED6" w:rsidRPr="00437E07">
        <w:rPr>
          <w:rFonts w:ascii="Arial" w:hAnsi="Arial" w:cs="Arial"/>
        </w:rPr>
        <w:t xml:space="preserve"> realizacji warunków wynikających z decyzji o środowiskowych uwarunkowaniach lub postanowienia, o którym mowa w art.90 ust.1, jeżeli było wydane. Wniosek, o którym mowa w zdaniu drugim, składa się do organu nie wcześniej niż po upływie 5 lat od dnia, w którym decyzja o środowiskowych uwarunkowaniach stała się ostateczna.</w:t>
      </w:r>
    </w:p>
    <w:p w14:paraId="11099C6C" w14:textId="77777777" w:rsidR="004C6AD5" w:rsidRPr="00437E07" w:rsidRDefault="004C6AD5" w:rsidP="00437E07">
      <w:pPr>
        <w:spacing w:line="276" w:lineRule="auto"/>
        <w:rPr>
          <w:rFonts w:ascii="Arial" w:hAnsi="Arial" w:cs="Arial"/>
        </w:rPr>
      </w:pPr>
    </w:p>
    <w:p w14:paraId="38C29D8C" w14:textId="191B1B3D" w:rsidR="009D4720" w:rsidRPr="00437E07" w:rsidRDefault="00310ED6" w:rsidP="00437E07">
      <w:pPr>
        <w:spacing w:line="276" w:lineRule="auto"/>
        <w:rPr>
          <w:rFonts w:ascii="Arial" w:hAnsi="Arial" w:cs="Arial"/>
        </w:rPr>
      </w:pPr>
      <w:r w:rsidRPr="00437E07">
        <w:rPr>
          <w:rFonts w:ascii="Arial" w:hAnsi="Arial" w:cs="Arial"/>
        </w:rPr>
        <w:t>5.</w:t>
      </w:r>
      <w:r w:rsidR="009D4720" w:rsidRPr="00437E07">
        <w:rPr>
          <w:rFonts w:ascii="Arial" w:hAnsi="Arial" w:cs="Arial"/>
        </w:rPr>
        <w:t xml:space="preserve">Wykonanie warunków decyzji o środowiskowych uwarunkowaniach, które nie zostały </w:t>
      </w:r>
      <w:r w:rsidR="00BC20C6" w:rsidRPr="00437E07">
        <w:rPr>
          <w:rFonts w:ascii="Arial" w:hAnsi="Arial" w:cs="Arial"/>
        </w:rPr>
        <w:t>uwzględnione w decyzja</w:t>
      </w:r>
      <w:r w:rsidR="003D1CEE" w:rsidRPr="00437E07">
        <w:rPr>
          <w:rFonts w:ascii="Arial" w:hAnsi="Arial" w:cs="Arial"/>
        </w:rPr>
        <w:t>ch, o których mowa w art. 86 u</w:t>
      </w:r>
      <w:r w:rsidR="005F0FBB" w:rsidRPr="00437E07">
        <w:rPr>
          <w:rFonts w:ascii="Arial" w:hAnsi="Arial" w:cs="Arial"/>
        </w:rPr>
        <w:t xml:space="preserve">stawy </w:t>
      </w:r>
      <w:proofErr w:type="spellStart"/>
      <w:r w:rsidR="005F0FBB" w:rsidRPr="00437E07">
        <w:rPr>
          <w:rFonts w:ascii="Arial" w:hAnsi="Arial" w:cs="Arial"/>
        </w:rPr>
        <w:t>ooś</w:t>
      </w:r>
      <w:proofErr w:type="spellEnd"/>
      <w:r w:rsidR="00BC20C6" w:rsidRPr="00437E07">
        <w:rPr>
          <w:rFonts w:ascii="Arial" w:hAnsi="Arial" w:cs="Arial"/>
        </w:rPr>
        <w:t xml:space="preserve"> podlegają egzekucji administracyjnej w trybie przepisów o postępowaniu egzekucyjnym w administracji, o ile przedsięwzięcie jest rea</w:t>
      </w:r>
      <w:r w:rsidR="003D1CEE" w:rsidRPr="00437E07">
        <w:rPr>
          <w:rFonts w:ascii="Arial" w:hAnsi="Arial" w:cs="Arial"/>
        </w:rPr>
        <w:t>lizowane. W myśl art. 136a u</w:t>
      </w:r>
      <w:r w:rsidR="005F0FBB" w:rsidRPr="00437E07">
        <w:rPr>
          <w:rFonts w:ascii="Arial" w:hAnsi="Arial" w:cs="Arial"/>
        </w:rPr>
        <w:t>stawy</w:t>
      </w:r>
      <w:r w:rsidR="00F43CCF" w:rsidRPr="00437E07">
        <w:rPr>
          <w:rFonts w:ascii="Arial" w:hAnsi="Arial" w:cs="Arial"/>
        </w:rPr>
        <w:t xml:space="preserve"> </w:t>
      </w:r>
      <w:proofErr w:type="spellStart"/>
      <w:r w:rsidR="005F0FBB" w:rsidRPr="00437E07">
        <w:rPr>
          <w:rFonts w:ascii="Arial" w:hAnsi="Arial" w:cs="Arial"/>
        </w:rPr>
        <w:t>ooś</w:t>
      </w:r>
      <w:proofErr w:type="spellEnd"/>
      <w:r w:rsidR="00BC20C6" w:rsidRPr="00437E07">
        <w:rPr>
          <w:rFonts w:ascii="Arial" w:hAnsi="Arial" w:cs="Arial"/>
        </w:rPr>
        <w:t>, jeżeli warunki, wymogi oraz obowiązki określone w decyzji o środowiskowych uwarunkowaniach nie zostały uwzględnione w decyzjach</w:t>
      </w:r>
      <w:r w:rsidR="003D1CEE" w:rsidRPr="00437E07">
        <w:rPr>
          <w:rFonts w:ascii="Arial" w:hAnsi="Arial" w:cs="Arial"/>
        </w:rPr>
        <w:t>, o których mowa w art. 86 u</w:t>
      </w:r>
      <w:r w:rsidR="005F0FBB" w:rsidRPr="00437E07">
        <w:rPr>
          <w:rFonts w:ascii="Arial" w:hAnsi="Arial" w:cs="Arial"/>
        </w:rPr>
        <w:t xml:space="preserve">stawy </w:t>
      </w:r>
      <w:proofErr w:type="spellStart"/>
      <w:r w:rsidR="005F0FBB" w:rsidRPr="00437E07">
        <w:rPr>
          <w:rFonts w:ascii="Arial" w:hAnsi="Arial" w:cs="Arial"/>
        </w:rPr>
        <w:t>ooś</w:t>
      </w:r>
      <w:proofErr w:type="spellEnd"/>
      <w:r w:rsidR="00BC20C6" w:rsidRPr="00437E07">
        <w:rPr>
          <w:rFonts w:ascii="Arial" w:hAnsi="Arial" w:cs="Arial"/>
        </w:rPr>
        <w:t>, podmiot realizujący, eksploatujący lub likwidujący przedsięwzięcie, podlega karze pieniężnej w wysokości od 500 zł do 1 000 000 zł.</w:t>
      </w:r>
    </w:p>
    <w:p w14:paraId="1D22D42F" w14:textId="77777777" w:rsidR="00F33EB6" w:rsidRPr="00437E07" w:rsidRDefault="00F33EB6" w:rsidP="00437E07">
      <w:pPr>
        <w:spacing w:line="276" w:lineRule="auto"/>
        <w:rPr>
          <w:rFonts w:ascii="Arial" w:hAnsi="Arial" w:cs="Arial"/>
        </w:rPr>
      </w:pPr>
    </w:p>
    <w:p w14:paraId="5C32DE1F" w14:textId="77777777" w:rsidR="002B72E9" w:rsidRPr="00437E07" w:rsidRDefault="002B72E9" w:rsidP="00437E07">
      <w:pPr>
        <w:spacing w:line="276" w:lineRule="auto"/>
        <w:rPr>
          <w:rFonts w:ascii="Arial" w:hAnsi="Arial" w:cs="Arial"/>
        </w:rPr>
      </w:pPr>
    </w:p>
    <w:p w14:paraId="7F137AF8" w14:textId="7D30019B" w:rsidR="002B72E9" w:rsidRPr="00437E07" w:rsidRDefault="002B72E9" w:rsidP="00437E07">
      <w:pPr>
        <w:spacing w:line="276" w:lineRule="auto"/>
        <w:rPr>
          <w:rFonts w:ascii="Arial" w:hAnsi="Arial" w:cs="Arial"/>
        </w:rPr>
      </w:pPr>
    </w:p>
    <w:p w14:paraId="35BAA0F4" w14:textId="53BD7E0A" w:rsidR="007A6A64" w:rsidRPr="00437E07" w:rsidRDefault="007A6A64" w:rsidP="00437E07">
      <w:pPr>
        <w:spacing w:line="276" w:lineRule="auto"/>
        <w:rPr>
          <w:rFonts w:ascii="Arial" w:hAnsi="Arial" w:cs="Arial"/>
        </w:rPr>
      </w:pPr>
    </w:p>
    <w:p w14:paraId="279937D3" w14:textId="3BFF6C99" w:rsidR="007A6A64" w:rsidRPr="00437E07" w:rsidRDefault="007A6A64" w:rsidP="00437E07">
      <w:pPr>
        <w:spacing w:line="276" w:lineRule="auto"/>
        <w:rPr>
          <w:rFonts w:ascii="Arial" w:hAnsi="Arial" w:cs="Arial"/>
        </w:rPr>
      </w:pPr>
    </w:p>
    <w:p w14:paraId="50F60658" w14:textId="095E32DE" w:rsidR="007A6A64" w:rsidRPr="00437E07" w:rsidRDefault="007A6A64" w:rsidP="00437E07">
      <w:pPr>
        <w:spacing w:line="276" w:lineRule="auto"/>
        <w:rPr>
          <w:rFonts w:ascii="Arial" w:hAnsi="Arial" w:cs="Arial"/>
        </w:rPr>
      </w:pPr>
    </w:p>
    <w:p w14:paraId="7DD21A67" w14:textId="77777777" w:rsidR="007A6A64" w:rsidRPr="00437E07" w:rsidRDefault="007A6A64" w:rsidP="00437E07">
      <w:pPr>
        <w:spacing w:line="276" w:lineRule="auto"/>
        <w:rPr>
          <w:rFonts w:ascii="Arial" w:hAnsi="Arial" w:cs="Arial"/>
        </w:rPr>
      </w:pPr>
    </w:p>
    <w:p w14:paraId="18C8D8DD" w14:textId="68F0CB6E" w:rsidR="007A6A64" w:rsidRPr="00437E07" w:rsidRDefault="007A6A64" w:rsidP="00437E07">
      <w:pPr>
        <w:tabs>
          <w:tab w:val="left" w:pos="1695"/>
        </w:tabs>
        <w:spacing w:line="276" w:lineRule="auto"/>
        <w:rPr>
          <w:rFonts w:ascii="Arial" w:hAnsi="Arial" w:cs="Arial"/>
        </w:rPr>
      </w:pPr>
      <w:r w:rsidRPr="00437E07">
        <w:rPr>
          <w:rFonts w:ascii="Arial" w:hAnsi="Arial" w:cs="Arial"/>
        </w:rPr>
        <w:t>Zgodnie z art. 7 ust. 3 ustawy z dnia 16 listopada 2006 r. o opłacie skarbowej (Dz. U. z 2021 r. poz. 1923 t.j.) jednostki samorządu terytorialnego zwolnione są z obowiązku uiszczania opłaty skarbowej.</w:t>
      </w:r>
    </w:p>
    <w:p w14:paraId="7E892C8A" w14:textId="77777777" w:rsidR="005F0FBB" w:rsidRPr="00437E07" w:rsidRDefault="005F0FBB" w:rsidP="00437E07">
      <w:pPr>
        <w:spacing w:line="276" w:lineRule="auto"/>
        <w:rPr>
          <w:rFonts w:ascii="Arial" w:hAnsi="Arial" w:cs="Arial"/>
          <w:b/>
        </w:rPr>
      </w:pPr>
    </w:p>
    <w:p w14:paraId="4472A391" w14:textId="37637B97" w:rsidR="000152B4" w:rsidRPr="00437E07" w:rsidRDefault="000152B4" w:rsidP="00437E07">
      <w:pPr>
        <w:spacing w:line="276" w:lineRule="auto"/>
        <w:rPr>
          <w:rFonts w:ascii="Arial" w:hAnsi="Arial" w:cs="Arial"/>
          <w:b/>
        </w:rPr>
      </w:pPr>
      <w:r w:rsidRPr="00437E07">
        <w:rPr>
          <w:rFonts w:ascii="Arial" w:hAnsi="Arial" w:cs="Arial"/>
          <w:b/>
        </w:rPr>
        <w:t>Załącznik:</w:t>
      </w:r>
    </w:p>
    <w:p w14:paraId="7CF9BCE7" w14:textId="77777777" w:rsidR="00BF4EAB" w:rsidRPr="00437E07" w:rsidRDefault="00BF4EAB" w:rsidP="00437E07">
      <w:pPr>
        <w:spacing w:line="276" w:lineRule="auto"/>
        <w:rPr>
          <w:rFonts w:ascii="Arial" w:hAnsi="Arial" w:cs="Arial"/>
        </w:rPr>
      </w:pPr>
    </w:p>
    <w:p w14:paraId="372EC423" w14:textId="5A13193B" w:rsidR="00EA6ADC" w:rsidRPr="00437E07" w:rsidRDefault="000152B4" w:rsidP="00437E07">
      <w:pPr>
        <w:pStyle w:val="Akapitzlist"/>
        <w:numPr>
          <w:ilvl w:val="0"/>
          <w:numId w:val="4"/>
        </w:numPr>
        <w:spacing w:line="276" w:lineRule="auto"/>
        <w:rPr>
          <w:rFonts w:ascii="Arial" w:hAnsi="Arial" w:cs="Arial"/>
        </w:rPr>
      </w:pPr>
      <w:r w:rsidRPr="00437E07">
        <w:rPr>
          <w:rFonts w:ascii="Arial" w:hAnsi="Arial" w:cs="Arial"/>
        </w:rPr>
        <w:t>Charakterystyka</w:t>
      </w:r>
      <w:r w:rsidR="00437E07" w:rsidRPr="00437E07">
        <w:rPr>
          <w:rFonts w:ascii="Arial" w:hAnsi="Arial" w:cs="Arial"/>
        </w:rPr>
        <w:t xml:space="preserve"> </w:t>
      </w:r>
      <w:r w:rsidRPr="00437E07">
        <w:rPr>
          <w:rFonts w:ascii="Arial" w:hAnsi="Arial" w:cs="Arial"/>
        </w:rPr>
        <w:t xml:space="preserve">planowanego przedsięwzięcia </w:t>
      </w:r>
      <w:r w:rsidR="00A4604C" w:rsidRPr="00437E07">
        <w:rPr>
          <w:rFonts w:ascii="Arial" w:hAnsi="Arial" w:cs="Arial"/>
        </w:rPr>
        <w:t xml:space="preserve">zgodnie z art.82 ust.3 ustawy </w:t>
      </w:r>
      <w:proofErr w:type="spellStart"/>
      <w:r w:rsidR="005F0FBB" w:rsidRPr="00437E07">
        <w:rPr>
          <w:rFonts w:ascii="Arial" w:hAnsi="Arial" w:cs="Arial"/>
        </w:rPr>
        <w:t>oo</w:t>
      </w:r>
      <w:r w:rsidR="00A4604C" w:rsidRPr="00437E07">
        <w:rPr>
          <w:rFonts w:ascii="Arial" w:hAnsi="Arial" w:cs="Arial"/>
        </w:rPr>
        <w:t>ś</w:t>
      </w:r>
      <w:proofErr w:type="spellEnd"/>
      <w:r w:rsidR="00BF7078" w:rsidRPr="00437E07">
        <w:rPr>
          <w:rFonts w:ascii="Arial" w:hAnsi="Arial" w:cs="Arial"/>
        </w:rPr>
        <w:t>.</w:t>
      </w:r>
    </w:p>
    <w:p w14:paraId="3B3C0601" w14:textId="5231BEC0" w:rsidR="00BF7078" w:rsidRPr="00437E07" w:rsidRDefault="00210BAA" w:rsidP="00437E07">
      <w:pPr>
        <w:pStyle w:val="Akapitzlist"/>
        <w:numPr>
          <w:ilvl w:val="0"/>
          <w:numId w:val="4"/>
        </w:numPr>
        <w:spacing w:line="276" w:lineRule="auto"/>
        <w:rPr>
          <w:rFonts w:ascii="Arial" w:hAnsi="Arial" w:cs="Arial"/>
        </w:rPr>
      </w:pPr>
      <w:r w:rsidRPr="00437E07">
        <w:rPr>
          <w:rFonts w:ascii="Arial" w:hAnsi="Arial" w:cs="Arial"/>
        </w:rPr>
        <w:t>Lokalizacja planowanego przedsięwzięcia.</w:t>
      </w:r>
    </w:p>
    <w:p w14:paraId="58BB1D82" w14:textId="363C023E" w:rsidR="00A304F1" w:rsidRPr="00437E07" w:rsidRDefault="00A304F1" w:rsidP="00437E07">
      <w:pPr>
        <w:spacing w:line="276" w:lineRule="auto"/>
        <w:rPr>
          <w:rFonts w:ascii="Arial" w:hAnsi="Arial" w:cs="Arial"/>
          <w:b/>
        </w:rPr>
      </w:pPr>
      <w:r w:rsidRPr="00437E07">
        <w:rPr>
          <w:rFonts w:ascii="Arial" w:hAnsi="Arial" w:cs="Arial"/>
          <w:b/>
        </w:rPr>
        <w:t>Otrzymują:</w:t>
      </w:r>
    </w:p>
    <w:p w14:paraId="53852E0A" w14:textId="77777777" w:rsidR="00EA6ADC" w:rsidRPr="00437E07" w:rsidRDefault="00EA6ADC" w:rsidP="00437E07">
      <w:pPr>
        <w:spacing w:line="276" w:lineRule="auto"/>
        <w:rPr>
          <w:rFonts w:ascii="Arial" w:hAnsi="Arial" w:cs="Arial"/>
        </w:rPr>
      </w:pPr>
    </w:p>
    <w:p w14:paraId="7AEDE5E3" w14:textId="36D3DFC6" w:rsidR="00EA6ADC" w:rsidRPr="00437E07" w:rsidRDefault="00EA6ADC" w:rsidP="00437E07">
      <w:pPr>
        <w:pStyle w:val="Akapitzlist"/>
        <w:numPr>
          <w:ilvl w:val="0"/>
          <w:numId w:val="9"/>
        </w:numPr>
        <w:spacing w:line="276" w:lineRule="auto"/>
        <w:rPr>
          <w:rFonts w:ascii="Arial" w:hAnsi="Arial" w:cs="Arial"/>
        </w:rPr>
      </w:pPr>
      <w:r w:rsidRPr="00437E07">
        <w:rPr>
          <w:rFonts w:ascii="Arial" w:hAnsi="Arial" w:cs="Arial"/>
        </w:rPr>
        <w:t xml:space="preserve">Pan </w:t>
      </w:r>
      <w:r w:rsidR="00210BAA" w:rsidRPr="00437E07">
        <w:rPr>
          <w:rFonts w:ascii="Arial" w:hAnsi="Arial" w:cs="Arial"/>
        </w:rPr>
        <w:t xml:space="preserve">Mariusz </w:t>
      </w:r>
      <w:proofErr w:type="spellStart"/>
      <w:r w:rsidR="00210BAA" w:rsidRPr="00437E07">
        <w:rPr>
          <w:rFonts w:ascii="Arial" w:hAnsi="Arial" w:cs="Arial"/>
        </w:rPr>
        <w:t>Andler</w:t>
      </w:r>
      <w:proofErr w:type="spellEnd"/>
    </w:p>
    <w:p w14:paraId="76D86E70" w14:textId="4F56AC28" w:rsidR="00AE5F1C" w:rsidRPr="00437E07" w:rsidRDefault="00AE5F1C" w:rsidP="00437E07">
      <w:pPr>
        <w:pStyle w:val="Akapitzlist"/>
        <w:numPr>
          <w:ilvl w:val="0"/>
          <w:numId w:val="9"/>
        </w:numPr>
        <w:spacing w:line="276" w:lineRule="auto"/>
        <w:rPr>
          <w:rFonts w:ascii="Arial" w:hAnsi="Arial" w:cs="Arial"/>
        </w:rPr>
      </w:pPr>
      <w:r w:rsidRPr="00437E07">
        <w:rPr>
          <w:rFonts w:ascii="Arial" w:hAnsi="Arial" w:cs="Arial"/>
        </w:rPr>
        <w:t>Pozostałe strony zgodnie z art. 49 Kpa za pomocą obwieszczenia</w:t>
      </w:r>
    </w:p>
    <w:p w14:paraId="7410D804" w14:textId="26B8D5E4" w:rsidR="008E00F8" w:rsidRPr="00437E07" w:rsidRDefault="00CA0DAB" w:rsidP="00437E07">
      <w:pPr>
        <w:spacing w:line="276" w:lineRule="auto"/>
        <w:rPr>
          <w:rFonts w:ascii="Arial" w:hAnsi="Arial" w:cs="Arial"/>
        </w:rPr>
      </w:pPr>
      <w:r w:rsidRPr="00437E07">
        <w:rPr>
          <w:rFonts w:ascii="Arial" w:hAnsi="Arial" w:cs="Arial"/>
        </w:rPr>
        <w:tab/>
      </w:r>
    </w:p>
    <w:p w14:paraId="453C0059" w14:textId="77777777" w:rsidR="008B54EA" w:rsidRPr="00437E07" w:rsidRDefault="008B54EA" w:rsidP="00437E07">
      <w:pPr>
        <w:spacing w:line="276" w:lineRule="auto"/>
        <w:rPr>
          <w:rFonts w:ascii="Arial" w:hAnsi="Arial" w:cs="Arial"/>
          <w:b/>
        </w:rPr>
      </w:pPr>
      <w:r w:rsidRPr="00437E07">
        <w:rPr>
          <w:rFonts w:ascii="Arial" w:hAnsi="Arial" w:cs="Arial"/>
          <w:b/>
        </w:rPr>
        <w:lastRenderedPageBreak/>
        <w:t>Do wiadomości:</w:t>
      </w:r>
    </w:p>
    <w:p w14:paraId="29E62994" w14:textId="77777777" w:rsidR="00CA0DAB" w:rsidRPr="00437E07" w:rsidRDefault="00CA0DAB" w:rsidP="00437E07">
      <w:pPr>
        <w:spacing w:line="276" w:lineRule="auto"/>
        <w:rPr>
          <w:rFonts w:ascii="Arial" w:hAnsi="Arial" w:cs="Arial"/>
          <w:b/>
          <w:color w:val="000000" w:themeColor="text1"/>
        </w:rPr>
      </w:pPr>
    </w:p>
    <w:p w14:paraId="7DD5E509" w14:textId="77777777" w:rsidR="008B54EA" w:rsidRPr="00437E07" w:rsidRDefault="008B54EA" w:rsidP="00437E07">
      <w:pPr>
        <w:spacing w:line="276" w:lineRule="auto"/>
        <w:rPr>
          <w:rFonts w:ascii="Arial" w:hAnsi="Arial" w:cs="Arial"/>
          <w:color w:val="000000" w:themeColor="text1"/>
        </w:rPr>
      </w:pPr>
      <w:r w:rsidRPr="00437E07">
        <w:rPr>
          <w:rFonts w:ascii="Arial" w:hAnsi="Arial" w:cs="Arial"/>
          <w:color w:val="000000" w:themeColor="text1"/>
        </w:rPr>
        <w:t>1. Regionalny Dyrektor Ochrony Środowiska w Bydgoszczy</w:t>
      </w:r>
    </w:p>
    <w:p w14:paraId="11C0750C" w14:textId="542C0D78" w:rsidR="008B54EA" w:rsidRPr="00437E07" w:rsidRDefault="00437E07" w:rsidP="00437E07">
      <w:pPr>
        <w:spacing w:line="276" w:lineRule="auto"/>
        <w:rPr>
          <w:rFonts w:ascii="Arial" w:hAnsi="Arial" w:cs="Arial"/>
          <w:color w:val="000000" w:themeColor="text1"/>
        </w:rPr>
      </w:pPr>
      <w:r w:rsidRPr="00437E07">
        <w:rPr>
          <w:rFonts w:ascii="Arial" w:hAnsi="Arial" w:cs="Arial"/>
          <w:color w:val="000000" w:themeColor="text1"/>
        </w:rPr>
        <w:t xml:space="preserve"> </w:t>
      </w:r>
      <w:r w:rsidR="008B54EA" w:rsidRPr="00437E07">
        <w:rPr>
          <w:rFonts w:ascii="Arial" w:hAnsi="Arial" w:cs="Arial"/>
          <w:color w:val="000000" w:themeColor="text1"/>
        </w:rPr>
        <w:t>ul. Dworcowa 81, 85-009 Bydgoszcz</w:t>
      </w:r>
    </w:p>
    <w:p w14:paraId="1F56FAB1" w14:textId="77777777" w:rsidR="00872D07" w:rsidRPr="00437E07" w:rsidRDefault="00872D07" w:rsidP="00437E07">
      <w:pPr>
        <w:spacing w:line="276" w:lineRule="auto"/>
        <w:rPr>
          <w:rFonts w:ascii="Arial" w:hAnsi="Arial" w:cs="Arial"/>
          <w:color w:val="000000" w:themeColor="text1"/>
        </w:rPr>
      </w:pPr>
      <w:r w:rsidRPr="00437E07">
        <w:rPr>
          <w:rFonts w:ascii="Arial" w:hAnsi="Arial" w:cs="Arial"/>
          <w:color w:val="000000" w:themeColor="text1"/>
        </w:rPr>
        <w:t>2. Państwowe Gospodarstwo Wodne Wody Polskie</w:t>
      </w:r>
    </w:p>
    <w:p w14:paraId="66DC2E04" w14:textId="57ED2C32" w:rsidR="00872D07" w:rsidRPr="00437E07" w:rsidRDefault="00437E07" w:rsidP="00437E07">
      <w:pPr>
        <w:spacing w:line="276" w:lineRule="auto"/>
        <w:rPr>
          <w:rFonts w:ascii="Arial" w:hAnsi="Arial" w:cs="Arial"/>
          <w:color w:val="000000" w:themeColor="text1"/>
        </w:rPr>
      </w:pPr>
      <w:r w:rsidRPr="00437E07">
        <w:rPr>
          <w:rFonts w:ascii="Arial" w:hAnsi="Arial" w:cs="Arial"/>
          <w:color w:val="000000" w:themeColor="text1"/>
        </w:rPr>
        <w:t xml:space="preserve"> </w:t>
      </w:r>
      <w:r w:rsidR="00CA0DAB" w:rsidRPr="00437E07">
        <w:rPr>
          <w:rFonts w:ascii="Arial" w:hAnsi="Arial" w:cs="Arial"/>
          <w:color w:val="000000" w:themeColor="text1"/>
        </w:rPr>
        <w:t>Zarząd Zlewni w</w:t>
      </w:r>
      <w:r w:rsidR="00800C03" w:rsidRPr="00437E07">
        <w:rPr>
          <w:rFonts w:ascii="Arial" w:hAnsi="Arial" w:cs="Arial"/>
          <w:color w:val="000000" w:themeColor="text1"/>
        </w:rPr>
        <w:t>e Włocławku</w:t>
      </w:r>
    </w:p>
    <w:p w14:paraId="27DE47DD" w14:textId="6C236852" w:rsidR="00872D07" w:rsidRPr="00437E07" w:rsidRDefault="00437E07" w:rsidP="00437E07">
      <w:pPr>
        <w:spacing w:line="276" w:lineRule="auto"/>
        <w:rPr>
          <w:rFonts w:ascii="Arial" w:hAnsi="Arial" w:cs="Arial"/>
          <w:color w:val="000000" w:themeColor="text1"/>
        </w:rPr>
      </w:pPr>
      <w:r w:rsidRPr="00437E07">
        <w:rPr>
          <w:rFonts w:ascii="Arial" w:hAnsi="Arial" w:cs="Arial"/>
          <w:color w:val="000000" w:themeColor="text1"/>
        </w:rPr>
        <w:t xml:space="preserve"> </w:t>
      </w:r>
      <w:r w:rsidR="00CA0DAB" w:rsidRPr="00437E07">
        <w:rPr>
          <w:rFonts w:ascii="Arial" w:hAnsi="Arial" w:cs="Arial"/>
          <w:color w:val="000000" w:themeColor="text1"/>
        </w:rPr>
        <w:t xml:space="preserve">ul. </w:t>
      </w:r>
      <w:r w:rsidR="00800C03" w:rsidRPr="00437E07">
        <w:rPr>
          <w:rFonts w:ascii="Arial" w:hAnsi="Arial" w:cs="Arial"/>
          <w:color w:val="000000" w:themeColor="text1"/>
        </w:rPr>
        <w:t>Okrzei , 87-800 Włocławek</w:t>
      </w:r>
    </w:p>
    <w:p w14:paraId="1577BF28" w14:textId="77777777" w:rsidR="00872D07" w:rsidRPr="00437E07" w:rsidRDefault="00872D07" w:rsidP="00437E07">
      <w:pPr>
        <w:spacing w:line="276" w:lineRule="auto"/>
        <w:rPr>
          <w:rFonts w:ascii="Arial" w:hAnsi="Arial" w:cs="Arial"/>
          <w:color w:val="000000" w:themeColor="text1"/>
        </w:rPr>
      </w:pPr>
      <w:r w:rsidRPr="00437E07">
        <w:rPr>
          <w:rFonts w:ascii="Arial" w:hAnsi="Arial" w:cs="Arial"/>
          <w:color w:val="000000" w:themeColor="text1"/>
        </w:rPr>
        <w:t>3. Państwowy Powiatowy Inspektor Sanitarny we Włocławku</w:t>
      </w:r>
    </w:p>
    <w:p w14:paraId="2DED1B27" w14:textId="5329E482" w:rsidR="000152B4" w:rsidRPr="00437E07" w:rsidRDefault="00437E07" w:rsidP="00437E07">
      <w:pPr>
        <w:spacing w:line="276" w:lineRule="auto"/>
        <w:rPr>
          <w:rFonts w:ascii="Arial" w:hAnsi="Arial" w:cs="Arial"/>
          <w:color w:val="000000" w:themeColor="text1"/>
        </w:rPr>
      </w:pPr>
      <w:r w:rsidRPr="00437E07">
        <w:rPr>
          <w:rFonts w:ascii="Arial" w:hAnsi="Arial" w:cs="Arial"/>
          <w:color w:val="000000" w:themeColor="text1"/>
        </w:rPr>
        <w:t xml:space="preserve"> </w:t>
      </w:r>
      <w:r w:rsidR="00872D07" w:rsidRPr="00437E07">
        <w:rPr>
          <w:rFonts w:ascii="Arial" w:hAnsi="Arial" w:cs="Arial"/>
          <w:color w:val="000000" w:themeColor="text1"/>
        </w:rPr>
        <w:t>ul. Kilińskiego 16, 87-800 Włocławek</w:t>
      </w:r>
    </w:p>
    <w:p w14:paraId="731E1F88" w14:textId="1E7D47AA" w:rsidR="00A304F1" w:rsidRPr="00437E07" w:rsidRDefault="00F43CCF" w:rsidP="00437E07">
      <w:pPr>
        <w:spacing w:line="276" w:lineRule="auto"/>
        <w:rPr>
          <w:rFonts w:ascii="Arial" w:hAnsi="Arial" w:cs="Arial"/>
          <w:bCs/>
        </w:rPr>
      </w:pPr>
      <w:r w:rsidRPr="00437E07">
        <w:rPr>
          <w:rFonts w:ascii="Arial" w:hAnsi="Arial" w:cs="Arial"/>
          <w:bCs/>
        </w:rPr>
        <w:t xml:space="preserve">4. </w:t>
      </w:r>
      <w:r w:rsidR="00800C03" w:rsidRPr="00437E07">
        <w:rPr>
          <w:rFonts w:ascii="Arial" w:hAnsi="Arial" w:cs="Arial"/>
          <w:bCs/>
        </w:rPr>
        <w:t xml:space="preserve">Wydział Inwestycji </w:t>
      </w:r>
    </w:p>
    <w:p w14:paraId="65AC9805" w14:textId="0BE021BE" w:rsidR="000152B4" w:rsidRPr="00437E07" w:rsidRDefault="00437E07" w:rsidP="00437E07">
      <w:pPr>
        <w:spacing w:line="276" w:lineRule="auto"/>
        <w:rPr>
          <w:rFonts w:ascii="Arial" w:hAnsi="Arial" w:cs="Arial"/>
          <w:bCs/>
        </w:rPr>
      </w:pPr>
      <w:r w:rsidRPr="00437E07">
        <w:rPr>
          <w:rFonts w:ascii="Arial" w:hAnsi="Arial" w:cs="Arial"/>
          <w:bCs/>
        </w:rPr>
        <w:t xml:space="preserve"> </w:t>
      </w:r>
      <w:r w:rsidR="00800C03" w:rsidRPr="00437E07">
        <w:rPr>
          <w:rFonts w:ascii="Arial" w:hAnsi="Arial" w:cs="Arial"/>
          <w:bCs/>
        </w:rPr>
        <w:t>w/m</w:t>
      </w:r>
    </w:p>
    <w:p w14:paraId="2950DC26" w14:textId="77777777" w:rsidR="000152B4" w:rsidRPr="00437E07" w:rsidRDefault="000152B4" w:rsidP="00437E07">
      <w:pPr>
        <w:spacing w:line="276" w:lineRule="auto"/>
        <w:rPr>
          <w:rFonts w:ascii="Arial" w:hAnsi="Arial" w:cs="Arial"/>
          <w:bCs/>
        </w:rPr>
      </w:pPr>
    </w:p>
    <w:p w14:paraId="1E1A599A" w14:textId="77777777" w:rsidR="00480F85" w:rsidRPr="00437E07" w:rsidRDefault="00480F85" w:rsidP="00437E07">
      <w:pPr>
        <w:spacing w:line="276" w:lineRule="auto"/>
        <w:rPr>
          <w:rFonts w:ascii="Arial" w:hAnsi="Arial" w:cs="Arial"/>
          <w:b/>
        </w:rPr>
      </w:pPr>
    </w:p>
    <w:p w14:paraId="73EC1A78" w14:textId="77777777" w:rsidR="00310ED6" w:rsidRPr="00437E07" w:rsidRDefault="00310ED6" w:rsidP="00437E07">
      <w:pPr>
        <w:spacing w:line="276" w:lineRule="auto"/>
        <w:rPr>
          <w:rFonts w:ascii="Arial" w:hAnsi="Arial" w:cs="Arial"/>
          <w:b/>
        </w:rPr>
      </w:pPr>
    </w:p>
    <w:p w14:paraId="43C07045" w14:textId="77777777" w:rsidR="003D1CEE" w:rsidRPr="00437E07" w:rsidRDefault="003D1CEE" w:rsidP="00437E07">
      <w:pPr>
        <w:spacing w:line="276" w:lineRule="auto"/>
        <w:rPr>
          <w:rFonts w:ascii="Arial" w:hAnsi="Arial" w:cs="Arial"/>
          <w:b/>
        </w:rPr>
      </w:pPr>
    </w:p>
    <w:p w14:paraId="489FD883" w14:textId="77777777" w:rsidR="003D1CEE" w:rsidRPr="00437E07" w:rsidRDefault="003D1CEE" w:rsidP="00437E07">
      <w:pPr>
        <w:spacing w:line="276" w:lineRule="auto"/>
        <w:rPr>
          <w:rFonts w:ascii="Arial" w:hAnsi="Arial" w:cs="Arial"/>
          <w:b/>
        </w:rPr>
      </w:pPr>
    </w:p>
    <w:p w14:paraId="37420470" w14:textId="77777777" w:rsidR="00AA6E6F" w:rsidRPr="00437E07" w:rsidRDefault="00AA6E6F" w:rsidP="00437E07">
      <w:pPr>
        <w:spacing w:line="276" w:lineRule="auto"/>
        <w:rPr>
          <w:rFonts w:ascii="Arial" w:hAnsi="Arial" w:cs="Arial"/>
          <w:b/>
        </w:rPr>
      </w:pPr>
    </w:p>
    <w:p w14:paraId="7AB11746" w14:textId="77777777" w:rsidR="00E22565" w:rsidRPr="00437E07" w:rsidRDefault="00E22565" w:rsidP="00437E07">
      <w:pPr>
        <w:spacing w:line="276" w:lineRule="auto"/>
        <w:rPr>
          <w:rFonts w:ascii="Arial" w:hAnsi="Arial" w:cs="Arial"/>
          <w:b/>
        </w:rPr>
      </w:pPr>
    </w:p>
    <w:p w14:paraId="76D6C96B" w14:textId="77777777" w:rsidR="00E22565" w:rsidRPr="00437E07" w:rsidRDefault="00E22565" w:rsidP="00437E07">
      <w:pPr>
        <w:spacing w:line="276" w:lineRule="auto"/>
        <w:rPr>
          <w:rFonts w:ascii="Arial" w:hAnsi="Arial" w:cs="Arial"/>
          <w:b/>
        </w:rPr>
      </w:pPr>
    </w:p>
    <w:p w14:paraId="28FA0AC7" w14:textId="40B8D662" w:rsidR="00E22565" w:rsidRPr="00437E07" w:rsidRDefault="00E22565" w:rsidP="00437E07">
      <w:pPr>
        <w:spacing w:line="276" w:lineRule="auto"/>
        <w:rPr>
          <w:rFonts w:ascii="Arial" w:hAnsi="Arial" w:cs="Arial"/>
          <w:b/>
        </w:rPr>
      </w:pPr>
    </w:p>
    <w:p w14:paraId="0E054E6A" w14:textId="7C9DDFB1" w:rsidR="00C4549D" w:rsidRPr="00437E07" w:rsidRDefault="00C4549D" w:rsidP="00437E07">
      <w:pPr>
        <w:spacing w:line="276" w:lineRule="auto"/>
        <w:rPr>
          <w:rFonts w:ascii="Arial" w:hAnsi="Arial" w:cs="Arial"/>
          <w:b/>
        </w:rPr>
      </w:pPr>
    </w:p>
    <w:p w14:paraId="4F9B896D" w14:textId="1CF40BD1" w:rsidR="00C4549D" w:rsidRPr="00437E07" w:rsidRDefault="00C4549D" w:rsidP="00437E07">
      <w:pPr>
        <w:spacing w:line="276" w:lineRule="auto"/>
        <w:rPr>
          <w:rFonts w:ascii="Arial" w:hAnsi="Arial" w:cs="Arial"/>
          <w:b/>
        </w:rPr>
      </w:pPr>
    </w:p>
    <w:p w14:paraId="59761602" w14:textId="223736B3" w:rsidR="00C4549D" w:rsidRPr="00437E07" w:rsidRDefault="00C4549D" w:rsidP="00437E07">
      <w:pPr>
        <w:spacing w:line="276" w:lineRule="auto"/>
        <w:rPr>
          <w:rFonts w:ascii="Arial" w:hAnsi="Arial" w:cs="Arial"/>
          <w:b/>
        </w:rPr>
      </w:pPr>
    </w:p>
    <w:p w14:paraId="3B3A410D" w14:textId="44DE6943" w:rsidR="00C4549D" w:rsidRPr="00437E07" w:rsidRDefault="00C4549D" w:rsidP="00437E07">
      <w:pPr>
        <w:spacing w:line="276" w:lineRule="auto"/>
        <w:rPr>
          <w:rFonts w:ascii="Arial" w:hAnsi="Arial" w:cs="Arial"/>
          <w:b/>
        </w:rPr>
      </w:pPr>
    </w:p>
    <w:p w14:paraId="23790B81" w14:textId="75BB175F" w:rsidR="00C4549D" w:rsidRPr="00437E07" w:rsidRDefault="00C4549D" w:rsidP="00437E07">
      <w:pPr>
        <w:spacing w:line="276" w:lineRule="auto"/>
        <w:rPr>
          <w:rFonts w:ascii="Arial" w:hAnsi="Arial" w:cs="Arial"/>
          <w:b/>
        </w:rPr>
      </w:pPr>
    </w:p>
    <w:p w14:paraId="257C8A9B" w14:textId="35DE0FC9" w:rsidR="00C4549D" w:rsidRPr="00437E07" w:rsidRDefault="00C4549D" w:rsidP="00437E07">
      <w:pPr>
        <w:spacing w:line="276" w:lineRule="auto"/>
        <w:rPr>
          <w:rFonts w:ascii="Arial" w:hAnsi="Arial" w:cs="Arial"/>
          <w:b/>
        </w:rPr>
      </w:pPr>
    </w:p>
    <w:p w14:paraId="231063B2" w14:textId="46CD56B1" w:rsidR="00C4549D" w:rsidRPr="00437E07" w:rsidRDefault="00C4549D" w:rsidP="00437E07">
      <w:pPr>
        <w:spacing w:line="276" w:lineRule="auto"/>
        <w:rPr>
          <w:rFonts w:ascii="Arial" w:hAnsi="Arial" w:cs="Arial"/>
          <w:b/>
        </w:rPr>
      </w:pPr>
    </w:p>
    <w:p w14:paraId="4E839286" w14:textId="289910CC" w:rsidR="00C4549D" w:rsidRPr="00437E07" w:rsidRDefault="00C4549D" w:rsidP="00437E07">
      <w:pPr>
        <w:spacing w:line="276" w:lineRule="auto"/>
        <w:rPr>
          <w:rFonts w:ascii="Arial" w:hAnsi="Arial" w:cs="Arial"/>
          <w:b/>
        </w:rPr>
      </w:pPr>
    </w:p>
    <w:p w14:paraId="13262E17" w14:textId="3AC2E2E0" w:rsidR="00C4549D" w:rsidRPr="00437E07" w:rsidRDefault="00C4549D" w:rsidP="00437E07">
      <w:pPr>
        <w:spacing w:line="276" w:lineRule="auto"/>
        <w:rPr>
          <w:rFonts w:ascii="Arial" w:hAnsi="Arial" w:cs="Arial"/>
          <w:b/>
        </w:rPr>
      </w:pPr>
    </w:p>
    <w:p w14:paraId="61867FE4" w14:textId="7FE549D5" w:rsidR="00C4549D" w:rsidRPr="00437E07" w:rsidRDefault="00C4549D" w:rsidP="00437E07">
      <w:pPr>
        <w:spacing w:line="276" w:lineRule="auto"/>
        <w:rPr>
          <w:rFonts w:ascii="Arial" w:hAnsi="Arial" w:cs="Arial"/>
          <w:b/>
        </w:rPr>
      </w:pPr>
    </w:p>
    <w:p w14:paraId="1A4E61D3" w14:textId="4C0B8F6D" w:rsidR="00C4549D" w:rsidRPr="00437E07" w:rsidRDefault="00C4549D" w:rsidP="00437E07">
      <w:pPr>
        <w:spacing w:line="276" w:lineRule="auto"/>
        <w:rPr>
          <w:rFonts w:ascii="Arial" w:hAnsi="Arial" w:cs="Arial"/>
          <w:b/>
        </w:rPr>
      </w:pPr>
    </w:p>
    <w:p w14:paraId="728A3624" w14:textId="3B4BF259" w:rsidR="00C4549D" w:rsidRPr="00437E07" w:rsidRDefault="00C4549D" w:rsidP="00437E07">
      <w:pPr>
        <w:spacing w:line="276" w:lineRule="auto"/>
        <w:rPr>
          <w:rFonts w:ascii="Arial" w:hAnsi="Arial" w:cs="Arial"/>
          <w:b/>
        </w:rPr>
      </w:pPr>
    </w:p>
    <w:p w14:paraId="6B9D1021" w14:textId="0380ACFD" w:rsidR="00C4549D" w:rsidRPr="00437E07" w:rsidRDefault="00C4549D" w:rsidP="00437E07">
      <w:pPr>
        <w:spacing w:line="276" w:lineRule="auto"/>
        <w:rPr>
          <w:rFonts w:ascii="Arial" w:hAnsi="Arial" w:cs="Arial"/>
          <w:b/>
        </w:rPr>
      </w:pPr>
    </w:p>
    <w:p w14:paraId="7A792812" w14:textId="1503234B" w:rsidR="00C4549D" w:rsidRPr="00437E07" w:rsidRDefault="00C4549D" w:rsidP="00437E07">
      <w:pPr>
        <w:spacing w:line="276" w:lineRule="auto"/>
        <w:rPr>
          <w:rFonts w:ascii="Arial" w:hAnsi="Arial" w:cs="Arial"/>
          <w:b/>
        </w:rPr>
      </w:pPr>
    </w:p>
    <w:p w14:paraId="346DA553" w14:textId="6D6C3A04" w:rsidR="00C4549D" w:rsidRPr="00437E07" w:rsidRDefault="00C4549D" w:rsidP="00437E07">
      <w:pPr>
        <w:spacing w:line="276" w:lineRule="auto"/>
        <w:rPr>
          <w:rFonts w:ascii="Arial" w:hAnsi="Arial" w:cs="Arial"/>
          <w:b/>
        </w:rPr>
      </w:pPr>
    </w:p>
    <w:p w14:paraId="6BFA95A0" w14:textId="074B03CE" w:rsidR="00C4549D" w:rsidRPr="00437E07" w:rsidRDefault="00C4549D" w:rsidP="00437E07">
      <w:pPr>
        <w:spacing w:line="276" w:lineRule="auto"/>
        <w:rPr>
          <w:rFonts w:ascii="Arial" w:hAnsi="Arial" w:cs="Arial"/>
          <w:b/>
        </w:rPr>
      </w:pPr>
    </w:p>
    <w:p w14:paraId="63DD9FDE" w14:textId="484B0407" w:rsidR="00C4549D" w:rsidRPr="00437E07" w:rsidRDefault="00C4549D" w:rsidP="00437E07">
      <w:pPr>
        <w:spacing w:line="276" w:lineRule="auto"/>
        <w:rPr>
          <w:rFonts w:ascii="Arial" w:hAnsi="Arial" w:cs="Arial"/>
          <w:b/>
        </w:rPr>
      </w:pPr>
    </w:p>
    <w:p w14:paraId="00E66E78" w14:textId="2328909E" w:rsidR="00C4549D" w:rsidRPr="00437E07" w:rsidRDefault="00C4549D" w:rsidP="00437E07">
      <w:pPr>
        <w:spacing w:line="276" w:lineRule="auto"/>
        <w:rPr>
          <w:rFonts w:ascii="Arial" w:hAnsi="Arial" w:cs="Arial"/>
          <w:b/>
        </w:rPr>
      </w:pPr>
    </w:p>
    <w:p w14:paraId="6640B884" w14:textId="0E13EE10" w:rsidR="00C4549D" w:rsidRPr="00437E07" w:rsidRDefault="00C4549D" w:rsidP="00437E07">
      <w:pPr>
        <w:spacing w:line="276" w:lineRule="auto"/>
        <w:rPr>
          <w:rFonts w:ascii="Arial" w:hAnsi="Arial" w:cs="Arial"/>
          <w:b/>
        </w:rPr>
      </w:pPr>
    </w:p>
    <w:p w14:paraId="2DA08300" w14:textId="01CE70C5" w:rsidR="00371078" w:rsidRPr="00437E07" w:rsidRDefault="00371078" w:rsidP="00437E07">
      <w:pPr>
        <w:spacing w:line="276" w:lineRule="auto"/>
        <w:rPr>
          <w:rFonts w:ascii="Arial" w:hAnsi="Arial" w:cs="Arial"/>
          <w:b/>
        </w:rPr>
      </w:pPr>
    </w:p>
    <w:p w14:paraId="67C8D9E8" w14:textId="1F5C76CC" w:rsidR="00371078" w:rsidRPr="00437E07" w:rsidRDefault="00371078" w:rsidP="00437E07">
      <w:pPr>
        <w:spacing w:line="276" w:lineRule="auto"/>
        <w:rPr>
          <w:rFonts w:ascii="Arial" w:hAnsi="Arial" w:cs="Arial"/>
          <w:b/>
        </w:rPr>
      </w:pPr>
    </w:p>
    <w:p w14:paraId="39462E9A" w14:textId="54769027" w:rsidR="00371078" w:rsidRPr="00437E07" w:rsidRDefault="00371078" w:rsidP="00437E07">
      <w:pPr>
        <w:spacing w:line="276" w:lineRule="auto"/>
        <w:rPr>
          <w:rFonts w:ascii="Arial" w:hAnsi="Arial" w:cs="Arial"/>
          <w:b/>
        </w:rPr>
      </w:pPr>
    </w:p>
    <w:p w14:paraId="63850993" w14:textId="01CD2B57" w:rsidR="00371078" w:rsidRPr="00437E07" w:rsidRDefault="00371078" w:rsidP="00437E07">
      <w:pPr>
        <w:spacing w:line="276" w:lineRule="auto"/>
        <w:rPr>
          <w:rFonts w:ascii="Arial" w:hAnsi="Arial" w:cs="Arial"/>
          <w:b/>
        </w:rPr>
      </w:pPr>
    </w:p>
    <w:p w14:paraId="726ECF99" w14:textId="201F26B5" w:rsidR="00371078" w:rsidRPr="00437E07" w:rsidRDefault="00371078" w:rsidP="00437E07">
      <w:pPr>
        <w:spacing w:line="276" w:lineRule="auto"/>
        <w:rPr>
          <w:rFonts w:ascii="Arial" w:hAnsi="Arial" w:cs="Arial"/>
          <w:b/>
        </w:rPr>
      </w:pPr>
    </w:p>
    <w:p w14:paraId="661CA69F" w14:textId="1495141A" w:rsidR="00371078" w:rsidRPr="00437E07" w:rsidRDefault="00371078" w:rsidP="00437E07">
      <w:pPr>
        <w:spacing w:line="276" w:lineRule="auto"/>
        <w:rPr>
          <w:rFonts w:ascii="Arial" w:hAnsi="Arial" w:cs="Arial"/>
          <w:b/>
        </w:rPr>
      </w:pPr>
    </w:p>
    <w:p w14:paraId="3630DE32" w14:textId="0BC8F936" w:rsidR="00FF022D" w:rsidRPr="00437E07" w:rsidRDefault="00FF022D" w:rsidP="00437E07">
      <w:pPr>
        <w:spacing w:line="276" w:lineRule="auto"/>
        <w:rPr>
          <w:rFonts w:ascii="Arial" w:hAnsi="Arial" w:cs="Arial"/>
          <w:b/>
        </w:rPr>
      </w:pPr>
    </w:p>
    <w:p w14:paraId="3D641769" w14:textId="43E2E7FE" w:rsidR="00FF022D" w:rsidRPr="00437E07" w:rsidRDefault="00FF022D" w:rsidP="00437E07">
      <w:pPr>
        <w:spacing w:line="276" w:lineRule="auto"/>
        <w:rPr>
          <w:rFonts w:ascii="Arial" w:hAnsi="Arial" w:cs="Arial"/>
          <w:b/>
        </w:rPr>
      </w:pPr>
    </w:p>
    <w:p w14:paraId="250D2B6C" w14:textId="77777777" w:rsidR="00FF022D" w:rsidRPr="00437E07" w:rsidRDefault="00FF022D" w:rsidP="00437E07">
      <w:pPr>
        <w:spacing w:line="276" w:lineRule="auto"/>
        <w:rPr>
          <w:rFonts w:ascii="Arial" w:hAnsi="Arial" w:cs="Arial"/>
          <w:b/>
        </w:rPr>
      </w:pPr>
    </w:p>
    <w:p w14:paraId="526462B5" w14:textId="77777777" w:rsidR="00FF022D" w:rsidRPr="00437E07" w:rsidRDefault="00FF022D" w:rsidP="00437E07">
      <w:pPr>
        <w:pStyle w:val="Stopka"/>
        <w:spacing w:line="276" w:lineRule="auto"/>
        <w:rPr>
          <w:rFonts w:ascii="Arial" w:hAnsi="Arial" w:cs="Arial"/>
        </w:rPr>
      </w:pPr>
      <w:r w:rsidRPr="00437E07">
        <w:rPr>
          <w:rFonts w:ascii="Arial" w:hAnsi="Arial" w:cs="Arial"/>
        </w:rPr>
        <w:t>Sporządziła: Iwona Walicka</w:t>
      </w:r>
    </w:p>
    <w:p w14:paraId="702B9072" w14:textId="77777777" w:rsidR="00FF022D" w:rsidRPr="00437E07" w:rsidRDefault="00FF022D" w:rsidP="00437E07">
      <w:pPr>
        <w:pStyle w:val="Stopka"/>
        <w:spacing w:line="276" w:lineRule="auto"/>
        <w:rPr>
          <w:rFonts w:ascii="Arial" w:hAnsi="Arial" w:cs="Arial"/>
        </w:rPr>
      </w:pPr>
      <w:r w:rsidRPr="00437E07">
        <w:rPr>
          <w:rFonts w:ascii="Arial" w:hAnsi="Arial" w:cs="Arial"/>
        </w:rPr>
        <w:t>tel. 54 414 41 66</w:t>
      </w:r>
    </w:p>
    <w:p w14:paraId="525150C9" w14:textId="77777777" w:rsidR="00FF022D" w:rsidRPr="00437E07" w:rsidRDefault="00FF022D" w:rsidP="00437E07">
      <w:pPr>
        <w:pStyle w:val="Stopka"/>
        <w:spacing w:line="276" w:lineRule="auto"/>
        <w:rPr>
          <w:rFonts w:ascii="Arial" w:hAnsi="Arial" w:cs="Arial"/>
        </w:rPr>
      </w:pPr>
      <w:r w:rsidRPr="00437E07">
        <w:rPr>
          <w:rFonts w:ascii="Arial" w:hAnsi="Arial" w:cs="Arial"/>
        </w:rPr>
        <w:t>iwalicka@um.wloclawek.pl</w:t>
      </w:r>
    </w:p>
    <w:p w14:paraId="5FF0C933" w14:textId="77777777" w:rsidR="00A479E1" w:rsidRPr="00437E07" w:rsidRDefault="00A479E1" w:rsidP="00437E07">
      <w:pPr>
        <w:spacing w:line="276" w:lineRule="auto"/>
        <w:rPr>
          <w:rFonts w:ascii="Arial" w:hAnsi="Arial" w:cs="Arial"/>
          <w:b/>
          <w:color w:val="C00000"/>
        </w:rPr>
      </w:pPr>
    </w:p>
    <w:p w14:paraId="69213D8B" w14:textId="77777777" w:rsidR="007401F2" w:rsidRPr="00437E07" w:rsidRDefault="007401F2" w:rsidP="00437E07">
      <w:pPr>
        <w:spacing w:line="276" w:lineRule="auto"/>
        <w:rPr>
          <w:rFonts w:ascii="Arial" w:hAnsi="Arial" w:cs="Arial"/>
        </w:rPr>
      </w:pPr>
    </w:p>
    <w:p w14:paraId="0EACBC6E" w14:textId="03147CBE" w:rsidR="000152B4" w:rsidRPr="00437E07" w:rsidRDefault="00520CB3" w:rsidP="00437E07">
      <w:pPr>
        <w:spacing w:line="276" w:lineRule="auto"/>
        <w:rPr>
          <w:rFonts w:ascii="Arial" w:hAnsi="Arial" w:cs="Arial"/>
        </w:rPr>
      </w:pPr>
      <w:r w:rsidRPr="00437E07">
        <w:rPr>
          <w:rFonts w:ascii="Arial" w:hAnsi="Arial" w:cs="Arial"/>
        </w:rPr>
        <w:t>Włocławek,</w:t>
      </w:r>
      <w:r w:rsidR="000D4FD3" w:rsidRPr="00437E07">
        <w:rPr>
          <w:rFonts w:ascii="Arial" w:hAnsi="Arial" w:cs="Arial"/>
        </w:rPr>
        <w:t xml:space="preserve"> </w:t>
      </w:r>
      <w:r w:rsidR="006D1F9D" w:rsidRPr="00437E07">
        <w:rPr>
          <w:rFonts w:ascii="Arial" w:hAnsi="Arial" w:cs="Arial"/>
        </w:rPr>
        <w:t>1 lipca</w:t>
      </w:r>
      <w:r w:rsidR="00437E07" w:rsidRPr="00437E07">
        <w:rPr>
          <w:rFonts w:ascii="Arial" w:hAnsi="Arial" w:cs="Arial"/>
        </w:rPr>
        <w:t xml:space="preserve"> </w:t>
      </w:r>
      <w:r w:rsidR="00486298" w:rsidRPr="00437E07">
        <w:rPr>
          <w:rFonts w:ascii="Arial" w:hAnsi="Arial" w:cs="Arial"/>
        </w:rPr>
        <w:t>202</w:t>
      </w:r>
      <w:r w:rsidR="00F43CCF" w:rsidRPr="00437E07">
        <w:rPr>
          <w:rFonts w:ascii="Arial" w:hAnsi="Arial" w:cs="Arial"/>
        </w:rPr>
        <w:t>2</w:t>
      </w:r>
      <w:r w:rsidR="002B72E9" w:rsidRPr="00437E07">
        <w:rPr>
          <w:rFonts w:ascii="Arial" w:hAnsi="Arial" w:cs="Arial"/>
        </w:rPr>
        <w:t xml:space="preserve"> r.</w:t>
      </w:r>
      <w:r w:rsidR="00437E07" w:rsidRPr="00437E07">
        <w:rPr>
          <w:rFonts w:ascii="Arial" w:hAnsi="Arial" w:cs="Arial"/>
        </w:rPr>
        <w:t xml:space="preserve"> </w:t>
      </w:r>
    </w:p>
    <w:p w14:paraId="13C578AB" w14:textId="77777777" w:rsidR="000152B4" w:rsidRPr="00437E07" w:rsidRDefault="000152B4" w:rsidP="00437E07">
      <w:pPr>
        <w:spacing w:line="276" w:lineRule="auto"/>
        <w:rPr>
          <w:rFonts w:ascii="Arial" w:hAnsi="Arial" w:cs="Arial"/>
        </w:rPr>
      </w:pPr>
    </w:p>
    <w:p w14:paraId="0066D9DC" w14:textId="51365E91" w:rsidR="000152B4" w:rsidRPr="00437E07" w:rsidRDefault="000152B4" w:rsidP="003169FE">
      <w:pPr>
        <w:pStyle w:val="Nagwek1"/>
      </w:pPr>
      <w:r w:rsidRPr="00437E07">
        <w:t>Załącznik</w:t>
      </w:r>
      <w:r w:rsidR="00437E07" w:rsidRPr="00437E07">
        <w:t xml:space="preserve"> </w:t>
      </w:r>
      <w:r w:rsidR="00FF022D" w:rsidRPr="00437E07">
        <w:t xml:space="preserve">nr 1 </w:t>
      </w:r>
      <w:r w:rsidRPr="00437E07">
        <w:t>do decyzji</w:t>
      </w:r>
      <w:r w:rsidR="005E5692">
        <w:t xml:space="preserve"> </w:t>
      </w:r>
      <w:r w:rsidRPr="00437E07">
        <w:t>z dnia</w:t>
      </w:r>
      <w:r w:rsidR="000D4FD3" w:rsidRPr="00437E07">
        <w:t xml:space="preserve"> </w:t>
      </w:r>
      <w:r w:rsidR="006D1F9D" w:rsidRPr="00437E07">
        <w:t>1 lipca</w:t>
      </w:r>
      <w:r w:rsidR="00437E07" w:rsidRPr="00437E07">
        <w:t xml:space="preserve"> </w:t>
      </w:r>
      <w:r w:rsidR="00F30F9F" w:rsidRPr="00437E07">
        <w:t>2022</w:t>
      </w:r>
      <w:r w:rsidRPr="00437E07">
        <w:t xml:space="preserve"> r. , znak:</w:t>
      </w:r>
      <w:r w:rsidR="002B72E9" w:rsidRPr="00437E07">
        <w:t xml:space="preserve"> </w:t>
      </w:r>
      <w:r w:rsidR="00CA0DAB" w:rsidRPr="00437E07">
        <w:t>S.6220.</w:t>
      </w:r>
      <w:r w:rsidR="00F30F9F" w:rsidRPr="00437E07">
        <w:t>8</w:t>
      </w:r>
      <w:r w:rsidR="00C4549D" w:rsidRPr="00437E07">
        <w:t>.202</w:t>
      </w:r>
      <w:r w:rsidR="00F30F9F" w:rsidRPr="00437E07">
        <w:t>1</w:t>
      </w:r>
    </w:p>
    <w:p w14:paraId="04C08D4A" w14:textId="77777777" w:rsidR="000152B4" w:rsidRPr="00437E07" w:rsidRDefault="000152B4" w:rsidP="00437E07">
      <w:pPr>
        <w:spacing w:line="276" w:lineRule="auto"/>
        <w:rPr>
          <w:rFonts w:ascii="Arial" w:hAnsi="Arial" w:cs="Arial"/>
          <w:color w:val="C00000"/>
        </w:rPr>
      </w:pPr>
    </w:p>
    <w:p w14:paraId="69F9047B" w14:textId="3536DDF6" w:rsidR="000152B4" w:rsidRPr="00437E07" w:rsidRDefault="000152B4" w:rsidP="00437E07">
      <w:pPr>
        <w:spacing w:line="276" w:lineRule="auto"/>
        <w:rPr>
          <w:rFonts w:ascii="Arial" w:hAnsi="Arial" w:cs="Arial"/>
          <w:b/>
        </w:rPr>
      </w:pPr>
      <w:r w:rsidRPr="00437E07">
        <w:rPr>
          <w:rFonts w:ascii="Arial" w:hAnsi="Arial" w:cs="Arial"/>
          <w:b/>
        </w:rPr>
        <w:t>Charakterystyka</w:t>
      </w:r>
      <w:r w:rsidR="00437E07" w:rsidRPr="00437E07">
        <w:rPr>
          <w:rFonts w:ascii="Arial" w:hAnsi="Arial" w:cs="Arial"/>
          <w:b/>
        </w:rPr>
        <w:t xml:space="preserve"> </w:t>
      </w:r>
      <w:r w:rsidRPr="00437E07">
        <w:rPr>
          <w:rFonts w:ascii="Arial" w:hAnsi="Arial" w:cs="Arial"/>
          <w:b/>
        </w:rPr>
        <w:t>przedsięwzięcia.</w:t>
      </w:r>
    </w:p>
    <w:p w14:paraId="328ECB55" w14:textId="471A6C6B" w:rsidR="00C4549D" w:rsidRPr="00437E07" w:rsidRDefault="00C4549D" w:rsidP="00437E07">
      <w:pPr>
        <w:spacing w:line="276" w:lineRule="auto"/>
        <w:rPr>
          <w:rFonts w:ascii="Arial" w:hAnsi="Arial" w:cs="Arial"/>
          <w:b/>
        </w:rPr>
      </w:pPr>
    </w:p>
    <w:p w14:paraId="2995BECF" w14:textId="0C3C1874" w:rsidR="00602125" w:rsidRPr="00437E07" w:rsidRDefault="00602125" w:rsidP="00437E07">
      <w:pPr>
        <w:autoSpaceDE w:val="0"/>
        <w:autoSpaceDN w:val="0"/>
        <w:adjustRightInd w:val="0"/>
        <w:spacing w:line="276" w:lineRule="auto"/>
        <w:rPr>
          <w:rFonts w:ascii="Arial" w:hAnsi="Arial" w:cs="Arial"/>
        </w:rPr>
      </w:pPr>
      <w:r w:rsidRPr="00437E07">
        <w:rPr>
          <w:rFonts w:ascii="Arial" w:hAnsi="Arial" w:cs="Arial"/>
        </w:rPr>
        <w:t>Planowane przedsięwzięcie polega na rozbudowie ulicy Lipnowskiej wraz z infrastrukturą techniczną</w:t>
      </w:r>
      <w:r w:rsidR="00437E07" w:rsidRPr="00437E07">
        <w:rPr>
          <w:rFonts w:ascii="Arial" w:hAnsi="Arial" w:cs="Arial"/>
        </w:rPr>
        <w:t xml:space="preserve"> </w:t>
      </w:r>
      <w:r w:rsidRPr="00437E07">
        <w:rPr>
          <w:rFonts w:ascii="Arial" w:hAnsi="Arial" w:cs="Arial"/>
        </w:rPr>
        <w:t>oraz rozbudowie dojazdu do mostu Marszałka Rydza-Śmigłego, od km 0+000 do km 0+098 wraz z infrastrukturą techniczną. Długość odcinka przeznaczonego do realizacji</w:t>
      </w:r>
      <w:r w:rsidR="00437E07" w:rsidRPr="00437E07">
        <w:rPr>
          <w:rFonts w:ascii="Arial" w:hAnsi="Arial" w:cs="Arial"/>
        </w:rPr>
        <w:t xml:space="preserve"> </w:t>
      </w:r>
      <w:r w:rsidRPr="00437E07">
        <w:rPr>
          <w:rFonts w:ascii="Arial" w:hAnsi="Arial" w:cs="Arial"/>
        </w:rPr>
        <w:t xml:space="preserve">wynosi ok. 1,64 km. </w:t>
      </w:r>
    </w:p>
    <w:p w14:paraId="70C5D17B" w14:textId="4F58BE13" w:rsidR="00602125" w:rsidRPr="00437E07" w:rsidRDefault="00602125" w:rsidP="00437E07">
      <w:pPr>
        <w:autoSpaceDE w:val="0"/>
        <w:autoSpaceDN w:val="0"/>
        <w:adjustRightInd w:val="0"/>
        <w:spacing w:line="276" w:lineRule="auto"/>
        <w:rPr>
          <w:rFonts w:ascii="Arial" w:hAnsi="Arial" w:cs="Arial"/>
        </w:rPr>
      </w:pPr>
      <w:r w:rsidRPr="00437E07">
        <w:rPr>
          <w:rFonts w:ascii="Arial" w:hAnsi="Arial" w:cs="Arial"/>
        </w:rPr>
        <w:t>Inwestycja będzie prowadzona na terenach leśnych o powierzchni ok. 0,3329 ha na działkach o numerach: 55/3 obręb Włocławek KM 1 ;</w:t>
      </w:r>
      <w:r w:rsidR="00437E07" w:rsidRPr="00437E07">
        <w:rPr>
          <w:rFonts w:ascii="Arial" w:hAnsi="Arial" w:cs="Arial"/>
        </w:rPr>
        <w:t xml:space="preserve"> </w:t>
      </w:r>
      <w:r w:rsidRPr="00437E07">
        <w:rPr>
          <w:rFonts w:ascii="Arial" w:hAnsi="Arial" w:cs="Arial"/>
        </w:rPr>
        <w:t>41 obręb Włocławek KM 9/2.</w:t>
      </w:r>
    </w:p>
    <w:p w14:paraId="7618AEAE" w14:textId="77777777" w:rsidR="00914EC1" w:rsidRPr="00437E07" w:rsidRDefault="00914EC1" w:rsidP="00437E07">
      <w:pPr>
        <w:pStyle w:val="Default"/>
        <w:spacing w:line="276" w:lineRule="auto"/>
        <w:rPr>
          <w:rFonts w:ascii="Arial" w:hAnsi="Arial" w:cs="Arial"/>
          <w:color w:val="auto"/>
        </w:rPr>
      </w:pPr>
    </w:p>
    <w:p w14:paraId="35EE655C" w14:textId="57F8927D" w:rsidR="00914EC1" w:rsidRPr="00437E07" w:rsidRDefault="00914EC1" w:rsidP="00437E07">
      <w:pPr>
        <w:pStyle w:val="Default"/>
        <w:spacing w:line="276" w:lineRule="auto"/>
        <w:rPr>
          <w:rFonts w:ascii="Arial" w:hAnsi="Arial" w:cs="Arial"/>
          <w:color w:val="auto"/>
        </w:rPr>
      </w:pPr>
      <w:r w:rsidRPr="00437E07">
        <w:rPr>
          <w:rFonts w:ascii="Arial" w:hAnsi="Arial" w:cs="Arial"/>
          <w:color w:val="auto"/>
        </w:rPr>
        <w:t>Przedmiotowa inwestycja obejmuje swym zakresem wykonanie następujących robót budowlanych:</w:t>
      </w:r>
    </w:p>
    <w:p w14:paraId="15B34906"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rozbiórka istniejących nawierzchni drogowych, a także istniejącej infrastruktury technicznej, będącej w kolizji z zamierzeniem inwestycyjnym;</w:t>
      </w:r>
    </w:p>
    <w:p w14:paraId="1A05336A"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przebudowa i budowa jezdni;</w:t>
      </w:r>
    </w:p>
    <w:p w14:paraId="549220E1"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przebudowa skrzyżowań wraz ze zmianą geometrii, z korektą wlotów bocznych;</w:t>
      </w:r>
    </w:p>
    <w:p w14:paraId="05043A7F"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przebudowa i budowa wysp kanalizujących ruch wyodrębnionych z jezdni;</w:t>
      </w:r>
    </w:p>
    <w:p w14:paraId="0E44DD0D"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wysp dzielących, środkowych wyodrębnionych z jezdni;</w:t>
      </w:r>
    </w:p>
    <w:p w14:paraId="02E0F712" w14:textId="3D8C7910"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nowych konstrukcji nawierzchni jezdni, warstwa ścieralna z mieszanki mineralno-</w:t>
      </w:r>
      <w:r w:rsidR="00437E07" w:rsidRPr="00437E07">
        <w:rPr>
          <w:rFonts w:ascii="Arial" w:hAnsi="Arial" w:cs="Arial"/>
          <w:color w:val="auto"/>
        </w:rPr>
        <w:t xml:space="preserve"> </w:t>
      </w:r>
      <w:r w:rsidRPr="00437E07">
        <w:rPr>
          <w:rFonts w:ascii="Arial" w:hAnsi="Arial" w:cs="Arial"/>
          <w:color w:val="auto"/>
        </w:rPr>
        <w:t>asfaltowej;</w:t>
      </w:r>
    </w:p>
    <w:p w14:paraId="0B731BA0"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przebudowa i budowa chodników;</w:t>
      </w:r>
    </w:p>
    <w:p w14:paraId="59F77170"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ciągu pieszo – rowerowego;</w:t>
      </w:r>
    </w:p>
    <w:p w14:paraId="04C7BBE2"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utwardzenie terenu;</w:t>
      </w:r>
    </w:p>
    <w:p w14:paraId="7D7F8E5C"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i przebudowa zjazdów;</w:t>
      </w:r>
    </w:p>
    <w:p w14:paraId="218567A5"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budowa kanału technologicznego;</w:t>
      </w:r>
    </w:p>
    <w:p w14:paraId="15E5E11D"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nowej linii oświetlenia ulicznego;</w:t>
      </w:r>
    </w:p>
    <w:p w14:paraId="2EF9C38B"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nowego systemu odwodnienia – sieć kanalizacji deszczowej;</w:t>
      </w:r>
    </w:p>
    <w:p w14:paraId="3ECF7334"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montaż urządzeń BRD (Bezpieczeństwa Ruchu Drogowego);</w:t>
      </w:r>
    </w:p>
    <w:p w14:paraId="37836536"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lastRenderedPageBreak/>
        <w:t xml:space="preserve"> wykonanie oznakowania poziomego i pionowego;</w:t>
      </w:r>
    </w:p>
    <w:p w14:paraId="46CEA1DB" w14:textId="7F45A365"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budowa i przebudowa istniejącej infrastruktury technicznej będącej w kolizji z</w:t>
      </w:r>
      <w:r w:rsidR="00437E07" w:rsidRPr="00437E07">
        <w:rPr>
          <w:rFonts w:ascii="Arial" w:hAnsi="Arial" w:cs="Arial"/>
          <w:color w:val="auto"/>
        </w:rPr>
        <w:t xml:space="preserve"> </w:t>
      </w:r>
      <w:r w:rsidRPr="00437E07">
        <w:rPr>
          <w:rFonts w:ascii="Arial" w:hAnsi="Arial" w:cs="Arial"/>
          <w:color w:val="auto"/>
        </w:rPr>
        <w:t>zamierzeniem inwestycyjnym;</w:t>
      </w:r>
    </w:p>
    <w:p w14:paraId="00243537"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 xml:space="preserve"> wycinka i karczowanie drzew i krzewów kolidujących z inwestycją;</w:t>
      </w:r>
    </w:p>
    <w:p w14:paraId="081A2C9E"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Wyplantowanie terenu i obsianie trawą;</w:t>
      </w:r>
    </w:p>
    <w:p w14:paraId="6F2E4E43" w14:textId="77777777" w:rsidR="00914EC1" w:rsidRPr="00437E07" w:rsidRDefault="00914EC1" w:rsidP="00437E07">
      <w:pPr>
        <w:numPr>
          <w:ilvl w:val="0"/>
          <w:numId w:val="24"/>
        </w:numPr>
        <w:autoSpaceDE w:val="0"/>
        <w:autoSpaceDN w:val="0"/>
        <w:adjustRightInd w:val="0"/>
        <w:spacing w:line="276" w:lineRule="auto"/>
        <w:rPr>
          <w:rFonts w:ascii="Arial" w:hAnsi="Arial" w:cs="Arial"/>
        </w:rPr>
      </w:pPr>
      <w:r w:rsidRPr="00437E07">
        <w:rPr>
          <w:rFonts w:ascii="Arial" w:hAnsi="Arial" w:cs="Arial"/>
        </w:rPr>
        <w:t>montaż wiat przystankowych;</w:t>
      </w:r>
    </w:p>
    <w:p w14:paraId="5E7D56A4" w14:textId="77777777" w:rsidR="00914EC1" w:rsidRPr="00437E07" w:rsidRDefault="00914EC1" w:rsidP="00437E07">
      <w:pPr>
        <w:numPr>
          <w:ilvl w:val="0"/>
          <w:numId w:val="24"/>
        </w:numPr>
        <w:autoSpaceDE w:val="0"/>
        <w:autoSpaceDN w:val="0"/>
        <w:adjustRightInd w:val="0"/>
        <w:spacing w:line="276" w:lineRule="auto"/>
        <w:rPr>
          <w:rFonts w:ascii="Arial" w:hAnsi="Arial" w:cs="Arial"/>
        </w:rPr>
      </w:pPr>
      <w:r w:rsidRPr="00437E07">
        <w:rPr>
          <w:rFonts w:ascii="Arial" w:hAnsi="Arial" w:cs="Arial"/>
        </w:rPr>
        <w:t>roboty wykończeniowe i porządkowe zarówno w pasie drogowym jak i poza nim na</w:t>
      </w:r>
    </w:p>
    <w:p w14:paraId="0971BB4E" w14:textId="77777777" w:rsidR="00914EC1" w:rsidRPr="00437E07" w:rsidRDefault="00914EC1" w:rsidP="00437E07">
      <w:pPr>
        <w:autoSpaceDE w:val="0"/>
        <w:autoSpaceDN w:val="0"/>
        <w:adjustRightInd w:val="0"/>
        <w:spacing w:line="276" w:lineRule="auto"/>
        <w:ind w:left="1287"/>
        <w:rPr>
          <w:rFonts w:ascii="Arial" w:hAnsi="Arial" w:cs="Arial"/>
        </w:rPr>
      </w:pPr>
      <w:r w:rsidRPr="00437E07">
        <w:rPr>
          <w:rFonts w:ascii="Arial" w:hAnsi="Arial" w:cs="Arial"/>
        </w:rPr>
        <w:t>działkach przyległych – naruszonych przez Wykonawcę w czasie realizacji robot,</w:t>
      </w:r>
    </w:p>
    <w:p w14:paraId="6B2B5E20" w14:textId="77777777" w:rsidR="00914EC1" w:rsidRPr="00437E07" w:rsidRDefault="00914EC1" w:rsidP="00437E07">
      <w:pPr>
        <w:numPr>
          <w:ilvl w:val="0"/>
          <w:numId w:val="24"/>
        </w:numPr>
        <w:autoSpaceDE w:val="0"/>
        <w:autoSpaceDN w:val="0"/>
        <w:adjustRightInd w:val="0"/>
        <w:spacing w:line="276" w:lineRule="auto"/>
        <w:rPr>
          <w:rFonts w:ascii="Arial" w:hAnsi="Arial" w:cs="Arial"/>
        </w:rPr>
      </w:pPr>
      <w:r w:rsidRPr="00437E07">
        <w:rPr>
          <w:rFonts w:ascii="Arial" w:hAnsi="Arial" w:cs="Arial"/>
        </w:rPr>
        <w:t>zabezpieczenie skarp;</w:t>
      </w:r>
    </w:p>
    <w:p w14:paraId="79C6D3B4" w14:textId="77777777" w:rsidR="00914EC1" w:rsidRPr="00437E07" w:rsidRDefault="00914EC1" w:rsidP="00437E07">
      <w:pPr>
        <w:numPr>
          <w:ilvl w:val="0"/>
          <w:numId w:val="24"/>
        </w:numPr>
        <w:autoSpaceDE w:val="0"/>
        <w:autoSpaceDN w:val="0"/>
        <w:adjustRightInd w:val="0"/>
        <w:spacing w:line="276" w:lineRule="auto"/>
        <w:rPr>
          <w:rFonts w:ascii="Arial" w:hAnsi="Arial" w:cs="Arial"/>
        </w:rPr>
      </w:pPr>
      <w:r w:rsidRPr="00437E07">
        <w:rPr>
          <w:rFonts w:ascii="Arial" w:hAnsi="Arial" w:cs="Arial"/>
        </w:rPr>
        <w:t>umocnienie istniejących rowów prefabrykatami;</w:t>
      </w:r>
    </w:p>
    <w:p w14:paraId="5BB497C0" w14:textId="77777777" w:rsidR="00914EC1" w:rsidRPr="00437E07" w:rsidRDefault="00914EC1" w:rsidP="00437E07">
      <w:pPr>
        <w:numPr>
          <w:ilvl w:val="0"/>
          <w:numId w:val="24"/>
        </w:numPr>
        <w:autoSpaceDE w:val="0"/>
        <w:autoSpaceDN w:val="0"/>
        <w:adjustRightInd w:val="0"/>
        <w:spacing w:line="276" w:lineRule="auto"/>
        <w:rPr>
          <w:rFonts w:ascii="Arial" w:hAnsi="Arial" w:cs="Arial"/>
        </w:rPr>
      </w:pPr>
      <w:r w:rsidRPr="00437E07">
        <w:rPr>
          <w:rFonts w:ascii="Arial" w:hAnsi="Arial" w:cs="Arial"/>
        </w:rPr>
        <w:t>budowa ścieku z korytek prefabrykowanych;</w:t>
      </w:r>
    </w:p>
    <w:p w14:paraId="3A2E883A" w14:textId="77777777" w:rsidR="00914EC1" w:rsidRPr="00437E07" w:rsidRDefault="00914EC1" w:rsidP="00437E07">
      <w:pPr>
        <w:numPr>
          <w:ilvl w:val="0"/>
          <w:numId w:val="24"/>
        </w:numPr>
        <w:autoSpaceDE w:val="0"/>
        <w:autoSpaceDN w:val="0"/>
        <w:adjustRightInd w:val="0"/>
        <w:spacing w:line="276" w:lineRule="auto"/>
        <w:rPr>
          <w:rFonts w:ascii="Arial" w:hAnsi="Arial" w:cs="Arial"/>
        </w:rPr>
      </w:pPr>
      <w:r w:rsidRPr="00437E07">
        <w:rPr>
          <w:rFonts w:ascii="Arial" w:hAnsi="Arial" w:cs="Arial"/>
        </w:rPr>
        <w:t>remont przepustów pod zjazdami – wymiana istniejących;</w:t>
      </w:r>
    </w:p>
    <w:p w14:paraId="262CECFE" w14:textId="77777777" w:rsidR="00914EC1" w:rsidRPr="00437E07" w:rsidRDefault="00914EC1" w:rsidP="00437E07">
      <w:pPr>
        <w:pStyle w:val="Default"/>
        <w:numPr>
          <w:ilvl w:val="0"/>
          <w:numId w:val="24"/>
        </w:numPr>
        <w:spacing w:line="276" w:lineRule="auto"/>
        <w:rPr>
          <w:rFonts w:ascii="Arial" w:hAnsi="Arial" w:cs="Arial"/>
          <w:color w:val="auto"/>
        </w:rPr>
      </w:pPr>
      <w:r w:rsidRPr="00437E07">
        <w:rPr>
          <w:rFonts w:ascii="Arial" w:hAnsi="Arial" w:cs="Arial"/>
          <w:color w:val="auto"/>
        </w:rPr>
        <w:t>budowa opasek przy jezdni oraz przy budynkach.</w:t>
      </w:r>
    </w:p>
    <w:p w14:paraId="248C9089" w14:textId="77777777" w:rsidR="00914EC1" w:rsidRPr="00437E07" w:rsidRDefault="00914EC1" w:rsidP="00437E07">
      <w:pPr>
        <w:pStyle w:val="Default"/>
        <w:spacing w:line="276" w:lineRule="auto"/>
        <w:ind w:firstLine="567"/>
        <w:rPr>
          <w:rFonts w:ascii="Arial" w:hAnsi="Arial" w:cs="Arial"/>
          <w:color w:val="auto"/>
        </w:rPr>
      </w:pPr>
    </w:p>
    <w:p w14:paraId="3F919D74" w14:textId="77777777" w:rsidR="00914EC1" w:rsidRPr="00437E07" w:rsidRDefault="00914EC1" w:rsidP="00437E07">
      <w:pPr>
        <w:autoSpaceDE w:val="0"/>
        <w:autoSpaceDN w:val="0"/>
        <w:adjustRightInd w:val="0"/>
        <w:spacing w:line="276" w:lineRule="auto"/>
        <w:rPr>
          <w:rFonts w:ascii="Arial" w:hAnsi="Arial" w:cs="Arial"/>
          <w:bCs/>
        </w:rPr>
      </w:pPr>
      <w:r w:rsidRPr="00437E07">
        <w:rPr>
          <w:rFonts w:ascii="Arial" w:hAnsi="Arial" w:cs="Arial"/>
          <w:bCs/>
        </w:rPr>
        <w:t>Założenia i parametry techniczne drogi:</w:t>
      </w:r>
    </w:p>
    <w:p w14:paraId="50524222" w14:textId="77777777" w:rsidR="00914EC1" w:rsidRPr="00437E07" w:rsidRDefault="00914EC1" w:rsidP="00437E07">
      <w:pPr>
        <w:pStyle w:val="Akapitzlist"/>
        <w:numPr>
          <w:ilvl w:val="0"/>
          <w:numId w:val="27"/>
        </w:numPr>
        <w:autoSpaceDE w:val="0"/>
        <w:autoSpaceDN w:val="0"/>
        <w:adjustRightInd w:val="0"/>
        <w:spacing w:line="276" w:lineRule="auto"/>
        <w:rPr>
          <w:rFonts w:ascii="Arial" w:hAnsi="Arial" w:cs="Arial"/>
          <w:bCs/>
        </w:rPr>
      </w:pPr>
      <w:r w:rsidRPr="00437E07">
        <w:rPr>
          <w:rFonts w:ascii="Arial" w:hAnsi="Arial" w:cs="Arial"/>
          <w:bCs/>
        </w:rPr>
        <w:t>k</w:t>
      </w:r>
      <w:r w:rsidRPr="00437E07">
        <w:rPr>
          <w:rFonts w:ascii="Arial" w:hAnsi="Arial" w:cs="Arial"/>
        </w:rPr>
        <w:t>ategoria drogi: droga powiatowa,</w:t>
      </w:r>
    </w:p>
    <w:p w14:paraId="7EBFE7C4" w14:textId="77777777" w:rsidR="00914EC1" w:rsidRPr="00437E07" w:rsidRDefault="00914EC1" w:rsidP="00437E07">
      <w:pPr>
        <w:pStyle w:val="Akapitzlist"/>
        <w:numPr>
          <w:ilvl w:val="0"/>
          <w:numId w:val="27"/>
        </w:numPr>
        <w:autoSpaceDE w:val="0"/>
        <w:autoSpaceDN w:val="0"/>
        <w:adjustRightInd w:val="0"/>
        <w:spacing w:line="276" w:lineRule="auto"/>
        <w:rPr>
          <w:rFonts w:ascii="Arial" w:hAnsi="Arial" w:cs="Arial"/>
          <w:bCs/>
        </w:rPr>
      </w:pPr>
      <w:r w:rsidRPr="00437E07">
        <w:rPr>
          <w:rFonts w:ascii="Arial" w:hAnsi="Arial" w:cs="Arial"/>
        </w:rPr>
        <w:t xml:space="preserve"> klasa drogi G (przy rozbudowie),</w:t>
      </w:r>
    </w:p>
    <w:p w14:paraId="232B4D1B" w14:textId="77777777" w:rsidR="00914EC1" w:rsidRPr="00437E07" w:rsidRDefault="00914EC1" w:rsidP="00437E07">
      <w:pPr>
        <w:pStyle w:val="Akapitzlist"/>
        <w:numPr>
          <w:ilvl w:val="0"/>
          <w:numId w:val="27"/>
        </w:numPr>
        <w:autoSpaceDE w:val="0"/>
        <w:autoSpaceDN w:val="0"/>
        <w:adjustRightInd w:val="0"/>
        <w:spacing w:line="276" w:lineRule="auto"/>
        <w:rPr>
          <w:rFonts w:ascii="Arial" w:hAnsi="Arial" w:cs="Arial"/>
          <w:bCs/>
        </w:rPr>
      </w:pPr>
      <w:r w:rsidRPr="00437E07">
        <w:rPr>
          <w:rFonts w:ascii="Arial" w:hAnsi="Arial" w:cs="Arial"/>
        </w:rPr>
        <w:t xml:space="preserve"> przekrój podstawowy: 1x2 (jedna jezdnia z dwoma pasami ruchu),</w:t>
      </w:r>
    </w:p>
    <w:p w14:paraId="4F39C4DF" w14:textId="77777777" w:rsidR="00914EC1" w:rsidRPr="00437E07" w:rsidRDefault="00914EC1" w:rsidP="00437E07">
      <w:pPr>
        <w:pStyle w:val="Akapitzlist"/>
        <w:numPr>
          <w:ilvl w:val="0"/>
          <w:numId w:val="27"/>
        </w:numPr>
        <w:autoSpaceDE w:val="0"/>
        <w:autoSpaceDN w:val="0"/>
        <w:adjustRightInd w:val="0"/>
        <w:spacing w:line="276" w:lineRule="auto"/>
        <w:rPr>
          <w:rFonts w:ascii="Arial" w:hAnsi="Arial" w:cs="Arial"/>
          <w:bCs/>
        </w:rPr>
      </w:pPr>
      <w:r w:rsidRPr="00437E07">
        <w:rPr>
          <w:rFonts w:ascii="Arial" w:hAnsi="Arial" w:cs="Arial"/>
        </w:rPr>
        <w:t>kategoria ruchu – KR5.</w:t>
      </w:r>
    </w:p>
    <w:p w14:paraId="76428476" w14:textId="77777777" w:rsidR="00914EC1" w:rsidRPr="00437E07" w:rsidRDefault="00914EC1" w:rsidP="00437E07">
      <w:pPr>
        <w:autoSpaceDE w:val="0"/>
        <w:autoSpaceDN w:val="0"/>
        <w:adjustRightInd w:val="0"/>
        <w:spacing w:line="276" w:lineRule="auto"/>
        <w:rPr>
          <w:rFonts w:ascii="Arial" w:hAnsi="Arial" w:cs="Arial"/>
          <w:bCs/>
          <w:color w:val="FF0000"/>
        </w:rPr>
      </w:pPr>
    </w:p>
    <w:p w14:paraId="70E0A0D2" w14:textId="77777777" w:rsidR="00914EC1" w:rsidRPr="00437E07" w:rsidRDefault="00914EC1" w:rsidP="00437E07">
      <w:pPr>
        <w:autoSpaceDE w:val="0"/>
        <w:autoSpaceDN w:val="0"/>
        <w:adjustRightInd w:val="0"/>
        <w:spacing w:line="276" w:lineRule="auto"/>
        <w:rPr>
          <w:rFonts w:ascii="Arial" w:hAnsi="Arial" w:cs="Arial"/>
          <w:bCs/>
        </w:rPr>
      </w:pPr>
      <w:r w:rsidRPr="00437E07">
        <w:rPr>
          <w:rFonts w:ascii="Arial" w:hAnsi="Arial" w:cs="Arial"/>
          <w:bCs/>
        </w:rPr>
        <w:t>Zestawienie projektowanych powierzchni;</w:t>
      </w:r>
    </w:p>
    <w:p w14:paraId="74867F2A" w14:textId="77777777" w:rsidR="00914EC1" w:rsidRPr="00437E07" w:rsidRDefault="00914EC1" w:rsidP="00437E07">
      <w:pPr>
        <w:numPr>
          <w:ilvl w:val="0"/>
          <w:numId w:val="26"/>
        </w:numPr>
        <w:autoSpaceDE w:val="0"/>
        <w:autoSpaceDN w:val="0"/>
        <w:adjustRightInd w:val="0"/>
        <w:spacing w:line="276" w:lineRule="auto"/>
        <w:rPr>
          <w:rFonts w:ascii="Arial" w:hAnsi="Arial" w:cs="Arial"/>
          <w:bCs/>
        </w:rPr>
      </w:pPr>
      <w:r w:rsidRPr="00437E07">
        <w:rPr>
          <w:rFonts w:ascii="Arial" w:hAnsi="Arial" w:cs="Arial"/>
          <w:bCs/>
        </w:rPr>
        <w:t>j</w:t>
      </w:r>
      <w:r w:rsidRPr="00437E07">
        <w:rPr>
          <w:rFonts w:ascii="Arial" w:hAnsi="Arial" w:cs="Arial"/>
        </w:rPr>
        <w:t>ezdnie – ok. 14 200 m</w:t>
      </w:r>
      <w:r w:rsidRPr="00437E07">
        <w:rPr>
          <w:rFonts w:ascii="Arial" w:hAnsi="Arial" w:cs="Arial"/>
          <w:vertAlign w:val="superscript"/>
        </w:rPr>
        <w:t>2</w:t>
      </w:r>
    </w:p>
    <w:p w14:paraId="66C9573B" w14:textId="77777777" w:rsidR="00914EC1" w:rsidRPr="00437E07" w:rsidRDefault="00914EC1" w:rsidP="00437E07">
      <w:pPr>
        <w:numPr>
          <w:ilvl w:val="0"/>
          <w:numId w:val="26"/>
        </w:numPr>
        <w:autoSpaceDE w:val="0"/>
        <w:autoSpaceDN w:val="0"/>
        <w:adjustRightInd w:val="0"/>
        <w:spacing w:line="276" w:lineRule="auto"/>
        <w:rPr>
          <w:rFonts w:ascii="Arial" w:hAnsi="Arial" w:cs="Arial"/>
          <w:bCs/>
        </w:rPr>
      </w:pPr>
      <w:r w:rsidRPr="00437E07">
        <w:rPr>
          <w:rFonts w:ascii="Arial" w:hAnsi="Arial" w:cs="Arial"/>
        </w:rPr>
        <w:t>chodniki – ok. 1 600 m</w:t>
      </w:r>
      <w:r w:rsidRPr="00437E07">
        <w:rPr>
          <w:rFonts w:ascii="Arial" w:hAnsi="Arial" w:cs="Arial"/>
          <w:vertAlign w:val="superscript"/>
        </w:rPr>
        <w:t>2</w:t>
      </w:r>
    </w:p>
    <w:p w14:paraId="55245EB4" w14:textId="77777777" w:rsidR="00914EC1" w:rsidRPr="00437E07" w:rsidRDefault="00914EC1" w:rsidP="00437E07">
      <w:pPr>
        <w:numPr>
          <w:ilvl w:val="0"/>
          <w:numId w:val="26"/>
        </w:numPr>
        <w:autoSpaceDE w:val="0"/>
        <w:autoSpaceDN w:val="0"/>
        <w:adjustRightInd w:val="0"/>
        <w:spacing w:line="276" w:lineRule="auto"/>
        <w:rPr>
          <w:rFonts w:ascii="Arial" w:hAnsi="Arial" w:cs="Arial"/>
          <w:bCs/>
        </w:rPr>
      </w:pPr>
      <w:r w:rsidRPr="00437E07">
        <w:rPr>
          <w:rFonts w:ascii="Arial" w:hAnsi="Arial" w:cs="Arial"/>
        </w:rPr>
        <w:t>ciąg pieszo – rowerowy – ok. 4 900 m</w:t>
      </w:r>
      <w:r w:rsidRPr="00437E07">
        <w:rPr>
          <w:rFonts w:ascii="Arial" w:hAnsi="Arial" w:cs="Arial"/>
          <w:vertAlign w:val="superscript"/>
        </w:rPr>
        <w:t>2</w:t>
      </w:r>
    </w:p>
    <w:p w14:paraId="6F520B49" w14:textId="77777777" w:rsidR="00914EC1" w:rsidRPr="00437E07" w:rsidRDefault="00914EC1" w:rsidP="00437E07">
      <w:pPr>
        <w:numPr>
          <w:ilvl w:val="0"/>
          <w:numId w:val="26"/>
        </w:numPr>
        <w:autoSpaceDE w:val="0"/>
        <w:autoSpaceDN w:val="0"/>
        <w:adjustRightInd w:val="0"/>
        <w:spacing w:line="276" w:lineRule="auto"/>
        <w:rPr>
          <w:rFonts w:ascii="Arial" w:hAnsi="Arial" w:cs="Arial"/>
          <w:bCs/>
        </w:rPr>
      </w:pPr>
      <w:r w:rsidRPr="00437E07">
        <w:rPr>
          <w:rFonts w:ascii="Arial" w:hAnsi="Arial" w:cs="Arial"/>
          <w:bCs/>
        </w:rPr>
        <w:t>z</w:t>
      </w:r>
      <w:r w:rsidRPr="00437E07">
        <w:rPr>
          <w:rFonts w:ascii="Arial" w:hAnsi="Arial" w:cs="Arial"/>
        </w:rPr>
        <w:t>jazdy – ok. 1 300 m</w:t>
      </w:r>
      <w:r w:rsidRPr="00437E07">
        <w:rPr>
          <w:rFonts w:ascii="Arial" w:hAnsi="Arial" w:cs="Arial"/>
          <w:vertAlign w:val="superscript"/>
        </w:rPr>
        <w:t>2</w:t>
      </w:r>
    </w:p>
    <w:p w14:paraId="3987DEF0" w14:textId="77777777" w:rsidR="00914EC1" w:rsidRPr="00437E07" w:rsidRDefault="00914EC1" w:rsidP="00437E07">
      <w:pPr>
        <w:numPr>
          <w:ilvl w:val="0"/>
          <w:numId w:val="26"/>
        </w:numPr>
        <w:autoSpaceDE w:val="0"/>
        <w:autoSpaceDN w:val="0"/>
        <w:adjustRightInd w:val="0"/>
        <w:spacing w:line="276" w:lineRule="auto"/>
        <w:rPr>
          <w:rFonts w:ascii="Arial" w:hAnsi="Arial" w:cs="Arial"/>
          <w:bCs/>
        </w:rPr>
      </w:pPr>
      <w:r w:rsidRPr="00437E07">
        <w:rPr>
          <w:rFonts w:ascii="Arial" w:hAnsi="Arial" w:cs="Arial"/>
          <w:bCs/>
        </w:rPr>
        <w:t>w</w:t>
      </w:r>
      <w:r w:rsidRPr="00437E07">
        <w:rPr>
          <w:rFonts w:ascii="Arial" w:hAnsi="Arial" w:cs="Arial"/>
        </w:rPr>
        <w:t>yspy i opaski – ok. 670 m</w:t>
      </w:r>
      <w:r w:rsidRPr="00437E07">
        <w:rPr>
          <w:rFonts w:ascii="Arial" w:hAnsi="Arial" w:cs="Arial"/>
          <w:vertAlign w:val="superscript"/>
        </w:rPr>
        <w:t>2</w:t>
      </w:r>
    </w:p>
    <w:p w14:paraId="2C807AED" w14:textId="77777777" w:rsidR="00914EC1" w:rsidRPr="00437E07" w:rsidRDefault="00914EC1" w:rsidP="00437E07">
      <w:pPr>
        <w:numPr>
          <w:ilvl w:val="0"/>
          <w:numId w:val="26"/>
        </w:numPr>
        <w:autoSpaceDE w:val="0"/>
        <w:autoSpaceDN w:val="0"/>
        <w:adjustRightInd w:val="0"/>
        <w:spacing w:line="276" w:lineRule="auto"/>
        <w:rPr>
          <w:rFonts w:ascii="Arial" w:hAnsi="Arial" w:cs="Arial"/>
          <w:bCs/>
        </w:rPr>
      </w:pPr>
      <w:r w:rsidRPr="00437E07">
        <w:rPr>
          <w:rFonts w:ascii="Arial" w:hAnsi="Arial" w:cs="Arial"/>
        </w:rPr>
        <w:t>zagospodarowanie zielenią (trawniki) – ok. 6630 m</w:t>
      </w:r>
      <w:r w:rsidRPr="00437E07">
        <w:rPr>
          <w:rFonts w:ascii="Arial" w:hAnsi="Arial" w:cs="Arial"/>
          <w:vertAlign w:val="superscript"/>
        </w:rPr>
        <w:t>2</w:t>
      </w:r>
    </w:p>
    <w:p w14:paraId="5BBE2B73" w14:textId="77777777" w:rsidR="00602125" w:rsidRPr="00437E07" w:rsidRDefault="00602125" w:rsidP="00437E07">
      <w:pPr>
        <w:spacing w:line="276" w:lineRule="auto"/>
        <w:rPr>
          <w:rFonts w:ascii="Arial" w:hAnsi="Arial" w:cs="Arial"/>
          <w:bCs/>
        </w:rPr>
      </w:pPr>
    </w:p>
    <w:p w14:paraId="774E45C7" w14:textId="214A2F12" w:rsidR="00A479E1" w:rsidRPr="00437E07" w:rsidRDefault="00A479E1" w:rsidP="00437E07">
      <w:pPr>
        <w:spacing w:line="276" w:lineRule="auto"/>
        <w:contextualSpacing/>
        <w:rPr>
          <w:rFonts w:ascii="Arial" w:hAnsi="Arial" w:cs="Arial"/>
        </w:rPr>
      </w:pPr>
      <w:r w:rsidRPr="00437E07">
        <w:rPr>
          <w:rFonts w:ascii="Arial" w:hAnsi="Arial" w:cs="Arial"/>
        </w:rPr>
        <w:t xml:space="preserve">Odwodnienie projektowanych nawierzchni </w:t>
      </w:r>
      <w:r w:rsidR="00B66728" w:rsidRPr="00437E07">
        <w:rPr>
          <w:rFonts w:ascii="Arial" w:hAnsi="Arial" w:cs="Arial"/>
        </w:rPr>
        <w:t xml:space="preserve">drogi </w:t>
      </w:r>
      <w:r w:rsidRPr="00437E07">
        <w:rPr>
          <w:rFonts w:ascii="Arial" w:hAnsi="Arial" w:cs="Arial"/>
        </w:rPr>
        <w:t>odbywać się będzie powierzchniowo, poprzez zaprojektowane spadki poprzeczne i podłużne, a następnie poprzez sprowadzenie wody do projektowanych wpustów ulicznych, a następnie do projektowanej kanalizacji deszczowej, która zostanie włączona do istniejącej sieci kanalizacji deszczowej.</w:t>
      </w:r>
    </w:p>
    <w:p w14:paraId="41DB37F1" w14:textId="058C64E8" w:rsidR="00A479E1" w:rsidRPr="00437E07" w:rsidRDefault="0022516A" w:rsidP="00437E07">
      <w:pPr>
        <w:pStyle w:val="Default"/>
        <w:spacing w:line="276" w:lineRule="auto"/>
        <w:rPr>
          <w:rFonts w:ascii="Arial" w:hAnsi="Arial" w:cs="Arial"/>
        </w:rPr>
      </w:pPr>
      <w:r w:rsidRPr="00437E07">
        <w:rPr>
          <w:rFonts w:ascii="Arial" w:eastAsia="TimesNewRomanPS-BoldMT" w:hAnsi="Arial" w:cs="Arial"/>
          <w:color w:val="auto"/>
          <w:lang w:eastAsia="en-US"/>
        </w:rPr>
        <w:t>Podczas realizacji przedsięwzięcia</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zostaną wykorzystane</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 xml:space="preserve">przenośne toalety z bezodpływowym zbiornikiem na ścieki. </w:t>
      </w:r>
    </w:p>
    <w:p w14:paraId="2DB98309" w14:textId="3C7F2271" w:rsidR="001C2AE0" w:rsidRPr="00437E07" w:rsidRDefault="001C2AE0"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Wszystkie powstające odpady w związku</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z realizacją inwestycji będą magazynowane w odpowiednich pojemnikach lub w wydzielonym miejscu do czasu zebrania ilości ekonomicznie uzasadnionych</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i przekazywane firmom</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 xml:space="preserve">posiadającym stosowane uprawnienia do transportu oraz unieszkodliwiania lub odzysku powyższych rodzajów odpadów. </w:t>
      </w:r>
    </w:p>
    <w:p w14:paraId="540CB1BC" w14:textId="55C71977" w:rsidR="00A479E1" w:rsidRPr="00437E07" w:rsidRDefault="001C2AE0" w:rsidP="00437E07">
      <w:pPr>
        <w:pStyle w:val="Standardowywcity"/>
        <w:spacing w:line="276" w:lineRule="auto"/>
        <w:ind w:firstLine="0"/>
        <w:jc w:val="left"/>
        <w:rPr>
          <w:rFonts w:eastAsia="TimesNewRomanPS-BoldMT"/>
          <w:color w:val="auto"/>
          <w:sz w:val="24"/>
          <w:szCs w:val="24"/>
          <w:lang w:eastAsia="en-US"/>
        </w:rPr>
      </w:pPr>
      <w:r w:rsidRPr="00437E07">
        <w:rPr>
          <w:rFonts w:eastAsia="TimesNewRomanPS-BoldMT"/>
          <w:color w:val="auto"/>
          <w:sz w:val="24"/>
          <w:szCs w:val="24"/>
          <w:lang w:eastAsia="en-US"/>
        </w:rPr>
        <w:lastRenderedPageBreak/>
        <w:t>W okresie eksploatacji projektowanego odcinka układu drogowego nie będzie on stanowił istotnego źródła powstawania odpadów.</w:t>
      </w:r>
    </w:p>
    <w:p w14:paraId="6FFE4976" w14:textId="194645E4" w:rsidR="00D33C91" w:rsidRPr="00437E07" w:rsidRDefault="00D33C91"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Źródłem oddziaływania planowanego przedsięwzięcia na powietrze atmosferyczne są pojazdy mechaniczne poruszające się po przedmiotowej drodze. Wielkość emisji (m.in. tlenki azotu, dwutlenek siarki, pył PM10 i PM2,5), a tym samym uciążliwość, zależy przede wszystkim od natężenia i struktury ruchu, to jest ilości pojazdów lekkich i ciężkich oraz udziału ruchu szczytowego w ruchu dobowym. Ważne są także parametry techniczne jezdni, takie jak szerokość pasa ruchu oraz położenie </w:t>
      </w:r>
      <w:proofErr w:type="spellStart"/>
      <w:r w:rsidRPr="00437E07">
        <w:rPr>
          <w:rFonts w:ascii="Arial" w:eastAsia="TimesNewRomanPS-BoldMT" w:hAnsi="Arial" w:cs="Arial"/>
          <w:color w:val="auto"/>
          <w:lang w:eastAsia="en-US"/>
        </w:rPr>
        <w:t>niwelaty</w:t>
      </w:r>
      <w:proofErr w:type="spellEnd"/>
      <w:r w:rsidRPr="00437E07">
        <w:rPr>
          <w:rFonts w:ascii="Arial" w:eastAsia="TimesNewRomanPS-BoldMT" w:hAnsi="Arial" w:cs="Arial"/>
          <w:color w:val="auto"/>
          <w:lang w:eastAsia="en-US"/>
        </w:rPr>
        <w:t xml:space="preserve"> w stosunku do otoczenia.</w:t>
      </w:r>
      <w:r w:rsidR="00437E07" w:rsidRPr="00437E07">
        <w:rPr>
          <w:rFonts w:ascii="Arial" w:eastAsia="TimesNewRomanPS-BoldMT" w:hAnsi="Arial" w:cs="Arial"/>
          <w:color w:val="auto"/>
          <w:lang w:eastAsia="en-US"/>
        </w:rPr>
        <w:t xml:space="preserve"> </w:t>
      </w:r>
    </w:p>
    <w:p w14:paraId="3713E69C" w14:textId="6359D1D8" w:rsidR="0033186B" w:rsidRPr="00437E07" w:rsidRDefault="00D33C91"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Na podstawie wyników przeprowadzonych obliczeń stwierdzono, że na etapie eksploatacji przedmiotowe zamierzenie nie będzie stanowiło źródła ponadnormatywne</w:t>
      </w:r>
      <w:r w:rsidR="0033186B" w:rsidRPr="00437E07">
        <w:rPr>
          <w:rFonts w:ascii="Arial" w:eastAsia="TimesNewRomanPS-BoldMT" w:hAnsi="Arial" w:cs="Arial"/>
          <w:color w:val="auto"/>
          <w:lang w:eastAsia="en-US"/>
        </w:rPr>
        <w:t>j emisji zanieczyszczeń do powietrza atmosferycznego i nie spowoduje przekroczeń standardów jakości środowiska.</w:t>
      </w:r>
    </w:p>
    <w:p w14:paraId="601ED412" w14:textId="76D35D84" w:rsidR="00CB4B50" w:rsidRPr="00437E07" w:rsidRDefault="00CB4B50"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Na etapie funkcjonowania źródłem hałasu związanym z inwestycją będzie ruch pojazdów poruszających się po przedmiotowej drodze.</w:t>
      </w:r>
    </w:p>
    <w:p w14:paraId="19BA904E" w14:textId="7645BB20" w:rsidR="00CB4B50" w:rsidRPr="00437E07" w:rsidRDefault="00CB4B50"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Zgodnie z przedstawioną kwalifikacją akustyczną w rejonie zamierzenia znajdują się następujące tereny wymagające ochrony akustycznej.</w:t>
      </w:r>
    </w:p>
    <w:p w14:paraId="31204EDB" w14:textId="7DBCAC7C" w:rsidR="00686F3F" w:rsidRPr="00437E07" w:rsidRDefault="00CB4B50"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Ocenę oddziaływania drogi na klimat akustyczny przeprowadzono w oparciu o modelowanie</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matematyczne programem komputerowym.</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Przekroczenia dopuszczalnych poziomów hałasu</w:t>
      </w:r>
      <w:r w:rsidR="00B36034" w:rsidRPr="00437E07">
        <w:rPr>
          <w:rFonts w:ascii="Arial" w:eastAsia="TimesNewRomanPS-BoldMT" w:hAnsi="Arial" w:cs="Arial"/>
          <w:color w:val="auto"/>
          <w:lang w:eastAsia="en-US"/>
        </w:rPr>
        <w:t xml:space="preserve"> poniżej</w:t>
      </w:r>
      <w:r w:rsidR="00437E07" w:rsidRPr="00437E07">
        <w:rPr>
          <w:rFonts w:ascii="Arial" w:eastAsia="TimesNewRomanPS-BoldMT" w:hAnsi="Arial" w:cs="Arial"/>
          <w:color w:val="auto"/>
          <w:lang w:eastAsia="en-US"/>
        </w:rPr>
        <w:t xml:space="preserve"> </w:t>
      </w:r>
      <w:r w:rsidR="00B36034" w:rsidRPr="00437E07">
        <w:rPr>
          <w:rFonts w:ascii="Arial" w:eastAsia="TimesNewRomanPS-BoldMT" w:hAnsi="Arial" w:cs="Arial"/>
          <w:color w:val="auto"/>
          <w:lang w:eastAsia="en-US"/>
        </w:rPr>
        <w:t xml:space="preserve">3 </w:t>
      </w:r>
      <w:proofErr w:type="spellStart"/>
      <w:r w:rsidR="00B36034" w:rsidRPr="00437E07">
        <w:rPr>
          <w:rFonts w:ascii="Arial" w:eastAsia="TimesNewRomanPS-BoldMT" w:hAnsi="Arial" w:cs="Arial"/>
          <w:color w:val="auto"/>
          <w:lang w:eastAsia="en-US"/>
        </w:rPr>
        <w:t>dB</w:t>
      </w:r>
      <w:proofErr w:type="spellEnd"/>
      <w:r w:rsidRPr="00437E07">
        <w:rPr>
          <w:rFonts w:ascii="Arial" w:eastAsia="TimesNewRomanPS-BoldMT" w:hAnsi="Arial" w:cs="Arial"/>
          <w:color w:val="auto"/>
          <w:lang w:eastAsia="en-US"/>
        </w:rPr>
        <w:t xml:space="preserve"> otrzymano w punktach zlokalizowanych na początku inwestycji – kilometraż ok. km 0+050 – km 0+570 oraz</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w końcowym odcinku ok. km 1+100 – km 1+240</w:t>
      </w:r>
      <w:r w:rsidR="00437E07" w:rsidRPr="00437E07">
        <w:rPr>
          <w:rFonts w:ascii="Arial" w:eastAsia="TimesNewRomanPS-BoldMT" w:hAnsi="Arial" w:cs="Arial"/>
          <w:color w:val="auto"/>
          <w:lang w:eastAsia="en-US"/>
        </w:rPr>
        <w:t xml:space="preserve"> </w:t>
      </w:r>
      <w:r w:rsidRPr="00437E07">
        <w:rPr>
          <w:rFonts w:ascii="Arial" w:eastAsia="TimesNewRomanPS-BoldMT" w:hAnsi="Arial" w:cs="Arial"/>
          <w:color w:val="auto"/>
          <w:lang w:eastAsia="en-US"/>
        </w:rPr>
        <w:t xml:space="preserve">przebudowywanej ulicy Lipnowskiej. </w:t>
      </w:r>
    </w:p>
    <w:p w14:paraId="79896BE1" w14:textId="2291506F" w:rsidR="00CB4B50" w:rsidRPr="00437E07" w:rsidRDefault="00B36034" w:rsidP="00437E07">
      <w:pPr>
        <w:pStyle w:val="Default"/>
        <w:spacing w:line="276" w:lineRule="auto"/>
        <w:rPr>
          <w:rFonts w:ascii="Arial" w:eastAsia="TimesNewRomanPS-BoldMT" w:hAnsi="Arial" w:cs="Arial"/>
          <w:color w:val="auto"/>
          <w:lang w:eastAsia="en-US"/>
        </w:rPr>
      </w:pPr>
      <w:r w:rsidRPr="00437E07">
        <w:rPr>
          <w:rFonts w:ascii="Arial" w:eastAsia="TimesNewRomanPS-BoldMT" w:hAnsi="Arial" w:cs="Arial"/>
          <w:color w:val="auto"/>
          <w:lang w:eastAsia="en-US"/>
        </w:rPr>
        <w:t xml:space="preserve">W celu porównania ustaleń i wniosków zawartych w raporcie o oddziaływaniu przedsięwzięcia na środowisko z rzeczywistym oddziaływaniem na środowisko, po upływie 1 roku od rozpoczęcia eksploatacji, nałożono </w:t>
      </w:r>
      <w:r w:rsidR="003F04A2" w:rsidRPr="00437E07">
        <w:rPr>
          <w:rFonts w:ascii="Arial" w:eastAsia="TimesNewRomanPS-BoldMT" w:hAnsi="Arial" w:cs="Arial"/>
          <w:color w:val="auto"/>
          <w:lang w:eastAsia="en-US"/>
        </w:rPr>
        <w:t xml:space="preserve">obowiązek </w:t>
      </w:r>
      <w:r w:rsidRPr="00437E07">
        <w:rPr>
          <w:rFonts w:ascii="Arial" w:eastAsia="TimesNewRomanPS-BoldMT" w:hAnsi="Arial" w:cs="Arial"/>
          <w:color w:val="auto"/>
          <w:lang w:eastAsia="en-US"/>
        </w:rPr>
        <w:t>wykon</w:t>
      </w:r>
      <w:r w:rsidR="003F04A2" w:rsidRPr="00437E07">
        <w:rPr>
          <w:rFonts w:ascii="Arial" w:eastAsia="TimesNewRomanPS-BoldMT" w:hAnsi="Arial" w:cs="Arial"/>
          <w:color w:val="auto"/>
          <w:lang w:eastAsia="en-US"/>
        </w:rPr>
        <w:t>ania</w:t>
      </w:r>
      <w:r w:rsidRPr="00437E07">
        <w:rPr>
          <w:rFonts w:ascii="Arial" w:eastAsia="TimesNewRomanPS-BoldMT" w:hAnsi="Arial" w:cs="Arial"/>
          <w:color w:val="auto"/>
          <w:lang w:eastAsia="en-US"/>
        </w:rPr>
        <w:t xml:space="preserve"> badania rozprzestrzeniania się hałasu w środowisku w porze dnia i nocy, na terenach chronionych przed hałasem. </w:t>
      </w:r>
    </w:p>
    <w:p w14:paraId="19345ABD" w14:textId="51288B36" w:rsidR="00A55162" w:rsidRPr="00437E07" w:rsidRDefault="00A55162" w:rsidP="00437E07">
      <w:pPr>
        <w:spacing w:line="276" w:lineRule="auto"/>
        <w:rPr>
          <w:rFonts w:ascii="Arial" w:eastAsia="Arial Unicode MS" w:hAnsi="Arial" w:cs="Arial"/>
          <w:kern w:val="2"/>
        </w:rPr>
      </w:pPr>
      <w:r w:rsidRPr="00437E07">
        <w:rPr>
          <w:rFonts w:ascii="Arial" w:eastAsia="TimesNewRomanPS-BoldMT" w:hAnsi="Arial" w:cs="Arial"/>
          <w:lang w:eastAsia="en-US"/>
        </w:rPr>
        <w:t xml:space="preserve"> Przedmiotowe zadanie realizowane będzie </w:t>
      </w:r>
      <w:r w:rsidRPr="00437E07">
        <w:rPr>
          <w:rFonts w:ascii="Arial" w:eastAsia="Arial Unicode MS" w:hAnsi="Arial" w:cs="Arial"/>
          <w:kern w:val="2"/>
        </w:rPr>
        <w:t>poza obszarami chronionymi w myśl ustawy z dnia 16 kwietnia 2004 r. o ochronie (Dz. U. z 2022 r., poz. 916 t.j.) oraz prowadzon</w:t>
      </w:r>
      <w:r w:rsidR="009205AA" w:rsidRPr="00437E07">
        <w:rPr>
          <w:rFonts w:ascii="Arial" w:eastAsia="Arial Unicode MS" w:hAnsi="Arial" w:cs="Arial"/>
          <w:kern w:val="2"/>
        </w:rPr>
        <w:t xml:space="preserve">e </w:t>
      </w:r>
      <w:r w:rsidRPr="00437E07">
        <w:rPr>
          <w:rFonts w:ascii="Arial" w:eastAsia="Arial Unicode MS" w:hAnsi="Arial" w:cs="Arial"/>
          <w:kern w:val="2"/>
        </w:rPr>
        <w:t xml:space="preserve">w szczególności w ramach istniejącej i funkcjonującej drogi. </w:t>
      </w:r>
    </w:p>
    <w:p w14:paraId="0105B103" w14:textId="77777777" w:rsidR="00FF022D" w:rsidRPr="00437E07" w:rsidRDefault="00FF022D" w:rsidP="00437E07">
      <w:pPr>
        <w:pStyle w:val="Stopka"/>
        <w:spacing w:line="276" w:lineRule="auto"/>
        <w:rPr>
          <w:rFonts w:ascii="Arial" w:hAnsi="Arial" w:cs="Arial"/>
        </w:rPr>
      </w:pPr>
    </w:p>
    <w:p w14:paraId="75A64AAB" w14:textId="77777777" w:rsidR="006F2ED1" w:rsidRDefault="006F2ED1">
      <w:pPr>
        <w:spacing w:after="200" w:line="276" w:lineRule="auto"/>
        <w:rPr>
          <w:rStyle w:val="Pogrubienie"/>
          <w:rFonts w:ascii="Arial" w:eastAsia="Calibri" w:hAnsi="Arial" w:cs="Arial"/>
        </w:rPr>
      </w:pPr>
      <w:r>
        <w:rPr>
          <w:rStyle w:val="Pogrubienie"/>
          <w:rFonts w:ascii="Arial" w:eastAsia="Calibri" w:hAnsi="Arial" w:cs="Arial"/>
        </w:rPr>
        <w:br w:type="page"/>
      </w:r>
    </w:p>
    <w:p w14:paraId="19325731" w14:textId="3BC3A46C" w:rsidR="00C7077B" w:rsidRPr="00437E07" w:rsidRDefault="006F2ED1" w:rsidP="003169FE">
      <w:pPr>
        <w:pStyle w:val="Nagwek1"/>
        <w:rPr>
          <w:rStyle w:val="Pogrubienie"/>
          <w:rFonts w:eastAsia="Calibri"/>
        </w:rPr>
      </w:pPr>
      <w:r>
        <w:rPr>
          <w:rStyle w:val="Pogrubienie"/>
          <w:rFonts w:eastAsia="Calibri"/>
        </w:rPr>
        <w:lastRenderedPageBreak/>
        <w:t>K</w:t>
      </w:r>
      <w:r w:rsidRPr="00437E07">
        <w:rPr>
          <w:rStyle w:val="Pogrubienie"/>
          <w:rFonts w:eastAsia="Calibri"/>
        </w:rPr>
        <w:t>lauzula informacyjna o przetwarzaniu danych osobowych</w:t>
      </w:r>
    </w:p>
    <w:p w14:paraId="3B47A561" w14:textId="77777777" w:rsidR="00C7077B" w:rsidRPr="00437E07" w:rsidRDefault="00C7077B" w:rsidP="00437E07">
      <w:pPr>
        <w:spacing w:line="276" w:lineRule="auto"/>
        <w:rPr>
          <w:rFonts w:ascii="Arial" w:hAnsi="Arial" w:cs="Arial"/>
        </w:rPr>
      </w:pPr>
    </w:p>
    <w:p w14:paraId="46A04504" w14:textId="7D8F11DA" w:rsidR="00C7077B" w:rsidRPr="00437E07" w:rsidRDefault="00C7077B" w:rsidP="00437E07">
      <w:pPr>
        <w:spacing w:line="276" w:lineRule="auto"/>
        <w:rPr>
          <w:rFonts w:ascii="Arial" w:hAnsi="Arial" w:cs="Arial"/>
        </w:rPr>
      </w:pPr>
      <w:r w:rsidRPr="00437E07">
        <w:rPr>
          <w:rFonts w:ascii="Arial" w:hAnsi="Arial" w:cs="Arial"/>
        </w:rPr>
        <w:t>Zgodnie z art. 13 ust. 1 Rozporządzenia Parlamentu Europejskiego i Rady (UE) 2016/679 z dnia 27 kwietnia 2016 r. w sprawie ochrony osób fizycznych w związku z przetwarzaniem danych osobowych</w:t>
      </w:r>
      <w:r w:rsidR="00437E07" w:rsidRPr="00437E07">
        <w:rPr>
          <w:rFonts w:ascii="Arial" w:hAnsi="Arial" w:cs="Arial"/>
        </w:rPr>
        <w:t xml:space="preserve"> </w:t>
      </w:r>
      <w:r w:rsidRPr="00437E07">
        <w:rPr>
          <w:rFonts w:ascii="Arial" w:hAnsi="Arial" w:cs="Arial"/>
        </w:rPr>
        <w:t>i w sprawie swobodnego przepływu takich danych oraz uchylenia dyrektywy 95/46/WE (Dz. Urz. UE L Nr 119, str. 1), zwanego dalej „RODO” informuje, że:</w:t>
      </w:r>
    </w:p>
    <w:p w14:paraId="0D848EEF" w14:textId="77777777" w:rsidR="00C7077B" w:rsidRPr="00437E07" w:rsidRDefault="00C7077B" w:rsidP="00437E07">
      <w:pPr>
        <w:spacing w:after="200" w:line="276" w:lineRule="auto"/>
        <w:ind w:firstLine="708"/>
        <w:rPr>
          <w:rFonts w:ascii="Arial" w:eastAsia="Calibri" w:hAnsi="Arial" w:cs="Arial"/>
          <w:lang w:eastAsia="en-US"/>
        </w:rPr>
      </w:pPr>
    </w:p>
    <w:tbl>
      <w:tblPr>
        <w:tblStyle w:val="Tabela-Siatka1"/>
        <w:tblW w:w="10207" w:type="dxa"/>
        <w:tblLayout w:type="fixed"/>
        <w:tblLook w:val="0020" w:firstRow="1" w:lastRow="0" w:firstColumn="0" w:lastColumn="0" w:noHBand="0" w:noVBand="0"/>
        <w:tblCaption w:val="Klauzula informacyjna o przetwarzaniu danych osobowych"/>
        <w:tblDescription w:val="Klauzula informacyjna o przetwarzaniu danych osobowych"/>
      </w:tblPr>
      <w:tblGrid>
        <w:gridCol w:w="2411"/>
        <w:gridCol w:w="7796"/>
      </w:tblGrid>
      <w:tr w:rsidR="00C7077B" w:rsidRPr="00437E07" w14:paraId="5ED5F353" w14:textId="77777777" w:rsidTr="006F2ED1">
        <w:trPr>
          <w:trHeight w:val="249"/>
        </w:trPr>
        <w:tc>
          <w:tcPr>
            <w:tcW w:w="2411" w:type="dxa"/>
          </w:tcPr>
          <w:p w14:paraId="316C308E"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Tożsamość </w:t>
            </w:r>
          </w:p>
          <w:p w14:paraId="1E8F873D"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Administratora </w:t>
            </w:r>
          </w:p>
        </w:tc>
        <w:tc>
          <w:tcPr>
            <w:tcW w:w="7796" w:type="dxa"/>
          </w:tcPr>
          <w:p w14:paraId="0343E5DD" w14:textId="77777777"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 xml:space="preserve">Gmina Miasto Włocławek, reprezentowana przez Prezydenta Miasta Włocławek, </w:t>
            </w:r>
          </w:p>
        </w:tc>
      </w:tr>
      <w:tr w:rsidR="00C7077B" w:rsidRPr="00437E07" w14:paraId="3829FAB9" w14:textId="77777777" w:rsidTr="006F2ED1">
        <w:trPr>
          <w:trHeight w:val="1077"/>
        </w:trPr>
        <w:tc>
          <w:tcPr>
            <w:tcW w:w="2411" w:type="dxa"/>
          </w:tcPr>
          <w:p w14:paraId="50E49F28"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Dane kontaktowe </w:t>
            </w:r>
          </w:p>
          <w:p w14:paraId="6DBA9081"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Administratora </w:t>
            </w:r>
          </w:p>
        </w:tc>
        <w:tc>
          <w:tcPr>
            <w:tcW w:w="7796" w:type="dxa"/>
          </w:tcPr>
          <w:p w14:paraId="29468FF0" w14:textId="78D3937A"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 xml:space="preserve">Z administratorem – Prezydentem Miasta Włocławek można skontaktować się pod adresem email: </w:t>
            </w:r>
            <w:hyperlink r:id="rId8" w:tooltip="Adres poczty elektronicznej Urzędu Miasta Włocławek" w:history="1">
              <w:r w:rsidR="0059669C" w:rsidRPr="00CA72A7">
                <w:rPr>
                  <w:rStyle w:val="Hipercze"/>
                  <w:rFonts w:ascii="Arial" w:eastAsia="Calibri" w:hAnsi="Arial" w:cs="Arial"/>
                  <w:lang w:eastAsia="en-US"/>
                </w:rPr>
                <w:t>poczta@um.wloclawek.pl</w:t>
              </w:r>
            </w:hyperlink>
            <w:r w:rsidRPr="00437E07">
              <w:rPr>
                <w:rFonts w:ascii="Arial" w:eastAsia="Calibri" w:hAnsi="Arial" w:cs="Arial"/>
                <w:lang w:eastAsia="en-US"/>
              </w:rPr>
              <w:t xml:space="preserve"> </w:t>
            </w:r>
          </w:p>
          <w:p w14:paraId="130CB365" w14:textId="77777777"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 xml:space="preserve">nr telefonu: (54) 414-40-00 , nr fax: (54) 411-36-00 </w:t>
            </w:r>
          </w:p>
          <w:p w14:paraId="694AEEEC" w14:textId="77777777"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 xml:space="preserve">lub pisemnie na adres siedziby </w:t>
            </w:r>
          </w:p>
          <w:p w14:paraId="7ABCCDA4" w14:textId="77777777"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 xml:space="preserve">Zielony Rynek 11/13, 87-800 Włocławek </w:t>
            </w:r>
          </w:p>
        </w:tc>
      </w:tr>
      <w:tr w:rsidR="00C7077B" w:rsidRPr="00437E07" w14:paraId="1A995C73" w14:textId="77777777" w:rsidTr="006F2ED1">
        <w:trPr>
          <w:trHeight w:val="938"/>
        </w:trPr>
        <w:tc>
          <w:tcPr>
            <w:tcW w:w="2411" w:type="dxa"/>
          </w:tcPr>
          <w:p w14:paraId="3D8465A5"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Dane kontaktowe Inspektora </w:t>
            </w:r>
          </w:p>
          <w:p w14:paraId="1B3C4E00"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Ochrony danych </w:t>
            </w:r>
          </w:p>
        </w:tc>
        <w:tc>
          <w:tcPr>
            <w:tcW w:w="7796" w:type="dxa"/>
          </w:tcPr>
          <w:p w14:paraId="73890E6B" w14:textId="2A7DB64D"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 xml:space="preserve">Z inspektorem można skontaktować się pod adresem email </w:t>
            </w:r>
            <w:hyperlink r:id="rId9" w:tooltip="Adres e-mail Inspektora Ochrony Danych" w:history="1">
              <w:r w:rsidR="002F3ED9" w:rsidRPr="00CA72A7">
                <w:rPr>
                  <w:rStyle w:val="Hipercze"/>
                  <w:rFonts w:ascii="Arial" w:eastAsia="Calibri" w:hAnsi="Arial" w:cs="Arial"/>
                  <w:lang w:eastAsia="en-US"/>
                </w:rPr>
                <w:t>iod@um.wloclawek.pl</w:t>
              </w:r>
            </w:hyperlink>
            <w:r w:rsidRPr="00437E07">
              <w:rPr>
                <w:rFonts w:ascii="Arial" w:eastAsia="Calibri" w:hAnsi="Arial" w:cs="Arial"/>
                <w:lang w:eastAsia="en-US"/>
              </w:rPr>
              <w:t xml:space="preserve"> nr telefonu: (54) 414 42 69 lub pisemnie na adres administratora danych. </w:t>
            </w:r>
          </w:p>
          <w:p w14:paraId="6BFB1674" w14:textId="77777777"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 xml:space="preserve">Z inspektorem ochrony danych można się kontaktować we wszystkich sprawach dotyczących przetwarzania danych osobowych oraz korzystania z praw związanych z przetwarzaniem danych. </w:t>
            </w:r>
          </w:p>
        </w:tc>
      </w:tr>
      <w:tr w:rsidR="00C7077B" w:rsidRPr="00437E07" w14:paraId="79BEFCAA" w14:textId="77777777" w:rsidTr="006F2ED1">
        <w:trPr>
          <w:trHeight w:val="574"/>
        </w:trPr>
        <w:tc>
          <w:tcPr>
            <w:tcW w:w="2411" w:type="dxa"/>
          </w:tcPr>
          <w:p w14:paraId="087C6872"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Cele przetwarzania </w:t>
            </w:r>
          </w:p>
        </w:tc>
        <w:tc>
          <w:tcPr>
            <w:tcW w:w="7796" w:type="dxa"/>
          </w:tcPr>
          <w:p w14:paraId="27BF8787" w14:textId="23F6E9D3"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Przetwarzanie odbywa się w celu wszczęcia postępowania administracyjnego na podstawie art. 61 ustawy Kodeks postępowania administracyjnego, w związku z wnioskiem w sprawie</w:t>
            </w:r>
            <w:r w:rsidR="00437E07" w:rsidRPr="00437E07">
              <w:rPr>
                <w:rFonts w:ascii="Arial" w:eastAsia="Calibri" w:hAnsi="Arial" w:cs="Arial"/>
                <w:lang w:eastAsia="en-US"/>
              </w:rPr>
              <w:t xml:space="preserve"> </w:t>
            </w:r>
            <w:r w:rsidRPr="00437E07">
              <w:rPr>
                <w:rFonts w:ascii="Arial" w:eastAsia="Calibri" w:hAnsi="Arial" w:cs="Arial"/>
                <w:lang w:eastAsia="en-US"/>
              </w:rPr>
              <w:t>wydania decyzji o środowiskowych uwarunkowaniach.</w:t>
            </w:r>
          </w:p>
        </w:tc>
      </w:tr>
      <w:tr w:rsidR="00C7077B" w:rsidRPr="00437E07" w14:paraId="10939B35" w14:textId="77777777" w:rsidTr="006F2ED1">
        <w:trPr>
          <w:trHeight w:val="814"/>
        </w:trPr>
        <w:tc>
          <w:tcPr>
            <w:tcW w:w="2411" w:type="dxa"/>
          </w:tcPr>
          <w:p w14:paraId="2EEFEF8F"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Podstawa prawna </w:t>
            </w:r>
          </w:p>
        </w:tc>
        <w:tc>
          <w:tcPr>
            <w:tcW w:w="7796" w:type="dxa"/>
          </w:tcPr>
          <w:p w14:paraId="45C606B5" w14:textId="77777777"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 xml:space="preserve">Dane przetwarzane są na podstawie: </w:t>
            </w:r>
          </w:p>
          <w:p w14:paraId="58FC2BB6" w14:textId="7E71D5BB"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 ustawy</w:t>
            </w:r>
            <w:r w:rsidR="00437E07" w:rsidRPr="00437E07">
              <w:rPr>
                <w:rFonts w:ascii="Arial" w:eastAsia="Calibri" w:hAnsi="Arial" w:cs="Arial"/>
                <w:lang w:eastAsia="en-US"/>
              </w:rPr>
              <w:t xml:space="preserve"> </w:t>
            </w:r>
            <w:r w:rsidRPr="00437E07">
              <w:rPr>
                <w:rFonts w:ascii="Arial" w:hAnsi="Arial" w:cs="Arial"/>
              </w:rPr>
              <w:t>z dnia 3 października 2008 r. o udostępnianiu informacji o środowisku i jego ochronie, udziale społeczeństwa w ochronie środowiska oraz</w:t>
            </w:r>
            <w:r w:rsidR="00437E07" w:rsidRPr="00437E07">
              <w:rPr>
                <w:rFonts w:ascii="Arial" w:hAnsi="Arial" w:cs="Arial"/>
              </w:rPr>
              <w:t xml:space="preserve"> </w:t>
            </w:r>
            <w:r w:rsidRPr="00437E07">
              <w:rPr>
                <w:rFonts w:ascii="Arial" w:hAnsi="Arial" w:cs="Arial"/>
              </w:rPr>
              <w:t>o ocenach oddziaływania na środowisko</w:t>
            </w:r>
          </w:p>
          <w:p w14:paraId="5D25DCC7" w14:textId="77777777"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 ustawy z dnia 14 czerwca 1960 r. Kodeks postępowania administracyjnego</w:t>
            </w:r>
          </w:p>
        </w:tc>
      </w:tr>
      <w:tr w:rsidR="00C7077B" w:rsidRPr="00437E07" w14:paraId="7B289C93" w14:textId="77777777" w:rsidTr="006F2ED1">
        <w:trPr>
          <w:trHeight w:val="112"/>
        </w:trPr>
        <w:tc>
          <w:tcPr>
            <w:tcW w:w="2411" w:type="dxa"/>
          </w:tcPr>
          <w:p w14:paraId="09B5FCBA"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Odbiorcy danych </w:t>
            </w:r>
          </w:p>
        </w:tc>
        <w:tc>
          <w:tcPr>
            <w:tcW w:w="7796" w:type="dxa"/>
          </w:tcPr>
          <w:p w14:paraId="25AD0F17" w14:textId="77777777" w:rsidR="00C7077B" w:rsidRPr="00437E07" w:rsidRDefault="00C7077B" w:rsidP="00437E07">
            <w:pPr>
              <w:autoSpaceDE w:val="0"/>
              <w:autoSpaceDN w:val="0"/>
              <w:adjustRightInd w:val="0"/>
              <w:spacing w:line="276" w:lineRule="auto"/>
              <w:rPr>
                <w:rFonts w:ascii="Arial" w:eastAsia="Calibri" w:hAnsi="Arial" w:cs="Arial"/>
              </w:rPr>
            </w:pPr>
            <w:r w:rsidRPr="00437E07">
              <w:rPr>
                <w:rFonts w:ascii="Arial" w:eastAsia="Calibri" w:hAnsi="Arial" w:cs="Arial"/>
              </w:rPr>
              <w:t xml:space="preserve">Dane mogą być udostępnione organom władzy publicznej oraz podmiotom wykonujące zadania publiczne lub działającym na zlecenie organów władzy publicznej, w zakresie i w celach, które wynikają z przepisów powszechnie obowiązującego prawa, stronom i uczestnikom postępowania administracyjnego, innym podmiotom, które na podstawie stosownych umów podpisanych z Gminą Miasto Włocławek przetwarzają dane osobowe dla których Administratorem jest Prezydent Miasta Włocławek. </w:t>
            </w:r>
          </w:p>
        </w:tc>
      </w:tr>
      <w:tr w:rsidR="00C7077B" w:rsidRPr="00437E07" w14:paraId="4BECEF85" w14:textId="77777777" w:rsidTr="006F2ED1">
        <w:trPr>
          <w:trHeight w:val="941"/>
        </w:trPr>
        <w:tc>
          <w:tcPr>
            <w:tcW w:w="2411" w:type="dxa"/>
          </w:tcPr>
          <w:p w14:paraId="600BAE95"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Przekazanie danych osobowych do państwa </w:t>
            </w:r>
          </w:p>
          <w:p w14:paraId="3B357BA5"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lastRenderedPageBreak/>
              <w:t xml:space="preserve">trzeciego lub organizacji </w:t>
            </w:r>
          </w:p>
          <w:p w14:paraId="0DD549E7"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międzynarodowej </w:t>
            </w:r>
          </w:p>
        </w:tc>
        <w:tc>
          <w:tcPr>
            <w:tcW w:w="7796" w:type="dxa"/>
          </w:tcPr>
          <w:p w14:paraId="4A80D80B" w14:textId="77777777"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lastRenderedPageBreak/>
              <w:t xml:space="preserve">Dane nie podlegają przekazaniu do państwa trzeciego lub organizacji międzynarodowej. </w:t>
            </w:r>
          </w:p>
        </w:tc>
      </w:tr>
      <w:tr w:rsidR="00C7077B" w:rsidRPr="00437E07" w14:paraId="0A845C74" w14:textId="77777777" w:rsidTr="006F2ED1">
        <w:trPr>
          <w:trHeight w:val="422"/>
        </w:trPr>
        <w:tc>
          <w:tcPr>
            <w:tcW w:w="2411" w:type="dxa"/>
          </w:tcPr>
          <w:p w14:paraId="5BAD8CC5"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Okres przechowywania </w:t>
            </w:r>
          </w:p>
          <w:p w14:paraId="2BFE3809"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Danych </w:t>
            </w:r>
          </w:p>
        </w:tc>
        <w:tc>
          <w:tcPr>
            <w:tcW w:w="7796" w:type="dxa"/>
          </w:tcPr>
          <w:p w14:paraId="52B87C46" w14:textId="77777777"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 xml:space="preserve">Dane po zrealizowaniu celu, dla którego zostały zebrane, będą przetwarzane do celów archiwalnych i przechowywane przez okres niezbędny do zrealizowania przepisów dotyczących archiwizowania danych. </w:t>
            </w:r>
          </w:p>
        </w:tc>
      </w:tr>
      <w:tr w:rsidR="00C7077B" w:rsidRPr="00437E07" w14:paraId="125C2511" w14:textId="77777777" w:rsidTr="006F2ED1">
        <w:trPr>
          <w:trHeight w:val="693"/>
        </w:trPr>
        <w:tc>
          <w:tcPr>
            <w:tcW w:w="2411" w:type="dxa"/>
          </w:tcPr>
          <w:p w14:paraId="12DB8B83"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Prawa podmiotów </w:t>
            </w:r>
          </w:p>
          <w:p w14:paraId="0B83CB01"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Danych </w:t>
            </w:r>
          </w:p>
        </w:tc>
        <w:tc>
          <w:tcPr>
            <w:tcW w:w="7796" w:type="dxa"/>
          </w:tcPr>
          <w:p w14:paraId="5A0F917F" w14:textId="77777777"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Osoby, których dane są przetwarzane, mają prawo do:</w:t>
            </w:r>
          </w:p>
          <w:p w14:paraId="224D8E74" w14:textId="77777777"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 xml:space="preserve"> - dostępu do swoich danych osobowych, ich sprostowania, usunięcia, ograniczenia przetwarzania, wniesienia sprzeciwu wobec ich przetwarzania, a także przenoszenia danych (w granicach określonych w Rozdziale III ogólnego rozporządzenia o ochronie danych osobowych z dnia 27 kwietnia 2016 r.)</w:t>
            </w:r>
          </w:p>
          <w:p w14:paraId="145EBF67" w14:textId="77777777" w:rsidR="00C7077B" w:rsidRPr="00437E07" w:rsidRDefault="00C7077B" w:rsidP="00437E07">
            <w:pPr>
              <w:autoSpaceDE w:val="0"/>
              <w:autoSpaceDN w:val="0"/>
              <w:adjustRightInd w:val="0"/>
              <w:spacing w:line="276" w:lineRule="auto"/>
              <w:rPr>
                <w:rFonts w:ascii="Arial" w:eastAsia="Calibri" w:hAnsi="Arial" w:cs="Arial"/>
              </w:rPr>
            </w:pPr>
            <w:r w:rsidRPr="00437E07">
              <w:rPr>
                <w:rFonts w:ascii="Arial" w:eastAsia="Calibri" w:hAnsi="Arial" w:cs="Arial"/>
              </w:rPr>
              <w:t xml:space="preserve">- cofnięcia wcześniej wyrażonej zgodny, na przetwarzanie w dowolnym momencie bez wpływu na zgodność z prawem przetwarzania dokonanego przed jej wycofaniem. </w:t>
            </w:r>
          </w:p>
          <w:p w14:paraId="11E17BEE" w14:textId="77777777" w:rsidR="00C7077B" w:rsidRPr="00437E07" w:rsidRDefault="00C7077B" w:rsidP="00437E07">
            <w:pPr>
              <w:autoSpaceDE w:val="0"/>
              <w:autoSpaceDN w:val="0"/>
              <w:adjustRightInd w:val="0"/>
              <w:spacing w:line="276" w:lineRule="auto"/>
              <w:rPr>
                <w:rFonts w:ascii="Arial" w:eastAsia="Calibri" w:hAnsi="Arial" w:cs="Arial"/>
              </w:rPr>
            </w:pPr>
            <w:r w:rsidRPr="00437E07">
              <w:rPr>
                <w:rFonts w:ascii="Arial" w:eastAsia="Calibri" w:hAnsi="Arial" w:cs="Arial"/>
              </w:rPr>
              <w:t xml:space="preserve">- wniesienia skargi do organu nadzorczego, którym jest Prezes Urzędu Ochrony Danych Osobowych, </w:t>
            </w:r>
          </w:p>
        </w:tc>
      </w:tr>
      <w:tr w:rsidR="00C7077B" w:rsidRPr="00437E07" w14:paraId="2BE1DDA8" w14:textId="77777777" w:rsidTr="006F2ED1">
        <w:trPr>
          <w:trHeight w:val="553"/>
        </w:trPr>
        <w:tc>
          <w:tcPr>
            <w:tcW w:w="2411" w:type="dxa"/>
          </w:tcPr>
          <w:p w14:paraId="7406BB37"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Informacja o dowolności lub obowiązku podania danych </w:t>
            </w:r>
          </w:p>
        </w:tc>
        <w:tc>
          <w:tcPr>
            <w:tcW w:w="7796" w:type="dxa"/>
          </w:tcPr>
          <w:p w14:paraId="4149161B" w14:textId="4CC09890"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Podanie danych osobowych jest obowiązkowe i wynika z przepisów prawa.</w:t>
            </w:r>
            <w:r w:rsidR="00437E07" w:rsidRPr="00437E07">
              <w:rPr>
                <w:rFonts w:ascii="Arial" w:eastAsia="Calibri" w:hAnsi="Arial" w:cs="Arial"/>
                <w:lang w:eastAsia="en-US"/>
              </w:rPr>
              <w:t xml:space="preserve"> </w:t>
            </w:r>
          </w:p>
        </w:tc>
      </w:tr>
      <w:tr w:rsidR="00C7077B" w:rsidRPr="00437E07" w14:paraId="0D694DA0" w14:textId="77777777" w:rsidTr="006F2ED1">
        <w:trPr>
          <w:trHeight w:val="525"/>
        </w:trPr>
        <w:tc>
          <w:tcPr>
            <w:tcW w:w="2411" w:type="dxa"/>
          </w:tcPr>
          <w:p w14:paraId="13013353" w14:textId="77777777" w:rsidR="00C7077B" w:rsidRPr="00437E07" w:rsidRDefault="00C7077B" w:rsidP="00437E07">
            <w:pPr>
              <w:autoSpaceDE w:val="0"/>
              <w:autoSpaceDN w:val="0"/>
              <w:adjustRightInd w:val="0"/>
              <w:spacing w:line="276" w:lineRule="auto"/>
              <w:rPr>
                <w:rFonts w:ascii="Arial" w:eastAsia="Calibri" w:hAnsi="Arial" w:cs="Arial"/>
                <w:color w:val="000000"/>
                <w:lang w:eastAsia="en-US"/>
              </w:rPr>
            </w:pPr>
            <w:r w:rsidRPr="00437E07">
              <w:rPr>
                <w:rFonts w:ascii="Arial" w:eastAsia="Calibri" w:hAnsi="Arial" w:cs="Arial"/>
                <w:color w:val="000000"/>
                <w:lang w:eastAsia="en-US"/>
              </w:rPr>
              <w:t xml:space="preserve">Informacja o automatycznym przetwarzaniu danych </w:t>
            </w:r>
          </w:p>
        </w:tc>
        <w:tc>
          <w:tcPr>
            <w:tcW w:w="7796" w:type="dxa"/>
          </w:tcPr>
          <w:p w14:paraId="301AC0F5" w14:textId="77777777" w:rsidR="00C7077B" w:rsidRPr="00437E07" w:rsidRDefault="00C7077B" w:rsidP="00437E07">
            <w:pPr>
              <w:autoSpaceDE w:val="0"/>
              <w:autoSpaceDN w:val="0"/>
              <w:adjustRightInd w:val="0"/>
              <w:spacing w:line="276" w:lineRule="auto"/>
              <w:rPr>
                <w:rFonts w:ascii="Arial" w:eastAsia="Calibri" w:hAnsi="Arial" w:cs="Arial"/>
                <w:lang w:eastAsia="en-US"/>
              </w:rPr>
            </w:pPr>
            <w:r w:rsidRPr="00437E07">
              <w:rPr>
                <w:rFonts w:ascii="Arial" w:eastAsia="Calibri" w:hAnsi="Arial" w:cs="Arial"/>
                <w:lang w:eastAsia="en-US"/>
              </w:rPr>
              <w:t xml:space="preserve">Dane mogą być przetwarzane w sposób zautomatyzowany, ale nie będą profilowane, tj. dane osobowe konkretnej osoby nie będą analizowane w taki sposób, aby stworzyć dokładny opis jej preferencji i cech. </w:t>
            </w:r>
          </w:p>
        </w:tc>
      </w:tr>
    </w:tbl>
    <w:p w14:paraId="17D05C57" w14:textId="77777777" w:rsidR="00480F85" w:rsidRPr="00437E07" w:rsidRDefault="00480F85" w:rsidP="00437E07">
      <w:pPr>
        <w:pStyle w:val="Stopka"/>
        <w:spacing w:line="276" w:lineRule="auto"/>
        <w:rPr>
          <w:rFonts w:ascii="Arial" w:hAnsi="Arial" w:cs="Arial"/>
        </w:rPr>
      </w:pPr>
    </w:p>
    <w:sectPr w:rsidR="00480F85" w:rsidRPr="00437E07" w:rsidSect="004F6D01">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0BFB" w14:textId="77777777" w:rsidR="003C4153" w:rsidRDefault="003C4153" w:rsidP="00223571">
      <w:r>
        <w:separator/>
      </w:r>
    </w:p>
  </w:endnote>
  <w:endnote w:type="continuationSeparator" w:id="0">
    <w:p w14:paraId="2B5356A1" w14:textId="77777777" w:rsidR="003C4153" w:rsidRDefault="003C4153" w:rsidP="002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Heavy">
    <w:altName w:val="Arial Black"/>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0"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TimesNewRomanPSMT">
    <w:altName w:val="Times New Roman"/>
    <w:charset w:val="EE"/>
    <w:family w:val="roman"/>
    <w:pitch w:val="default"/>
  </w:font>
  <w:font w:name="Andale Sans UI">
    <w:altName w:val="Calibri"/>
    <w:charset w:val="EE"/>
    <w:family w:val="auto"/>
    <w:pitch w:val="variable"/>
  </w:font>
  <w:font w:name="TimesNewRomanPS-BoldMT">
    <w:panose1 w:val="00000000000000000000"/>
    <w:charset w:val="EE"/>
    <w:family w:val="auto"/>
    <w:notTrueType/>
    <w:pitch w:val="default"/>
    <w:sig w:usb0="00000005" w:usb1="00000000" w:usb2="00000000" w:usb3="00000000" w:csb0="00000002" w:csb1="00000000"/>
  </w:font>
  <w:font w:name="PMingLiU-ExtB">
    <w:panose1 w:val="02020500000000000000"/>
    <w:charset w:val="88"/>
    <w:family w:val="roman"/>
    <w:pitch w:val="variable"/>
    <w:sig w:usb0="8000002F" w:usb1="0A080008" w:usb2="00000010"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5227"/>
      <w:docPartObj>
        <w:docPartGallery w:val="Page Numbers (Bottom of Page)"/>
        <w:docPartUnique/>
      </w:docPartObj>
    </w:sdtPr>
    <w:sdtContent>
      <w:p w14:paraId="11A2F24E" w14:textId="77777777" w:rsidR="00076627" w:rsidRDefault="00DC400E">
        <w:pPr>
          <w:pStyle w:val="Stopka"/>
          <w:jc w:val="center"/>
        </w:pPr>
        <w:r>
          <w:rPr>
            <w:noProof/>
          </w:rPr>
          <w:fldChar w:fldCharType="begin"/>
        </w:r>
        <w:r>
          <w:rPr>
            <w:noProof/>
          </w:rPr>
          <w:instrText>PAGE   \* MERGEFORMAT</w:instrText>
        </w:r>
        <w:r>
          <w:rPr>
            <w:noProof/>
          </w:rPr>
          <w:fldChar w:fldCharType="separate"/>
        </w:r>
        <w:r w:rsidR="00F72065">
          <w:rPr>
            <w:noProof/>
          </w:rPr>
          <w:t>13</w:t>
        </w:r>
        <w:r>
          <w:rPr>
            <w:noProof/>
          </w:rPr>
          <w:fldChar w:fldCharType="end"/>
        </w:r>
      </w:p>
    </w:sdtContent>
  </w:sdt>
  <w:p w14:paraId="333663B1" w14:textId="77777777" w:rsidR="00076627" w:rsidRDefault="000766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21E34" w14:textId="77777777" w:rsidR="003C4153" w:rsidRDefault="003C4153" w:rsidP="00223571">
      <w:r>
        <w:separator/>
      </w:r>
    </w:p>
  </w:footnote>
  <w:footnote w:type="continuationSeparator" w:id="0">
    <w:p w14:paraId="0C9B4D95" w14:textId="77777777" w:rsidR="003C4153" w:rsidRDefault="003C4153" w:rsidP="0022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F2E092"/>
    <w:lvl w:ilvl="0">
      <w:start w:val="1"/>
      <w:numFmt w:val="bullet"/>
      <w:pStyle w:val="Listapunktowana"/>
      <w:lvlText w:val=""/>
      <w:lvlJc w:val="left"/>
      <w:pPr>
        <w:tabs>
          <w:tab w:val="num" w:pos="283"/>
        </w:tabs>
        <w:ind w:left="283" w:hanging="283"/>
      </w:pPr>
      <w:rPr>
        <w:rFonts w:ascii="Wingdings" w:hAnsi="Wingdings" w:hint="default"/>
      </w:rPr>
    </w:lvl>
  </w:abstractNum>
  <w:abstractNum w:abstractNumId="1" w15:restartNumberingAfterBreak="0">
    <w:nsid w:val="00D50CA3"/>
    <w:multiLevelType w:val="hybridMultilevel"/>
    <w:tmpl w:val="E6AC03A8"/>
    <w:lvl w:ilvl="0" w:tplc="C4EC1AD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03D93B2C"/>
    <w:multiLevelType w:val="hybridMultilevel"/>
    <w:tmpl w:val="820ED21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D44E0D"/>
    <w:multiLevelType w:val="hybridMultilevel"/>
    <w:tmpl w:val="FA10FB28"/>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7C27D9"/>
    <w:multiLevelType w:val="hybridMultilevel"/>
    <w:tmpl w:val="410E3E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58519B"/>
    <w:multiLevelType w:val="hybridMultilevel"/>
    <w:tmpl w:val="E0548FE4"/>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5D24C6"/>
    <w:multiLevelType w:val="hybridMultilevel"/>
    <w:tmpl w:val="AE429282"/>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16BD8"/>
    <w:multiLevelType w:val="hybridMultilevel"/>
    <w:tmpl w:val="BE9AA144"/>
    <w:lvl w:ilvl="0" w:tplc="0415000D">
      <w:start w:val="1"/>
      <w:numFmt w:val="bullet"/>
      <w:lvlText w:val=""/>
      <w:lvlJc w:val="left"/>
      <w:pPr>
        <w:ind w:left="720" w:hanging="360"/>
      </w:pPr>
      <w:rPr>
        <w:rFonts w:ascii="Wingdings" w:hAnsi="Wingdings" w:hint="default"/>
      </w:rPr>
    </w:lvl>
    <w:lvl w:ilvl="1" w:tplc="3542B510">
      <w:start w:val="1"/>
      <w:numFmt w:val="bullet"/>
      <w:pStyle w:val="Punktatory"/>
      <w:lvlText w:val=""/>
      <w:lvlJc w:val="left"/>
      <w:pPr>
        <w:ind w:left="3338"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7901B22"/>
    <w:multiLevelType w:val="hybridMultilevel"/>
    <w:tmpl w:val="3A7AE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5D39D6"/>
    <w:multiLevelType w:val="hybridMultilevel"/>
    <w:tmpl w:val="24900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F6B7DE3"/>
    <w:multiLevelType w:val="hybridMultilevel"/>
    <w:tmpl w:val="932A4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985273"/>
    <w:multiLevelType w:val="hybridMultilevel"/>
    <w:tmpl w:val="9628F3D8"/>
    <w:lvl w:ilvl="0" w:tplc="C4EC1ADA">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250D1E52"/>
    <w:multiLevelType w:val="hybridMultilevel"/>
    <w:tmpl w:val="53BA5BFE"/>
    <w:lvl w:ilvl="0" w:tplc="F3EE74F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47D28"/>
    <w:multiLevelType w:val="hybridMultilevel"/>
    <w:tmpl w:val="E47CE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2E7170"/>
    <w:multiLevelType w:val="hybridMultilevel"/>
    <w:tmpl w:val="E2743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577099"/>
    <w:multiLevelType w:val="hybridMultilevel"/>
    <w:tmpl w:val="D514E7CC"/>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382C2F95"/>
    <w:multiLevelType w:val="hybridMultilevel"/>
    <w:tmpl w:val="588A23BC"/>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A806F77"/>
    <w:multiLevelType w:val="hybridMultilevel"/>
    <w:tmpl w:val="ED28D828"/>
    <w:lvl w:ilvl="0" w:tplc="C4EC1A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6669E5"/>
    <w:multiLevelType w:val="hybridMultilevel"/>
    <w:tmpl w:val="E1A2B7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F159A4"/>
    <w:multiLevelType w:val="hybridMultilevel"/>
    <w:tmpl w:val="B4A21D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162E82"/>
    <w:multiLevelType w:val="hybridMultilevel"/>
    <w:tmpl w:val="E47CEC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D70C5B"/>
    <w:multiLevelType w:val="hybridMultilevel"/>
    <w:tmpl w:val="81562868"/>
    <w:lvl w:ilvl="0" w:tplc="1B3E88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15:restartNumberingAfterBreak="0">
    <w:nsid w:val="4D870AD0"/>
    <w:multiLevelType w:val="hybridMultilevel"/>
    <w:tmpl w:val="0B5AEE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54ED5CFB"/>
    <w:multiLevelType w:val="hybridMultilevel"/>
    <w:tmpl w:val="C0E24A9A"/>
    <w:lvl w:ilvl="0" w:tplc="04150019">
      <w:start w:val="1"/>
      <w:numFmt w:val="lowerLetter"/>
      <w:lvlText w:val="%1."/>
      <w:lvlJc w:val="left"/>
      <w:pPr>
        <w:ind w:left="1458" w:hanging="360"/>
      </w:pPr>
    </w:lvl>
    <w:lvl w:ilvl="1" w:tplc="04150019" w:tentative="1">
      <w:start w:val="1"/>
      <w:numFmt w:val="lowerLetter"/>
      <w:lvlText w:val="%2."/>
      <w:lvlJc w:val="left"/>
      <w:pPr>
        <w:ind w:left="2178" w:hanging="360"/>
      </w:pPr>
    </w:lvl>
    <w:lvl w:ilvl="2" w:tplc="0415001B" w:tentative="1">
      <w:start w:val="1"/>
      <w:numFmt w:val="lowerRoman"/>
      <w:lvlText w:val="%3."/>
      <w:lvlJc w:val="right"/>
      <w:pPr>
        <w:ind w:left="2898" w:hanging="180"/>
      </w:pPr>
    </w:lvl>
    <w:lvl w:ilvl="3" w:tplc="0415000F" w:tentative="1">
      <w:start w:val="1"/>
      <w:numFmt w:val="decimal"/>
      <w:lvlText w:val="%4."/>
      <w:lvlJc w:val="left"/>
      <w:pPr>
        <w:ind w:left="3618" w:hanging="360"/>
      </w:pPr>
    </w:lvl>
    <w:lvl w:ilvl="4" w:tplc="04150019" w:tentative="1">
      <w:start w:val="1"/>
      <w:numFmt w:val="lowerLetter"/>
      <w:lvlText w:val="%5."/>
      <w:lvlJc w:val="left"/>
      <w:pPr>
        <w:ind w:left="4338" w:hanging="360"/>
      </w:pPr>
    </w:lvl>
    <w:lvl w:ilvl="5" w:tplc="0415001B" w:tentative="1">
      <w:start w:val="1"/>
      <w:numFmt w:val="lowerRoman"/>
      <w:lvlText w:val="%6."/>
      <w:lvlJc w:val="right"/>
      <w:pPr>
        <w:ind w:left="5058" w:hanging="180"/>
      </w:pPr>
    </w:lvl>
    <w:lvl w:ilvl="6" w:tplc="0415000F" w:tentative="1">
      <w:start w:val="1"/>
      <w:numFmt w:val="decimal"/>
      <w:lvlText w:val="%7."/>
      <w:lvlJc w:val="left"/>
      <w:pPr>
        <w:ind w:left="5778" w:hanging="360"/>
      </w:pPr>
    </w:lvl>
    <w:lvl w:ilvl="7" w:tplc="04150019" w:tentative="1">
      <w:start w:val="1"/>
      <w:numFmt w:val="lowerLetter"/>
      <w:lvlText w:val="%8."/>
      <w:lvlJc w:val="left"/>
      <w:pPr>
        <w:ind w:left="6498" w:hanging="360"/>
      </w:pPr>
    </w:lvl>
    <w:lvl w:ilvl="8" w:tplc="0415001B" w:tentative="1">
      <w:start w:val="1"/>
      <w:numFmt w:val="lowerRoman"/>
      <w:lvlText w:val="%9."/>
      <w:lvlJc w:val="right"/>
      <w:pPr>
        <w:ind w:left="7218" w:hanging="180"/>
      </w:pPr>
    </w:lvl>
  </w:abstractNum>
  <w:abstractNum w:abstractNumId="24" w15:restartNumberingAfterBreak="0">
    <w:nsid w:val="594B4CF9"/>
    <w:multiLevelType w:val="hybridMultilevel"/>
    <w:tmpl w:val="8626060E"/>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A2872D6"/>
    <w:multiLevelType w:val="hybridMultilevel"/>
    <w:tmpl w:val="97D0B5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B21F76"/>
    <w:multiLevelType w:val="hybridMultilevel"/>
    <w:tmpl w:val="418CF848"/>
    <w:lvl w:ilvl="0" w:tplc="1C1259B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61391316"/>
    <w:multiLevelType w:val="hybridMultilevel"/>
    <w:tmpl w:val="D494EA80"/>
    <w:lvl w:ilvl="0" w:tplc="1B3E881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63300329"/>
    <w:multiLevelType w:val="hybridMultilevel"/>
    <w:tmpl w:val="0A1AF3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7B2759"/>
    <w:multiLevelType w:val="hybridMultilevel"/>
    <w:tmpl w:val="A724B6F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40E49A8"/>
    <w:multiLevelType w:val="hybridMultilevel"/>
    <w:tmpl w:val="E1A2B7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350FC0"/>
    <w:multiLevelType w:val="hybridMultilevel"/>
    <w:tmpl w:val="F0CA29A8"/>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BE75A75"/>
    <w:multiLevelType w:val="hybridMultilevel"/>
    <w:tmpl w:val="E1DA0EB6"/>
    <w:lvl w:ilvl="0" w:tplc="1B3E8810">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3" w15:restartNumberingAfterBreak="0">
    <w:nsid w:val="6E4C1924"/>
    <w:multiLevelType w:val="hybridMultilevel"/>
    <w:tmpl w:val="4B3816E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9815AC"/>
    <w:multiLevelType w:val="hybridMultilevel"/>
    <w:tmpl w:val="8722932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6F665BF3"/>
    <w:multiLevelType w:val="hybridMultilevel"/>
    <w:tmpl w:val="6E8A235C"/>
    <w:lvl w:ilvl="0" w:tplc="1B3E881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15:restartNumberingAfterBreak="0">
    <w:nsid w:val="738177CC"/>
    <w:multiLevelType w:val="hybridMultilevel"/>
    <w:tmpl w:val="60F02F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6C77CE2"/>
    <w:multiLevelType w:val="hybridMultilevel"/>
    <w:tmpl w:val="82D83E20"/>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AB25F2E"/>
    <w:multiLevelType w:val="hybridMultilevel"/>
    <w:tmpl w:val="4F70FA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B12226B"/>
    <w:multiLevelType w:val="hybridMultilevel"/>
    <w:tmpl w:val="26E8139A"/>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28334881">
    <w:abstractNumId w:val="6"/>
  </w:num>
  <w:num w:numId="2" w16cid:durableId="138428186">
    <w:abstractNumId w:val="20"/>
  </w:num>
  <w:num w:numId="3" w16cid:durableId="1664773908">
    <w:abstractNumId w:val="9"/>
  </w:num>
  <w:num w:numId="4" w16cid:durableId="236549989">
    <w:abstractNumId w:val="14"/>
  </w:num>
  <w:num w:numId="5" w16cid:durableId="270823578">
    <w:abstractNumId w:val="3"/>
  </w:num>
  <w:num w:numId="6" w16cid:durableId="1640840676">
    <w:abstractNumId w:val="2"/>
  </w:num>
  <w:num w:numId="7" w16cid:durableId="1910649446">
    <w:abstractNumId w:val="29"/>
  </w:num>
  <w:num w:numId="8" w16cid:durableId="515265018">
    <w:abstractNumId w:val="31"/>
  </w:num>
  <w:num w:numId="9" w16cid:durableId="1639216952">
    <w:abstractNumId w:val="4"/>
  </w:num>
  <w:num w:numId="10" w16cid:durableId="1903564203">
    <w:abstractNumId w:val="12"/>
  </w:num>
  <w:num w:numId="11" w16cid:durableId="496845152">
    <w:abstractNumId w:val="22"/>
  </w:num>
  <w:num w:numId="12" w16cid:durableId="105273295">
    <w:abstractNumId w:val="36"/>
  </w:num>
  <w:num w:numId="13" w16cid:durableId="660818241">
    <w:abstractNumId w:val="7"/>
  </w:num>
  <w:num w:numId="14" w16cid:durableId="723259305">
    <w:abstractNumId w:val="0"/>
  </w:num>
  <w:num w:numId="15" w16cid:durableId="162398485">
    <w:abstractNumId w:val="28"/>
  </w:num>
  <w:num w:numId="16" w16cid:durableId="1383091330">
    <w:abstractNumId w:val="30"/>
  </w:num>
  <w:num w:numId="17" w16cid:durableId="626204130">
    <w:abstractNumId w:val="19"/>
  </w:num>
  <w:num w:numId="18" w16cid:durableId="389769869">
    <w:abstractNumId w:val="17"/>
  </w:num>
  <w:num w:numId="19" w16cid:durableId="2064325403">
    <w:abstractNumId w:val="11"/>
  </w:num>
  <w:num w:numId="20" w16cid:durableId="387458473">
    <w:abstractNumId w:val="27"/>
  </w:num>
  <w:num w:numId="21" w16cid:durableId="2125612857">
    <w:abstractNumId w:val="32"/>
  </w:num>
  <w:num w:numId="22" w16cid:durableId="267468309">
    <w:abstractNumId w:val="21"/>
  </w:num>
  <w:num w:numId="23" w16cid:durableId="1611007047">
    <w:abstractNumId w:val="35"/>
  </w:num>
  <w:num w:numId="24" w16cid:durableId="655767914">
    <w:abstractNumId w:val="26"/>
  </w:num>
  <w:num w:numId="25" w16cid:durableId="1366976992">
    <w:abstractNumId w:val="16"/>
  </w:num>
  <w:num w:numId="26" w16cid:durableId="240214501">
    <w:abstractNumId w:val="5"/>
  </w:num>
  <w:num w:numId="27" w16cid:durableId="2008098149">
    <w:abstractNumId w:val="25"/>
  </w:num>
  <w:num w:numId="28" w16cid:durableId="510220830">
    <w:abstractNumId w:val="37"/>
  </w:num>
  <w:num w:numId="29" w16cid:durableId="1289507404">
    <w:abstractNumId w:val="38"/>
  </w:num>
  <w:num w:numId="30" w16cid:durableId="929848425">
    <w:abstractNumId w:val="13"/>
  </w:num>
  <w:num w:numId="31" w16cid:durableId="199169842">
    <w:abstractNumId w:val="10"/>
  </w:num>
  <w:num w:numId="32" w16cid:durableId="501509997">
    <w:abstractNumId w:val="33"/>
  </w:num>
  <w:num w:numId="33" w16cid:durableId="1117869454">
    <w:abstractNumId w:val="39"/>
  </w:num>
  <w:num w:numId="34" w16cid:durableId="742022036">
    <w:abstractNumId w:val="8"/>
  </w:num>
  <w:num w:numId="35" w16cid:durableId="465439276">
    <w:abstractNumId w:val="34"/>
  </w:num>
  <w:num w:numId="36" w16cid:durableId="1722288502">
    <w:abstractNumId w:val="15"/>
  </w:num>
  <w:num w:numId="37" w16cid:durableId="2075620298">
    <w:abstractNumId w:val="23"/>
  </w:num>
  <w:num w:numId="38" w16cid:durableId="1872838915">
    <w:abstractNumId w:val="24"/>
  </w:num>
  <w:num w:numId="39" w16cid:durableId="1151293026">
    <w:abstractNumId w:val="18"/>
  </w:num>
  <w:num w:numId="40" w16cid:durableId="152070469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71"/>
    <w:rsid w:val="00001820"/>
    <w:rsid w:val="00001D95"/>
    <w:rsid w:val="000027F6"/>
    <w:rsid w:val="0000314C"/>
    <w:rsid w:val="00003BDC"/>
    <w:rsid w:val="000042A5"/>
    <w:rsid w:val="00004FC6"/>
    <w:rsid w:val="00005C23"/>
    <w:rsid w:val="00007740"/>
    <w:rsid w:val="00010263"/>
    <w:rsid w:val="00010829"/>
    <w:rsid w:val="00010BE1"/>
    <w:rsid w:val="000113AD"/>
    <w:rsid w:val="000121E0"/>
    <w:rsid w:val="000122EC"/>
    <w:rsid w:val="00012FE8"/>
    <w:rsid w:val="000152B4"/>
    <w:rsid w:val="00020AE5"/>
    <w:rsid w:val="00020B1B"/>
    <w:rsid w:val="00021B56"/>
    <w:rsid w:val="00022461"/>
    <w:rsid w:val="00022D90"/>
    <w:rsid w:val="00023545"/>
    <w:rsid w:val="00023F7D"/>
    <w:rsid w:val="0002513A"/>
    <w:rsid w:val="0002659C"/>
    <w:rsid w:val="00026D1C"/>
    <w:rsid w:val="00027585"/>
    <w:rsid w:val="000303D8"/>
    <w:rsid w:val="000313AB"/>
    <w:rsid w:val="00032838"/>
    <w:rsid w:val="0003314C"/>
    <w:rsid w:val="00033A24"/>
    <w:rsid w:val="0003420A"/>
    <w:rsid w:val="00035010"/>
    <w:rsid w:val="00035333"/>
    <w:rsid w:val="00035689"/>
    <w:rsid w:val="000367D8"/>
    <w:rsid w:val="00041338"/>
    <w:rsid w:val="00041A7C"/>
    <w:rsid w:val="00044596"/>
    <w:rsid w:val="00046AC0"/>
    <w:rsid w:val="00050136"/>
    <w:rsid w:val="000502FE"/>
    <w:rsid w:val="00050ED7"/>
    <w:rsid w:val="00053AC5"/>
    <w:rsid w:val="00054A6C"/>
    <w:rsid w:val="00054BF4"/>
    <w:rsid w:val="000550FD"/>
    <w:rsid w:val="000556DF"/>
    <w:rsid w:val="00057577"/>
    <w:rsid w:val="00061000"/>
    <w:rsid w:val="000625C1"/>
    <w:rsid w:val="00063192"/>
    <w:rsid w:val="000633B4"/>
    <w:rsid w:val="00063CC3"/>
    <w:rsid w:val="0006476E"/>
    <w:rsid w:val="00064952"/>
    <w:rsid w:val="00064F5F"/>
    <w:rsid w:val="00065AF6"/>
    <w:rsid w:val="000660B5"/>
    <w:rsid w:val="00070597"/>
    <w:rsid w:val="000729B1"/>
    <w:rsid w:val="00072C1E"/>
    <w:rsid w:val="000744A9"/>
    <w:rsid w:val="000744F8"/>
    <w:rsid w:val="000750E3"/>
    <w:rsid w:val="00075D6D"/>
    <w:rsid w:val="00076627"/>
    <w:rsid w:val="00077785"/>
    <w:rsid w:val="000779BC"/>
    <w:rsid w:val="00077F18"/>
    <w:rsid w:val="00082601"/>
    <w:rsid w:val="00083CC5"/>
    <w:rsid w:val="000866CC"/>
    <w:rsid w:val="000905FC"/>
    <w:rsid w:val="0009297B"/>
    <w:rsid w:val="000946C5"/>
    <w:rsid w:val="00096384"/>
    <w:rsid w:val="00097D8B"/>
    <w:rsid w:val="000A0393"/>
    <w:rsid w:val="000A1050"/>
    <w:rsid w:val="000A2E3C"/>
    <w:rsid w:val="000A3A89"/>
    <w:rsid w:val="000A3ACC"/>
    <w:rsid w:val="000A4EA8"/>
    <w:rsid w:val="000A5B43"/>
    <w:rsid w:val="000A5F36"/>
    <w:rsid w:val="000A71BB"/>
    <w:rsid w:val="000A7F70"/>
    <w:rsid w:val="000B28DC"/>
    <w:rsid w:val="000B31D7"/>
    <w:rsid w:val="000B3BD7"/>
    <w:rsid w:val="000B48C8"/>
    <w:rsid w:val="000B51CF"/>
    <w:rsid w:val="000B59DB"/>
    <w:rsid w:val="000B7764"/>
    <w:rsid w:val="000B7C3E"/>
    <w:rsid w:val="000B7E90"/>
    <w:rsid w:val="000C074B"/>
    <w:rsid w:val="000C0754"/>
    <w:rsid w:val="000C0B2B"/>
    <w:rsid w:val="000C124C"/>
    <w:rsid w:val="000C148B"/>
    <w:rsid w:val="000C1757"/>
    <w:rsid w:val="000C1B58"/>
    <w:rsid w:val="000C1B73"/>
    <w:rsid w:val="000C24E4"/>
    <w:rsid w:val="000C3245"/>
    <w:rsid w:val="000C3A6B"/>
    <w:rsid w:val="000C3BC4"/>
    <w:rsid w:val="000C3ED5"/>
    <w:rsid w:val="000C46BD"/>
    <w:rsid w:val="000C46FA"/>
    <w:rsid w:val="000C5856"/>
    <w:rsid w:val="000C5974"/>
    <w:rsid w:val="000C5D33"/>
    <w:rsid w:val="000D3582"/>
    <w:rsid w:val="000D4FD3"/>
    <w:rsid w:val="000D5790"/>
    <w:rsid w:val="000D5D8C"/>
    <w:rsid w:val="000D606F"/>
    <w:rsid w:val="000D6D88"/>
    <w:rsid w:val="000D711A"/>
    <w:rsid w:val="000E124C"/>
    <w:rsid w:val="000E1322"/>
    <w:rsid w:val="000E1BBA"/>
    <w:rsid w:val="000E2843"/>
    <w:rsid w:val="000E2D75"/>
    <w:rsid w:val="000E37F4"/>
    <w:rsid w:val="000E38C1"/>
    <w:rsid w:val="000E3E5C"/>
    <w:rsid w:val="000E42FA"/>
    <w:rsid w:val="000E55F0"/>
    <w:rsid w:val="000E7017"/>
    <w:rsid w:val="000E78A8"/>
    <w:rsid w:val="000E7DEB"/>
    <w:rsid w:val="000F0B75"/>
    <w:rsid w:val="000F0FD2"/>
    <w:rsid w:val="000F1843"/>
    <w:rsid w:val="000F2C0A"/>
    <w:rsid w:val="000F6A1A"/>
    <w:rsid w:val="000F775F"/>
    <w:rsid w:val="00100C7B"/>
    <w:rsid w:val="00100D15"/>
    <w:rsid w:val="0010160B"/>
    <w:rsid w:val="0010164B"/>
    <w:rsid w:val="00102E6D"/>
    <w:rsid w:val="0010497B"/>
    <w:rsid w:val="0010501C"/>
    <w:rsid w:val="00105D09"/>
    <w:rsid w:val="00105FFB"/>
    <w:rsid w:val="0010613B"/>
    <w:rsid w:val="00106DBB"/>
    <w:rsid w:val="00110B53"/>
    <w:rsid w:val="00111B67"/>
    <w:rsid w:val="00115606"/>
    <w:rsid w:val="00117375"/>
    <w:rsid w:val="00121CF5"/>
    <w:rsid w:val="0012448E"/>
    <w:rsid w:val="001267F5"/>
    <w:rsid w:val="001267FA"/>
    <w:rsid w:val="001275E6"/>
    <w:rsid w:val="00130124"/>
    <w:rsid w:val="0013173E"/>
    <w:rsid w:val="0013338A"/>
    <w:rsid w:val="00135680"/>
    <w:rsid w:val="00136099"/>
    <w:rsid w:val="001374F9"/>
    <w:rsid w:val="00137D69"/>
    <w:rsid w:val="00137FD2"/>
    <w:rsid w:val="001435D3"/>
    <w:rsid w:val="00143602"/>
    <w:rsid w:val="0014466A"/>
    <w:rsid w:val="00144B73"/>
    <w:rsid w:val="001458D5"/>
    <w:rsid w:val="00146A09"/>
    <w:rsid w:val="00146B56"/>
    <w:rsid w:val="00147155"/>
    <w:rsid w:val="001478A9"/>
    <w:rsid w:val="00150013"/>
    <w:rsid w:val="001520F0"/>
    <w:rsid w:val="00153015"/>
    <w:rsid w:val="00153904"/>
    <w:rsid w:val="00155684"/>
    <w:rsid w:val="0015669A"/>
    <w:rsid w:val="001569C6"/>
    <w:rsid w:val="00156A81"/>
    <w:rsid w:val="00156F69"/>
    <w:rsid w:val="001646EE"/>
    <w:rsid w:val="00164BCE"/>
    <w:rsid w:val="00167502"/>
    <w:rsid w:val="00170578"/>
    <w:rsid w:val="00170BBB"/>
    <w:rsid w:val="001715D9"/>
    <w:rsid w:val="00171ECE"/>
    <w:rsid w:val="00172B80"/>
    <w:rsid w:val="0017476D"/>
    <w:rsid w:val="001766B5"/>
    <w:rsid w:val="00177D05"/>
    <w:rsid w:val="00182256"/>
    <w:rsid w:val="00182390"/>
    <w:rsid w:val="00187533"/>
    <w:rsid w:val="00191914"/>
    <w:rsid w:val="0019211E"/>
    <w:rsid w:val="00193042"/>
    <w:rsid w:val="00193D43"/>
    <w:rsid w:val="001A00C8"/>
    <w:rsid w:val="001A0237"/>
    <w:rsid w:val="001A19F6"/>
    <w:rsid w:val="001A7DEA"/>
    <w:rsid w:val="001B0190"/>
    <w:rsid w:val="001B1C48"/>
    <w:rsid w:val="001B3FC2"/>
    <w:rsid w:val="001B4DC6"/>
    <w:rsid w:val="001B6024"/>
    <w:rsid w:val="001B7520"/>
    <w:rsid w:val="001B7FE2"/>
    <w:rsid w:val="001C2AE0"/>
    <w:rsid w:val="001C358F"/>
    <w:rsid w:val="001C4385"/>
    <w:rsid w:val="001C48D9"/>
    <w:rsid w:val="001C5C4F"/>
    <w:rsid w:val="001C7F60"/>
    <w:rsid w:val="001D1026"/>
    <w:rsid w:val="001D2CCA"/>
    <w:rsid w:val="001D31F2"/>
    <w:rsid w:val="001D5527"/>
    <w:rsid w:val="001D7750"/>
    <w:rsid w:val="001D7CC7"/>
    <w:rsid w:val="001E1A66"/>
    <w:rsid w:val="001E1E7F"/>
    <w:rsid w:val="001E5001"/>
    <w:rsid w:val="001E55DB"/>
    <w:rsid w:val="001E6EC4"/>
    <w:rsid w:val="001E7DA5"/>
    <w:rsid w:val="001F04D9"/>
    <w:rsid w:val="001F088B"/>
    <w:rsid w:val="001F47A2"/>
    <w:rsid w:val="0020141C"/>
    <w:rsid w:val="0020161D"/>
    <w:rsid w:val="00201B17"/>
    <w:rsid w:val="00201DCA"/>
    <w:rsid w:val="00201FF4"/>
    <w:rsid w:val="00202149"/>
    <w:rsid w:val="002041E1"/>
    <w:rsid w:val="002057F2"/>
    <w:rsid w:val="002068E1"/>
    <w:rsid w:val="002072DA"/>
    <w:rsid w:val="00207F42"/>
    <w:rsid w:val="00210048"/>
    <w:rsid w:val="00210BAA"/>
    <w:rsid w:val="00211704"/>
    <w:rsid w:val="0021337E"/>
    <w:rsid w:val="0021350F"/>
    <w:rsid w:val="002138DC"/>
    <w:rsid w:val="0021447F"/>
    <w:rsid w:val="00220D29"/>
    <w:rsid w:val="00223027"/>
    <w:rsid w:val="002230C5"/>
    <w:rsid w:val="00223571"/>
    <w:rsid w:val="00223BEE"/>
    <w:rsid w:val="00223D99"/>
    <w:rsid w:val="0022516A"/>
    <w:rsid w:val="002266B5"/>
    <w:rsid w:val="00226A63"/>
    <w:rsid w:val="002276C0"/>
    <w:rsid w:val="0023157D"/>
    <w:rsid w:val="00231710"/>
    <w:rsid w:val="00231DD4"/>
    <w:rsid w:val="00232186"/>
    <w:rsid w:val="00232CAA"/>
    <w:rsid w:val="0023345E"/>
    <w:rsid w:val="00233BCC"/>
    <w:rsid w:val="002344FE"/>
    <w:rsid w:val="00236958"/>
    <w:rsid w:val="00240986"/>
    <w:rsid w:val="00240E29"/>
    <w:rsid w:val="00240EA1"/>
    <w:rsid w:val="002418D7"/>
    <w:rsid w:val="00242D7D"/>
    <w:rsid w:val="0024452E"/>
    <w:rsid w:val="0024549F"/>
    <w:rsid w:val="00245755"/>
    <w:rsid w:val="00253C60"/>
    <w:rsid w:val="00253CCC"/>
    <w:rsid w:val="00253DEE"/>
    <w:rsid w:val="00253E87"/>
    <w:rsid w:val="00254FF6"/>
    <w:rsid w:val="00256B51"/>
    <w:rsid w:val="00257230"/>
    <w:rsid w:val="00262BE9"/>
    <w:rsid w:val="00262EED"/>
    <w:rsid w:val="002646FB"/>
    <w:rsid w:val="00264EE6"/>
    <w:rsid w:val="00264F95"/>
    <w:rsid w:val="0026540B"/>
    <w:rsid w:val="00266D15"/>
    <w:rsid w:val="00272423"/>
    <w:rsid w:val="00273078"/>
    <w:rsid w:val="00274DA0"/>
    <w:rsid w:val="00274DF0"/>
    <w:rsid w:val="00280D84"/>
    <w:rsid w:val="00281971"/>
    <w:rsid w:val="0028326C"/>
    <w:rsid w:val="00283E62"/>
    <w:rsid w:val="00284335"/>
    <w:rsid w:val="00284903"/>
    <w:rsid w:val="0028778C"/>
    <w:rsid w:val="00287C95"/>
    <w:rsid w:val="00290919"/>
    <w:rsid w:val="00290B45"/>
    <w:rsid w:val="00291932"/>
    <w:rsid w:val="00291C10"/>
    <w:rsid w:val="0029324F"/>
    <w:rsid w:val="0029344D"/>
    <w:rsid w:val="00297731"/>
    <w:rsid w:val="00297A40"/>
    <w:rsid w:val="002A0654"/>
    <w:rsid w:val="002A06DB"/>
    <w:rsid w:val="002A1062"/>
    <w:rsid w:val="002A27AB"/>
    <w:rsid w:val="002A27C5"/>
    <w:rsid w:val="002A2CA2"/>
    <w:rsid w:val="002A46B0"/>
    <w:rsid w:val="002A7CE2"/>
    <w:rsid w:val="002B0AD2"/>
    <w:rsid w:val="002B0CA7"/>
    <w:rsid w:val="002B0D56"/>
    <w:rsid w:val="002B1310"/>
    <w:rsid w:val="002B3923"/>
    <w:rsid w:val="002B5229"/>
    <w:rsid w:val="002B6226"/>
    <w:rsid w:val="002B72E9"/>
    <w:rsid w:val="002C09CD"/>
    <w:rsid w:val="002C268E"/>
    <w:rsid w:val="002C4137"/>
    <w:rsid w:val="002C560C"/>
    <w:rsid w:val="002C5C73"/>
    <w:rsid w:val="002D01AF"/>
    <w:rsid w:val="002D05D1"/>
    <w:rsid w:val="002D1B3B"/>
    <w:rsid w:val="002D31B1"/>
    <w:rsid w:val="002D458B"/>
    <w:rsid w:val="002D477E"/>
    <w:rsid w:val="002D4BCC"/>
    <w:rsid w:val="002D6BEA"/>
    <w:rsid w:val="002E16B8"/>
    <w:rsid w:val="002E2F6E"/>
    <w:rsid w:val="002E3ADD"/>
    <w:rsid w:val="002E4BBB"/>
    <w:rsid w:val="002E4CDE"/>
    <w:rsid w:val="002E5809"/>
    <w:rsid w:val="002E6179"/>
    <w:rsid w:val="002F0004"/>
    <w:rsid w:val="002F01F3"/>
    <w:rsid w:val="002F1835"/>
    <w:rsid w:val="002F3ED9"/>
    <w:rsid w:val="002F47A9"/>
    <w:rsid w:val="002F554C"/>
    <w:rsid w:val="002F599C"/>
    <w:rsid w:val="002F68F1"/>
    <w:rsid w:val="002F73BD"/>
    <w:rsid w:val="00300FAF"/>
    <w:rsid w:val="00302678"/>
    <w:rsid w:val="003029B9"/>
    <w:rsid w:val="003047A4"/>
    <w:rsid w:val="003051FA"/>
    <w:rsid w:val="003053A9"/>
    <w:rsid w:val="00305653"/>
    <w:rsid w:val="00305EC0"/>
    <w:rsid w:val="00310ED6"/>
    <w:rsid w:val="00310FF2"/>
    <w:rsid w:val="00312196"/>
    <w:rsid w:val="00315052"/>
    <w:rsid w:val="003169FE"/>
    <w:rsid w:val="00317B9F"/>
    <w:rsid w:val="00325417"/>
    <w:rsid w:val="00325A02"/>
    <w:rsid w:val="00326244"/>
    <w:rsid w:val="00327910"/>
    <w:rsid w:val="00327C0F"/>
    <w:rsid w:val="003302B0"/>
    <w:rsid w:val="00330507"/>
    <w:rsid w:val="003305CE"/>
    <w:rsid w:val="0033186B"/>
    <w:rsid w:val="00331B86"/>
    <w:rsid w:val="003324B8"/>
    <w:rsid w:val="00333534"/>
    <w:rsid w:val="00333AAE"/>
    <w:rsid w:val="00334196"/>
    <w:rsid w:val="00334EF5"/>
    <w:rsid w:val="003403CC"/>
    <w:rsid w:val="00341CB0"/>
    <w:rsid w:val="00341CD9"/>
    <w:rsid w:val="00343F8E"/>
    <w:rsid w:val="0034439C"/>
    <w:rsid w:val="003447BB"/>
    <w:rsid w:val="00346A0F"/>
    <w:rsid w:val="00346C26"/>
    <w:rsid w:val="00347914"/>
    <w:rsid w:val="003503AA"/>
    <w:rsid w:val="00351532"/>
    <w:rsid w:val="003540CA"/>
    <w:rsid w:val="00355438"/>
    <w:rsid w:val="003554C1"/>
    <w:rsid w:val="003605E6"/>
    <w:rsid w:val="00361080"/>
    <w:rsid w:val="003612D7"/>
    <w:rsid w:val="003622A2"/>
    <w:rsid w:val="003651F4"/>
    <w:rsid w:val="00365E42"/>
    <w:rsid w:val="00366E12"/>
    <w:rsid w:val="0036723C"/>
    <w:rsid w:val="00371078"/>
    <w:rsid w:val="003711C9"/>
    <w:rsid w:val="00371CFA"/>
    <w:rsid w:val="0037214E"/>
    <w:rsid w:val="00373834"/>
    <w:rsid w:val="0037383E"/>
    <w:rsid w:val="003770E3"/>
    <w:rsid w:val="00377332"/>
    <w:rsid w:val="00380CFD"/>
    <w:rsid w:val="00381993"/>
    <w:rsid w:val="003820DC"/>
    <w:rsid w:val="0038263B"/>
    <w:rsid w:val="003843F9"/>
    <w:rsid w:val="0038464A"/>
    <w:rsid w:val="0038495F"/>
    <w:rsid w:val="00384B3D"/>
    <w:rsid w:val="003860F5"/>
    <w:rsid w:val="00386E2D"/>
    <w:rsid w:val="003875B8"/>
    <w:rsid w:val="00387E75"/>
    <w:rsid w:val="00390830"/>
    <w:rsid w:val="00390F1D"/>
    <w:rsid w:val="0039135A"/>
    <w:rsid w:val="0039527E"/>
    <w:rsid w:val="00395C82"/>
    <w:rsid w:val="003974B5"/>
    <w:rsid w:val="003A2353"/>
    <w:rsid w:val="003A34D6"/>
    <w:rsid w:val="003A456E"/>
    <w:rsid w:val="003A64C4"/>
    <w:rsid w:val="003B40CF"/>
    <w:rsid w:val="003B543F"/>
    <w:rsid w:val="003B6CE8"/>
    <w:rsid w:val="003B73E1"/>
    <w:rsid w:val="003B7694"/>
    <w:rsid w:val="003B7E62"/>
    <w:rsid w:val="003C060D"/>
    <w:rsid w:val="003C1E1C"/>
    <w:rsid w:val="003C4153"/>
    <w:rsid w:val="003C5ADB"/>
    <w:rsid w:val="003D0E8C"/>
    <w:rsid w:val="003D1CEE"/>
    <w:rsid w:val="003D1D82"/>
    <w:rsid w:val="003D4363"/>
    <w:rsid w:val="003D6256"/>
    <w:rsid w:val="003D77B5"/>
    <w:rsid w:val="003D7A77"/>
    <w:rsid w:val="003D7E36"/>
    <w:rsid w:val="003E0FE5"/>
    <w:rsid w:val="003E1CFC"/>
    <w:rsid w:val="003E2A74"/>
    <w:rsid w:val="003E41BD"/>
    <w:rsid w:val="003E5467"/>
    <w:rsid w:val="003E5D1C"/>
    <w:rsid w:val="003E76F7"/>
    <w:rsid w:val="003E7709"/>
    <w:rsid w:val="003E7771"/>
    <w:rsid w:val="003F04A2"/>
    <w:rsid w:val="003F2AF2"/>
    <w:rsid w:val="003F32BF"/>
    <w:rsid w:val="003F3F95"/>
    <w:rsid w:val="003F4104"/>
    <w:rsid w:val="003F4166"/>
    <w:rsid w:val="003F6C52"/>
    <w:rsid w:val="003F7A12"/>
    <w:rsid w:val="00400768"/>
    <w:rsid w:val="004027F5"/>
    <w:rsid w:val="00403E53"/>
    <w:rsid w:val="0040404C"/>
    <w:rsid w:val="00407235"/>
    <w:rsid w:val="00407FE2"/>
    <w:rsid w:val="00413115"/>
    <w:rsid w:val="00415D15"/>
    <w:rsid w:val="00416BE4"/>
    <w:rsid w:val="00417648"/>
    <w:rsid w:val="004200AD"/>
    <w:rsid w:val="004203D0"/>
    <w:rsid w:val="00422754"/>
    <w:rsid w:val="004230AB"/>
    <w:rsid w:val="004235C4"/>
    <w:rsid w:val="0042413F"/>
    <w:rsid w:val="00424C02"/>
    <w:rsid w:val="00425596"/>
    <w:rsid w:val="004279A3"/>
    <w:rsid w:val="00430797"/>
    <w:rsid w:val="00430E4E"/>
    <w:rsid w:val="0043537A"/>
    <w:rsid w:val="00435670"/>
    <w:rsid w:val="00436ED1"/>
    <w:rsid w:val="00437637"/>
    <w:rsid w:val="00437E07"/>
    <w:rsid w:val="00440790"/>
    <w:rsid w:val="004413D4"/>
    <w:rsid w:val="004436AC"/>
    <w:rsid w:val="00443894"/>
    <w:rsid w:val="00443961"/>
    <w:rsid w:val="00443B42"/>
    <w:rsid w:val="00447387"/>
    <w:rsid w:val="004509FF"/>
    <w:rsid w:val="00450B80"/>
    <w:rsid w:val="00450C87"/>
    <w:rsid w:val="0045130C"/>
    <w:rsid w:val="0045161F"/>
    <w:rsid w:val="00451973"/>
    <w:rsid w:val="0045381B"/>
    <w:rsid w:val="00454BAE"/>
    <w:rsid w:val="00456CE3"/>
    <w:rsid w:val="00457C0D"/>
    <w:rsid w:val="00460439"/>
    <w:rsid w:val="00460663"/>
    <w:rsid w:val="00460886"/>
    <w:rsid w:val="00466E57"/>
    <w:rsid w:val="00470AC6"/>
    <w:rsid w:val="0047233E"/>
    <w:rsid w:val="004728B0"/>
    <w:rsid w:val="00472F6C"/>
    <w:rsid w:val="00480F85"/>
    <w:rsid w:val="004833B5"/>
    <w:rsid w:val="0048461A"/>
    <w:rsid w:val="004846CE"/>
    <w:rsid w:val="00485026"/>
    <w:rsid w:val="00485106"/>
    <w:rsid w:val="00485198"/>
    <w:rsid w:val="00486298"/>
    <w:rsid w:val="00490222"/>
    <w:rsid w:val="0049460F"/>
    <w:rsid w:val="004947D4"/>
    <w:rsid w:val="00494CA3"/>
    <w:rsid w:val="00494E95"/>
    <w:rsid w:val="004A5B70"/>
    <w:rsid w:val="004A756A"/>
    <w:rsid w:val="004B165B"/>
    <w:rsid w:val="004B5249"/>
    <w:rsid w:val="004C01BE"/>
    <w:rsid w:val="004C08D8"/>
    <w:rsid w:val="004C09CD"/>
    <w:rsid w:val="004C1FBB"/>
    <w:rsid w:val="004C238D"/>
    <w:rsid w:val="004C2409"/>
    <w:rsid w:val="004C397C"/>
    <w:rsid w:val="004C3C54"/>
    <w:rsid w:val="004C3DEB"/>
    <w:rsid w:val="004C4150"/>
    <w:rsid w:val="004C5F2F"/>
    <w:rsid w:val="004C60D7"/>
    <w:rsid w:val="004C6996"/>
    <w:rsid w:val="004C6AD5"/>
    <w:rsid w:val="004C7F24"/>
    <w:rsid w:val="004D13AB"/>
    <w:rsid w:val="004D1B9B"/>
    <w:rsid w:val="004D1EBF"/>
    <w:rsid w:val="004D39AE"/>
    <w:rsid w:val="004D62EF"/>
    <w:rsid w:val="004E1DFA"/>
    <w:rsid w:val="004E21BF"/>
    <w:rsid w:val="004E26D7"/>
    <w:rsid w:val="004E3026"/>
    <w:rsid w:val="004E334E"/>
    <w:rsid w:val="004E6072"/>
    <w:rsid w:val="004E6AA7"/>
    <w:rsid w:val="004E75BD"/>
    <w:rsid w:val="004F027C"/>
    <w:rsid w:val="004F107E"/>
    <w:rsid w:val="004F1721"/>
    <w:rsid w:val="004F2AE2"/>
    <w:rsid w:val="004F2C2B"/>
    <w:rsid w:val="004F3041"/>
    <w:rsid w:val="004F5C46"/>
    <w:rsid w:val="004F6B36"/>
    <w:rsid w:val="004F6D01"/>
    <w:rsid w:val="004F7563"/>
    <w:rsid w:val="004F75CC"/>
    <w:rsid w:val="005014E1"/>
    <w:rsid w:val="005020AD"/>
    <w:rsid w:val="0050348B"/>
    <w:rsid w:val="00504407"/>
    <w:rsid w:val="00506545"/>
    <w:rsid w:val="005105BA"/>
    <w:rsid w:val="005109EF"/>
    <w:rsid w:val="00510A5C"/>
    <w:rsid w:val="005119E6"/>
    <w:rsid w:val="00512997"/>
    <w:rsid w:val="0051342F"/>
    <w:rsid w:val="0051362C"/>
    <w:rsid w:val="00514126"/>
    <w:rsid w:val="00514BF8"/>
    <w:rsid w:val="00515D2A"/>
    <w:rsid w:val="00516983"/>
    <w:rsid w:val="00517E1B"/>
    <w:rsid w:val="00520BF1"/>
    <w:rsid w:val="00520CB3"/>
    <w:rsid w:val="00521210"/>
    <w:rsid w:val="00521983"/>
    <w:rsid w:val="00522450"/>
    <w:rsid w:val="00523B5B"/>
    <w:rsid w:val="00523DF0"/>
    <w:rsid w:val="0053269D"/>
    <w:rsid w:val="005330C7"/>
    <w:rsid w:val="00533BE6"/>
    <w:rsid w:val="00536176"/>
    <w:rsid w:val="005364F5"/>
    <w:rsid w:val="00541462"/>
    <w:rsid w:val="005422E6"/>
    <w:rsid w:val="00542905"/>
    <w:rsid w:val="00544122"/>
    <w:rsid w:val="005444A1"/>
    <w:rsid w:val="00547462"/>
    <w:rsid w:val="005479DE"/>
    <w:rsid w:val="005501D1"/>
    <w:rsid w:val="00550972"/>
    <w:rsid w:val="0055197A"/>
    <w:rsid w:val="00552785"/>
    <w:rsid w:val="00553A52"/>
    <w:rsid w:val="00554454"/>
    <w:rsid w:val="00554C85"/>
    <w:rsid w:val="005560C6"/>
    <w:rsid w:val="0055635C"/>
    <w:rsid w:val="00557637"/>
    <w:rsid w:val="005578C5"/>
    <w:rsid w:val="00561805"/>
    <w:rsid w:val="0056539D"/>
    <w:rsid w:val="0056640D"/>
    <w:rsid w:val="00566AFB"/>
    <w:rsid w:val="0057068E"/>
    <w:rsid w:val="0057188E"/>
    <w:rsid w:val="005723C9"/>
    <w:rsid w:val="005725F3"/>
    <w:rsid w:val="00572C5A"/>
    <w:rsid w:val="00572F4A"/>
    <w:rsid w:val="0057329A"/>
    <w:rsid w:val="0057375B"/>
    <w:rsid w:val="00573B60"/>
    <w:rsid w:val="00576124"/>
    <w:rsid w:val="00577CFF"/>
    <w:rsid w:val="0058007D"/>
    <w:rsid w:val="00582197"/>
    <w:rsid w:val="005868D7"/>
    <w:rsid w:val="00590B09"/>
    <w:rsid w:val="0059358E"/>
    <w:rsid w:val="00595851"/>
    <w:rsid w:val="00595DE6"/>
    <w:rsid w:val="0059669C"/>
    <w:rsid w:val="00597F77"/>
    <w:rsid w:val="00597FEA"/>
    <w:rsid w:val="005A10DA"/>
    <w:rsid w:val="005A1685"/>
    <w:rsid w:val="005A2233"/>
    <w:rsid w:val="005A49D1"/>
    <w:rsid w:val="005A6993"/>
    <w:rsid w:val="005A6A6D"/>
    <w:rsid w:val="005A6D02"/>
    <w:rsid w:val="005A7238"/>
    <w:rsid w:val="005A740D"/>
    <w:rsid w:val="005B00BB"/>
    <w:rsid w:val="005B0201"/>
    <w:rsid w:val="005B1EBF"/>
    <w:rsid w:val="005B2753"/>
    <w:rsid w:val="005B29E7"/>
    <w:rsid w:val="005B4046"/>
    <w:rsid w:val="005B5AD0"/>
    <w:rsid w:val="005B6885"/>
    <w:rsid w:val="005C1787"/>
    <w:rsid w:val="005C2F5C"/>
    <w:rsid w:val="005C46F6"/>
    <w:rsid w:val="005C50C9"/>
    <w:rsid w:val="005C57A8"/>
    <w:rsid w:val="005C7D43"/>
    <w:rsid w:val="005D0336"/>
    <w:rsid w:val="005D0937"/>
    <w:rsid w:val="005D25FD"/>
    <w:rsid w:val="005D37FB"/>
    <w:rsid w:val="005D3C8E"/>
    <w:rsid w:val="005D410D"/>
    <w:rsid w:val="005D6FD9"/>
    <w:rsid w:val="005E17AD"/>
    <w:rsid w:val="005E39FF"/>
    <w:rsid w:val="005E3CE9"/>
    <w:rsid w:val="005E4BAB"/>
    <w:rsid w:val="005E4CF1"/>
    <w:rsid w:val="005E5692"/>
    <w:rsid w:val="005E5EFA"/>
    <w:rsid w:val="005E6F31"/>
    <w:rsid w:val="005F0897"/>
    <w:rsid w:val="005F0FBB"/>
    <w:rsid w:val="005F3A3B"/>
    <w:rsid w:val="005F3B06"/>
    <w:rsid w:val="005F6557"/>
    <w:rsid w:val="005F6E8B"/>
    <w:rsid w:val="005F75C3"/>
    <w:rsid w:val="005F779A"/>
    <w:rsid w:val="006002B7"/>
    <w:rsid w:val="00602125"/>
    <w:rsid w:val="00603653"/>
    <w:rsid w:val="006038C2"/>
    <w:rsid w:val="00603C9C"/>
    <w:rsid w:val="00607ACE"/>
    <w:rsid w:val="00611AC6"/>
    <w:rsid w:val="006140AD"/>
    <w:rsid w:val="006141D0"/>
    <w:rsid w:val="00614E47"/>
    <w:rsid w:val="00614E54"/>
    <w:rsid w:val="006159E3"/>
    <w:rsid w:val="006179A8"/>
    <w:rsid w:val="0062059E"/>
    <w:rsid w:val="006205FF"/>
    <w:rsid w:val="00621A74"/>
    <w:rsid w:val="00624049"/>
    <w:rsid w:val="0062481F"/>
    <w:rsid w:val="00624E17"/>
    <w:rsid w:val="00625D12"/>
    <w:rsid w:val="0062694D"/>
    <w:rsid w:val="006317A4"/>
    <w:rsid w:val="00632307"/>
    <w:rsid w:val="0063263D"/>
    <w:rsid w:val="006349E1"/>
    <w:rsid w:val="00635F7F"/>
    <w:rsid w:val="006360B3"/>
    <w:rsid w:val="00636956"/>
    <w:rsid w:val="00637FD7"/>
    <w:rsid w:val="00641184"/>
    <w:rsid w:val="0064157E"/>
    <w:rsid w:val="00641E8A"/>
    <w:rsid w:val="0064379D"/>
    <w:rsid w:val="00643AA1"/>
    <w:rsid w:val="00643F81"/>
    <w:rsid w:val="006447D9"/>
    <w:rsid w:val="00645C66"/>
    <w:rsid w:val="006463CF"/>
    <w:rsid w:val="00650478"/>
    <w:rsid w:val="00652814"/>
    <w:rsid w:val="00654278"/>
    <w:rsid w:val="0065449C"/>
    <w:rsid w:val="00655460"/>
    <w:rsid w:val="00656637"/>
    <w:rsid w:val="006566DD"/>
    <w:rsid w:val="00656F6B"/>
    <w:rsid w:val="006574DB"/>
    <w:rsid w:val="00661510"/>
    <w:rsid w:val="006625C0"/>
    <w:rsid w:val="006640C0"/>
    <w:rsid w:val="00666BE1"/>
    <w:rsid w:val="006670C0"/>
    <w:rsid w:val="00667255"/>
    <w:rsid w:val="006673B1"/>
    <w:rsid w:val="00670294"/>
    <w:rsid w:val="006703D6"/>
    <w:rsid w:val="00671FFE"/>
    <w:rsid w:val="00673433"/>
    <w:rsid w:val="00674760"/>
    <w:rsid w:val="00675565"/>
    <w:rsid w:val="00676FA4"/>
    <w:rsid w:val="00681053"/>
    <w:rsid w:val="006811CC"/>
    <w:rsid w:val="00683255"/>
    <w:rsid w:val="00683BF5"/>
    <w:rsid w:val="00686865"/>
    <w:rsid w:val="00686F3F"/>
    <w:rsid w:val="006871B2"/>
    <w:rsid w:val="00692101"/>
    <w:rsid w:val="00692FCF"/>
    <w:rsid w:val="00693139"/>
    <w:rsid w:val="00693BA0"/>
    <w:rsid w:val="006951F2"/>
    <w:rsid w:val="006968A1"/>
    <w:rsid w:val="00697E78"/>
    <w:rsid w:val="006A0D01"/>
    <w:rsid w:val="006A394C"/>
    <w:rsid w:val="006A4145"/>
    <w:rsid w:val="006A4E92"/>
    <w:rsid w:val="006A572A"/>
    <w:rsid w:val="006B0886"/>
    <w:rsid w:val="006B0DC6"/>
    <w:rsid w:val="006B1D81"/>
    <w:rsid w:val="006B35CC"/>
    <w:rsid w:val="006B401C"/>
    <w:rsid w:val="006B58D5"/>
    <w:rsid w:val="006B73DD"/>
    <w:rsid w:val="006B7EBD"/>
    <w:rsid w:val="006C0FF9"/>
    <w:rsid w:val="006C3197"/>
    <w:rsid w:val="006C32DA"/>
    <w:rsid w:val="006C3D15"/>
    <w:rsid w:val="006C44D2"/>
    <w:rsid w:val="006C56A8"/>
    <w:rsid w:val="006C7FB9"/>
    <w:rsid w:val="006D1867"/>
    <w:rsid w:val="006D1F9D"/>
    <w:rsid w:val="006D29D4"/>
    <w:rsid w:val="006D3492"/>
    <w:rsid w:val="006D6036"/>
    <w:rsid w:val="006D736F"/>
    <w:rsid w:val="006E1400"/>
    <w:rsid w:val="006E1521"/>
    <w:rsid w:val="006E1D26"/>
    <w:rsid w:val="006E278E"/>
    <w:rsid w:val="006E3393"/>
    <w:rsid w:val="006E3D3F"/>
    <w:rsid w:val="006E64CC"/>
    <w:rsid w:val="006E7177"/>
    <w:rsid w:val="006E74E0"/>
    <w:rsid w:val="006F0121"/>
    <w:rsid w:val="006F07A5"/>
    <w:rsid w:val="006F0E91"/>
    <w:rsid w:val="006F123C"/>
    <w:rsid w:val="006F2D34"/>
    <w:rsid w:val="006F2D9E"/>
    <w:rsid w:val="006F2ED1"/>
    <w:rsid w:val="006F2F24"/>
    <w:rsid w:val="006F478D"/>
    <w:rsid w:val="00700882"/>
    <w:rsid w:val="00701EF7"/>
    <w:rsid w:val="007027F0"/>
    <w:rsid w:val="00703EB8"/>
    <w:rsid w:val="007045C9"/>
    <w:rsid w:val="00704F02"/>
    <w:rsid w:val="00704FB3"/>
    <w:rsid w:val="007058A5"/>
    <w:rsid w:val="00705CFB"/>
    <w:rsid w:val="00706974"/>
    <w:rsid w:val="00707223"/>
    <w:rsid w:val="00707999"/>
    <w:rsid w:val="00710255"/>
    <w:rsid w:val="00717C04"/>
    <w:rsid w:val="00720518"/>
    <w:rsid w:val="007206DE"/>
    <w:rsid w:val="00720F16"/>
    <w:rsid w:val="00724B19"/>
    <w:rsid w:val="00725849"/>
    <w:rsid w:val="00725B85"/>
    <w:rsid w:val="007279B8"/>
    <w:rsid w:val="00731F28"/>
    <w:rsid w:val="00734CE0"/>
    <w:rsid w:val="00735F28"/>
    <w:rsid w:val="007360F2"/>
    <w:rsid w:val="007401F2"/>
    <w:rsid w:val="007409A7"/>
    <w:rsid w:val="007433F3"/>
    <w:rsid w:val="00743D7C"/>
    <w:rsid w:val="00744D69"/>
    <w:rsid w:val="00745B16"/>
    <w:rsid w:val="007462A2"/>
    <w:rsid w:val="00746773"/>
    <w:rsid w:val="00746776"/>
    <w:rsid w:val="00746DCE"/>
    <w:rsid w:val="007520AB"/>
    <w:rsid w:val="00752BA6"/>
    <w:rsid w:val="00752FC5"/>
    <w:rsid w:val="00753FCF"/>
    <w:rsid w:val="007542B7"/>
    <w:rsid w:val="007619D3"/>
    <w:rsid w:val="00763B05"/>
    <w:rsid w:val="007651D1"/>
    <w:rsid w:val="007653C4"/>
    <w:rsid w:val="00770B5C"/>
    <w:rsid w:val="0077140F"/>
    <w:rsid w:val="007739D8"/>
    <w:rsid w:val="007744A8"/>
    <w:rsid w:val="00774E05"/>
    <w:rsid w:val="00774E78"/>
    <w:rsid w:val="00775287"/>
    <w:rsid w:val="00776224"/>
    <w:rsid w:val="00777053"/>
    <w:rsid w:val="0078165A"/>
    <w:rsid w:val="00781CA8"/>
    <w:rsid w:val="00782F5B"/>
    <w:rsid w:val="007831F8"/>
    <w:rsid w:val="007839F8"/>
    <w:rsid w:val="0078558B"/>
    <w:rsid w:val="00785FF1"/>
    <w:rsid w:val="00786E94"/>
    <w:rsid w:val="00786F53"/>
    <w:rsid w:val="00790F1C"/>
    <w:rsid w:val="00791822"/>
    <w:rsid w:val="00791ED6"/>
    <w:rsid w:val="00793F39"/>
    <w:rsid w:val="00794C8C"/>
    <w:rsid w:val="007A1A17"/>
    <w:rsid w:val="007A2299"/>
    <w:rsid w:val="007A2CBE"/>
    <w:rsid w:val="007A2FA6"/>
    <w:rsid w:val="007A33B7"/>
    <w:rsid w:val="007A3750"/>
    <w:rsid w:val="007A407C"/>
    <w:rsid w:val="007A563A"/>
    <w:rsid w:val="007A6136"/>
    <w:rsid w:val="007A6A64"/>
    <w:rsid w:val="007B00AE"/>
    <w:rsid w:val="007B0AC8"/>
    <w:rsid w:val="007B3B08"/>
    <w:rsid w:val="007B4101"/>
    <w:rsid w:val="007B4D0E"/>
    <w:rsid w:val="007B5843"/>
    <w:rsid w:val="007C1FC2"/>
    <w:rsid w:val="007C6436"/>
    <w:rsid w:val="007C6A48"/>
    <w:rsid w:val="007D0120"/>
    <w:rsid w:val="007D1381"/>
    <w:rsid w:val="007D1E12"/>
    <w:rsid w:val="007D3B25"/>
    <w:rsid w:val="007D52F5"/>
    <w:rsid w:val="007D546B"/>
    <w:rsid w:val="007D7450"/>
    <w:rsid w:val="007D7865"/>
    <w:rsid w:val="007E0643"/>
    <w:rsid w:val="007E0ACC"/>
    <w:rsid w:val="007E2B12"/>
    <w:rsid w:val="007E2E43"/>
    <w:rsid w:val="007E6237"/>
    <w:rsid w:val="007E6871"/>
    <w:rsid w:val="007E7ED1"/>
    <w:rsid w:val="007F22DF"/>
    <w:rsid w:val="007F2434"/>
    <w:rsid w:val="007F397C"/>
    <w:rsid w:val="007F43B9"/>
    <w:rsid w:val="007F5985"/>
    <w:rsid w:val="007F5C83"/>
    <w:rsid w:val="007F6406"/>
    <w:rsid w:val="007F6BEA"/>
    <w:rsid w:val="007F7197"/>
    <w:rsid w:val="00800C03"/>
    <w:rsid w:val="00800D01"/>
    <w:rsid w:val="008012BD"/>
    <w:rsid w:val="00801604"/>
    <w:rsid w:val="00803F42"/>
    <w:rsid w:val="008051B9"/>
    <w:rsid w:val="00805EB8"/>
    <w:rsid w:val="00807043"/>
    <w:rsid w:val="00813A1B"/>
    <w:rsid w:val="0081470D"/>
    <w:rsid w:val="008148E4"/>
    <w:rsid w:val="008151C7"/>
    <w:rsid w:val="008165AC"/>
    <w:rsid w:val="00820D66"/>
    <w:rsid w:val="00820E38"/>
    <w:rsid w:val="00821627"/>
    <w:rsid w:val="00823DA0"/>
    <w:rsid w:val="0082530A"/>
    <w:rsid w:val="00832358"/>
    <w:rsid w:val="008326B6"/>
    <w:rsid w:val="00833A5D"/>
    <w:rsid w:val="00833D9F"/>
    <w:rsid w:val="008343BD"/>
    <w:rsid w:val="008376AA"/>
    <w:rsid w:val="008408B2"/>
    <w:rsid w:val="008408DB"/>
    <w:rsid w:val="008432B9"/>
    <w:rsid w:val="00843AAF"/>
    <w:rsid w:val="00843DF9"/>
    <w:rsid w:val="00844E9E"/>
    <w:rsid w:val="00845CA5"/>
    <w:rsid w:val="00846582"/>
    <w:rsid w:val="00847EA3"/>
    <w:rsid w:val="0085059C"/>
    <w:rsid w:val="008505AB"/>
    <w:rsid w:val="0085130C"/>
    <w:rsid w:val="0085396C"/>
    <w:rsid w:val="008545AB"/>
    <w:rsid w:val="008559ED"/>
    <w:rsid w:val="0086269D"/>
    <w:rsid w:val="00863036"/>
    <w:rsid w:val="008636E3"/>
    <w:rsid w:val="00863C4A"/>
    <w:rsid w:val="00863DFE"/>
    <w:rsid w:val="00864DAE"/>
    <w:rsid w:val="00867187"/>
    <w:rsid w:val="00867537"/>
    <w:rsid w:val="0086767F"/>
    <w:rsid w:val="0087066E"/>
    <w:rsid w:val="00871303"/>
    <w:rsid w:val="00872C4F"/>
    <w:rsid w:val="00872D07"/>
    <w:rsid w:val="00872F6C"/>
    <w:rsid w:val="008755ED"/>
    <w:rsid w:val="008808FD"/>
    <w:rsid w:val="00881778"/>
    <w:rsid w:val="008819E6"/>
    <w:rsid w:val="0088219D"/>
    <w:rsid w:val="00882CB9"/>
    <w:rsid w:val="0088756E"/>
    <w:rsid w:val="00891778"/>
    <w:rsid w:val="008924CC"/>
    <w:rsid w:val="00892929"/>
    <w:rsid w:val="00893164"/>
    <w:rsid w:val="0089328C"/>
    <w:rsid w:val="00893CE6"/>
    <w:rsid w:val="00894448"/>
    <w:rsid w:val="00894E13"/>
    <w:rsid w:val="008950CE"/>
    <w:rsid w:val="00895D5A"/>
    <w:rsid w:val="00897986"/>
    <w:rsid w:val="008A06D9"/>
    <w:rsid w:val="008A0776"/>
    <w:rsid w:val="008A395D"/>
    <w:rsid w:val="008A4A4B"/>
    <w:rsid w:val="008A4FD6"/>
    <w:rsid w:val="008A638C"/>
    <w:rsid w:val="008A66CE"/>
    <w:rsid w:val="008A6817"/>
    <w:rsid w:val="008B0CE2"/>
    <w:rsid w:val="008B111B"/>
    <w:rsid w:val="008B1FBF"/>
    <w:rsid w:val="008B3236"/>
    <w:rsid w:val="008B42CE"/>
    <w:rsid w:val="008B54EA"/>
    <w:rsid w:val="008B619F"/>
    <w:rsid w:val="008B6EDF"/>
    <w:rsid w:val="008B769B"/>
    <w:rsid w:val="008B7ABA"/>
    <w:rsid w:val="008C14B9"/>
    <w:rsid w:val="008C4311"/>
    <w:rsid w:val="008C57D0"/>
    <w:rsid w:val="008C602E"/>
    <w:rsid w:val="008C76BD"/>
    <w:rsid w:val="008D335B"/>
    <w:rsid w:val="008D5205"/>
    <w:rsid w:val="008E00F8"/>
    <w:rsid w:val="008E0A33"/>
    <w:rsid w:val="008E337A"/>
    <w:rsid w:val="008E36CC"/>
    <w:rsid w:val="008E3FC6"/>
    <w:rsid w:val="008E47A0"/>
    <w:rsid w:val="008E4A3F"/>
    <w:rsid w:val="008E5AA4"/>
    <w:rsid w:val="008E5DDF"/>
    <w:rsid w:val="008E61F9"/>
    <w:rsid w:val="008E7A02"/>
    <w:rsid w:val="008F025F"/>
    <w:rsid w:val="008F1E2B"/>
    <w:rsid w:val="008F2AFC"/>
    <w:rsid w:val="008F2D4C"/>
    <w:rsid w:val="008F4330"/>
    <w:rsid w:val="008F680B"/>
    <w:rsid w:val="00900493"/>
    <w:rsid w:val="00903DA0"/>
    <w:rsid w:val="0091045A"/>
    <w:rsid w:val="00911245"/>
    <w:rsid w:val="009145B6"/>
    <w:rsid w:val="009147CE"/>
    <w:rsid w:val="00914EC1"/>
    <w:rsid w:val="00916468"/>
    <w:rsid w:val="00917067"/>
    <w:rsid w:val="009205AA"/>
    <w:rsid w:val="00920F57"/>
    <w:rsid w:val="009218C4"/>
    <w:rsid w:val="009230C4"/>
    <w:rsid w:val="00925A07"/>
    <w:rsid w:val="00926576"/>
    <w:rsid w:val="00927165"/>
    <w:rsid w:val="00927631"/>
    <w:rsid w:val="00927FB2"/>
    <w:rsid w:val="0093137E"/>
    <w:rsid w:val="00932434"/>
    <w:rsid w:val="00932C70"/>
    <w:rsid w:val="00934422"/>
    <w:rsid w:val="009376E9"/>
    <w:rsid w:val="00940FA9"/>
    <w:rsid w:val="0094456B"/>
    <w:rsid w:val="009476B1"/>
    <w:rsid w:val="009476F8"/>
    <w:rsid w:val="009508F7"/>
    <w:rsid w:val="00950CE7"/>
    <w:rsid w:val="009511B7"/>
    <w:rsid w:val="0095172E"/>
    <w:rsid w:val="00951751"/>
    <w:rsid w:val="009526EC"/>
    <w:rsid w:val="00953607"/>
    <w:rsid w:val="00953AA2"/>
    <w:rsid w:val="00953FC9"/>
    <w:rsid w:val="00955231"/>
    <w:rsid w:val="00955D21"/>
    <w:rsid w:val="00956B83"/>
    <w:rsid w:val="00961065"/>
    <w:rsid w:val="00962128"/>
    <w:rsid w:val="00962ABF"/>
    <w:rsid w:val="009647EA"/>
    <w:rsid w:val="009654A7"/>
    <w:rsid w:val="009654B6"/>
    <w:rsid w:val="00965918"/>
    <w:rsid w:val="00965D3D"/>
    <w:rsid w:val="00965EB1"/>
    <w:rsid w:val="00971838"/>
    <w:rsid w:val="00974188"/>
    <w:rsid w:val="00974E53"/>
    <w:rsid w:val="009758D1"/>
    <w:rsid w:val="009770E0"/>
    <w:rsid w:val="009778ED"/>
    <w:rsid w:val="00980107"/>
    <w:rsid w:val="0098130A"/>
    <w:rsid w:val="009832EF"/>
    <w:rsid w:val="00983823"/>
    <w:rsid w:val="00983B1B"/>
    <w:rsid w:val="00985D34"/>
    <w:rsid w:val="00990050"/>
    <w:rsid w:val="0099198D"/>
    <w:rsid w:val="00993111"/>
    <w:rsid w:val="00993285"/>
    <w:rsid w:val="00994E0F"/>
    <w:rsid w:val="00995643"/>
    <w:rsid w:val="00995CBE"/>
    <w:rsid w:val="009A367C"/>
    <w:rsid w:val="009A612C"/>
    <w:rsid w:val="009A6515"/>
    <w:rsid w:val="009A6F98"/>
    <w:rsid w:val="009A6FB4"/>
    <w:rsid w:val="009A77C1"/>
    <w:rsid w:val="009B0A8B"/>
    <w:rsid w:val="009B1F71"/>
    <w:rsid w:val="009B2B74"/>
    <w:rsid w:val="009B6080"/>
    <w:rsid w:val="009B7DD7"/>
    <w:rsid w:val="009B7E0B"/>
    <w:rsid w:val="009C082D"/>
    <w:rsid w:val="009C1F59"/>
    <w:rsid w:val="009C4442"/>
    <w:rsid w:val="009C5912"/>
    <w:rsid w:val="009D0C60"/>
    <w:rsid w:val="009D0C9F"/>
    <w:rsid w:val="009D125A"/>
    <w:rsid w:val="009D1937"/>
    <w:rsid w:val="009D4720"/>
    <w:rsid w:val="009D50A0"/>
    <w:rsid w:val="009D575D"/>
    <w:rsid w:val="009D6A94"/>
    <w:rsid w:val="009E0350"/>
    <w:rsid w:val="009E1EC0"/>
    <w:rsid w:val="009E2B9C"/>
    <w:rsid w:val="009E3B30"/>
    <w:rsid w:val="009E4EB8"/>
    <w:rsid w:val="009E6283"/>
    <w:rsid w:val="009E78AD"/>
    <w:rsid w:val="009F2A9C"/>
    <w:rsid w:val="009F3135"/>
    <w:rsid w:val="009F3E5E"/>
    <w:rsid w:val="009F3FB9"/>
    <w:rsid w:val="009F736E"/>
    <w:rsid w:val="00A0045F"/>
    <w:rsid w:val="00A0239C"/>
    <w:rsid w:val="00A0270F"/>
    <w:rsid w:val="00A028F4"/>
    <w:rsid w:val="00A02AD0"/>
    <w:rsid w:val="00A036DA"/>
    <w:rsid w:val="00A04F79"/>
    <w:rsid w:val="00A118E9"/>
    <w:rsid w:val="00A12799"/>
    <w:rsid w:val="00A14098"/>
    <w:rsid w:val="00A14FFC"/>
    <w:rsid w:val="00A15523"/>
    <w:rsid w:val="00A16F65"/>
    <w:rsid w:val="00A17287"/>
    <w:rsid w:val="00A207A1"/>
    <w:rsid w:val="00A216EA"/>
    <w:rsid w:val="00A303C5"/>
    <w:rsid w:val="00A304F1"/>
    <w:rsid w:val="00A30A0B"/>
    <w:rsid w:val="00A30EEF"/>
    <w:rsid w:val="00A32B62"/>
    <w:rsid w:val="00A3315C"/>
    <w:rsid w:val="00A34EA6"/>
    <w:rsid w:val="00A355FE"/>
    <w:rsid w:val="00A35E4C"/>
    <w:rsid w:val="00A36B40"/>
    <w:rsid w:val="00A41677"/>
    <w:rsid w:val="00A41CAC"/>
    <w:rsid w:val="00A42482"/>
    <w:rsid w:val="00A42548"/>
    <w:rsid w:val="00A43582"/>
    <w:rsid w:val="00A4514D"/>
    <w:rsid w:val="00A4525C"/>
    <w:rsid w:val="00A4604C"/>
    <w:rsid w:val="00A46344"/>
    <w:rsid w:val="00A473F6"/>
    <w:rsid w:val="00A479E1"/>
    <w:rsid w:val="00A5235F"/>
    <w:rsid w:val="00A529AB"/>
    <w:rsid w:val="00A53E51"/>
    <w:rsid w:val="00A54818"/>
    <w:rsid w:val="00A5502B"/>
    <w:rsid w:val="00A55162"/>
    <w:rsid w:val="00A561BD"/>
    <w:rsid w:val="00A6059D"/>
    <w:rsid w:val="00A61C54"/>
    <w:rsid w:val="00A62CF5"/>
    <w:rsid w:val="00A6432A"/>
    <w:rsid w:val="00A65A2F"/>
    <w:rsid w:val="00A723F9"/>
    <w:rsid w:val="00A74A75"/>
    <w:rsid w:val="00A75CD2"/>
    <w:rsid w:val="00A76831"/>
    <w:rsid w:val="00A771A2"/>
    <w:rsid w:val="00A77ECB"/>
    <w:rsid w:val="00A81021"/>
    <w:rsid w:val="00A81A0D"/>
    <w:rsid w:val="00A81F77"/>
    <w:rsid w:val="00A85569"/>
    <w:rsid w:val="00A90916"/>
    <w:rsid w:val="00A91AE1"/>
    <w:rsid w:val="00A927D0"/>
    <w:rsid w:val="00A9349D"/>
    <w:rsid w:val="00A94694"/>
    <w:rsid w:val="00AA039A"/>
    <w:rsid w:val="00AA0A44"/>
    <w:rsid w:val="00AA1D94"/>
    <w:rsid w:val="00AA33AC"/>
    <w:rsid w:val="00AA38FE"/>
    <w:rsid w:val="00AA3B6B"/>
    <w:rsid w:val="00AA4087"/>
    <w:rsid w:val="00AA64CB"/>
    <w:rsid w:val="00AA6666"/>
    <w:rsid w:val="00AA6934"/>
    <w:rsid w:val="00AA6E6F"/>
    <w:rsid w:val="00AA6E74"/>
    <w:rsid w:val="00AA794B"/>
    <w:rsid w:val="00AA7D22"/>
    <w:rsid w:val="00AB13E4"/>
    <w:rsid w:val="00AB3C29"/>
    <w:rsid w:val="00AB7459"/>
    <w:rsid w:val="00AB7C28"/>
    <w:rsid w:val="00AC00C3"/>
    <w:rsid w:val="00AC18E9"/>
    <w:rsid w:val="00AC3A00"/>
    <w:rsid w:val="00AC48EC"/>
    <w:rsid w:val="00AC53E1"/>
    <w:rsid w:val="00AC5A4B"/>
    <w:rsid w:val="00AC69E5"/>
    <w:rsid w:val="00AC6A8D"/>
    <w:rsid w:val="00AD05FE"/>
    <w:rsid w:val="00AD0ABF"/>
    <w:rsid w:val="00AD0D2E"/>
    <w:rsid w:val="00AD0DDE"/>
    <w:rsid w:val="00AD2038"/>
    <w:rsid w:val="00AD2D79"/>
    <w:rsid w:val="00AD3941"/>
    <w:rsid w:val="00AD5C46"/>
    <w:rsid w:val="00AD66FB"/>
    <w:rsid w:val="00AD6C55"/>
    <w:rsid w:val="00AE3B06"/>
    <w:rsid w:val="00AE4930"/>
    <w:rsid w:val="00AE5F1C"/>
    <w:rsid w:val="00AE673C"/>
    <w:rsid w:val="00AF17A1"/>
    <w:rsid w:val="00AF4B67"/>
    <w:rsid w:val="00AF6111"/>
    <w:rsid w:val="00B03DDE"/>
    <w:rsid w:val="00B04072"/>
    <w:rsid w:val="00B05154"/>
    <w:rsid w:val="00B051FE"/>
    <w:rsid w:val="00B06C61"/>
    <w:rsid w:val="00B077C5"/>
    <w:rsid w:val="00B07E4B"/>
    <w:rsid w:val="00B10643"/>
    <w:rsid w:val="00B138A5"/>
    <w:rsid w:val="00B138B1"/>
    <w:rsid w:val="00B144E4"/>
    <w:rsid w:val="00B1617D"/>
    <w:rsid w:val="00B1643D"/>
    <w:rsid w:val="00B172F9"/>
    <w:rsid w:val="00B20828"/>
    <w:rsid w:val="00B21A1C"/>
    <w:rsid w:val="00B222B1"/>
    <w:rsid w:val="00B24F20"/>
    <w:rsid w:val="00B258DB"/>
    <w:rsid w:val="00B277F1"/>
    <w:rsid w:val="00B30B4D"/>
    <w:rsid w:val="00B31588"/>
    <w:rsid w:val="00B32CED"/>
    <w:rsid w:val="00B36034"/>
    <w:rsid w:val="00B401B2"/>
    <w:rsid w:val="00B40A6F"/>
    <w:rsid w:val="00B412CD"/>
    <w:rsid w:val="00B426CF"/>
    <w:rsid w:val="00B4299C"/>
    <w:rsid w:val="00B43790"/>
    <w:rsid w:val="00B4473C"/>
    <w:rsid w:val="00B4704D"/>
    <w:rsid w:val="00B51EBB"/>
    <w:rsid w:val="00B5215D"/>
    <w:rsid w:val="00B53CE3"/>
    <w:rsid w:val="00B53FAE"/>
    <w:rsid w:val="00B55B52"/>
    <w:rsid w:val="00B56B15"/>
    <w:rsid w:val="00B579AA"/>
    <w:rsid w:val="00B61145"/>
    <w:rsid w:val="00B62296"/>
    <w:rsid w:val="00B64F8A"/>
    <w:rsid w:val="00B661AD"/>
    <w:rsid w:val="00B66728"/>
    <w:rsid w:val="00B66D5E"/>
    <w:rsid w:val="00B674FC"/>
    <w:rsid w:val="00B70EE4"/>
    <w:rsid w:val="00B70FCB"/>
    <w:rsid w:val="00B7108F"/>
    <w:rsid w:val="00B71689"/>
    <w:rsid w:val="00B7195A"/>
    <w:rsid w:val="00B72A64"/>
    <w:rsid w:val="00B72C08"/>
    <w:rsid w:val="00B73626"/>
    <w:rsid w:val="00B73A6D"/>
    <w:rsid w:val="00B754AD"/>
    <w:rsid w:val="00B76095"/>
    <w:rsid w:val="00B763BE"/>
    <w:rsid w:val="00B7666E"/>
    <w:rsid w:val="00B77134"/>
    <w:rsid w:val="00B80A7B"/>
    <w:rsid w:val="00B8133F"/>
    <w:rsid w:val="00B826E7"/>
    <w:rsid w:val="00B850F8"/>
    <w:rsid w:val="00B851B8"/>
    <w:rsid w:val="00B862AE"/>
    <w:rsid w:val="00B86F8D"/>
    <w:rsid w:val="00B87133"/>
    <w:rsid w:val="00B90F4E"/>
    <w:rsid w:val="00B91A06"/>
    <w:rsid w:val="00B91AD2"/>
    <w:rsid w:val="00B923D6"/>
    <w:rsid w:val="00B92D80"/>
    <w:rsid w:val="00B9396D"/>
    <w:rsid w:val="00B93D41"/>
    <w:rsid w:val="00B96703"/>
    <w:rsid w:val="00B9703F"/>
    <w:rsid w:val="00B97FC8"/>
    <w:rsid w:val="00BA6FB5"/>
    <w:rsid w:val="00BA7219"/>
    <w:rsid w:val="00BB0BEB"/>
    <w:rsid w:val="00BB18F7"/>
    <w:rsid w:val="00BB1AF5"/>
    <w:rsid w:val="00BB2992"/>
    <w:rsid w:val="00BB4AFD"/>
    <w:rsid w:val="00BB7402"/>
    <w:rsid w:val="00BC0725"/>
    <w:rsid w:val="00BC20C6"/>
    <w:rsid w:val="00BC4CAA"/>
    <w:rsid w:val="00BC4CDD"/>
    <w:rsid w:val="00BC5ED8"/>
    <w:rsid w:val="00BC63F7"/>
    <w:rsid w:val="00BC78DB"/>
    <w:rsid w:val="00BD1FE0"/>
    <w:rsid w:val="00BD3196"/>
    <w:rsid w:val="00BD3C49"/>
    <w:rsid w:val="00BD4067"/>
    <w:rsid w:val="00BD4229"/>
    <w:rsid w:val="00BD53B8"/>
    <w:rsid w:val="00BD5C1C"/>
    <w:rsid w:val="00BE1522"/>
    <w:rsid w:val="00BE155E"/>
    <w:rsid w:val="00BE3377"/>
    <w:rsid w:val="00BE4905"/>
    <w:rsid w:val="00BE579F"/>
    <w:rsid w:val="00BE65B0"/>
    <w:rsid w:val="00BE6AD7"/>
    <w:rsid w:val="00BF1060"/>
    <w:rsid w:val="00BF1F95"/>
    <w:rsid w:val="00BF4EAB"/>
    <w:rsid w:val="00BF5C88"/>
    <w:rsid w:val="00BF7078"/>
    <w:rsid w:val="00BF736C"/>
    <w:rsid w:val="00C00544"/>
    <w:rsid w:val="00C01A34"/>
    <w:rsid w:val="00C01CF6"/>
    <w:rsid w:val="00C036A6"/>
    <w:rsid w:val="00C03C9E"/>
    <w:rsid w:val="00C043C4"/>
    <w:rsid w:val="00C04A63"/>
    <w:rsid w:val="00C05B85"/>
    <w:rsid w:val="00C0607B"/>
    <w:rsid w:val="00C1049E"/>
    <w:rsid w:val="00C1196E"/>
    <w:rsid w:val="00C11C73"/>
    <w:rsid w:val="00C127F0"/>
    <w:rsid w:val="00C12A97"/>
    <w:rsid w:val="00C1488A"/>
    <w:rsid w:val="00C16868"/>
    <w:rsid w:val="00C17C32"/>
    <w:rsid w:val="00C17F06"/>
    <w:rsid w:val="00C26A4F"/>
    <w:rsid w:val="00C27B8D"/>
    <w:rsid w:val="00C310EC"/>
    <w:rsid w:val="00C31A36"/>
    <w:rsid w:val="00C31AFE"/>
    <w:rsid w:val="00C35E4F"/>
    <w:rsid w:val="00C371F4"/>
    <w:rsid w:val="00C376E8"/>
    <w:rsid w:val="00C43DBF"/>
    <w:rsid w:val="00C440DD"/>
    <w:rsid w:val="00C4549D"/>
    <w:rsid w:val="00C467CE"/>
    <w:rsid w:val="00C46F62"/>
    <w:rsid w:val="00C479F5"/>
    <w:rsid w:val="00C51017"/>
    <w:rsid w:val="00C51473"/>
    <w:rsid w:val="00C51497"/>
    <w:rsid w:val="00C51B84"/>
    <w:rsid w:val="00C528A5"/>
    <w:rsid w:val="00C52DC5"/>
    <w:rsid w:val="00C53482"/>
    <w:rsid w:val="00C576F5"/>
    <w:rsid w:val="00C6034E"/>
    <w:rsid w:val="00C60DDB"/>
    <w:rsid w:val="00C62737"/>
    <w:rsid w:val="00C6273D"/>
    <w:rsid w:val="00C62C0F"/>
    <w:rsid w:val="00C62DD2"/>
    <w:rsid w:val="00C65B93"/>
    <w:rsid w:val="00C67E75"/>
    <w:rsid w:val="00C7077B"/>
    <w:rsid w:val="00C72D8F"/>
    <w:rsid w:val="00C740C8"/>
    <w:rsid w:val="00C77C04"/>
    <w:rsid w:val="00C82238"/>
    <w:rsid w:val="00C8253C"/>
    <w:rsid w:val="00C827A7"/>
    <w:rsid w:val="00C830F8"/>
    <w:rsid w:val="00C83BC7"/>
    <w:rsid w:val="00C87A5C"/>
    <w:rsid w:val="00C87E16"/>
    <w:rsid w:val="00C87EBA"/>
    <w:rsid w:val="00C906D1"/>
    <w:rsid w:val="00C9123D"/>
    <w:rsid w:val="00C92611"/>
    <w:rsid w:val="00C92A17"/>
    <w:rsid w:val="00C933DD"/>
    <w:rsid w:val="00C9743A"/>
    <w:rsid w:val="00C97C4A"/>
    <w:rsid w:val="00CA0DAB"/>
    <w:rsid w:val="00CA0DB8"/>
    <w:rsid w:val="00CA1419"/>
    <w:rsid w:val="00CA55DD"/>
    <w:rsid w:val="00CA6BFE"/>
    <w:rsid w:val="00CB014E"/>
    <w:rsid w:val="00CB0DEF"/>
    <w:rsid w:val="00CB14C1"/>
    <w:rsid w:val="00CB18B7"/>
    <w:rsid w:val="00CB1E9C"/>
    <w:rsid w:val="00CB4B50"/>
    <w:rsid w:val="00CB50C6"/>
    <w:rsid w:val="00CB5AD2"/>
    <w:rsid w:val="00CB5EBD"/>
    <w:rsid w:val="00CB6E58"/>
    <w:rsid w:val="00CC455D"/>
    <w:rsid w:val="00CC4972"/>
    <w:rsid w:val="00CC629B"/>
    <w:rsid w:val="00CC6B2F"/>
    <w:rsid w:val="00CC7F75"/>
    <w:rsid w:val="00CD07A2"/>
    <w:rsid w:val="00CD5628"/>
    <w:rsid w:val="00CD7BA9"/>
    <w:rsid w:val="00CD7FA7"/>
    <w:rsid w:val="00CE14CE"/>
    <w:rsid w:val="00CE1C96"/>
    <w:rsid w:val="00CE2AC1"/>
    <w:rsid w:val="00CE3A06"/>
    <w:rsid w:val="00CE3D7C"/>
    <w:rsid w:val="00CE3E59"/>
    <w:rsid w:val="00CE3F2F"/>
    <w:rsid w:val="00CF1672"/>
    <w:rsid w:val="00CF1C07"/>
    <w:rsid w:val="00CF31CB"/>
    <w:rsid w:val="00CF4C57"/>
    <w:rsid w:val="00CF536D"/>
    <w:rsid w:val="00CF58E6"/>
    <w:rsid w:val="00CF6391"/>
    <w:rsid w:val="00CF7379"/>
    <w:rsid w:val="00CF7F66"/>
    <w:rsid w:val="00D01A39"/>
    <w:rsid w:val="00D02937"/>
    <w:rsid w:val="00D032A7"/>
    <w:rsid w:val="00D05C8A"/>
    <w:rsid w:val="00D06531"/>
    <w:rsid w:val="00D06BE4"/>
    <w:rsid w:val="00D06E19"/>
    <w:rsid w:val="00D1005D"/>
    <w:rsid w:val="00D111E4"/>
    <w:rsid w:val="00D11835"/>
    <w:rsid w:val="00D1183C"/>
    <w:rsid w:val="00D119A7"/>
    <w:rsid w:val="00D130A7"/>
    <w:rsid w:val="00D13261"/>
    <w:rsid w:val="00D159AA"/>
    <w:rsid w:val="00D2023A"/>
    <w:rsid w:val="00D20E81"/>
    <w:rsid w:val="00D2271F"/>
    <w:rsid w:val="00D24874"/>
    <w:rsid w:val="00D24CDF"/>
    <w:rsid w:val="00D2516E"/>
    <w:rsid w:val="00D25E12"/>
    <w:rsid w:val="00D26EB5"/>
    <w:rsid w:val="00D27362"/>
    <w:rsid w:val="00D276A0"/>
    <w:rsid w:val="00D27FCE"/>
    <w:rsid w:val="00D324AE"/>
    <w:rsid w:val="00D32531"/>
    <w:rsid w:val="00D326B6"/>
    <w:rsid w:val="00D332FA"/>
    <w:rsid w:val="00D33C91"/>
    <w:rsid w:val="00D33CEB"/>
    <w:rsid w:val="00D34C29"/>
    <w:rsid w:val="00D364EC"/>
    <w:rsid w:val="00D44613"/>
    <w:rsid w:val="00D45040"/>
    <w:rsid w:val="00D53838"/>
    <w:rsid w:val="00D53C00"/>
    <w:rsid w:val="00D55231"/>
    <w:rsid w:val="00D55578"/>
    <w:rsid w:val="00D562B7"/>
    <w:rsid w:val="00D5741E"/>
    <w:rsid w:val="00D61860"/>
    <w:rsid w:val="00D6215D"/>
    <w:rsid w:val="00D62F75"/>
    <w:rsid w:val="00D6339C"/>
    <w:rsid w:val="00D63F42"/>
    <w:rsid w:val="00D665C1"/>
    <w:rsid w:val="00D6739A"/>
    <w:rsid w:val="00D6790F"/>
    <w:rsid w:val="00D72E95"/>
    <w:rsid w:val="00D74A9B"/>
    <w:rsid w:val="00D7521E"/>
    <w:rsid w:val="00D75EDE"/>
    <w:rsid w:val="00D77C2D"/>
    <w:rsid w:val="00D814EB"/>
    <w:rsid w:val="00D81AB3"/>
    <w:rsid w:val="00D87157"/>
    <w:rsid w:val="00D9059F"/>
    <w:rsid w:val="00D9082B"/>
    <w:rsid w:val="00D908B0"/>
    <w:rsid w:val="00D94493"/>
    <w:rsid w:val="00D945EB"/>
    <w:rsid w:val="00D95DD7"/>
    <w:rsid w:val="00D97643"/>
    <w:rsid w:val="00DA11FD"/>
    <w:rsid w:val="00DA35B0"/>
    <w:rsid w:val="00DA3B66"/>
    <w:rsid w:val="00DA3D7B"/>
    <w:rsid w:val="00DA5FE0"/>
    <w:rsid w:val="00DA719A"/>
    <w:rsid w:val="00DA7A9C"/>
    <w:rsid w:val="00DA7ED5"/>
    <w:rsid w:val="00DB0A78"/>
    <w:rsid w:val="00DB259F"/>
    <w:rsid w:val="00DB4C75"/>
    <w:rsid w:val="00DB5257"/>
    <w:rsid w:val="00DB5ADC"/>
    <w:rsid w:val="00DB631A"/>
    <w:rsid w:val="00DB65C6"/>
    <w:rsid w:val="00DB6679"/>
    <w:rsid w:val="00DB6C7E"/>
    <w:rsid w:val="00DC0B8B"/>
    <w:rsid w:val="00DC192C"/>
    <w:rsid w:val="00DC400E"/>
    <w:rsid w:val="00DC47CB"/>
    <w:rsid w:val="00DC4D95"/>
    <w:rsid w:val="00DC6B6D"/>
    <w:rsid w:val="00DC7CA2"/>
    <w:rsid w:val="00DD040D"/>
    <w:rsid w:val="00DD234F"/>
    <w:rsid w:val="00DD2902"/>
    <w:rsid w:val="00DD290F"/>
    <w:rsid w:val="00DD332A"/>
    <w:rsid w:val="00DD4A84"/>
    <w:rsid w:val="00DE1B30"/>
    <w:rsid w:val="00DE3D31"/>
    <w:rsid w:val="00DE596C"/>
    <w:rsid w:val="00DE69DF"/>
    <w:rsid w:val="00DE7265"/>
    <w:rsid w:val="00DF1FEB"/>
    <w:rsid w:val="00DF5D15"/>
    <w:rsid w:val="00DF600D"/>
    <w:rsid w:val="00DF747E"/>
    <w:rsid w:val="00DF7B3B"/>
    <w:rsid w:val="00E0282F"/>
    <w:rsid w:val="00E02D69"/>
    <w:rsid w:val="00E03FD1"/>
    <w:rsid w:val="00E0437A"/>
    <w:rsid w:val="00E04CA0"/>
    <w:rsid w:val="00E0520E"/>
    <w:rsid w:val="00E062B8"/>
    <w:rsid w:val="00E064A8"/>
    <w:rsid w:val="00E124B9"/>
    <w:rsid w:val="00E1389B"/>
    <w:rsid w:val="00E144AB"/>
    <w:rsid w:val="00E165BF"/>
    <w:rsid w:val="00E172D4"/>
    <w:rsid w:val="00E2160E"/>
    <w:rsid w:val="00E21A88"/>
    <w:rsid w:val="00E21ECF"/>
    <w:rsid w:val="00E22565"/>
    <w:rsid w:val="00E22C68"/>
    <w:rsid w:val="00E22DEF"/>
    <w:rsid w:val="00E23242"/>
    <w:rsid w:val="00E251D5"/>
    <w:rsid w:val="00E25F47"/>
    <w:rsid w:val="00E27986"/>
    <w:rsid w:val="00E30379"/>
    <w:rsid w:val="00E3188A"/>
    <w:rsid w:val="00E31A97"/>
    <w:rsid w:val="00E320AA"/>
    <w:rsid w:val="00E3247C"/>
    <w:rsid w:val="00E33747"/>
    <w:rsid w:val="00E34903"/>
    <w:rsid w:val="00E37044"/>
    <w:rsid w:val="00E375B2"/>
    <w:rsid w:val="00E375CE"/>
    <w:rsid w:val="00E4359A"/>
    <w:rsid w:val="00E43B50"/>
    <w:rsid w:val="00E44F00"/>
    <w:rsid w:val="00E46E22"/>
    <w:rsid w:val="00E532B6"/>
    <w:rsid w:val="00E53674"/>
    <w:rsid w:val="00E53FA4"/>
    <w:rsid w:val="00E544F6"/>
    <w:rsid w:val="00E56044"/>
    <w:rsid w:val="00E565B9"/>
    <w:rsid w:val="00E571DB"/>
    <w:rsid w:val="00E603D6"/>
    <w:rsid w:val="00E6056C"/>
    <w:rsid w:val="00E60AE3"/>
    <w:rsid w:val="00E61620"/>
    <w:rsid w:val="00E6267F"/>
    <w:rsid w:val="00E62BAE"/>
    <w:rsid w:val="00E63757"/>
    <w:rsid w:val="00E6606C"/>
    <w:rsid w:val="00E66BA6"/>
    <w:rsid w:val="00E67CEB"/>
    <w:rsid w:val="00E704A3"/>
    <w:rsid w:val="00E71BE1"/>
    <w:rsid w:val="00E72189"/>
    <w:rsid w:val="00E77FDA"/>
    <w:rsid w:val="00E80691"/>
    <w:rsid w:val="00E80699"/>
    <w:rsid w:val="00E8576E"/>
    <w:rsid w:val="00E867AA"/>
    <w:rsid w:val="00E915FB"/>
    <w:rsid w:val="00E91794"/>
    <w:rsid w:val="00E91891"/>
    <w:rsid w:val="00E926BE"/>
    <w:rsid w:val="00E926DF"/>
    <w:rsid w:val="00E9360E"/>
    <w:rsid w:val="00E93AD3"/>
    <w:rsid w:val="00E93B43"/>
    <w:rsid w:val="00E94B58"/>
    <w:rsid w:val="00E94FC6"/>
    <w:rsid w:val="00E955E9"/>
    <w:rsid w:val="00E96F75"/>
    <w:rsid w:val="00EA21F3"/>
    <w:rsid w:val="00EA3286"/>
    <w:rsid w:val="00EA4F1E"/>
    <w:rsid w:val="00EA5062"/>
    <w:rsid w:val="00EA5284"/>
    <w:rsid w:val="00EA586A"/>
    <w:rsid w:val="00EA625F"/>
    <w:rsid w:val="00EA6ADC"/>
    <w:rsid w:val="00EA6B31"/>
    <w:rsid w:val="00EA7146"/>
    <w:rsid w:val="00EB0ACB"/>
    <w:rsid w:val="00EB25EE"/>
    <w:rsid w:val="00EB2A03"/>
    <w:rsid w:val="00EB40E8"/>
    <w:rsid w:val="00EB5117"/>
    <w:rsid w:val="00EB549A"/>
    <w:rsid w:val="00EB676D"/>
    <w:rsid w:val="00EB6989"/>
    <w:rsid w:val="00EB6C24"/>
    <w:rsid w:val="00EB7665"/>
    <w:rsid w:val="00EC08A0"/>
    <w:rsid w:val="00EC0ABD"/>
    <w:rsid w:val="00EC0FDB"/>
    <w:rsid w:val="00EC2CC9"/>
    <w:rsid w:val="00EC3CE2"/>
    <w:rsid w:val="00ED15AE"/>
    <w:rsid w:val="00ED1970"/>
    <w:rsid w:val="00ED2B60"/>
    <w:rsid w:val="00ED466C"/>
    <w:rsid w:val="00ED7910"/>
    <w:rsid w:val="00ED7EDA"/>
    <w:rsid w:val="00EE10EA"/>
    <w:rsid w:val="00EE16C3"/>
    <w:rsid w:val="00EE730E"/>
    <w:rsid w:val="00EF04DB"/>
    <w:rsid w:val="00EF0B98"/>
    <w:rsid w:val="00EF107F"/>
    <w:rsid w:val="00EF2AFF"/>
    <w:rsid w:val="00EF31AF"/>
    <w:rsid w:val="00EF3539"/>
    <w:rsid w:val="00EF3C24"/>
    <w:rsid w:val="00EF4988"/>
    <w:rsid w:val="00EF5DAF"/>
    <w:rsid w:val="00EF61E5"/>
    <w:rsid w:val="00EF77CC"/>
    <w:rsid w:val="00F026C1"/>
    <w:rsid w:val="00F03FA3"/>
    <w:rsid w:val="00F043F4"/>
    <w:rsid w:val="00F05933"/>
    <w:rsid w:val="00F06227"/>
    <w:rsid w:val="00F0669E"/>
    <w:rsid w:val="00F102E1"/>
    <w:rsid w:val="00F10A27"/>
    <w:rsid w:val="00F1226F"/>
    <w:rsid w:val="00F1247D"/>
    <w:rsid w:val="00F14D84"/>
    <w:rsid w:val="00F16196"/>
    <w:rsid w:val="00F174ED"/>
    <w:rsid w:val="00F202E7"/>
    <w:rsid w:val="00F23A6E"/>
    <w:rsid w:val="00F23ECA"/>
    <w:rsid w:val="00F24866"/>
    <w:rsid w:val="00F249BE"/>
    <w:rsid w:val="00F24C9B"/>
    <w:rsid w:val="00F24EF7"/>
    <w:rsid w:val="00F27267"/>
    <w:rsid w:val="00F273D1"/>
    <w:rsid w:val="00F30F9F"/>
    <w:rsid w:val="00F3139F"/>
    <w:rsid w:val="00F32B9C"/>
    <w:rsid w:val="00F33678"/>
    <w:rsid w:val="00F33812"/>
    <w:rsid w:val="00F33EB6"/>
    <w:rsid w:val="00F33F22"/>
    <w:rsid w:val="00F340CE"/>
    <w:rsid w:val="00F36C7D"/>
    <w:rsid w:val="00F40C84"/>
    <w:rsid w:val="00F40D28"/>
    <w:rsid w:val="00F4161B"/>
    <w:rsid w:val="00F42EB3"/>
    <w:rsid w:val="00F439B7"/>
    <w:rsid w:val="00F43CCF"/>
    <w:rsid w:val="00F4527B"/>
    <w:rsid w:val="00F466B6"/>
    <w:rsid w:val="00F473AB"/>
    <w:rsid w:val="00F47EF3"/>
    <w:rsid w:val="00F50F0D"/>
    <w:rsid w:val="00F518B4"/>
    <w:rsid w:val="00F519D3"/>
    <w:rsid w:val="00F53227"/>
    <w:rsid w:val="00F53AD2"/>
    <w:rsid w:val="00F54BBC"/>
    <w:rsid w:val="00F55868"/>
    <w:rsid w:val="00F62DB4"/>
    <w:rsid w:val="00F63283"/>
    <w:rsid w:val="00F6493A"/>
    <w:rsid w:val="00F65750"/>
    <w:rsid w:val="00F65B89"/>
    <w:rsid w:val="00F662F4"/>
    <w:rsid w:val="00F713FA"/>
    <w:rsid w:val="00F716F4"/>
    <w:rsid w:val="00F72065"/>
    <w:rsid w:val="00F72FC4"/>
    <w:rsid w:val="00F744E7"/>
    <w:rsid w:val="00F74F45"/>
    <w:rsid w:val="00F7592E"/>
    <w:rsid w:val="00F76241"/>
    <w:rsid w:val="00F764FF"/>
    <w:rsid w:val="00F76B51"/>
    <w:rsid w:val="00F7734E"/>
    <w:rsid w:val="00F77FDF"/>
    <w:rsid w:val="00F82269"/>
    <w:rsid w:val="00F82FBA"/>
    <w:rsid w:val="00F83FEE"/>
    <w:rsid w:val="00F85791"/>
    <w:rsid w:val="00F90127"/>
    <w:rsid w:val="00F9234F"/>
    <w:rsid w:val="00F92D13"/>
    <w:rsid w:val="00F9330F"/>
    <w:rsid w:val="00F95233"/>
    <w:rsid w:val="00F95687"/>
    <w:rsid w:val="00F96003"/>
    <w:rsid w:val="00F96271"/>
    <w:rsid w:val="00F96F41"/>
    <w:rsid w:val="00FA0D12"/>
    <w:rsid w:val="00FA10B5"/>
    <w:rsid w:val="00FA1219"/>
    <w:rsid w:val="00FA2D8C"/>
    <w:rsid w:val="00FA5CE6"/>
    <w:rsid w:val="00FA60B7"/>
    <w:rsid w:val="00FA6A85"/>
    <w:rsid w:val="00FA7346"/>
    <w:rsid w:val="00FB00BC"/>
    <w:rsid w:val="00FB026D"/>
    <w:rsid w:val="00FB0B09"/>
    <w:rsid w:val="00FB1145"/>
    <w:rsid w:val="00FB1C21"/>
    <w:rsid w:val="00FB497A"/>
    <w:rsid w:val="00FB5973"/>
    <w:rsid w:val="00FB7F02"/>
    <w:rsid w:val="00FC17EC"/>
    <w:rsid w:val="00FC419D"/>
    <w:rsid w:val="00FC4F91"/>
    <w:rsid w:val="00FC76F1"/>
    <w:rsid w:val="00FD1CCF"/>
    <w:rsid w:val="00FD2899"/>
    <w:rsid w:val="00FD3F71"/>
    <w:rsid w:val="00FD6547"/>
    <w:rsid w:val="00FD6970"/>
    <w:rsid w:val="00FE169C"/>
    <w:rsid w:val="00FE2664"/>
    <w:rsid w:val="00FE2D60"/>
    <w:rsid w:val="00FE4FD2"/>
    <w:rsid w:val="00FE4FE7"/>
    <w:rsid w:val="00FE6107"/>
    <w:rsid w:val="00FE7B21"/>
    <w:rsid w:val="00FE7E1C"/>
    <w:rsid w:val="00FF022D"/>
    <w:rsid w:val="00FF0906"/>
    <w:rsid w:val="00FF4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2D41"/>
  <w15:docId w15:val="{9921D15E-BC31-4E7B-BC15-1717CF7F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6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10A27"/>
    <w:pPr>
      <w:spacing w:line="276" w:lineRule="auto"/>
      <w:outlineLvl w:val="0"/>
    </w:pPr>
    <w:rPr>
      <w:rFonts w:ascii="Arial" w:hAnsi="Arial" w:cs="Arial"/>
      <w:bCs/>
    </w:rPr>
  </w:style>
  <w:style w:type="paragraph" w:styleId="Nagwek2">
    <w:name w:val="heading 2"/>
    <w:basedOn w:val="Normalny"/>
    <w:next w:val="Normalny"/>
    <w:link w:val="Nagwek2Znak"/>
    <w:qFormat/>
    <w:rsid w:val="000042A5"/>
    <w:pPr>
      <w:spacing w:line="276" w:lineRule="auto"/>
      <w:outlineLvl w:val="1"/>
    </w:pPr>
    <w:rPr>
      <w:rFonts w:ascii="Arial" w:hAnsi="Arial" w:cs="Arial"/>
    </w:rPr>
  </w:style>
  <w:style w:type="paragraph" w:styleId="Nagwek3">
    <w:name w:val="heading 3"/>
    <w:basedOn w:val="Normalny"/>
    <w:next w:val="Normalny"/>
    <w:link w:val="Nagwek3Znak"/>
    <w:uiPriority w:val="9"/>
    <w:unhideWhenUsed/>
    <w:qFormat/>
    <w:rsid w:val="002F599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223571"/>
    <w:rPr>
      <w:sz w:val="20"/>
      <w:szCs w:val="20"/>
    </w:rPr>
  </w:style>
  <w:style w:type="character" w:customStyle="1" w:styleId="TekstprzypisukocowegoZnak">
    <w:name w:val="Tekst przypisu końcowego Znak"/>
    <w:basedOn w:val="Domylnaczcionkaakapitu"/>
    <w:link w:val="Tekstprzypisukocowego"/>
    <w:uiPriority w:val="99"/>
    <w:semiHidden/>
    <w:rsid w:val="002235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23571"/>
    <w:rPr>
      <w:vertAlign w:val="superscript"/>
    </w:rPr>
  </w:style>
  <w:style w:type="paragraph" w:styleId="Akapitzlist">
    <w:name w:val="List Paragraph"/>
    <w:aliases w:val="Obiekt,List Paragraph1,Wyliczanie,Akapit z listą3,Akapit z listą31,Numerowanie,List Paragraph"/>
    <w:basedOn w:val="Normalny"/>
    <w:link w:val="AkapitzlistZnak"/>
    <w:uiPriority w:val="34"/>
    <w:qFormat/>
    <w:rsid w:val="008950CE"/>
    <w:pPr>
      <w:ind w:left="720"/>
      <w:contextualSpacing/>
    </w:pPr>
  </w:style>
  <w:style w:type="paragraph" w:styleId="Tekstprzypisudolnego">
    <w:name w:val="footnote text"/>
    <w:basedOn w:val="Normalny"/>
    <w:link w:val="TekstprzypisudolnegoZnak"/>
    <w:semiHidden/>
    <w:unhideWhenUsed/>
    <w:rsid w:val="007D0120"/>
    <w:rPr>
      <w:sz w:val="20"/>
      <w:szCs w:val="20"/>
    </w:rPr>
  </w:style>
  <w:style w:type="character" w:customStyle="1" w:styleId="TekstprzypisudolnegoZnak">
    <w:name w:val="Tekst przypisu dolnego Znak"/>
    <w:basedOn w:val="Domylnaczcionkaakapitu"/>
    <w:link w:val="Tekstprzypisudolnego"/>
    <w:uiPriority w:val="99"/>
    <w:semiHidden/>
    <w:rsid w:val="007D0120"/>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unhideWhenUsed/>
    <w:rsid w:val="007D0120"/>
    <w:rPr>
      <w:vertAlign w:val="superscript"/>
    </w:rPr>
  </w:style>
  <w:style w:type="paragraph" w:customStyle="1" w:styleId="ZnakZnakZnakZnakZnak">
    <w:name w:val="Znak Znak Znak Znak Znak"/>
    <w:basedOn w:val="Normalny"/>
    <w:rsid w:val="00201FF4"/>
  </w:style>
  <w:style w:type="paragraph" w:styleId="Nagwek">
    <w:name w:val="header"/>
    <w:basedOn w:val="Normalny"/>
    <w:link w:val="NagwekZnak"/>
    <w:unhideWhenUsed/>
    <w:rsid w:val="00666BE1"/>
    <w:pPr>
      <w:tabs>
        <w:tab w:val="center" w:pos="4536"/>
        <w:tab w:val="right" w:pos="9072"/>
      </w:tabs>
    </w:pPr>
  </w:style>
  <w:style w:type="character" w:customStyle="1" w:styleId="NagwekZnak">
    <w:name w:val="Nagłówek Znak"/>
    <w:basedOn w:val="Domylnaczcionkaakapitu"/>
    <w:link w:val="Nagwek"/>
    <w:rsid w:val="00666BE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66BE1"/>
    <w:pPr>
      <w:tabs>
        <w:tab w:val="center" w:pos="4536"/>
        <w:tab w:val="right" w:pos="9072"/>
      </w:tabs>
    </w:pPr>
  </w:style>
  <w:style w:type="character" w:customStyle="1" w:styleId="StopkaZnak">
    <w:name w:val="Stopka Znak"/>
    <w:basedOn w:val="Domylnaczcionkaakapitu"/>
    <w:link w:val="Stopka"/>
    <w:uiPriority w:val="99"/>
    <w:rsid w:val="00666BE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unhideWhenUsed/>
    <w:rsid w:val="000D6D88"/>
    <w:rPr>
      <w:rFonts w:ascii="Segoe UI" w:hAnsi="Segoe UI" w:cs="Segoe UI"/>
      <w:sz w:val="18"/>
      <w:szCs w:val="18"/>
    </w:rPr>
  </w:style>
  <w:style w:type="character" w:customStyle="1" w:styleId="TekstdymkaZnak">
    <w:name w:val="Tekst dymka Znak"/>
    <w:basedOn w:val="Domylnaczcionkaakapitu"/>
    <w:link w:val="Tekstdymka"/>
    <w:uiPriority w:val="99"/>
    <w:rsid w:val="000D6D88"/>
    <w:rPr>
      <w:rFonts w:ascii="Segoe UI" w:eastAsia="Times New Roman" w:hAnsi="Segoe UI" w:cs="Segoe UI"/>
      <w:sz w:val="18"/>
      <w:szCs w:val="18"/>
      <w:lang w:eastAsia="pl-PL"/>
    </w:rPr>
  </w:style>
  <w:style w:type="character" w:styleId="Odwoaniedokomentarza">
    <w:name w:val="annotation reference"/>
    <w:basedOn w:val="Domylnaczcionkaakapitu"/>
    <w:uiPriority w:val="99"/>
    <w:unhideWhenUsed/>
    <w:rsid w:val="00882CB9"/>
    <w:rPr>
      <w:sz w:val="16"/>
      <w:szCs w:val="16"/>
    </w:rPr>
  </w:style>
  <w:style w:type="paragraph" w:styleId="Tekstkomentarza">
    <w:name w:val="annotation text"/>
    <w:basedOn w:val="Normalny"/>
    <w:link w:val="TekstkomentarzaZnak"/>
    <w:uiPriority w:val="99"/>
    <w:unhideWhenUsed/>
    <w:rsid w:val="00882CB9"/>
    <w:rPr>
      <w:sz w:val="20"/>
      <w:szCs w:val="20"/>
    </w:rPr>
  </w:style>
  <w:style w:type="character" w:customStyle="1" w:styleId="TekstkomentarzaZnak">
    <w:name w:val="Tekst komentarza Znak"/>
    <w:basedOn w:val="Domylnaczcionkaakapitu"/>
    <w:link w:val="Tekstkomentarza"/>
    <w:uiPriority w:val="99"/>
    <w:rsid w:val="00882C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882CB9"/>
    <w:rPr>
      <w:b/>
      <w:bCs/>
    </w:rPr>
  </w:style>
  <w:style w:type="character" w:customStyle="1" w:styleId="TematkomentarzaZnak">
    <w:name w:val="Temat komentarza Znak"/>
    <w:basedOn w:val="TekstkomentarzaZnak"/>
    <w:link w:val="Tematkomentarza"/>
    <w:uiPriority w:val="99"/>
    <w:rsid w:val="00882CB9"/>
    <w:rPr>
      <w:rFonts w:ascii="Times New Roman" w:eastAsia="Times New Roman" w:hAnsi="Times New Roman" w:cs="Times New Roman"/>
      <w:b/>
      <w:bCs/>
      <w:sz w:val="20"/>
      <w:szCs w:val="20"/>
      <w:lang w:eastAsia="pl-PL"/>
    </w:rPr>
  </w:style>
  <w:style w:type="table" w:styleId="Tabela-Siatka">
    <w:name w:val="Table Grid"/>
    <w:basedOn w:val="Standardowy"/>
    <w:uiPriority w:val="39"/>
    <w:rsid w:val="00F2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F599C"/>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nhideWhenUsed/>
    <w:rsid w:val="00BF4EAB"/>
    <w:pPr>
      <w:spacing w:after="120"/>
    </w:pPr>
  </w:style>
  <w:style w:type="character" w:customStyle="1" w:styleId="TekstpodstawowyZnak">
    <w:name w:val="Tekst podstawowy Znak"/>
    <w:basedOn w:val="Domylnaczcionkaakapitu"/>
    <w:link w:val="Tekstpodstawowy"/>
    <w:rsid w:val="00BF4EAB"/>
    <w:rPr>
      <w:rFonts w:ascii="Times New Roman" w:eastAsia="Times New Roman" w:hAnsi="Times New Roman" w:cs="Times New Roman"/>
      <w:sz w:val="24"/>
      <w:szCs w:val="24"/>
      <w:lang w:eastAsia="pl-PL"/>
    </w:rPr>
  </w:style>
  <w:style w:type="character" w:customStyle="1" w:styleId="AkapitzlistZnak">
    <w:name w:val="Akapit z listą Znak"/>
    <w:aliases w:val="Obiekt Znak,List Paragraph1 Znak,Wyliczanie Znak,Akapit z listą3 Znak,Akapit z listą31 Znak,Numerowanie Znak,List Paragraph Znak"/>
    <w:basedOn w:val="Domylnaczcionkaakapitu"/>
    <w:link w:val="Akapitzlist"/>
    <w:uiPriority w:val="34"/>
    <w:qFormat/>
    <w:rsid w:val="00EF3C24"/>
    <w:rPr>
      <w:rFonts w:ascii="Times New Roman" w:eastAsia="Times New Roman" w:hAnsi="Times New Roman" w:cs="Times New Roman"/>
      <w:sz w:val="24"/>
      <w:szCs w:val="24"/>
      <w:lang w:eastAsia="pl-PL"/>
    </w:rPr>
  </w:style>
  <w:style w:type="character" w:customStyle="1" w:styleId="h1">
    <w:name w:val="h1"/>
    <w:basedOn w:val="Domylnaczcionkaakapitu"/>
    <w:rsid w:val="00BB1AF5"/>
  </w:style>
  <w:style w:type="table" w:customStyle="1" w:styleId="Tabela-Siatka1">
    <w:name w:val="Tabela - Siatka1"/>
    <w:basedOn w:val="Standardowy"/>
    <w:uiPriority w:val="39"/>
    <w:rsid w:val="001267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A304F1"/>
    <w:pPr>
      <w:spacing w:after="120"/>
      <w:ind w:left="283"/>
    </w:pPr>
  </w:style>
  <w:style w:type="character" w:customStyle="1" w:styleId="TekstpodstawowywcityZnak">
    <w:name w:val="Tekst podstawowy wcięty Znak"/>
    <w:basedOn w:val="Domylnaczcionkaakapitu"/>
    <w:link w:val="Tekstpodstawowywcity"/>
    <w:uiPriority w:val="99"/>
    <w:rsid w:val="00A304F1"/>
    <w:rPr>
      <w:rFonts w:ascii="Times New Roman" w:eastAsia="Times New Roman" w:hAnsi="Times New Roman" w:cs="Times New Roman"/>
      <w:sz w:val="24"/>
      <w:szCs w:val="24"/>
      <w:lang w:eastAsia="pl-PL"/>
    </w:rPr>
  </w:style>
  <w:style w:type="character" w:styleId="Hipercze">
    <w:name w:val="Hyperlink"/>
    <w:uiPriority w:val="99"/>
    <w:rsid w:val="00A304F1"/>
    <w:rPr>
      <w:color w:val="0563C1"/>
      <w:u w:val="single"/>
    </w:rPr>
  </w:style>
  <w:style w:type="paragraph" w:customStyle="1" w:styleId="AKAPIT">
    <w:name w:val="AKAPIT"/>
    <w:basedOn w:val="Normalny"/>
    <w:link w:val="AKAPITZnak"/>
    <w:autoRedefine/>
    <w:qFormat/>
    <w:rsid w:val="00C97C4A"/>
    <w:pPr>
      <w:contextualSpacing/>
      <w:jc w:val="both"/>
    </w:pPr>
    <w:rPr>
      <w:rFonts w:ascii="Arial Narrow" w:eastAsia="Calibri" w:hAnsi="Arial Narrow" w:cs="Arial"/>
      <w:color w:val="000000"/>
      <w:lang w:bidi="pl-PL"/>
    </w:rPr>
  </w:style>
  <w:style w:type="character" w:customStyle="1" w:styleId="AKAPITZnak">
    <w:name w:val="AKAPIT Znak"/>
    <w:link w:val="AKAPIT"/>
    <w:rsid w:val="00C97C4A"/>
    <w:rPr>
      <w:rFonts w:ascii="Arial Narrow" w:eastAsia="Calibri" w:hAnsi="Arial Narrow" w:cs="Arial"/>
      <w:color w:val="000000"/>
      <w:sz w:val="24"/>
      <w:szCs w:val="24"/>
      <w:lang w:eastAsia="pl-PL" w:bidi="pl-PL"/>
    </w:rPr>
  </w:style>
  <w:style w:type="paragraph" w:customStyle="1" w:styleId="Style74">
    <w:name w:val="Style74"/>
    <w:basedOn w:val="Normalny"/>
    <w:uiPriority w:val="99"/>
    <w:rsid w:val="007F6406"/>
    <w:pPr>
      <w:widowControl w:val="0"/>
      <w:autoSpaceDE w:val="0"/>
      <w:autoSpaceDN w:val="0"/>
      <w:adjustRightInd w:val="0"/>
      <w:spacing w:line="379" w:lineRule="exact"/>
      <w:ind w:hanging="274"/>
      <w:jc w:val="both"/>
    </w:pPr>
    <w:rPr>
      <w:rFonts w:ascii="Franklin Gothic Heavy" w:eastAsiaTheme="minorEastAsia" w:hAnsi="Franklin Gothic Heavy" w:cstheme="minorBidi"/>
    </w:rPr>
  </w:style>
  <w:style w:type="character" w:customStyle="1" w:styleId="FontStyle244">
    <w:name w:val="Font Style244"/>
    <w:basedOn w:val="Domylnaczcionkaakapitu"/>
    <w:uiPriority w:val="99"/>
    <w:rsid w:val="007F6406"/>
    <w:rPr>
      <w:rFonts w:ascii="Arial" w:hAnsi="Arial" w:cs="Arial"/>
      <w:sz w:val="20"/>
      <w:szCs w:val="20"/>
    </w:rPr>
  </w:style>
  <w:style w:type="character" w:styleId="Pogrubienie">
    <w:name w:val="Strong"/>
    <w:basedOn w:val="Domylnaczcionkaakapitu"/>
    <w:uiPriority w:val="22"/>
    <w:qFormat/>
    <w:rsid w:val="00C830F8"/>
    <w:rPr>
      <w:b/>
      <w:bCs/>
    </w:rPr>
  </w:style>
  <w:style w:type="character" w:customStyle="1" w:styleId="apple-converted-space">
    <w:name w:val="apple-converted-space"/>
    <w:rsid w:val="00FE4FE7"/>
  </w:style>
  <w:style w:type="paragraph" w:styleId="Tekstpodstawowy3">
    <w:name w:val="Body Text 3"/>
    <w:basedOn w:val="Normalny"/>
    <w:link w:val="Tekstpodstawowy3Znak"/>
    <w:uiPriority w:val="99"/>
    <w:unhideWhenUsed/>
    <w:rsid w:val="004279A3"/>
    <w:pPr>
      <w:spacing w:after="120" w:line="360" w:lineRule="auto"/>
      <w:ind w:firstLine="425"/>
      <w:jc w:val="both"/>
    </w:pPr>
    <w:rPr>
      <w:rFonts w:ascii="Verdana" w:eastAsia="Calibri" w:hAnsi="Verdana"/>
      <w:sz w:val="16"/>
      <w:szCs w:val="16"/>
      <w:lang w:val="en-US" w:eastAsia="en-US" w:bidi="en-US"/>
    </w:rPr>
  </w:style>
  <w:style w:type="character" w:customStyle="1" w:styleId="Tekstpodstawowy3Znak">
    <w:name w:val="Tekst podstawowy 3 Znak"/>
    <w:basedOn w:val="Domylnaczcionkaakapitu"/>
    <w:link w:val="Tekstpodstawowy3"/>
    <w:uiPriority w:val="99"/>
    <w:rsid w:val="004279A3"/>
    <w:rPr>
      <w:rFonts w:ascii="Verdana" w:eastAsia="Calibri" w:hAnsi="Verdana" w:cs="Times New Roman"/>
      <w:sz w:val="16"/>
      <w:szCs w:val="16"/>
      <w:lang w:val="en-US" w:bidi="en-US"/>
    </w:rPr>
  </w:style>
  <w:style w:type="paragraph" w:styleId="NormalnyWeb">
    <w:name w:val="Normal (Web)"/>
    <w:basedOn w:val="Normalny"/>
    <w:unhideWhenUsed/>
    <w:rsid w:val="001B1C48"/>
    <w:rPr>
      <w:rFonts w:eastAsia="Calibri"/>
    </w:rPr>
  </w:style>
  <w:style w:type="paragraph" w:customStyle="1" w:styleId="Standard">
    <w:name w:val="Standard"/>
    <w:qFormat/>
    <w:rsid w:val="00A32B62"/>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rsid w:val="00E062B8"/>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E062B8"/>
    <w:pPr>
      <w:widowControl w:val="0"/>
      <w:shd w:val="clear" w:color="auto" w:fill="FFFFFF"/>
      <w:spacing w:line="0" w:lineRule="atLeast"/>
      <w:ind w:hanging="740"/>
      <w:jc w:val="both"/>
    </w:pPr>
    <w:rPr>
      <w:sz w:val="22"/>
      <w:szCs w:val="22"/>
      <w:lang w:eastAsia="en-US"/>
    </w:rPr>
  </w:style>
  <w:style w:type="character" w:customStyle="1" w:styleId="info-list-value-uzasadnienie">
    <w:name w:val="info-list-value-uzasadnienie"/>
    <w:basedOn w:val="Domylnaczcionkaakapitu"/>
    <w:rsid w:val="00A9349D"/>
  </w:style>
  <w:style w:type="paragraph" w:customStyle="1" w:styleId="Standardowywcity">
    <w:name w:val="Standardowy wcięty"/>
    <w:basedOn w:val="NormalnyWeb"/>
    <w:uiPriority w:val="99"/>
    <w:qFormat/>
    <w:rsid w:val="000A1050"/>
    <w:pPr>
      <w:spacing w:before="120" w:after="120" w:line="280" w:lineRule="atLeast"/>
      <w:ind w:firstLine="851"/>
      <w:contextualSpacing/>
      <w:jc w:val="both"/>
    </w:pPr>
    <w:rPr>
      <w:rFonts w:ascii="Arial" w:eastAsia="Times New Roman" w:hAnsi="Arial" w:cs="Arial"/>
      <w:bCs/>
      <w:color w:val="000000"/>
      <w:sz w:val="20"/>
      <w:szCs w:val="22"/>
    </w:rPr>
  </w:style>
  <w:style w:type="character" w:customStyle="1" w:styleId="Nagwek1Znak">
    <w:name w:val="Nagłówek 1 Znak"/>
    <w:basedOn w:val="Domylnaczcionkaakapitu"/>
    <w:link w:val="Nagwek1"/>
    <w:rsid w:val="00F10A27"/>
    <w:rPr>
      <w:rFonts w:ascii="Arial" w:eastAsia="Times New Roman" w:hAnsi="Arial" w:cs="Arial"/>
      <w:bCs/>
      <w:sz w:val="24"/>
      <w:szCs w:val="24"/>
      <w:lang w:eastAsia="pl-PL"/>
    </w:rPr>
  </w:style>
  <w:style w:type="character" w:customStyle="1" w:styleId="Nagwek2Znak">
    <w:name w:val="Nagłówek 2 Znak"/>
    <w:basedOn w:val="Domylnaczcionkaakapitu"/>
    <w:link w:val="Nagwek2"/>
    <w:rsid w:val="000042A5"/>
    <w:rPr>
      <w:rFonts w:ascii="Arial" w:eastAsia="Times New Roman" w:hAnsi="Arial" w:cs="Arial"/>
      <w:sz w:val="24"/>
      <w:szCs w:val="24"/>
      <w:lang w:eastAsia="pl-PL"/>
    </w:rPr>
  </w:style>
  <w:style w:type="paragraph" w:customStyle="1" w:styleId="Text3">
    <w:name w:val="Text 3"/>
    <w:basedOn w:val="Normalny"/>
    <w:rsid w:val="00793F39"/>
    <w:pPr>
      <w:tabs>
        <w:tab w:val="left" w:pos="2302"/>
      </w:tabs>
      <w:spacing w:after="240"/>
      <w:ind w:left="1202"/>
      <w:jc w:val="both"/>
    </w:pPr>
    <w:rPr>
      <w:sz w:val="20"/>
      <w:szCs w:val="20"/>
      <w:lang w:val="en-GB" w:eastAsia="en-GB"/>
    </w:rPr>
  </w:style>
  <w:style w:type="paragraph" w:styleId="Tekstpodstawowy2">
    <w:name w:val="Body Text 2"/>
    <w:basedOn w:val="Normalny"/>
    <w:link w:val="Tekstpodstawowy2Znak"/>
    <w:rsid w:val="00793F39"/>
    <w:pPr>
      <w:tabs>
        <w:tab w:val="left" w:pos="4536"/>
      </w:tabs>
      <w:spacing w:after="120"/>
      <w:jc w:val="both"/>
    </w:pPr>
    <w:rPr>
      <w:rFonts w:ascii="Tahoma" w:hAnsi="Tahoma"/>
      <w:sz w:val="22"/>
      <w:szCs w:val="20"/>
    </w:rPr>
  </w:style>
  <w:style w:type="character" w:customStyle="1" w:styleId="Tekstpodstawowy2Znak">
    <w:name w:val="Tekst podstawowy 2 Znak"/>
    <w:basedOn w:val="Domylnaczcionkaakapitu"/>
    <w:link w:val="Tekstpodstawowy2"/>
    <w:rsid w:val="00793F39"/>
    <w:rPr>
      <w:rFonts w:ascii="Tahoma" w:eastAsia="Times New Roman" w:hAnsi="Tahoma" w:cs="Times New Roman"/>
      <w:szCs w:val="20"/>
      <w:lang w:eastAsia="pl-PL"/>
    </w:rPr>
  </w:style>
  <w:style w:type="paragraph" w:styleId="Tekstpodstawowywcity3">
    <w:name w:val="Body Text Indent 3"/>
    <w:basedOn w:val="Normalny"/>
    <w:link w:val="Tekstpodstawowywcity3Znak"/>
    <w:rsid w:val="00793F39"/>
    <w:pPr>
      <w:ind w:left="396"/>
      <w:jc w:val="both"/>
    </w:pPr>
    <w:rPr>
      <w:b/>
      <w:szCs w:val="20"/>
    </w:rPr>
  </w:style>
  <w:style w:type="character" w:customStyle="1" w:styleId="Tekstpodstawowywcity3Znak">
    <w:name w:val="Tekst podstawowy wcięty 3 Znak"/>
    <w:basedOn w:val="Domylnaczcionkaakapitu"/>
    <w:link w:val="Tekstpodstawowywcity3"/>
    <w:rsid w:val="00793F39"/>
    <w:rPr>
      <w:rFonts w:ascii="Times New Roman" w:eastAsia="Times New Roman" w:hAnsi="Times New Roman" w:cs="Times New Roman"/>
      <w:b/>
      <w:sz w:val="24"/>
      <w:szCs w:val="20"/>
      <w:lang w:eastAsia="pl-PL"/>
    </w:rPr>
  </w:style>
  <w:style w:type="character" w:customStyle="1" w:styleId="apple-style-span">
    <w:name w:val="apple-style-span"/>
    <w:basedOn w:val="Domylnaczcionkaakapitu"/>
    <w:rsid w:val="00793F39"/>
  </w:style>
  <w:style w:type="paragraph" w:customStyle="1" w:styleId="StylaciskiTimesNewRoman12ptWyrwnanydorodkaInter">
    <w:name w:val="Styl (Łaciński) Times New Roman 12 pt Wyrównany do środka Inter..."/>
    <w:basedOn w:val="Normalny"/>
    <w:autoRedefine/>
    <w:rsid w:val="00793F39"/>
    <w:pPr>
      <w:suppressAutoHyphens/>
      <w:jc w:val="both"/>
    </w:pPr>
    <w:rPr>
      <w:szCs w:val="20"/>
      <w:lang w:eastAsia="ar-SA"/>
    </w:rPr>
  </w:style>
  <w:style w:type="paragraph" w:customStyle="1" w:styleId="Andrzej">
    <w:name w:val="Andrzej"/>
    <w:basedOn w:val="Lista-kontynuacja2"/>
    <w:rsid w:val="00793F39"/>
    <w:pPr>
      <w:spacing w:line="360" w:lineRule="auto"/>
      <w:ind w:left="0" w:firstLine="708"/>
    </w:pPr>
    <w:rPr>
      <w:rFonts w:ascii="Tahoma" w:hAnsi="Tahoma" w:cs="Tahoma"/>
    </w:rPr>
  </w:style>
  <w:style w:type="paragraph" w:styleId="Lista-kontynuacja2">
    <w:name w:val="List Continue 2"/>
    <w:basedOn w:val="Normalny"/>
    <w:rsid w:val="00793F39"/>
    <w:pPr>
      <w:spacing w:after="120"/>
      <w:ind w:left="566"/>
      <w:jc w:val="both"/>
    </w:pPr>
    <w:rPr>
      <w:rFonts w:ascii="Arial" w:hAnsi="Arial"/>
      <w:sz w:val="22"/>
    </w:rPr>
  </w:style>
  <w:style w:type="paragraph" w:styleId="Tytu">
    <w:name w:val="Title"/>
    <w:basedOn w:val="Normalny"/>
    <w:link w:val="TytuZnak"/>
    <w:qFormat/>
    <w:rsid w:val="00793F39"/>
    <w:pPr>
      <w:shd w:val="clear" w:color="auto" w:fill="FFFFFF"/>
      <w:autoSpaceDE w:val="0"/>
      <w:autoSpaceDN w:val="0"/>
      <w:adjustRightInd w:val="0"/>
      <w:spacing w:after="120"/>
      <w:jc w:val="center"/>
    </w:pPr>
    <w:rPr>
      <w:rFonts w:ascii="Tahoma" w:hAnsi="Tahoma" w:cs="Tahoma"/>
      <w:b/>
      <w:bCs/>
      <w:color w:val="000000"/>
      <w:sz w:val="22"/>
      <w:szCs w:val="16"/>
    </w:rPr>
  </w:style>
  <w:style w:type="character" w:customStyle="1" w:styleId="TytuZnak">
    <w:name w:val="Tytuł Znak"/>
    <w:basedOn w:val="Domylnaczcionkaakapitu"/>
    <w:link w:val="Tytu"/>
    <w:rsid w:val="00793F39"/>
    <w:rPr>
      <w:rFonts w:ascii="Tahoma" w:eastAsia="Times New Roman" w:hAnsi="Tahoma" w:cs="Tahoma"/>
      <w:b/>
      <w:bCs/>
      <w:color w:val="000000"/>
      <w:szCs w:val="16"/>
      <w:shd w:val="clear" w:color="auto" w:fill="FFFFFF"/>
      <w:lang w:eastAsia="pl-PL"/>
    </w:rPr>
  </w:style>
  <w:style w:type="paragraph" w:customStyle="1" w:styleId="Zawartotabeli">
    <w:name w:val="Zawartość tabeli"/>
    <w:basedOn w:val="Normalny"/>
    <w:rsid w:val="00793F39"/>
    <w:pPr>
      <w:suppressLineNumbers/>
      <w:suppressAutoHyphens/>
      <w:spacing w:after="120"/>
      <w:jc w:val="both"/>
    </w:pPr>
    <w:rPr>
      <w:rFonts w:ascii="Arial" w:hAnsi="Arial"/>
      <w:sz w:val="22"/>
      <w:lang w:eastAsia="ar-SA"/>
    </w:rPr>
  </w:style>
  <w:style w:type="character" w:styleId="Numerstrony">
    <w:name w:val="page number"/>
    <w:basedOn w:val="Domylnaczcionkaakapitu"/>
    <w:rsid w:val="00793F39"/>
  </w:style>
  <w:style w:type="character" w:customStyle="1" w:styleId="fontstyle01">
    <w:name w:val="fontstyle01"/>
    <w:rsid w:val="00793F39"/>
    <w:rPr>
      <w:rFonts w:ascii="ArialNarrow" w:eastAsia="ArialNarrow" w:hint="eastAsia"/>
      <w:b w:val="0"/>
      <w:bCs w:val="0"/>
      <w:i w:val="0"/>
      <w:iCs w:val="0"/>
      <w:color w:val="000000"/>
      <w:sz w:val="24"/>
      <w:szCs w:val="24"/>
    </w:rPr>
  </w:style>
  <w:style w:type="paragraph" w:customStyle="1" w:styleId="Tekstpodstawowy21">
    <w:name w:val="Tekst podstawowy 21"/>
    <w:basedOn w:val="Normalny"/>
    <w:rsid w:val="00793F39"/>
    <w:pPr>
      <w:suppressAutoHyphens/>
      <w:spacing w:after="120"/>
      <w:jc w:val="both"/>
    </w:pPr>
    <w:rPr>
      <w:rFonts w:ascii="Arial" w:hAnsi="Arial"/>
      <w:sz w:val="22"/>
      <w:lang w:eastAsia="ar-SA"/>
    </w:rPr>
  </w:style>
  <w:style w:type="paragraph" w:customStyle="1" w:styleId="CM13">
    <w:name w:val="CM13"/>
    <w:basedOn w:val="Normalny"/>
    <w:next w:val="Normalny"/>
    <w:uiPriority w:val="99"/>
    <w:rsid w:val="00793F39"/>
    <w:pPr>
      <w:widowControl w:val="0"/>
      <w:autoSpaceDE w:val="0"/>
      <w:autoSpaceDN w:val="0"/>
      <w:adjustRightInd w:val="0"/>
      <w:spacing w:after="120" w:line="380" w:lineRule="atLeast"/>
      <w:jc w:val="both"/>
    </w:pPr>
    <w:rPr>
      <w:rFonts w:ascii="Arial" w:hAnsi="Arial" w:cs="Arial"/>
      <w:sz w:val="22"/>
    </w:rPr>
  </w:style>
  <w:style w:type="paragraph" w:customStyle="1" w:styleId="Punktatory">
    <w:name w:val="Punktatory"/>
    <w:basedOn w:val="Akapitzlist"/>
    <w:link w:val="PunktatoryZnak"/>
    <w:qFormat/>
    <w:rsid w:val="00793F39"/>
    <w:pPr>
      <w:numPr>
        <w:ilvl w:val="1"/>
        <w:numId w:val="13"/>
      </w:numPr>
      <w:tabs>
        <w:tab w:val="left" w:pos="993"/>
        <w:tab w:val="left" w:pos="5835"/>
      </w:tabs>
      <w:spacing w:after="120" w:line="360" w:lineRule="auto"/>
      <w:ind w:left="993" w:hanging="284"/>
      <w:jc w:val="both"/>
    </w:pPr>
    <w:rPr>
      <w:rFonts w:ascii="Arial" w:eastAsia="Calibri" w:hAnsi="Arial" w:cs="Arial"/>
      <w:sz w:val="22"/>
      <w:szCs w:val="22"/>
    </w:rPr>
  </w:style>
  <w:style w:type="character" w:customStyle="1" w:styleId="PunktatoryZnak">
    <w:name w:val="Punktatory Znak"/>
    <w:link w:val="Punktatory"/>
    <w:rsid w:val="00793F39"/>
    <w:rPr>
      <w:rFonts w:ascii="Arial" w:eastAsia="Calibri" w:hAnsi="Arial" w:cs="Arial"/>
      <w:lang w:eastAsia="pl-PL"/>
    </w:rPr>
  </w:style>
  <w:style w:type="paragraph" w:customStyle="1" w:styleId="ZnakZnakZnakZnakZnakZnakZnakZnak1Znak">
    <w:name w:val="Znak Znak Znak Znak Znak Znak Znak Znak1 Znak"/>
    <w:basedOn w:val="Normalny"/>
    <w:rsid w:val="00793F39"/>
    <w:pPr>
      <w:spacing w:after="120"/>
      <w:jc w:val="both"/>
    </w:pPr>
    <w:rPr>
      <w:rFonts w:ascii="Arial" w:hAnsi="Arial"/>
      <w:sz w:val="22"/>
    </w:rPr>
  </w:style>
  <w:style w:type="paragraph" w:styleId="Lista-kontynuacja3">
    <w:name w:val="List Continue 3"/>
    <w:basedOn w:val="Normalny"/>
    <w:uiPriority w:val="99"/>
    <w:unhideWhenUsed/>
    <w:rsid w:val="00793F39"/>
    <w:pPr>
      <w:spacing w:after="120"/>
      <w:ind w:left="849"/>
      <w:contextualSpacing/>
      <w:jc w:val="both"/>
    </w:pPr>
    <w:rPr>
      <w:rFonts w:ascii="Arial" w:hAnsi="Arial"/>
      <w:sz w:val="22"/>
    </w:rPr>
  </w:style>
  <w:style w:type="character" w:customStyle="1" w:styleId="WW8Num6z1">
    <w:name w:val="WW8Num6z1"/>
    <w:rsid w:val="00793F39"/>
    <w:rPr>
      <w:rFonts w:ascii="Wingdings 2" w:hAnsi="Wingdings 2" w:cs="StarSymbol"/>
      <w:sz w:val="18"/>
      <w:szCs w:val="18"/>
    </w:rPr>
  </w:style>
  <w:style w:type="paragraph" w:customStyle="1" w:styleId="Default">
    <w:name w:val="Default"/>
    <w:rsid w:val="00793F3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punkty">
    <w:name w:val="Normalny punkty"/>
    <w:basedOn w:val="Normalny"/>
    <w:link w:val="NormalnypunktyZnak"/>
    <w:qFormat/>
    <w:rsid w:val="00793F39"/>
    <w:pPr>
      <w:spacing w:after="120" w:line="360" w:lineRule="auto"/>
      <w:ind w:firstLine="567"/>
      <w:jc w:val="both"/>
    </w:pPr>
    <w:rPr>
      <w:rFonts w:ascii="Arial" w:hAnsi="Arial" w:cs="Arial"/>
      <w:bCs/>
      <w:sz w:val="22"/>
      <w:szCs w:val="22"/>
    </w:rPr>
  </w:style>
  <w:style w:type="character" w:customStyle="1" w:styleId="NormalnypunktyZnak">
    <w:name w:val="Normalny punkty Znak"/>
    <w:link w:val="Normalnypunkty"/>
    <w:rsid w:val="00793F39"/>
    <w:rPr>
      <w:rFonts w:ascii="Arial" w:eastAsia="Times New Roman" w:hAnsi="Arial" w:cs="Arial"/>
      <w:bCs/>
      <w:lang w:eastAsia="pl-PL"/>
    </w:rPr>
  </w:style>
  <w:style w:type="paragraph" w:customStyle="1" w:styleId="m-481863038758443578msolistparagraph">
    <w:name w:val="m_-481863038758443578msolistparagraph"/>
    <w:basedOn w:val="Normalny"/>
    <w:rsid w:val="00793F39"/>
    <w:pPr>
      <w:spacing w:before="100" w:beforeAutospacing="1" w:after="100" w:afterAutospacing="1"/>
      <w:jc w:val="both"/>
    </w:pPr>
    <w:rPr>
      <w:rFonts w:ascii="Arial" w:hAnsi="Arial"/>
      <w:sz w:val="22"/>
    </w:rPr>
  </w:style>
  <w:style w:type="paragraph" w:styleId="Listapunktowana">
    <w:name w:val="List Bullet"/>
    <w:basedOn w:val="Normalny"/>
    <w:rsid w:val="00793F39"/>
    <w:pPr>
      <w:numPr>
        <w:numId w:val="14"/>
      </w:numPr>
      <w:spacing w:after="120"/>
      <w:ind w:left="624" w:hanging="284"/>
      <w:jc w:val="both"/>
    </w:pPr>
    <w:rPr>
      <w:rFonts w:ascii="Arial" w:hAnsi="Arial"/>
      <w:sz w:val="22"/>
      <w:szCs w:val="20"/>
    </w:rPr>
  </w:style>
  <w:style w:type="paragraph" w:customStyle="1" w:styleId="tekstpodst">
    <w:name w:val="tekst podst"/>
    <w:basedOn w:val="Normalny"/>
    <w:qFormat/>
    <w:rsid w:val="00793F39"/>
    <w:pPr>
      <w:suppressAutoHyphens/>
      <w:spacing w:before="60" w:after="120"/>
      <w:jc w:val="both"/>
    </w:pPr>
    <w:rPr>
      <w:rFonts w:ascii="Arial" w:hAnsi="Arial" w:cs="Arial"/>
      <w:sz w:val="22"/>
      <w:lang w:eastAsia="ar-SA"/>
    </w:rPr>
  </w:style>
  <w:style w:type="paragraph" w:styleId="Spistreci1">
    <w:name w:val="toc 1"/>
    <w:basedOn w:val="Normalny"/>
    <w:next w:val="Normalny"/>
    <w:autoRedefine/>
    <w:uiPriority w:val="39"/>
    <w:unhideWhenUsed/>
    <w:rsid w:val="00793F39"/>
    <w:pPr>
      <w:tabs>
        <w:tab w:val="right" w:leader="dot" w:pos="9460"/>
      </w:tabs>
      <w:spacing w:before="120" w:after="120"/>
      <w:jc w:val="right"/>
    </w:pPr>
    <w:rPr>
      <w:rFonts w:ascii="Calibri" w:hAnsi="Calibri" w:cs="Calibri"/>
      <w:b/>
      <w:bCs/>
      <w:caps/>
      <w:sz w:val="20"/>
      <w:szCs w:val="20"/>
    </w:rPr>
  </w:style>
  <w:style w:type="paragraph" w:styleId="Spistreci2">
    <w:name w:val="toc 2"/>
    <w:basedOn w:val="Normalny"/>
    <w:next w:val="Normalny"/>
    <w:autoRedefine/>
    <w:uiPriority w:val="39"/>
    <w:unhideWhenUsed/>
    <w:rsid w:val="00793F39"/>
    <w:pPr>
      <w:tabs>
        <w:tab w:val="right" w:leader="dot" w:pos="9460"/>
      </w:tabs>
      <w:ind w:left="220"/>
    </w:pPr>
    <w:rPr>
      <w:rFonts w:ascii="Calibri" w:hAnsi="Calibri" w:cs="Arial"/>
      <w:smallCaps/>
      <w:noProof/>
      <w:sz w:val="20"/>
      <w:szCs w:val="20"/>
    </w:rPr>
  </w:style>
  <w:style w:type="paragraph" w:styleId="Spistreci3">
    <w:name w:val="toc 3"/>
    <w:basedOn w:val="Normalny"/>
    <w:next w:val="Normalny"/>
    <w:autoRedefine/>
    <w:uiPriority w:val="39"/>
    <w:unhideWhenUsed/>
    <w:rsid w:val="00793F39"/>
    <w:pPr>
      <w:ind w:left="440"/>
    </w:pPr>
    <w:rPr>
      <w:rFonts w:ascii="Calibri" w:hAnsi="Calibri" w:cs="Calibri"/>
      <w:i/>
      <w:iCs/>
      <w:sz w:val="20"/>
      <w:szCs w:val="20"/>
    </w:rPr>
  </w:style>
  <w:style w:type="paragraph" w:styleId="Spistreci4">
    <w:name w:val="toc 4"/>
    <w:basedOn w:val="Normalny"/>
    <w:next w:val="Normalny"/>
    <w:autoRedefine/>
    <w:uiPriority w:val="39"/>
    <w:unhideWhenUsed/>
    <w:rsid w:val="00793F39"/>
    <w:pPr>
      <w:ind w:left="660"/>
    </w:pPr>
    <w:rPr>
      <w:rFonts w:ascii="Calibri" w:hAnsi="Calibri" w:cs="Calibri"/>
      <w:sz w:val="18"/>
      <w:szCs w:val="18"/>
    </w:rPr>
  </w:style>
  <w:style w:type="paragraph" w:styleId="Spistreci5">
    <w:name w:val="toc 5"/>
    <w:basedOn w:val="Normalny"/>
    <w:next w:val="Normalny"/>
    <w:autoRedefine/>
    <w:uiPriority w:val="39"/>
    <w:unhideWhenUsed/>
    <w:rsid w:val="00793F39"/>
    <w:pPr>
      <w:ind w:left="880"/>
    </w:pPr>
    <w:rPr>
      <w:rFonts w:ascii="Calibri" w:hAnsi="Calibri" w:cs="Calibri"/>
      <w:sz w:val="18"/>
      <w:szCs w:val="18"/>
    </w:rPr>
  </w:style>
  <w:style w:type="paragraph" w:styleId="Spistreci6">
    <w:name w:val="toc 6"/>
    <w:basedOn w:val="Normalny"/>
    <w:next w:val="Normalny"/>
    <w:autoRedefine/>
    <w:uiPriority w:val="39"/>
    <w:unhideWhenUsed/>
    <w:rsid w:val="00793F39"/>
    <w:pPr>
      <w:ind w:left="1100"/>
    </w:pPr>
    <w:rPr>
      <w:rFonts w:ascii="Calibri" w:hAnsi="Calibri" w:cs="Calibri"/>
      <w:sz w:val="18"/>
      <w:szCs w:val="18"/>
    </w:rPr>
  </w:style>
  <w:style w:type="paragraph" w:styleId="Spistreci7">
    <w:name w:val="toc 7"/>
    <w:basedOn w:val="Normalny"/>
    <w:next w:val="Normalny"/>
    <w:autoRedefine/>
    <w:uiPriority w:val="39"/>
    <w:unhideWhenUsed/>
    <w:rsid w:val="00793F39"/>
    <w:pPr>
      <w:ind w:left="1320"/>
    </w:pPr>
    <w:rPr>
      <w:rFonts w:ascii="Calibri" w:hAnsi="Calibri" w:cs="Calibri"/>
      <w:sz w:val="18"/>
      <w:szCs w:val="18"/>
    </w:rPr>
  </w:style>
  <w:style w:type="paragraph" w:styleId="Spistreci8">
    <w:name w:val="toc 8"/>
    <w:basedOn w:val="Normalny"/>
    <w:next w:val="Normalny"/>
    <w:autoRedefine/>
    <w:uiPriority w:val="39"/>
    <w:unhideWhenUsed/>
    <w:rsid w:val="00793F39"/>
    <w:pPr>
      <w:ind w:left="1540"/>
    </w:pPr>
    <w:rPr>
      <w:rFonts w:ascii="Calibri" w:hAnsi="Calibri" w:cs="Calibri"/>
      <w:sz w:val="18"/>
      <w:szCs w:val="18"/>
    </w:rPr>
  </w:style>
  <w:style w:type="paragraph" w:styleId="Spistreci9">
    <w:name w:val="toc 9"/>
    <w:basedOn w:val="Normalny"/>
    <w:next w:val="Normalny"/>
    <w:autoRedefine/>
    <w:uiPriority w:val="39"/>
    <w:unhideWhenUsed/>
    <w:rsid w:val="00793F39"/>
    <w:pPr>
      <w:ind w:left="1760"/>
    </w:pPr>
    <w:rPr>
      <w:rFonts w:ascii="Calibri" w:hAnsi="Calibri" w:cs="Calibri"/>
      <w:sz w:val="18"/>
      <w:szCs w:val="18"/>
    </w:rPr>
  </w:style>
  <w:style w:type="character" w:styleId="UyteHipercze">
    <w:name w:val="FollowedHyperlink"/>
    <w:uiPriority w:val="99"/>
    <w:unhideWhenUsed/>
    <w:rsid w:val="00793F39"/>
    <w:rPr>
      <w:color w:val="954F72"/>
      <w:u w:val="single"/>
    </w:rPr>
  </w:style>
  <w:style w:type="paragraph" w:customStyle="1" w:styleId="msonormal0">
    <w:name w:val="msonormal"/>
    <w:basedOn w:val="Normalny"/>
    <w:rsid w:val="00793F39"/>
    <w:pPr>
      <w:spacing w:before="100" w:beforeAutospacing="1" w:after="100" w:afterAutospacing="1"/>
    </w:pPr>
  </w:style>
  <w:style w:type="paragraph" w:customStyle="1" w:styleId="xl63">
    <w:name w:val="xl63"/>
    <w:basedOn w:val="Normalny"/>
    <w:rsid w:val="00793F3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rPr>
  </w:style>
  <w:style w:type="paragraph" w:customStyle="1" w:styleId="xl64">
    <w:name w:val="xl64"/>
    <w:basedOn w:val="Normalny"/>
    <w:rsid w:val="00793F39"/>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color w:val="000000"/>
      <w:sz w:val="18"/>
      <w:szCs w:val="18"/>
    </w:rPr>
  </w:style>
  <w:style w:type="paragraph" w:customStyle="1" w:styleId="xl65">
    <w:name w:val="xl65"/>
    <w:basedOn w:val="Normalny"/>
    <w:rsid w:val="00793F39"/>
    <w:pPr>
      <w:pBdr>
        <w:left w:val="single" w:sz="8" w:space="0" w:color="auto"/>
        <w:bottom w:val="dotted" w:sz="4" w:space="0" w:color="auto"/>
        <w:right w:val="dotted" w:sz="4" w:space="0" w:color="auto"/>
      </w:pBdr>
      <w:shd w:val="clear" w:color="000000" w:fill="FBE4D5"/>
      <w:spacing w:before="100" w:beforeAutospacing="1" w:after="100" w:afterAutospacing="1"/>
      <w:jc w:val="center"/>
      <w:textAlignment w:val="center"/>
    </w:pPr>
    <w:rPr>
      <w:color w:val="000000"/>
      <w:sz w:val="18"/>
      <w:szCs w:val="18"/>
    </w:rPr>
  </w:style>
  <w:style w:type="paragraph" w:customStyle="1" w:styleId="xl66">
    <w:name w:val="xl66"/>
    <w:basedOn w:val="Normalny"/>
    <w:rsid w:val="00793F39"/>
    <w:pPr>
      <w:pBdr>
        <w:bottom w:val="dotted" w:sz="4" w:space="0" w:color="auto"/>
        <w:right w:val="dotted" w:sz="4" w:space="0" w:color="auto"/>
      </w:pBdr>
      <w:spacing w:before="100" w:beforeAutospacing="1" w:after="100" w:afterAutospacing="1"/>
      <w:textAlignment w:val="center"/>
    </w:pPr>
    <w:rPr>
      <w:sz w:val="18"/>
      <w:szCs w:val="18"/>
    </w:rPr>
  </w:style>
  <w:style w:type="paragraph" w:customStyle="1" w:styleId="xl67">
    <w:name w:val="xl67"/>
    <w:basedOn w:val="Normalny"/>
    <w:rsid w:val="00793F39"/>
    <w:pPr>
      <w:pBdr>
        <w:bottom w:val="dotted" w:sz="4" w:space="0" w:color="auto"/>
        <w:right w:val="dotted" w:sz="4" w:space="0" w:color="auto"/>
      </w:pBdr>
      <w:spacing w:before="100" w:beforeAutospacing="1" w:after="100" w:afterAutospacing="1"/>
      <w:textAlignment w:val="center"/>
    </w:pPr>
    <w:rPr>
      <w:color w:val="000000"/>
      <w:sz w:val="18"/>
      <w:szCs w:val="18"/>
    </w:rPr>
  </w:style>
  <w:style w:type="paragraph" w:customStyle="1" w:styleId="xl68">
    <w:name w:val="xl68"/>
    <w:basedOn w:val="Normalny"/>
    <w:rsid w:val="00793F39"/>
    <w:pPr>
      <w:pBdr>
        <w:left w:val="single" w:sz="8" w:space="0" w:color="auto"/>
        <w:bottom w:val="single" w:sz="8" w:space="0" w:color="auto"/>
        <w:right w:val="dotted" w:sz="4" w:space="0" w:color="auto"/>
      </w:pBdr>
      <w:shd w:val="clear" w:color="000000" w:fill="FBE4D5"/>
      <w:spacing w:before="100" w:beforeAutospacing="1" w:after="100" w:afterAutospacing="1"/>
      <w:jc w:val="center"/>
      <w:textAlignment w:val="center"/>
    </w:pPr>
    <w:rPr>
      <w:color w:val="000000"/>
      <w:sz w:val="18"/>
      <w:szCs w:val="18"/>
    </w:rPr>
  </w:style>
  <w:style w:type="paragraph" w:customStyle="1" w:styleId="xl69">
    <w:name w:val="xl69"/>
    <w:basedOn w:val="Normalny"/>
    <w:rsid w:val="00793F39"/>
    <w:pPr>
      <w:pBdr>
        <w:bottom w:val="single" w:sz="8" w:space="0" w:color="auto"/>
        <w:right w:val="dotted" w:sz="4" w:space="0" w:color="auto"/>
      </w:pBdr>
      <w:spacing w:before="100" w:beforeAutospacing="1" w:after="100" w:afterAutospacing="1"/>
      <w:textAlignment w:val="center"/>
    </w:pPr>
    <w:rPr>
      <w:color w:val="000000"/>
      <w:sz w:val="18"/>
      <w:szCs w:val="18"/>
    </w:rPr>
  </w:style>
  <w:style w:type="table" w:styleId="Tabela-Siatka10">
    <w:name w:val="Table Grid 1"/>
    <w:basedOn w:val="Standardowy"/>
    <w:rsid w:val="00793F39"/>
    <w:pPr>
      <w:spacing w:after="0" w:line="240" w:lineRule="auto"/>
    </w:pPr>
    <w:rPr>
      <w:rFonts w:ascii="Times New Roman" w:eastAsia="Times New Roman" w:hAnsi="Times New Roman" w:cs="Times New Roman"/>
      <w:sz w:val="20"/>
      <w:szCs w:val="20"/>
      <w:lang w:eastAsia="pl-P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body">
    <w:name w:val="Text body"/>
    <w:basedOn w:val="Standard"/>
    <w:rsid w:val="005F6557"/>
    <w:pPr>
      <w:suppressAutoHyphens/>
      <w:autoSpaceDN w:val="0"/>
      <w:spacing w:line="360" w:lineRule="auto"/>
      <w:jc w:val="both"/>
      <w:textAlignment w:val="baseline"/>
    </w:pPr>
    <w:rPr>
      <w:kern w:val="3"/>
    </w:rPr>
  </w:style>
  <w:style w:type="character" w:styleId="Nierozpoznanawzmianka">
    <w:name w:val="Unresolved Mention"/>
    <w:basedOn w:val="Domylnaczcionkaakapitu"/>
    <w:uiPriority w:val="99"/>
    <w:semiHidden/>
    <w:unhideWhenUsed/>
    <w:rsid w:val="00596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822">
      <w:bodyDiv w:val="1"/>
      <w:marLeft w:val="0"/>
      <w:marRight w:val="0"/>
      <w:marTop w:val="0"/>
      <w:marBottom w:val="0"/>
      <w:divBdr>
        <w:top w:val="none" w:sz="0" w:space="0" w:color="auto"/>
        <w:left w:val="none" w:sz="0" w:space="0" w:color="auto"/>
        <w:bottom w:val="none" w:sz="0" w:space="0" w:color="auto"/>
        <w:right w:val="none" w:sz="0" w:space="0" w:color="auto"/>
      </w:divBdr>
    </w:div>
    <w:div w:id="295262098">
      <w:bodyDiv w:val="1"/>
      <w:marLeft w:val="0"/>
      <w:marRight w:val="0"/>
      <w:marTop w:val="0"/>
      <w:marBottom w:val="0"/>
      <w:divBdr>
        <w:top w:val="none" w:sz="0" w:space="0" w:color="auto"/>
        <w:left w:val="none" w:sz="0" w:space="0" w:color="auto"/>
        <w:bottom w:val="none" w:sz="0" w:space="0" w:color="auto"/>
        <w:right w:val="none" w:sz="0" w:space="0" w:color="auto"/>
      </w:divBdr>
    </w:div>
    <w:div w:id="485972648">
      <w:bodyDiv w:val="1"/>
      <w:marLeft w:val="0"/>
      <w:marRight w:val="0"/>
      <w:marTop w:val="0"/>
      <w:marBottom w:val="0"/>
      <w:divBdr>
        <w:top w:val="none" w:sz="0" w:space="0" w:color="auto"/>
        <w:left w:val="none" w:sz="0" w:space="0" w:color="auto"/>
        <w:bottom w:val="none" w:sz="0" w:space="0" w:color="auto"/>
        <w:right w:val="none" w:sz="0" w:space="0" w:color="auto"/>
      </w:divBdr>
    </w:div>
    <w:div w:id="744111550">
      <w:bodyDiv w:val="1"/>
      <w:marLeft w:val="0"/>
      <w:marRight w:val="0"/>
      <w:marTop w:val="0"/>
      <w:marBottom w:val="0"/>
      <w:divBdr>
        <w:top w:val="none" w:sz="0" w:space="0" w:color="auto"/>
        <w:left w:val="none" w:sz="0" w:space="0" w:color="auto"/>
        <w:bottom w:val="none" w:sz="0" w:space="0" w:color="auto"/>
        <w:right w:val="none" w:sz="0" w:space="0" w:color="auto"/>
      </w:divBdr>
    </w:div>
    <w:div w:id="785000871">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3697294">
      <w:bodyDiv w:val="1"/>
      <w:marLeft w:val="0"/>
      <w:marRight w:val="0"/>
      <w:marTop w:val="0"/>
      <w:marBottom w:val="0"/>
      <w:divBdr>
        <w:top w:val="none" w:sz="0" w:space="0" w:color="auto"/>
        <w:left w:val="none" w:sz="0" w:space="0" w:color="auto"/>
        <w:bottom w:val="none" w:sz="0" w:space="0" w:color="auto"/>
        <w:right w:val="none" w:sz="0" w:space="0" w:color="auto"/>
      </w:divBdr>
    </w:div>
    <w:div w:id="115490681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562793262">
      <w:bodyDiv w:val="1"/>
      <w:marLeft w:val="0"/>
      <w:marRight w:val="0"/>
      <w:marTop w:val="0"/>
      <w:marBottom w:val="0"/>
      <w:divBdr>
        <w:top w:val="none" w:sz="0" w:space="0" w:color="auto"/>
        <w:left w:val="none" w:sz="0" w:space="0" w:color="auto"/>
        <w:bottom w:val="none" w:sz="0" w:space="0" w:color="auto"/>
        <w:right w:val="none" w:sz="0" w:space="0" w:color="auto"/>
      </w:divBdr>
    </w:div>
    <w:div w:id="1587881861">
      <w:bodyDiv w:val="1"/>
      <w:marLeft w:val="0"/>
      <w:marRight w:val="0"/>
      <w:marTop w:val="0"/>
      <w:marBottom w:val="0"/>
      <w:divBdr>
        <w:top w:val="none" w:sz="0" w:space="0" w:color="auto"/>
        <w:left w:val="none" w:sz="0" w:space="0" w:color="auto"/>
        <w:bottom w:val="none" w:sz="0" w:space="0" w:color="auto"/>
        <w:right w:val="none" w:sz="0" w:space="0" w:color="auto"/>
      </w:divBdr>
    </w:div>
    <w:div w:id="1615139172">
      <w:bodyDiv w:val="1"/>
      <w:marLeft w:val="0"/>
      <w:marRight w:val="0"/>
      <w:marTop w:val="0"/>
      <w:marBottom w:val="0"/>
      <w:divBdr>
        <w:top w:val="none" w:sz="0" w:space="0" w:color="auto"/>
        <w:left w:val="none" w:sz="0" w:space="0" w:color="auto"/>
        <w:bottom w:val="none" w:sz="0" w:space="0" w:color="auto"/>
        <w:right w:val="none" w:sz="0" w:space="0" w:color="auto"/>
      </w:divBdr>
    </w:div>
    <w:div w:id="1801217245">
      <w:bodyDiv w:val="1"/>
      <w:marLeft w:val="0"/>
      <w:marRight w:val="0"/>
      <w:marTop w:val="0"/>
      <w:marBottom w:val="0"/>
      <w:divBdr>
        <w:top w:val="none" w:sz="0" w:space="0" w:color="auto"/>
        <w:left w:val="none" w:sz="0" w:space="0" w:color="auto"/>
        <w:bottom w:val="none" w:sz="0" w:space="0" w:color="auto"/>
        <w:right w:val="none" w:sz="0" w:space="0" w:color="auto"/>
      </w:divBdr>
    </w:div>
    <w:div w:id="1917126238">
      <w:bodyDiv w:val="1"/>
      <w:marLeft w:val="0"/>
      <w:marRight w:val="0"/>
      <w:marTop w:val="0"/>
      <w:marBottom w:val="0"/>
      <w:divBdr>
        <w:top w:val="none" w:sz="0" w:space="0" w:color="auto"/>
        <w:left w:val="none" w:sz="0" w:space="0" w:color="auto"/>
        <w:bottom w:val="none" w:sz="0" w:space="0" w:color="auto"/>
        <w:right w:val="none" w:sz="0" w:space="0" w:color="auto"/>
      </w:divBdr>
    </w:div>
    <w:div w:id="2014257637">
      <w:bodyDiv w:val="1"/>
      <w:marLeft w:val="0"/>
      <w:marRight w:val="0"/>
      <w:marTop w:val="0"/>
      <w:marBottom w:val="0"/>
      <w:divBdr>
        <w:top w:val="none" w:sz="0" w:space="0" w:color="auto"/>
        <w:left w:val="none" w:sz="0" w:space="0" w:color="auto"/>
        <w:bottom w:val="none" w:sz="0" w:space="0" w:color="auto"/>
        <w:right w:val="none" w:sz="0" w:space="0" w:color="auto"/>
      </w:divBdr>
    </w:div>
    <w:div w:id="2092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um.wloclaw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8D285-558A-4724-BB0D-6E4F66E3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38</Pages>
  <Words>12147</Words>
  <Characters>72886</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mskibinska</dc:creator>
  <cp:keywords/>
  <dc:description/>
  <cp:lastModifiedBy>Łukasz Stolarski</cp:lastModifiedBy>
  <cp:revision>7</cp:revision>
  <cp:lastPrinted>2022-07-01T09:43:00Z</cp:lastPrinted>
  <dcterms:created xsi:type="dcterms:W3CDTF">2022-07-12T07:36:00Z</dcterms:created>
  <dcterms:modified xsi:type="dcterms:W3CDTF">2022-07-12T09:44:00Z</dcterms:modified>
</cp:coreProperties>
</file>