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0CBF" w14:textId="2E29ECA0" w:rsidR="00A14A19" w:rsidRPr="00496A31" w:rsidRDefault="00CF4915" w:rsidP="00496A31">
      <w:pPr>
        <w:spacing w:line="276" w:lineRule="auto"/>
        <w:rPr>
          <w:rFonts w:ascii="Arial" w:hAnsi="Arial" w:cs="Arial"/>
          <w:sz w:val="24"/>
          <w:szCs w:val="24"/>
        </w:rPr>
      </w:pPr>
      <w:r w:rsidRPr="002C20A1">
        <w:rPr>
          <w:rFonts w:ascii="Arial" w:hAnsi="Arial" w:cs="Arial"/>
          <w:sz w:val="24"/>
          <w:szCs w:val="24"/>
        </w:rPr>
        <w:t>Załącznik do Zarządze</w:t>
      </w:r>
      <w:r w:rsidR="000020FA" w:rsidRPr="002C20A1">
        <w:rPr>
          <w:rFonts w:ascii="Arial" w:hAnsi="Arial" w:cs="Arial"/>
          <w:sz w:val="24"/>
          <w:szCs w:val="24"/>
        </w:rPr>
        <w:t xml:space="preserve">nia </w:t>
      </w:r>
      <w:r w:rsidR="00AF125A" w:rsidRPr="002C20A1">
        <w:rPr>
          <w:rFonts w:ascii="Arial" w:hAnsi="Arial" w:cs="Arial"/>
          <w:sz w:val="24"/>
          <w:szCs w:val="24"/>
        </w:rPr>
        <w:t xml:space="preserve">Nr </w:t>
      </w:r>
      <w:r w:rsidR="006A74CF">
        <w:rPr>
          <w:rFonts w:ascii="Arial" w:hAnsi="Arial" w:cs="Arial"/>
          <w:sz w:val="24"/>
          <w:szCs w:val="24"/>
        </w:rPr>
        <w:t>318/2022</w:t>
      </w:r>
      <w:r w:rsidR="009C686D">
        <w:rPr>
          <w:rFonts w:ascii="Arial" w:hAnsi="Arial" w:cs="Arial"/>
          <w:sz w:val="24"/>
          <w:szCs w:val="24"/>
        </w:rPr>
        <w:t xml:space="preserve"> </w:t>
      </w:r>
      <w:r w:rsidRPr="002C20A1">
        <w:rPr>
          <w:rFonts w:ascii="Arial" w:hAnsi="Arial" w:cs="Arial"/>
          <w:sz w:val="24"/>
          <w:szCs w:val="24"/>
        </w:rPr>
        <w:t>Prezydenta Miasta Włocławek</w:t>
      </w:r>
      <w:r w:rsidR="009C686D">
        <w:rPr>
          <w:rFonts w:ascii="Arial" w:hAnsi="Arial" w:cs="Arial"/>
          <w:sz w:val="24"/>
          <w:szCs w:val="24"/>
        </w:rPr>
        <w:t xml:space="preserve"> </w:t>
      </w:r>
      <w:r w:rsidR="006B7432" w:rsidRPr="002C20A1">
        <w:rPr>
          <w:rFonts w:ascii="Arial" w:hAnsi="Arial" w:cs="Arial"/>
          <w:sz w:val="24"/>
          <w:szCs w:val="24"/>
        </w:rPr>
        <w:t>z dn</w:t>
      </w:r>
      <w:r w:rsidR="001B3998" w:rsidRPr="002C20A1">
        <w:rPr>
          <w:rFonts w:ascii="Arial" w:hAnsi="Arial" w:cs="Arial"/>
          <w:sz w:val="24"/>
          <w:szCs w:val="24"/>
        </w:rPr>
        <w:t xml:space="preserve">ia </w:t>
      </w:r>
      <w:r w:rsidR="006A74CF">
        <w:rPr>
          <w:rFonts w:ascii="Arial" w:hAnsi="Arial" w:cs="Arial"/>
          <w:sz w:val="24"/>
          <w:szCs w:val="24"/>
        </w:rPr>
        <w:t>12 września 2022 r.</w:t>
      </w:r>
    </w:p>
    <w:p w14:paraId="2749DC59" w14:textId="77777777" w:rsidR="00CF4915" w:rsidRPr="002C20A1" w:rsidRDefault="00AC518C" w:rsidP="00496A31">
      <w:pPr>
        <w:pStyle w:val="Nagwek1"/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2C20A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2C20A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2C20A1">
        <w:rPr>
          <w:rFonts w:ascii="Arial" w:hAnsi="Arial" w:cs="Arial"/>
          <w:b w:val="0"/>
          <w:sz w:val="24"/>
          <w:szCs w:val="24"/>
        </w:rPr>
        <w:t>ej</w:t>
      </w:r>
      <w:r w:rsidR="00CF4915" w:rsidRPr="002C20A1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885840" w:rsidRPr="002C20A1">
        <w:rPr>
          <w:rFonts w:ascii="Arial" w:hAnsi="Arial" w:cs="Arial"/>
          <w:b w:val="0"/>
          <w:sz w:val="24"/>
          <w:szCs w:val="24"/>
        </w:rPr>
        <w:t>ej</w:t>
      </w:r>
      <w:r w:rsidR="00CF4915" w:rsidRPr="002C20A1">
        <w:rPr>
          <w:rFonts w:ascii="Arial" w:hAnsi="Arial" w:cs="Arial"/>
          <w:b w:val="0"/>
          <w:sz w:val="24"/>
          <w:szCs w:val="24"/>
        </w:rPr>
        <w:t xml:space="preserve"> do sprzedaży </w:t>
      </w:r>
      <w:r w:rsidR="00873BD1" w:rsidRPr="002C20A1">
        <w:rPr>
          <w:rFonts w:ascii="Arial" w:hAnsi="Arial" w:cs="Arial"/>
          <w:b w:val="0"/>
          <w:sz w:val="24"/>
          <w:szCs w:val="24"/>
        </w:rPr>
        <w:t xml:space="preserve">w drodze </w:t>
      </w:r>
      <w:r w:rsidR="00473CB2" w:rsidRPr="002C20A1">
        <w:rPr>
          <w:rFonts w:ascii="Arial" w:hAnsi="Arial" w:cs="Arial"/>
          <w:b w:val="0"/>
          <w:sz w:val="24"/>
          <w:szCs w:val="24"/>
        </w:rPr>
        <w:t>bez</w:t>
      </w:r>
      <w:r w:rsidR="003C0706" w:rsidRPr="002C20A1">
        <w:rPr>
          <w:rFonts w:ascii="Arial" w:hAnsi="Arial" w:cs="Arial"/>
          <w:b w:val="0"/>
          <w:sz w:val="24"/>
          <w:szCs w:val="24"/>
        </w:rPr>
        <w:t>przetarg</w:t>
      </w:r>
      <w:r w:rsidR="00473CB2" w:rsidRPr="002C20A1">
        <w:rPr>
          <w:rFonts w:ascii="Arial" w:hAnsi="Arial" w:cs="Arial"/>
          <w:b w:val="0"/>
          <w:sz w:val="24"/>
          <w:szCs w:val="24"/>
        </w:rPr>
        <w:t>owej</w:t>
      </w:r>
      <w:r w:rsidR="00985875" w:rsidRPr="002C20A1">
        <w:rPr>
          <w:rFonts w:ascii="Arial" w:hAnsi="Arial" w:cs="Arial"/>
          <w:b w:val="0"/>
          <w:sz w:val="24"/>
          <w:szCs w:val="24"/>
        </w:rPr>
        <w:t>.</w:t>
      </w:r>
    </w:p>
    <w:p w14:paraId="5796F775" w14:textId="77777777" w:rsidR="00873BD1" w:rsidRPr="002C20A1" w:rsidRDefault="00873BD1" w:rsidP="00496A31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"/>
        <w:tblDescription w:val="Wykaz nieruchomości stanowiącej własność Gminy Miasto Włocławek, przeznaczonej do sprzedaży w drodze bezprzetargowej"/>
      </w:tblPr>
      <w:tblGrid>
        <w:gridCol w:w="537"/>
        <w:gridCol w:w="2366"/>
        <w:gridCol w:w="2366"/>
        <w:gridCol w:w="3240"/>
        <w:gridCol w:w="4117"/>
        <w:gridCol w:w="1368"/>
      </w:tblGrid>
      <w:tr w:rsidR="00380ED2" w:rsidRPr="002C20A1" w14:paraId="17459C3C" w14:textId="77777777" w:rsidTr="005929B7">
        <w:trPr>
          <w:trHeight w:val="644"/>
        </w:trPr>
        <w:tc>
          <w:tcPr>
            <w:tcW w:w="179" w:type="pct"/>
          </w:tcPr>
          <w:p w14:paraId="55A01506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378FE" w14:textId="18ED57DA" w:rsidR="00066E16" w:rsidRPr="002C20A1" w:rsidRDefault="009C686D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l.p.</w:t>
            </w:r>
          </w:p>
          <w:p w14:paraId="1255A51B" w14:textId="77777777" w:rsidR="00380ED2" w:rsidRPr="002C20A1" w:rsidRDefault="00380ED2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7AABC7F5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B230953" w14:textId="78B7A1BE" w:rsidR="00066E16" w:rsidRPr="002C20A1" w:rsidRDefault="009C686D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C20A1">
              <w:rPr>
                <w:rFonts w:ascii="Arial" w:hAnsi="Arial" w:cs="Arial"/>
                <w:sz w:val="24"/>
                <w:szCs w:val="24"/>
              </w:rPr>
              <w:t xml:space="preserve">znaczenie nieruchomości wg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848" w:type="pct"/>
          </w:tcPr>
          <w:p w14:paraId="7A2990C9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A474D8" w14:textId="0B62FEFF" w:rsidR="00066E16" w:rsidRPr="002C20A1" w:rsidRDefault="009C686D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C20A1">
              <w:rPr>
                <w:rFonts w:ascii="Arial" w:hAnsi="Arial" w:cs="Arial"/>
                <w:sz w:val="24"/>
                <w:szCs w:val="24"/>
              </w:rPr>
              <w:t xml:space="preserve">znaczenie nieruchomości wg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1160" w:type="pct"/>
          </w:tcPr>
          <w:p w14:paraId="6B2345D4" w14:textId="77777777" w:rsidR="00066E16" w:rsidRPr="002C20A1" w:rsidRDefault="00066E16" w:rsidP="00496A3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F2B42DA" w14:textId="20CB62B9" w:rsidR="00066E16" w:rsidRPr="002C20A1" w:rsidRDefault="005929B7" w:rsidP="00496A3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O</w:t>
            </w:r>
            <w:r w:rsidR="009C686D" w:rsidRPr="002C20A1">
              <w:rPr>
                <w:rFonts w:ascii="Arial" w:hAnsi="Arial" w:cs="Arial"/>
                <w:b w:val="0"/>
                <w:szCs w:val="24"/>
              </w:rPr>
              <w:t>pis nieruchomości</w:t>
            </w:r>
          </w:p>
        </w:tc>
        <w:tc>
          <w:tcPr>
            <w:tcW w:w="1473" w:type="pct"/>
          </w:tcPr>
          <w:p w14:paraId="79B0840D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3C6E548" w14:textId="009CFA15" w:rsidR="00066E16" w:rsidRPr="002C20A1" w:rsidRDefault="009C686D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miesc</w:t>
            </w:r>
            <w:proofErr w:type="spellEnd"/>
            <w:r w:rsidR="005929B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wym</w:t>
            </w:r>
            <w:proofErr w:type="spellEnd"/>
            <w:r w:rsidRPr="002C20A1">
              <w:rPr>
                <w:rFonts w:ascii="Arial" w:hAnsi="Arial" w:cs="Arial"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491" w:type="pct"/>
          </w:tcPr>
          <w:p w14:paraId="0056A6B2" w14:textId="53D08D31" w:rsidR="00066E16" w:rsidRPr="002C20A1" w:rsidRDefault="009C686D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cena</w:t>
            </w:r>
            <w:r w:rsidR="00592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20A1">
              <w:rPr>
                <w:rFonts w:ascii="Arial" w:hAnsi="Arial" w:cs="Arial"/>
                <w:sz w:val="24"/>
                <w:szCs w:val="24"/>
              </w:rPr>
              <w:t xml:space="preserve">brutto </w:t>
            </w:r>
            <w:r w:rsidRPr="002C20A1">
              <w:rPr>
                <w:rFonts w:ascii="Arial" w:hAnsi="Arial" w:cs="Arial"/>
                <w:sz w:val="24"/>
                <w:szCs w:val="24"/>
              </w:rPr>
              <w:br/>
              <w:t>nieruchomości</w:t>
            </w:r>
            <w:r w:rsidR="00592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20A1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2C20A1" w14:paraId="0BB34363" w14:textId="77777777" w:rsidTr="005929B7">
        <w:trPr>
          <w:trHeight w:val="3207"/>
        </w:trPr>
        <w:tc>
          <w:tcPr>
            <w:tcW w:w="179" w:type="pct"/>
          </w:tcPr>
          <w:p w14:paraId="64876BA9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A3A0DA4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8" w:type="pct"/>
          </w:tcPr>
          <w:p w14:paraId="602A1110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8DD6D67" w14:textId="77777777" w:rsidR="00473CB2" w:rsidRPr="002C20A1" w:rsidRDefault="00473CB2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ul. Reymonta</w:t>
            </w:r>
          </w:p>
          <w:p w14:paraId="71BAD30B" w14:textId="77777777" w:rsidR="00350460" w:rsidRPr="002C20A1" w:rsidRDefault="002F10BA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127/5</w:t>
            </w:r>
            <w:r w:rsidR="00350460" w:rsidRPr="002C20A1">
              <w:rPr>
                <w:rFonts w:ascii="Arial" w:hAnsi="Arial" w:cs="Arial"/>
                <w:sz w:val="24"/>
                <w:szCs w:val="24"/>
              </w:rPr>
              <w:br/>
              <w:t xml:space="preserve">obręb </w:t>
            </w:r>
            <w:r w:rsidR="00313C42" w:rsidRPr="002C20A1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CF1CD6" w:rsidRPr="002C20A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49/1</w:t>
            </w:r>
          </w:p>
          <w:p w14:paraId="273F49E7" w14:textId="77777777" w:rsidR="00350460" w:rsidRPr="002C20A1" w:rsidRDefault="00350460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202F4F7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pct"/>
          </w:tcPr>
          <w:p w14:paraId="067C7D9A" w14:textId="77777777" w:rsidR="00663ABA" w:rsidRPr="002C20A1" w:rsidRDefault="00663ABA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0EB3690" w14:textId="77777777" w:rsidR="00415CC1" w:rsidRPr="002C20A1" w:rsidRDefault="002F10BA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ul</w:t>
            </w:r>
            <w:r w:rsidR="006F7E39" w:rsidRPr="002C20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Reymonta</w:t>
            </w:r>
          </w:p>
          <w:p w14:paraId="0A99264E" w14:textId="77777777" w:rsidR="00CF1CD6" w:rsidRPr="002C20A1" w:rsidRDefault="002F10BA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127/5</w:t>
            </w:r>
          </w:p>
          <w:p w14:paraId="305F38B5" w14:textId="77777777" w:rsidR="00066E16" w:rsidRPr="002C20A1" w:rsidRDefault="00393C4E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,0002</w:t>
            </w:r>
            <w:r w:rsidR="002C20A1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060362" w:rsidRPr="002C20A1">
              <w:rPr>
                <w:rFonts w:ascii="Arial" w:hAnsi="Arial" w:cs="Arial"/>
                <w:sz w:val="24"/>
                <w:szCs w:val="24"/>
              </w:rPr>
              <w:br/>
            </w:r>
            <w:r w:rsidR="00205AD1" w:rsidRPr="002C20A1">
              <w:rPr>
                <w:rFonts w:ascii="Arial" w:hAnsi="Arial" w:cs="Arial"/>
                <w:sz w:val="24"/>
                <w:szCs w:val="24"/>
              </w:rPr>
              <w:t xml:space="preserve">obręb Włocławek </w:t>
            </w:r>
            <w:r w:rsidR="00CF1CD6" w:rsidRPr="002C20A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>49/1</w:t>
            </w:r>
          </w:p>
        </w:tc>
        <w:tc>
          <w:tcPr>
            <w:tcW w:w="1160" w:type="pct"/>
          </w:tcPr>
          <w:p w14:paraId="500F3E56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3D74720" w14:textId="163AE358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2C20A1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2C20A1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2C20A1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2C2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2C20A1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2C20A1">
              <w:rPr>
                <w:rFonts w:ascii="Arial" w:hAnsi="Arial" w:cs="Arial"/>
                <w:sz w:val="24"/>
                <w:szCs w:val="24"/>
              </w:rPr>
              <w:t>a</w:t>
            </w:r>
            <w:r w:rsidR="00284F6E" w:rsidRPr="002C2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2A7E" w:rsidRPr="002C20A1">
              <w:rPr>
                <w:rFonts w:ascii="Arial" w:hAnsi="Arial" w:cs="Arial"/>
                <w:sz w:val="24"/>
                <w:szCs w:val="24"/>
              </w:rPr>
              <w:t>o nieregularnym kształcie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32A7E" w:rsidRPr="002C20A1">
              <w:rPr>
                <w:rFonts w:ascii="Arial" w:hAnsi="Arial" w:cs="Arial"/>
                <w:sz w:val="24"/>
                <w:szCs w:val="24"/>
              </w:rPr>
              <w:t>zabudowana</w:t>
            </w:r>
            <w:r w:rsidR="00473CB2" w:rsidRPr="002C20A1">
              <w:rPr>
                <w:rFonts w:ascii="Arial" w:hAnsi="Arial" w:cs="Arial"/>
                <w:sz w:val="24"/>
                <w:szCs w:val="24"/>
              </w:rPr>
              <w:t xml:space="preserve"> częścią budynku jednorodzinnego usytuowanego na nieruchomości przyległej</w:t>
            </w:r>
            <w:r w:rsidR="0006052F" w:rsidRPr="002C20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F1CD6" w:rsidRPr="002C20A1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1F1B95" w:rsidRPr="002C20A1">
              <w:rPr>
                <w:rFonts w:ascii="Arial" w:hAnsi="Arial" w:cs="Arial"/>
                <w:sz w:val="24"/>
                <w:szCs w:val="24"/>
              </w:rPr>
              <w:t>z</w:t>
            </w:r>
            <w:r w:rsidR="00C76248" w:rsidRPr="002C20A1">
              <w:rPr>
                <w:rFonts w:ascii="Arial" w:hAnsi="Arial" w:cs="Arial"/>
                <w:sz w:val="24"/>
                <w:szCs w:val="24"/>
              </w:rPr>
              <w:t>najduj</w:t>
            </w:r>
            <w:r w:rsidR="00EA421A" w:rsidRPr="002C20A1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D024B0" w:rsidRPr="002C20A1">
              <w:rPr>
                <w:rFonts w:ascii="Arial" w:hAnsi="Arial" w:cs="Arial"/>
                <w:sz w:val="24"/>
                <w:szCs w:val="24"/>
              </w:rPr>
              <w:t>się</w:t>
            </w:r>
            <w:r w:rsidR="00CF1CD6" w:rsidRPr="002C2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01FD" w:rsidRPr="002C20A1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024B0" w:rsidRPr="002C20A1">
              <w:rPr>
                <w:rFonts w:ascii="Arial" w:hAnsi="Arial" w:cs="Arial"/>
                <w:sz w:val="24"/>
                <w:szCs w:val="24"/>
              </w:rPr>
              <w:t>zasięgu sieci</w:t>
            </w:r>
            <w:r w:rsidR="00424C87" w:rsidRPr="002C2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2C20A1">
              <w:rPr>
                <w:rFonts w:ascii="Arial" w:hAnsi="Arial" w:cs="Arial"/>
                <w:sz w:val="24"/>
                <w:szCs w:val="24"/>
              </w:rPr>
              <w:t>uzbrojenia terenu</w:t>
            </w:r>
            <w:r w:rsidR="00B068D7" w:rsidRPr="002C20A1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73" w:type="pct"/>
          </w:tcPr>
          <w:p w14:paraId="24D08752" w14:textId="771BF7FF" w:rsidR="00473CB2" w:rsidRPr="002C20A1" w:rsidRDefault="00473CB2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Dla ww. nieruchomości obowiązuje miejscowy plan zagospodarowania przestrzennego miasta Włocławek. Sprzedaż działki ewidencyjnej nr 127/5</w:t>
            </w:r>
            <w:r w:rsidR="00284F6E" w:rsidRPr="002C20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20A1">
              <w:rPr>
                <w:rFonts w:ascii="Arial" w:hAnsi="Arial" w:cs="Arial"/>
                <w:sz w:val="24"/>
                <w:szCs w:val="24"/>
              </w:rPr>
              <w:t xml:space="preserve">w obrębie KM 49/1 następuje w celu regulacji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terenowo-prawnej</w:t>
            </w:r>
            <w:proofErr w:type="spellEnd"/>
            <w:r w:rsidRPr="002C20A1">
              <w:rPr>
                <w:rFonts w:ascii="Arial" w:hAnsi="Arial" w:cs="Arial"/>
                <w:sz w:val="24"/>
                <w:szCs w:val="24"/>
              </w:rPr>
              <w:t xml:space="preserve"> nieruchomości </w:t>
            </w:r>
            <w:proofErr w:type="spellStart"/>
            <w:r w:rsidRPr="002C20A1">
              <w:rPr>
                <w:rFonts w:ascii="Arial" w:hAnsi="Arial" w:cs="Arial"/>
                <w:sz w:val="24"/>
                <w:szCs w:val="24"/>
              </w:rPr>
              <w:t>przyległej,tj</w:t>
            </w:r>
            <w:proofErr w:type="spellEnd"/>
            <w:r w:rsidRPr="002C20A1">
              <w:rPr>
                <w:rFonts w:ascii="Arial" w:hAnsi="Arial" w:cs="Arial"/>
                <w:sz w:val="24"/>
                <w:szCs w:val="24"/>
              </w:rPr>
              <w:t>. działki ewidencyjnej nr 56 w obrębie Włocławek KM 49/1.</w:t>
            </w:r>
          </w:p>
          <w:p w14:paraId="6EE40F75" w14:textId="77777777" w:rsidR="00712DE8" w:rsidRPr="002C20A1" w:rsidRDefault="00712DE8" w:rsidP="00496A3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1" w:type="pct"/>
          </w:tcPr>
          <w:p w14:paraId="3E31DDF6" w14:textId="77777777" w:rsidR="00066E16" w:rsidRPr="002C20A1" w:rsidRDefault="00066E16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1CF3EC" w14:textId="77777777" w:rsidR="00A24D5F" w:rsidRPr="002C20A1" w:rsidRDefault="00473CB2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20A1">
              <w:rPr>
                <w:rFonts w:ascii="Arial" w:hAnsi="Arial" w:cs="Arial"/>
                <w:sz w:val="24"/>
                <w:szCs w:val="24"/>
              </w:rPr>
              <w:t>2 331</w:t>
            </w:r>
            <w:r w:rsidR="003A73E1" w:rsidRPr="002C20A1">
              <w:rPr>
                <w:rFonts w:ascii="Arial" w:hAnsi="Arial" w:cs="Arial"/>
                <w:sz w:val="24"/>
                <w:szCs w:val="24"/>
              </w:rPr>
              <w:t>,</w:t>
            </w:r>
            <w:r w:rsidR="00CF2103" w:rsidRPr="002C20A1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63C65822" w14:textId="77777777" w:rsidR="00A24D5F" w:rsidRPr="002C20A1" w:rsidRDefault="00A24D5F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B30016B" w14:textId="77777777" w:rsidR="007C12B9" w:rsidRPr="002C20A1" w:rsidRDefault="007C12B9" w:rsidP="00496A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CD473" w14:textId="77777777" w:rsidR="0006052F" w:rsidRPr="002C20A1" w:rsidRDefault="0006052F" w:rsidP="00496A31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0DDF356B" w14:textId="00D8A19E" w:rsidR="00CF4915" w:rsidRPr="002C20A1" w:rsidRDefault="00CF4915" w:rsidP="00496A31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2C20A1">
        <w:rPr>
          <w:rFonts w:ascii="Arial" w:hAnsi="Arial" w:cs="Arial"/>
          <w:szCs w:val="24"/>
        </w:rPr>
        <w:t>U</w:t>
      </w:r>
      <w:r w:rsidR="005929B7">
        <w:rPr>
          <w:rFonts w:ascii="Arial" w:hAnsi="Arial" w:cs="Arial"/>
          <w:szCs w:val="24"/>
        </w:rPr>
        <w:t>waga</w:t>
      </w:r>
      <w:r w:rsidRPr="002C20A1">
        <w:rPr>
          <w:rFonts w:ascii="Arial" w:hAnsi="Arial" w:cs="Arial"/>
          <w:szCs w:val="24"/>
        </w:rPr>
        <w:t xml:space="preserve"> : </w:t>
      </w:r>
    </w:p>
    <w:p w14:paraId="4711043D" w14:textId="77777777" w:rsidR="00574BEE" w:rsidRPr="002C20A1" w:rsidRDefault="00CF4915" w:rsidP="00496A31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2C20A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2C20A1">
        <w:rPr>
          <w:rFonts w:ascii="Arial" w:hAnsi="Arial" w:cs="Arial"/>
          <w:szCs w:val="24"/>
        </w:rPr>
        <w:t>1 i pkt 2 ustawy</w:t>
      </w:r>
      <w:r w:rsidRPr="002C20A1">
        <w:rPr>
          <w:rFonts w:ascii="Arial" w:hAnsi="Arial" w:cs="Arial"/>
          <w:szCs w:val="24"/>
        </w:rPr>
        <w:t xml:space="preserve"> z dnia 21 sierpnia 1997</w:t>
      </w:r>
      <w:r w:rsidR="000A24EC" w:rsidRPr="002C20A1">
        <w:rPr>
          <w:rFonts w:ascii="Arial" w:hAnsi="Arial" w:cs="Arial"/>
          <w:szCs w:val="24"/>
        </w:rPr>
        <w:t xml:space="preserve"> </w:t>
      </w:r>
      <w:r w:rsidRPr="002C20A1">
        <w:rPr>
          <w:rFonts w:ascii="Arial" w:hAnsi="Arial" w:cs="Arial"/>
          <w:szCs w:val="24"/>
        </w:rPr>
        <w:t>r. o gospodarce nieruchomościami (</w:t>
      </w:r>
      <w:r w:rsidR="008202D6" w:rsidRPr="002C20A1">
        <w:rPr>
          <w:rFonts w:ascii="Arial" w:hAnsi="Arial" w:cs="Arial"/>
          <w:szCs w:val="24"/>
        </w:rPr>
        <w:t>Dz. U. z 20</w:t>
      </w:r>
      <w:r w:rsidR="006F7E39" w:rsidRPr="002C20A1">
        <w:rPr>
          <w:rFonts w:ascii="Arial" w:hAnsi="Arial" w:cs="Arial"/>
          <w:szCs w:val="24"/>
        </w:rPr>
        <w:t>2</w:t>
      </w:r>
      <w:r w:rsidR="003A73E1" w:rsidRPr="002C20A1">
        <w:rPr>
          <w:rFonts w:ascii="Arial" w:hAnsi="Arial" w:cs="Arial"/>
          <w:szCs w:val="24"/>
        </w:rPr>
        <w:t>1</w:t>
      </w:r>
      <w:r w:rsidR="00901684" w:rsidRPr="002C20A1">
        <w:rPr>
          <w:rFonts w:ascii="Arial" w:hAnsi="Arial" w:cs="Arial"/>
          <w:szCs w:val="24"/>
        </w:rPr>
        <w:t xml:space="preserve"> </w:t>
      </w:r>
      <w:r w:rsidR="008202D6" w:rsidRPr="002C20A1">
        <w:rPr>
          <w:rFonts w:ascii="Arial" w:hAnsi="Arial" w:cs="Arial"/>
          <w:szCs w:val="24"/>
        </w:rPr>
        <w:t>r.</w:t>
      </w:r>
      <w:r w:rsidR="00D1181D" w:rsidRPr="002C20A1">
        <w:rPr>
          <w:rFonts w:ascii="Arial" w:hAnsi="Arial" w:cs="Arial"/>
          <w:szCs w:val="24"/>
        </w:rPr>
        <w:t>,</w:t>
      </w:r>
      <w:r w:rsidR="008202D6" w:rsidRPr="002C20A1">
        <w:rPr>
          <w:rFonts w:ascii="Arial" w:hAnsi="Arial" w:cs="Arial"/>
          <w:szCs w:val="24"/>
        </w:rPr>
        <w:t xml:space="preserve"> </w:t>
      </w:r>
      <w:r w:rsidR="00E92EA7" w:rsidRPr="002C20A1">
        <w:rPr>
          <w:rFonts w:ascii="Arial" w:hAnsi="Arial" w:cs="Arial"/>
          <w:szCs w:val="24"/>
        </w:rPr>
        <w:t xml:space="preserve">poz. </w:t>
      </w:r>
      <w:r w:rsidR="003A73E1" w:rsidRPr="002C20A1">
        <w:rPr>
          <w:rFonts w:ascii="Arial" w:hAnsi="Arial" w:cs="Arial"/>
          <w:szCs w:val="24"/>
        </w:rPr>
        <w:t>1899</w:t>
      </w:r>
      <w:r w:rsidR="00F72837" w:rsidRPr="002C20A1">
        <w:rPr>
          <w:rFonts w:ascii="Arial" w:hAnsi="Arial" w:cs="Arial"/>
          <w:szCs w:val="24"/>
        </w:rPr>
        <w:t xml:space="preserve"> </w:t>
      </w:r>
      <w:r w:rsidR="003A73E1" w:rsidRPr="002C20A1">
        <w:rPr>
          <w:rFonts w:ascii="Arial" w:hAnsi="Arial" w:cs="Arial"/>
          <w:szCs w:val="24"/>
        </w:rPr>
        <w:t>)</w:t>
      </w:r>
      <w:r w:rsidR="00464BB4" w:rsidRPr="002C20A1">
        <w:rPr>
          <w:rFonts w:ascii="Arial" w:hAnsi="Arial" w:cs="Arial"/>
          <w:szCs w:val="24"/>
        </w:rPr>
        <w:t xml:space="preserve"> </w:t>
      </w:r>
      <w:r w:rsidRPr="002C20A1">
        <w:rPr>
          <w:rFonts w:ascii="Arial" w:hAnsi="Arial" w:cs="Arial"/>
          <w:szCs w:val="24"/>
        </w:rPr>
        <w:t>upływa z dniem</w:t>
      </w:r>
      <w:r w:rsidR="002A26B6" w:rsidRPr="002C20A1">
        <w:rPr>
          <w:rFonts w:ascii="Arial" w:hAnsi="Arial" w:cs="Arial"/>
          <w:szCs w:val="24"/>
        </w:rPr>
        <w:t xml:space="preserve"> </w:t>
      </w:r>
      <w:r w:rsidR="006A74CF">
        <w:rPr>
          <w:rFonts w:ascii="Arial" w:hAnsi="Arial" w:cs="Arial"/>
          <w:szCs w:val="24"/>
        </w:rPr>
        <w:t>24 października 2022 r.</w:t>
      </w:r>
    </w:p>
    <w:sectPr w:rsidR="00574BEE" w:rsidRPr="002C20A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3286BC2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CC07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F0F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AC2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E4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840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2E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425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4E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BAB2B5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B149BC2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1462A9C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1EA0498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FB43AF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678A764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8BADBA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7652A1FE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1BFA850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642A3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F2EF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642F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84811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CA24A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6FAF3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9E2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8B8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60D5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30FC9DC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51E4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29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2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701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C6C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AA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63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32B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0808031">
    <w:abstractNumId w:val="1"/>
  </w:num>
  <w:num w:numId="2" w16cid:durableId="1847984547">
    <w:abstractNumId w:val="2"/>
  </w:num>
  <w:num w:numId="3" w16cid:durableId="1530215995">
    <w:abstractNumId w:val="3"/>
  </w:num>
  <w:num w:numId="4" w16cid:durableId="1582107751">
    <w:abstractNumId w:val="0"/>
  </w:num>
  <w:num w:numId="5" w16cid:durableId="1449082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4546C"/>
    <w:rsid w:val="00060362"/>
    <w:rsid w:val="0006052F"/>
    <w:rsid w:val="00066E16"/>
    <w:rsid w:val="00066EF8"/>
    <w:rsid w:val="000A24EC"/>
    <w:rsid w:val="000D4F42"/>
    <w:rsid w:val="000F3081"/>
    <w:rsid w:val="000F6CA2"/>
    <w:rsid w:val="001218EF"/>
    <w:rsid w:val="00167840"/>
    <w:rsid w:val="00187F5C"/>
    <w:rsid w:val="0019345E"/>
    <w:rsid w:val="001B3998"/>
    <w:rsid w:val="001D5E2E"/>
    <w:rsid w:val="001F1B95"/>
    <w:rsid w:val="00205AD1"/>
    <w:rsid w:val="00226D37"/>
    <w:rsid w:val="0024316D"/>
    <w:rsid w:val="00257631"/>
    <w:rsid w:val="00260872"/>
    <w:rsid w:val="00284F6E"/>
    <w:rsid w:val="0029305B"/>
    <w:rsid w:val="002A0500"/>
    <w:rsid w:val="002A26B6"/>
    <w:rsid w:val="002A4B98"/>
    <w:rsid w:val="002A5F4B"/>
    <w:rsid w:val="002C20A1"/>
    <w:rsid w:val="002C7AB6"/>
    <w:rsid w:val="002E4B9A"/>
    <w:rsid w:val="002F10BA"/>
    <w:rsid w:val="0030044D"/>
    <w:rsid w:val="00310A56"/>
    <w:rsid w:val="00313C42"/>
    <w:rsid w:val="00333BF0"/>
    <w:rsid w:val="00340A7A"/>
    <w:rsid w:val="00350460"/>
    <w:rsid w:val="003801A8"/>
    <w:rsid w:val="00380ED2"/>
    <w:rsid w:val="003924FA"/>
    <w:rsid w:val="00393C4E"/>
    <w:rsid w:val="003A73E1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73CB2"/>
    <w:rsid w:val="00486C07"/>
    <w:rsid w:val="00496A31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929B7"/>
    <w:rsid w:val="005C0966"/>
    <w:rsid w:val="005C6526"/>
    <w:rsid w:val="005E25A3"/>
    <w:rsid w:val="005F3FB9"/>
    <w:rsid w:val="0063684C"/>
    <w:rsid w:val="00641B9D"/>
    <w:rsid w:val="00651347"/>
    <w:rsid w:val="00653641"/>
    <w:rsid w:val="00654CF3"/>
    <w:rsid w:val="00663ABA"/>
    <w:rsid w:val="006848EA"/>
    <w:rsid w:val="00694338"/>
    <w:rsid w:val="006949CE"/>
    <w:rsid w:val="006A74CF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53B17"/>
    <w:rsid w:val="00763339"/>
    <w:rsid w:val="007C12B9"/>
    <w:rsid w:val="007F7372"/>
    <w:rsid w:val="008154E3"/>
    <w:rsid w:val="008202D6"/>
    <w:rsid w:val="00831873"/>
    <w:rsid w:val="00833CC1"/>
    <w:rsid w:val="0083678E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26AAB"/>
    <w:rsid w:val="0093016B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C4EFD"/>
    <w:rsid w:val="009C686D"/>
    <w:rsid w:val="009E06C8"/>
    <w:rsid w:val="00A14A19"/>
    <w:rsid w:val="00A2091F"/>
    <w:rsid w:val="00A24D5F"/>
    <w:rsid w:val="00A33B07"/>
    <w:rsid w:val="00A37812"/>
    <w:rsid w:val="00A61409"/>
    <w:rsid w:val="00A67DE2"/>
    <w:rsid w:val="00A76B8E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57014"/>
    <w:rsid w:val="00B65CC0"/>
    <w:rsid w:val="00B66C29"/>
    <w:rsid w:val="00B75964"/>
    <w:rsid w:val="00B857ED"/>
    <w:rsid w:val="00B9093C"/>
    <w:rsid w:val="00BA1695"/>
    <w:rsid w:val="00BC158D"/>
    <w:rsid w:val="00BD0329"/>
    <w:rsid w:val="00C1267F"/>
    <w:rsid w:val="00C32A7E"/>
    <w:rsid w:val="00C37F1E"/>
    <w:rsid w:val="00C63236"/>
    <w:rsid w:val="00C71085"/>
    <w:rsid w:val="00C76248"/>
    <w:rsid w:val="00C84A3F"/>
    <w:rsid w:val="00C92D3E"/>
    <w:rsid w:val="00C93825"/>
    <w:rsid w:val="00C96AB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35AC4"/>
    <w:rsid w:val="00D4247C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A467F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72837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3AB2"/>
  <w15:chartTrackingRefBased/>
  <w15:docId w15:val="{5FEBD3D5-51EE-4C2C-B2E6-F5099EF8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9C6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AEAE8-6E50-46D6-B57D-C76A552F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318/2022 Prezydnta Miasta Włocławek z dn. 12 września 2022 r.</vt:lpstr>
      <vt:lpstr>Załącznik Nr 1 do uchwały Nr </vt:lpstr>
    </vt:vector>
  </TitlesOfParts>
  <Company>URZĄD MIASTA WŁOCŁAWKA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318/2022 Prezydnta Miasta Włocławek z dn. 12 września 2022 r.</dc:title>
  <dc:subject/>
  <dc:creator>Aleksandra</dc:creator>
  <cp:keywords>Załącznik do Zarządzenia Prezydenta Miasta Włocławek</cp:keywords>
  <cp:lastModifiedBy>Łukasz Stolarski</cp:lastModifiedBy>
  <cp:revision>8</cp:revision>
  <cp:lastPrinted>2022-08-30T06:12:00Z</cp:lastPrinted>
  <dcterms:created xsi:type="dcterms:W3CDTF">2022-09-12T08:12:00Z</dcterms:created>
  <dcterms:modified xsi:type="dcterms:W3CDTF">2022-09-12T10:32:00Z</dcterms:modified>
</cp:coreProperties>
</file>