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14E8942E" w:rsidR="0082470B" w:rsidRPr="00DA0B50" w:rsidRDefault="00DA0B50" w:rsidP="004C6074">
      <w:pPr>
        <w:pStyle w:val="Nagwek1"/>
        <w:spacing w:line="276" w:lineRule="auto"/>
      </w:pPr>
      <w:r w:rsidRPr="00DA0B50">
        <w:t>Zarządzenie nr 332/2022 Prezydenta Miasta Włocławek z dnia 28 września 2022 r.</w:t>
      </w:r>
    </w:p>
    <w:p w14:paraId="52E87D36" w14:textId="77777777" w:rsidR="0082470B" w:rsidRPr="00DA0B50" w:rsidRDefault="0082470B" w:rsidP="004C6074">
      <w:pPr>
        <w:spacing w:line="276" w:lineRule="auto"/>
        <w:rPr>
          <w:rFonts w:ascii="Arial" w:hAnsi="Arial" w:cs="Arial"/>
          <w:sz w:val="28"/>
          <w:szCs w:val="28"/>
        </w:rPr>
      </w:pPr>
    </w:p>
    <w:p w14:paraId="11387F4E" w14:textId="7DC36357" w:rsidR="0082470B" w:rsidRPr="00DA0B50" w:rsidRDefault="0082470B" w:rsidP="004C6074">
      <w:pPr>
        <w:spacing w:line="276" w:lineRule="auto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>w sprawie ogłoszenia wykazu, obejmującego</w:t>
      </w:r>
      <w:r w:rsidR="002C6FBB" w:rsidRP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lokal użytkow</w:t>
      </w:r>
      <w:r w:rsidR="002C6FBB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>, stanowiąc</w:t>
      </w:r>
      <w:r w:rsidR="002C6FBB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 xml:space="preserve"> własność Gminy Miasto Włocławek, przeznaczon</w:t>
      </w:r>
      <w:r w:rsidR="002C6FBB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 xml:space="preserve"> do oddania w najem, w trybie bezprzetargowym.</w:t>
      </w:r>
      <w:r w:rsidR="00DA0B50">
        <w:rPr>
          <w:rFonts w:ascii="Arial" w:hAnsi="Arial" w:cs="Arial"/>
          <w:sz w:val="28"/>
          <w:szCs w:val="28"/>
        </w:rPr>
        <w:t xml:space="preserve"> </w:t>
      </w:r>
    </w:p>
    <w:p w14:paraId="3F787BCC" w14:textId="77777777" w:rsidR="006B6B2B" w:rsidRPr="00DA0B50" w:rsidRDefault="006B6B2B" w:rsidP="004C6074">
      <w:pPr>
        <w:spacing w:line="276" w:lineRule="auto"/>
        <w:rPr>
          <w:rFonts w:ascii="Arial" w:hAnsi="Arial" w:cs="Arial"/>
          <w:sz w:val="28"/>
          <w:szCs w:val="28"/>
        </w:rPr>
      </w:pPr>
    </w:p>
    <w:p w14:paraId="35784FDB" w14:textId="3218AFC8" w:rsidR="006B6B2B" w:rsidRPr="00DA0B50" w:rsidRDefault="0082470B" w:rsidP="004C6074">
      <w:pPr>
        <w:spacing w:line="276" w:lineRule="auto"/>
        <w:ind w:firstLine="851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 xml:space="preserve">Na podstawie art. 30 ust. 1 i ust. 2 pkt 3 ustawy z dnia 8 marca 1990 r. o samorządzie gminnym </w:t>
      </w:r>
      <w:r w:rsidR="003A02C0" w:rsidRPr="00DA0B50">
        <w:rPr>
          <w:rFonts w:ascii="Arial" w:hAnsi="Arial" w:cs="Arial"/>
          <w:sz w:val="28"/>
          <w:szCs w:val="28"/>
        </w:rPr>
        <w:t>(Dz. U. z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="003A02C0" w:rsidRPr="00DA0B50">
        <w:rPr>
          <w:rFonts w:ascii="Arial" w:hAnsi="Arial" w:cs="Arial"/>
          <w:sz w:val="28"/>
          <w:szCs w:val="28"/>
        </w:rPr>
        <w:t>202</w:t>
      </w:r>
      <w:r w:rsidR="002B28E2" w:rsidRPr="00DA0B50">
        <w:rPr>
          <w:rFonts w:ascii="Arial" w:hAnsi="Arial" w:cs="Arial"/>
          <w:sz w:val="28"/>
          <w:szCs w:val="28"/>
        </w:rPr>
        <w:t>2</w:t>
      </w:r>
      <w:r w:rsidR="003A02C0" w:rsidRPr="00DA0B50">
        <w:rPr>
          <w:rFonts w:ascii="Arial" w:hAnsi="Arial" w:cs="Arial"/>
          <w:sz w:val="28"/>
          <w:szCs w:val="28"/>
        </w:rPr>
        <w:t xml:space="preserve"> r. poz. </w:t>
      </w:r>
      <w:r w:rsidR="002B28E2" w:rsidRPr="00DA0B50">
        <w:rPr>
          <w:rFonts w:ascii="Arial" w:hAnsi="Arial" w:cs="Arial"/>
          <w:sz w:val="28"/>
          <w:szCs w:val="28"/>
        </w:rPr>
        <w:t>55</w:t>
      </w:r>
      <w:r w:rsidR="00370A56" w:rsidRPr="00DA0B50">
        <w:rPr>
          <w:rFonts w:ascii="Arial" w:hAnsi="Arial" w:cs="Arial"/>
          <w:sz w:val="28"/>
          <w:szCs w:val="28"/>
        </w:rPr>
        <w:t>9</w:t>
      </w:r>
      <w:r w:rsidR="002B28E2" w:rsidRPr="00DA0B50">
        <w:rPr>
          <w:rFonts w:ascii="Arial" w:hAnsi="Arial" w:cs="Arial"/>
          <w:sz w:val="28"/>
          <w:szCs w:val="28"/>
        </w:rPr>
        <w:t>, poz. 1005, poz. 1079</w:t>
      </w:r>
      <w:r w:rsidRPr="00DA0B50">
        <w:rPr>
          <w:rFonts w:ascii="Arial" w:hAnsi="Arial" w:cs="Arial"/>
          <w:sz w:val="28"/>
          <w:szCs w:val="28"/>
        </w:rPr>
        <w:t>),</w:t>
      </w:r>
      <w:r w:rsidR="00D708BD" w:rsidRPr="00DA0B50">
        <w:rPr>
          <w:rFonts w:ascii="Arial" w:hAnsi="Arial" w:cs="Arial"/>
          <w:sz w:val="28"/>
          <w:szCs w:val="28"/>
        </w:rPr>
        <w:t xml:space="preserve"> oraz art. 13 ust. 1 i art. 35 ust. 1 ustawy z dnia 21 sierpnia 1997 r. o gospodarc</w:t>
      </w:r>
      <w:r w:rsidR="00D83782" w:rsidRPr="00DA0B50">
        <w:rPr>
          <w:rFonts w:ascii="Arial" w:hAnsi="Arial" w:cs="Arial"/>
          <w:sz w:val="28"/>
          <w:szCs w:val="28"/>
        </w:rPr>
        <w:t xml:space="preserve">e </w:t>
      </w:r>
      <w:r w:rsidR="00D708BD" w:rsidRPr="00DA0B50">
        <w:rPr>
          <w:rFonts w:ascii="Arial" w:hAnsi="Arial" w:cs="Arial"/>
          <w:sz w:val="28"/>
          <w:szCs w:val="28"/>
        </w:rPr>
        <w:t>nieruchomościami (</w:t>
      </w:r>
      <w:r w:rsidR="00D708BD" w:rsidRPr="00DA0B50">
        <w:rPr>
          <w:rStyle w:val="Hipercze"/>
          <w:rFonts w:ascii="Arial" w:hAnsi="Arial" w:cs="Arial"/>
          <w:color w:val="auto"/>
          <w:sz w:val="28"/>
          <w:szCs w:val="28"/>
          <w:u w:val="none"/>
        </w:rPr>
        <w:t>Dz.U.</w:t>
      </w:r>
      <w:r w:rsidR="004A4BD5" w:rsidRPr="00DA0B50">
        <w:rPr>
          <w:rStyle w:val="Hipercze"/>
          <w:rFonts w:ascii="Arial" w:hAnsi="Arial" w:cs="Arial"/>
          <w:color w:val="auto"/>
          <w:sz w:val="28"/>
          <w:szCs w:val="28"/>
          <w:u w:val="none"/>
        </w:rPr>
        <w:t xml:space="preserve"> z </w:t>
      </w:r>
      <w:r w:rsidR="00D708BD" w:rsidRPr="00DA0B50">
        <w:rPr>
          <w:rStyle w:val="Hipercze"/>
          <w:rFonts w:ascii="Arial" w:hAnsi="Arial" w:cs="Arial"/>
          <w:color w:val="auto"/>
          <w:sz w:val="28"/>
          <w:szCs w:val="28"/>
          <w:u w:val="none"/>
        </w:rPr>
        <w:t>2021 r. poz. 1899</w:t>
      </w:r>
      <w:r w:rsidR="00D708BD" w:rsidRPr="00DA0B50">
        <w:rPr>
          <w:rFonts w:ascii="Arial" w:hAnsi="Arial" w:cs="Arial"/>
          <w:sz w:val="28"/>
          <w:szCs w:val="28"/>
        </w:rPr>
        <w:t>)</w:t>
      </w:r>
      <w:r w:rsidR="00990E15" w:rsidRPr="00DA0B50">
        <w:rPr>
          <w:rFonts w:ascii="Arial" w:hAnsi="Arial" w:cs="Arial"/>
          <w:sz w:val="28"/>
          <w:szCs w:val="28"/>
        </w:rPr>
        <w:t>,</w:t>
      </w:r>
      <w:r w:rsidR="00A9155F" w:rsidRPr="00DA0B50">
        <w:rPr>
          <w:rFonts w:ascii="Arial" w:hAnsi="Arial" w:cs="Arial"/>
          <w:sz w:val="28"/>
          <w:szCs w:val="28"/>
        </w:rPr>
        <w:t xml:space="preserve"> w związku z </w:t>
      </w:r>
      <w:r w:rsidR="002F26AA" w:rsidRPr="00DA0B50">
        <w:rPr>
          <w:rFonts w:ascii="Arial" w:eastAsia="Calibri" w:hAnsi="Arial" w:cs="Arial"/>
          <w:sz w:val="28"/>
          <w:szCs w:val="28"/>
          <w:lang w:eastAsia="en-US"/>
        </w:rPr>
        <w:t>§ 2 zarządzenia nr 444/2020 Prezydenta Miasta Włocławek z dnia 22 grudnia 2020 r., w sprawie zasad gospodarowania lokalami użytkowymi stanowiącymi własność Gminy Miasto Włocławek.</w:t>
      </w:r>
    </w:p>
    <w:p w14:paraId="639C6357" w14:textId="77777777" w:rsidR="0082470B" w:rsidRPr="00DA0B50" w:rsidRDefault="0082470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19BF832" w14:textId="77777777" w:rsidR="0082470B" w:rsidRPr="009F3E96" w:rsidRDefault="0082470B" w:rsidP="004C6074">
      <w:pPr>
        <w:pStyle w:val="Nagwek2"/>
        <w:spacing w:line="276" w:lineRule="auto"/>
      </w:pPr>
      <w:r w:rsidRPr="009F3E96">
        <w:t>zarządza się co następuje :</w:t>
      </w:r>
    </w:p>
    <w:p w14:paraId="578D45BE" w14:textId="77777777" w:rsidR="0082470B" w:rsidRPr="00DA0B50" w:rsidRDefault="0082470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1B970F9" w14:textId="1B9A1E0D" w:rsidR="0082470B" w:rsidRPr="00DA0B50" w:rsidRDefault="0082470B" w:rsidP="004C6074">
      <w:pPr>
        <w:spacing w:line="276" w:lineRule="auto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§ 1. </w:t>
      </w:r>
      <w:r w:rsidRPr="00DA0B50">
        <w:rPr>
          <w:rFonts w:ascii="Arial" w:hAnsi="Arial" w:cs="Arial"/>
          <w:sz w:val="28"/>
          <w:szCs w:val="28"/>
        </w:rPr>
        <w:t>Przeznacza się do oddania w najem lokal użytkow</w:t>
      </w:r>
      <w:r w:rsidR="005813B4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>, stanowiąc</w:t>
      </w:r>
      <w:r w:rsidR="005813B4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 xml:space="preserve"> własność Gminy Miasto Włocławek, objęt</w:t>
      </w:r>
      <w:r w:rsidR="005813B4" w:rsidRPr="00DA0B50">
        <w:rPr>
          <w:rFonts w:ascii="Arial" w:hAnsi="Arial" w:cs="Arial"/>
          <w:sz w:val="28"/>
          <w:szCs w:val="28"/>
        </w:rPr>
        <w:t>y</w:t>
      </w:r>
      <w:r w:rsidRPr="00DA0B50">
        <w:rPr>
          <w:rFonts w:ascii="Arial" w:hAnsi="Arial" w:cs="Arial"/>
          <w:sz w:val="28"/>
          <w:szCs w:val="28"/>
        </w:rPr>
        <w:t xml:space="preserve"> wykazem stanowiącym załącznik do zarządzenia.</w:t>
      </w:r>
    </w:p>
    <w:p w14:paraId="222FFBCB" w14:textId="77777777" w:rsidR="0082470B" w:rsidRPr="00DA0B50" w:rsidRDefault="0082470B" w:rsidP="004C6074">
      <w:pPr>
        <w:spacing w:line="276" w:lineRule="auto"/>
        <w:rPr>
          <w:rFonts w:ascii="Arial" w:hAnsi="Arial" w:cs="Arial"/>
          <w:sz w:val="28"/>
          <w:szCs w:val="28"/>
        </w:rPr>
      </w:pPr>
    </w:p>
    <w:p w14:paraId="25DB4D79" w14:textId="7B2D5252" w:rsidR="0082470B" w:rsidRPr="00DA0B50" w:rsidRDefault="0082470B" w:rsidP="004C607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§ 2. </w:t>
      </w:r>
      <w:r w:rsidRPr="00DA0B50">
        <w:rPr>
          <w:rFonts w:ascii="Arial" w:hAnsi="Arial" w:cs="Arial"/>
          <w:sz w:val="28"/>
          <w:szCs w:val="28"/>
        </w:rPr>
        <w:t>Wykaz, o którym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mowa w § 1 podlega wywieszeniu na tablicy ogłoszeń w Urzędzie Miasta Włocławek, ul. Zielony Rynek 11/13</w:t>
      </w:r>
      <w:r w:rsidR="00F0268E" w:rsidRPr="00DA0B50">
        <w:rPr>
          <w:rFonts w:ascii="Arial" w:hAnsi="Arial" w:cs="Arial"/>
          <w:sz w:val="28"/>
          <w:szCs w:val="28"/>
        </w:rPr>
        <w:t xml:space="preserve"> oraz ul. 3 Maja 22, na okres 14</w:t>
      </w:r>
      <w:r w:rsidRPr="00DA0B50">
        <w:rPr>
          <w:rFonts w:ascii="Arial" w:hAnsi="Arial" w:cs="Arial"/>
          <w:sz w:val="28"/>
          <w:szCs w:val="28"/>
        </w:rPr>
        <w:t xml:space="preserve"> dni, a ponadto informację o wywieszeniu tego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 xml:space="preserve">wykazu, podaje się do publicznej wiadomości przez </w:t>
      </w:r>
      <w:r w:rsidR="00F0268E" w:rsidRPr="00DA0B50">
        <w:rPr>
          <w:rFonts w:ascii="Arial" w:hAnsi="Arial" w:cs="Arial"/>
          <w:sz w:val="28"/>
          <w:szCs w:val="28"/>
        </w:rPr>
        <w:t>ogłoszenie w prasie lokalnej, a </w:t>
      </w:r>
      <w:r w:rsidRPr="00DA0B50">
        <w:rPr>
          <w:rFonts w:ascii="Arial" w:hAnsi="Arial" w:cs="Arial"/>
          <w:sz w:val="28"/>
          <w:szCs w:val="28"/>
        </w:rPr>
        <w:t>także na stronie internetowej</w:t>
      </w:r>
      <w:r w:rsidR="00DA0B50">
        <w:rPr>
          <w:rFonts w:ascii="Arial" w:hAnsi="Arial" w:cs="Arial"/>
          <w:sz w:val="28"/>
          <w:szCs w:val="28"/>
        </w:rPr>
        <w:t xml:space="preserve"> </w:t>
      </w:r>
      <w:hyperlink r:id="rId5" w:tooltip="Adres strony internetowej Biuletynu Informacji Publicznej Urzędu Miasta Włocławek" w:history="1">
        <w:r w:rsidR="00080216" w:rsidRPr="00405D78">
          <w:rPr>
            <w:rStyle w:val="Hipercze"/>
            <w:rFonts w:ascii="Arial" w:hAnsi="Arial" w:cs="Arial"/>
            <w:sz w:val="28"/>
            <w:szCs w:val="28"/>
          </w:rPr>
          <w:t>www.bip.um.wlocl.pl</w:t>
        </w:r>
      </w:hyperlink>
      <w:r w:rsidRPr="00080216">
        <w:rPr>
          <w:rFonts w:ascii="Arial" w:hAnsi="Arial" w:cs="Arial"/>
          <w:sz w:val="28"/>
          <w:szCs w:val="28"/>
        </w:rPr>
        <w:t>.</w:t>
      </w:r>
    </w:p>
    <w:p w14:paraId="6937F3AC" w14:textId="77777777" w:rsidR="0082470B" w:rsidRPr="00DA0B50" w:rsidRDefault="0082470B" w:rsidP="004C607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sz w:val="28"/>
          <w:szCs w:val="28"/>
          <w:u w:val="single"/>
        </w:rPr>
      </w:pPr>
    </w:p>
    <w:p w14:paraId="228BE9B9" w14:textId="79917332" w:rsidR="0082470B" w:rsidRPr="00DA0B50" w:rsidRDefault="0082470B" w:rsidP="004C607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>§</w:t>
      </w:r>
      <w:r w:rsidR="00DA0B50">
        <w:rPr>
          <w:rFonts w:ascii="Arial" w:hAnsi="Arial" w:cs="Arial"/>
          <w:b/>
          <w:sz w:val="28"/>
          <w:szCs w:val="28"/>
        </w:rPr>
        <w:t xml:space="preserve"> </w:t>
      </w:r>
      <w:r w:rsidRPr="00DA0B50">
        <w:rPr>
          <w:rFonts w:ascii="Arial" w:hAnsi="Arial" w:cs="Arial"/>
          <w:b/>
          <w:sz w:val="28"/>
          <w:szCs w:val="28"/>
        </w:rPr>
        <w:t xml:space="preserve">3. </w:t>
      </w:r>
      <w:r w:rsidRPr="00DA0B50">
        <w:rPr>
          <w:rFonts w:ascii="Arial" w:hAnsi="Arial" w:cs="Arial"/>
          <w:sz w:val="28"/>
          <w:szCs w:val="28"/>
        </w:rPr>
        <w:t>Wykonanie zarządzenia powierza się Dyrektorowi Wydziału Gospodarowania Mieniem Komunalnym.</w:t>
      </w:r>
    </w:p>
    <w:p w14:paraId="6C9228AF" w14:textId="77777777" w:rsidR="0082470B" w:rsidRPr="00DA0B50" w:rsidRDefault="0082470B" w:rsidP="004C607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 </w:t>
      </w:r>
    </w:p>
    <w:p w14:paraId="3E2FB08B" w14:textId="77777777" w:rsidR="0082470B" w:rsidRPr="00DA0B50" w:rsidRDefault="0082470B" w:rsidP="004C607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§ 4. </w:t>
      </w:r>
      <w:r w:rsidRPr="00DA0B50">
        <w:rPr>
          <w:rFonts w:ascii="Arial" w:hAnsi="Arial" w:cs="Arial"/>
          <w:sz w:val="28"/>
          <w:szCs w:val="28"/>
        </w:rPr>
        <w:t>Nadzór nad wykonaniem zarządzenia powierza się właściwemu w zakresie nadzoru Zastępcy Prezydenta Miasta Włocławek.</w:t>
      </w:r>
    </w:p>
    <w:p w14:paraId="46949EC9" w14:textId="77777777" w:rsidR="0082470B" w:rsidRPr="00DA0B50" w:rsidRDefault="0082470B" w:rsidP="004C6074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14:paraId="31EACFA7" w14:textId="10AFCBD4" w:rsidR="0082470B" w:rsidRPr="00DA0B50" w:rsidRDefault="0082470B" w:rsidP="004C6074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>§</w:t>
      </w:r>
      <w:r w:rsidR="00DA0B50">
        <w:rPr>
          <w:rFonts w:ascii="Arial" w:hAnsi="Arial" w:cs="Arial"/>
          <w:b/>
          <w:sz w:val="28"/>
          <w:szCs w:val="28"/>
        </w:rPr>
        <w:t xml:space="preserve"> </w:t>
      </w:r>
      <w:r w:rsidRPr="00DA0B50">
        <w:rPr>
          <w:rFonts w:ascii="Arial" w:hAnsi="Arial" w:cs="Arial"/>
          <w:b/>
          <w:sz w:val="28"/>
          <w:szCs w:val="28"/>
        </w:rPr>
        <w:t>5.</w:t>
      </w:r>
      <w:r w:rsidRPr="00DA0B50">
        <w:rPr>
          <w:rFonts w:ascii="Arial" w:hAnsi="Arial" w:cs="Arial"/>
          <w:b/>
          <w:sz w:val="28"/>
          <w:szCs w:val="28"/>
        </w:rPr>
        <w:tab/>
      </w:r>
      <w:r w:rsidRPr="00DA0B50">
        <w:rPr>
          <w:rFonts w:ascii="Arial" w:hAnsi="Arial" w:cs="Arial"/>
          <w:sz w:val="28"/>
          <w:szCs w:val="28"/>
        </w:rPr>
        <w:t>Zarządzenie wchodzi w życie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z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dniem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podpisania i podlega podaniu do publicznej wiadomości poprzez ogłoszenie w Biuletynie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Informacji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Publicznej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Urzędu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Miasta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Włocławek.</w:t>
      </w:r>
    </w:p>
    <w:p w14:paraId="1AF75C9A" w14:textId="078B36F3" w:rsidR="0082470B" w:rsidRPr="00DA0B50" w:rsidRDefault="006B6B2B" w:rsidP="004C6074">
      <w:pPr>
        <w:pStyle w:val="Nagwek1"/>
        <w:spacing w:line="276" w:lineRule="auto"/>
      </w:pPr>
      <w:r w:rsidRPr="00DA0B50">
        <w:br w:type="column"/>
      </w:r>
      <w:r w:rsidR="0082470B" w:rsidRPr="00DA0B50">
        <w:lastRenderedPageBreak/>
        <w:t>U</w:t>
      </w:r>
      <w:r w:rsidR="00DA0B50">
        <w:t>zasadnienie</w:t>
      </w:r>
    </w:p>
    <w:p w14:paraId="1EA84BED" w14:textId="77777777" w:rsidR="0082470B" w:rsidRPr="00DA0B50" w:rsidRDefault="0082470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9757D9E" w14:textId="2D22E29A" w:rsidR="0082470B" w:rsidRPr="00DA0B50" w:rsidRDefault="009C64C2" w:rsidP="004C6074">
      <w:pPr>
        <w:spacing w:line="276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DA0B50">
        <w:rPr>
          <w:rFonts w:ascii="Arial" w:eastAsia="Calibri" w:hAnsi="Arial" w:cs="Arial"/>
          <w:sz w:val="28"/>
          <w:szCs w:val="28"/>
          <w:lang w:eastAsia="en-US"/>
        </w:rPr>
        <w:t xml:space="preserve">Stosownie do § 2 zarządzenia nr 444/2020 Prezydenta Miasta Włocławek </w:t>
      </w:r>
      <w:r w:rsidR="00976515" w:rsidRPr="00DA0B50">
        <w:rPr>
          <w:rFonts w:ascii="Arial" w:eastAsia="Calibri" w:hAnsi="Arial" w:cs="Arial"/>
          <w:sz w:val="28"/>
          <w:szCs w:val="28"/>
          <w:lang w:eastAsia="en-US"/>
        </w:rPr>
        <w:t>z dnia 22 grudnia 2020 r.</w:t>
      </w:r>
      <w:r w:rsidR="006164D2" w:rsidRPr="00DA0B50">
        <w:rPr>
          <w:rFonts w:ascii="Arial" w:eastAsia="Calibri" w:hAnsi="Arial" w:cs="Arial"/>
          <w:sz w:val="28"/>
          <w:szCs w:val="28"/>
          <w:lang w:eastAsia="en-US"/>
        </w:rPr>
        <w:t>,</w:t>
      </w:r>
      <w:r w:rsidR="00976515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sz w:val="28"/>
          <w:szCs w:val="28"/>
          <w:lang w:eastAsia="en-US"/>
        </w:rPr>
        <w:t>w sprawie zasad gospodarowania lokalami użytkowymi stanowiącymi własność Gminy Miasto Włocławek</w:t>
      </w:r>
      <w:r w:rsidR="006164D2" w:rsidRPr="00DA0B50">
        <w:rPr>
          <w:rFonts w:ascii="Arial" w:eastAsia="Calibri" w:hAnsi="Arial" w:cs="Arial"/>
          <w:sz w:val="28"/>
          <w:szCs w:val="28"/>
          <w:lang w:eastAsia="en-US"/>
        </w:rPr>
        <w:t>,</w:t>
      </w:r>
      <w:r w:rsidR="0082470B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sz w:val="28"/>
          <w:szCs w:val="28"/>
          <w:lang w:eastAsia="en-US"/>
        </w:rPr>
        <w:t xml:space="preserve">wykaz lokali użytkowych przydzielonych do najmu w trybie bezprzetargowym następuje </w:t>
      </w:r>
      <w:r w:rsidR="00F0268E" w:rsidRPr="00DA0B50">
        <w:rPr>
          <w:rFonts w:ascii="Arial" w:eastAsia="Calibri" w:hAnsi="Arial" w:cs="Arial"/>
          <w:sz w:val="28"/>
          <w:szCs w:val="28"/>
          <w:lang w:eastAsia="en-US"/>
        </w:rPr>
        <w:t>w </w:t>
      </w:r>
      <w:r w:rsidRPr="00DA0B50">
        <w:rPr>
          <w:rFonts w:ascii="Arial" w:eastAsia="Calibri" w:hAnsi="Arial" w:cs="Arial"/>
          <w:sz w:val="28"/>
          <w:szCs w:val="28"/>
          <w:lang w:eastAsia="en-US"/>
        </w:rPr>
        <w:t xml:space="preserve">drodze odrębnego zarządzenia i wywiesza się na okres 14 dni na tablicy ogłoszeń </w:t>
      </w:r>
      <w:r w:rsidR="001717A2" w:rsidRPr="00DA0B50">
        <w:rPr>
          <w:rFonts w:ascii="Arial" w:eastAsia="Calibri" w:hAnsi="Arial" w:cs="Arial"/>
          <w:sz w:val="28"/>
          <w:szCs w:val="28"/>
          <w:lang w:eastAsia="en-US"/>
        </w:rPr>
        <w:t>w Urzędzie Miasta Włocławek, na stronie internetowej, w Biuletynie Informacji Publicznej,</w:t>
      </w:r>
      <w:r w:rsidR="009E2313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1717A2" w:rsidRPr="00DA0B50">
        <w:rPr>
          <w:rFonts w:ascii="Arial" w:eastAsia="Calibri" w:hAnsi="Arial" w:cs="Arial"/>
          <w:sz w:val="28"/>
          <w:szCs w:val="28"/>
          <w:lang w:eastAsia="en-US"/>
        </w:rPr>
        <w:t>a także informacj</w:t>
      </w:r>
      <w:r w:rsidR="00632D50" w:rsidRPr="00DA0B50">
        <w:rPr>
          <w:rFonts w:ascii="Arial" w:eastAsia="Calibri" w:hAnsi="Arial" w:cs="Arial"/>
          <w:sz w:val="28"/>
          <w:szCs w:val="28"/>
          <w:lang w:eastAsia="en-US"/>
        </w:rPr>
        <w:t>ę</w:t>
      </w:r>
      <w:r w:rsidR="001717A2" w:rsidRPr="00DA0B50">
        <w:rPr>
          <w:rFonts w:ascii="Arial" w:eastAsia="Calibri" w:hAnsi="Arial" w:cs="Arial"/>
          <w:sz w:val="28"/>
          <w:szCs w:val="28"/>
          <w:lang w:eastAsia="en-US"/>
        </w:rPr>
        <w:t xml:space="preserve"> o wywieszeniu tego wykazu podaje się do publicznej wiadomości przez ogłoszenie</w:t>
      </w:r>
      <w:r w:rsidR="009E2313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1717A2" w:rsidRPr="00DA0B50">
        <w:rPr>
          <w:rFonts w:ascii="Arial" w:eastAsia="Calibri" w:hAnsi="Arial" w:cs="Arial"/>
          <w:sz w:val="28"/>
          <w:szCs w:val="28"/>
          <w:lang w:eastAsia="en-US"/>
        </w:rPr>
        <w:t>w prasie lokalnej.</w:t>
      </w:r>
    </w:p>
    <w:p w14:paraId="6B60EAEA" w14:textId="1DA2E478" w:rsidR="0082470B" w:rsidRPr="00DA0B50" w:rsidRDefault="001717A2" w:rsidP="004C6074">
      <w:pPr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 xml:space="preserve">Na podstawie § 5 ust. </w:t>
      </w:r>
      <w:r w:rsidR="00AA183F" w:rsidRPr="00DA0B50">
        <w:rPr>
          <w:rFonts w:ascii="Arial" w:hAnsi="Arial" w:cs="Arial"/>
          <w:sz w:val="28"/>
          <w:szCs w:val="28"/>
        </w:rPr>
        <w:t>2</w:t>
      </w:r>
      <w:r w:rsidRPr="00DA0B50">
        <w:rPr>
          <w:rFonts w:ascii="Arial" w:hAnsi="Arial" w:cs="Arial"/>
          <w:sz w:val="28"/>
          <w:szCs w:val="28"/>
        </w:rPr>
        <w:t xml:space="preserve"> ww. zarządzeni</w:t>
      </w:r>
      <w:r w:rsidR="005813B4" w:rsidRPr="00DA0B50">
        <w:rPr>
          <w:rFonts w:ascii="Arial" w:hAnsi="Arial" w:cs="Arial"/>
          <w:sz w:val="28"/>
          <w:szCs w:val="28"/>
        </w:rPr>
        <w:t xml:space="preserve">a, </w:t>
      </w:r>
      <w:r w:rsidR="0003162E" w:rsidRPr="00DA0B50">
        <w:rPr>
          <w:rFonts w:ascii="Arial" w:hAnsi="Arial" w:cs="Arial"/>
          <w:sz w:val="28"/>
          <w:szCs w:val="28"/>
        </w:rPr>
        <w:t>lokale użytkowe oddawane są w drodze bezprzetargowej organizacjom, które nie działają w celu osiągnięcia zysku oraz całość dochodu przeznaczają na realizację celów statutowych, a szczególności organizacje pożytku publicznego w rozumieniu ustawy z dnia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="0003162E" w:rsidRPr="00DA0B50">
        <w:rPr>
          <w:rFonts w:ascii="Arial" w:hAnsi="Arial" w:cs="Arial"/>
          <w:sz w:val="28"/>
          <w:szCs w:val="28"/>
        </w:rPr>
        <w:t>24 kwietnia 2003 r. o działalności pożytku publicznego i o wolontariacie (Dz. U. z 2022 r., poz. 1327 ze zm.)</w:t>
      </w:r>
      <w:r w:rsidR="00407361" w:rsidRPr="00DA0B50">
        <w:rPr>
          <w:rFonts w:ascii="Arial" w:hAnsi="Arial" w:cs="Arial"/>
          <w:sz w:val="28"/>
          <w:szCs w:val="28"/>
        </w:rPr>
        <w:t>.</w:t>
      </w:r>
    </w:p>
    <w:p w14:paraId="00210F05" w14:textId="48998C6F" w:rsidR="0082470B" w:rsidRPr="00DA0B50" w:rsidRDefault="002C7FDC" w:rsidP="004C6074">
      <w:pPr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 xml:space="preserve">W dniu 15 września 2022 r. wpłynął wniosek Pana Marka Turskiego, reprezentującego Fundację pod nazwą Fundacja Sportu </w:t>
      </w:r>
      <w:proofErr w:type="spellStart"/>
      <w:r w:rsidRPr="00DA0B50">
        <w:rPr>
          <w:rFonts w:ascii="Arial" w:hAnsi="Arial" w:cs="Arial"/>
          <w:sz w:val="28"/>
          <w:szCs w:val="28"/>
        </w:rPr>
        <w:t>Winners</w:t>
      </w:r>
      <w:proofErr w:type="spellEnd"/>
      <w:r w:rsidRPr="00DA0B50">
        <w:rPr>
          <w:rFonts w:ascii="Arial" w:hAnsi="Arial" w:cs="Arial"/>
          <w:sz w:val="28"/>
          <w:szCs w:val="28"/>
        </w:rPr>
        <w:t>, z prośbą o wynajęcie lokalu użytkowego, stanowiącego własność Gminy Miasto Włocławek,</w:t>
      </w:r>
      <w:r w:rsidR="008244F4" w:rsidRPr="00DA0B50">
        <w:rPr>
          <w:rFonts w:ascii="Arial" w:hAnsi="Arial" w:cs="Arial"/>
          <w:sz w:val="28"/>
          <w:szCs w:val="28"/>
        </w:rPr>
        <w:t xml:space="preserve"> zlokalizowanego we Włocławku przy ul. Traugutta 26</w:t>
      </w:r>
      <w:r w:rsidRPr="00DA0B50">
        <w:rPr>
          <w:rFonts w:ascii="Arial" w:hAnsi="Arial" w:cs="Arial"/>
          <w:sz w:val="28"/>
          <w:szCs w:val="28"/>
        </w:rPr>
        <w:t xml:space="preserve"> </w:t>
      </w:r>
      <w:r w:rsidR="008244F4" w:rsidRPr="00DA0B50">
        <w:rPr>
          <w:rFonts w:ascii="Arial" w:hAnsi="Arial" w:cs="Arial"/>
          <w:sz w:val="28"/>
          <w:szCs w:val="28"/>
        </w:rPr>
        <w:t>o powierzchni użytkowej 41,50 m²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r w:rsidR="00A35A3F" w:rsidRPr="00DA0B50">
        <w:rPr>
          <w:rFonts w:ascii="Arial" w:hAnsi="Arial" w:cs="Arial"/>
          <w:sz w:val="28"/>
          <w:szCs w:val="28"/>
        </w:rPr>
        <w:t>któr</w:t>
      </w:r>
      <w:r w:rsidRPr="00DA0B50">
        <w:rPr>
          <w:rFonts w:ascii="Arial" w:hAnsi="Arial" w:cs="Arial"/>
          <w:sz w:val="28"/>
          <w:szCs w:val="28"/>
        </w:rPr>
        <w:t>y</w:t>
      </w:r>
      <w:r w:rsidR="00791CB3" w:rsidRPr="00DA0B50">
        <w:rPr>
          <w:rFonts w:ascii="Arial" w:hAnsi="Arial" w:cs="Arial"/>
          <w:sz w:val="28"/>
          <w:szCs w:val="28"/>
        </w:rPr>
        <w:t xml:space="preserve"> 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>zostan</w:t>
      </w:r>
      <w:r w:rsidR="002609C7" w:rsidRPr="00DA0B50">
        <w:rPr>
          <w:rFonts w:ascii="Arial" w:eastAsia="Calibri" w:hAnsi="Arial" w:cs="Arial"/>
          <w:sz w:val="28"/>
          <w:szCs w:val="28"/>
          <w:lang w:eastAsia="en-US"/>
        </w:rPr>
        <w:t>ie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 xml:space="preserve"> przydzielon</w:t>
      </w:r>
      <w:r w:rsidR="002609C7" w:rsidRPr="00DA0B50">
        <w:rPr>
          <w:rFonts w:ascii="Arial" w:eastAsia="Calibri" w:hAnsi="Arial" w:cs="Arial"/>
          <w:sz w:val="28"/>
          <w:szCs w:val="28"/>
          <w:lang w:eastAsia="en-US"/>
        </w:rPr>
        <w:t xml:space="preserve">y w oparciu o przepisy prawa, </w:t>
      </w:r>
      <w:r w:rsidR="009114CD" w:rsidRPr="00DA0B50">
        <w:rPr>
          <w:rFonts w:ascii="Arial" w:eastAsia="Calibri" w:hAnsi="Arial" w:cs="Arial"/>
          <w:sz w:val="28"/>
          <w:szCs w:val="28"/>
          <w:lang w:eastAsia="en-US"/>
        </w:rPr>
        <w:t>na czas nieoznaczony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>,</w:t>
      </w:r>
      <w:r w:rsidR="002609C7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>w</w:t>
      </w:r>
      <w:r w:rsidR="002609C7" w:rsidRPr="00DA0B50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35A3F" w:rsidRPr="00DA0B50">
        <w:rPr>
          <w:rFonts w:ascii="Arial" w:eastAsia="Calibri" w:hAnsi="Arial" w:cs="Arial"/>
          <w:sz w:val="28"/>
          <w:szCs w:val="28"/>
          <w:lang w:eastAsia="en-US"/>
        </w:rPr>
        <w:t xml:space="preserve">trybie bezprzetargowym. </w:t>
      </w:r>
    </w:p>
    <w:p w14:paraId="1EE13645" w14:textId="6D318597" w:rsidR="00FB3976" w:rsidRPr="00DA0B50" w:rsidRDefault="00FB3976" w:rsidP="004C6074">
      <w:pPr>
        <w:spacing w:line="276" w:lineRule="auto"/>
        <w:ind w:firstLine="567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bCs/>
          <w:sz w:val="28"/>
          <w:szCs w:val="28"/>
        </w:rPr>
        <w:t>Prezydent Miasta Włocławek, zarządzeniem</w:t>
      </w:r>
      <w:r w:rsidR="00DA0B50">
        <w:rPr>
          <w:rFonts w:ascii="Arial" w:hAnsi="Arial" w:cs="Arial"/>
          <w:bCs/>
          <w:sz w:val="28"/>
          <w:szCs w:val="28"/>
        </w:rPr>
        <w:t xml:space="preserve"> </w:t>
      </w:r>
      <w:r w:rsidRPr="00DA0B50">
        <w:rPr>
          <w:rFonts w:ascii="Arial" w:hAnsi="Arial" w:cs="Arial"/>
          <w:bCs/>
          <w:sz w:val="28"/>
          <w:szCs w:val="28"/>
        </w:rPr>
        <w:t>nr 1</w:t>
      </w:r>
      <w:r w:rsidR="00A7627C" w:rsidRPr="00DA0B50">
        <w:rPr>
          <w:rFonts w:ascii="Arial" w:hAnsi="Arial" w:cs="Arial"/>
          <w:bCs/>
          <w:sz w:val="28"/>
          <w:szCs w:val="28"/>
        </w:rPr>
        <w:t>50</w:t>
      </w:r>
      <w:r w:rsidRPr="00DA0B50">
        <w:rPr>
          <w:rFonts w:ascii="Arial" w:hAnsi="Arial" w:cs="Arial"/>
          <w:bCs/>
          <w:sz w:val="28"/>
          <w:szCs w:val="28"/>
        </w:rPr>
        <w:t>/202</w:t>
      </w:r>
      <w:r w:rsidR="00A7627C" w:rsidRPr="00DA0B50">
        <w:rPr>
          <w:rFonts w:ascii="Arial" w:hAnsi="Arial" w:cs="Arial"/>
          <w:bCs/>
          <w:sz w:val="28"/>
          <w:szCs w:val="28"/>
        </w:rPr>
        <w:t>2</w:t>
      </w:r>
      <w:r w:rsidRPr="00DA0B50">
        <w:rPr>
          <w:rFonts w:ascii="Arial" w:hAnsi="Arial" w:cs="Arial"/>
          <w:bCs/>
          <w:sz w:val="28"/>
          <w:szCs w:val="28"/>
        </w:rPr>
        <w:t xml:space="preserve"> z dnia 2</w:t>
      </w:r>
      <w:r w:rsidR="00A7627C" w:rsidRPr="00DA0B50">
        <w:rPr>
          <w:rFonts w:ascii="Arial" w:hAnsi="Arial" w:cs="Arial"/>
          <w:bCs/>
          <w:sz w:val="28"/>
          <w:szCs w:val="28"/>
        </w:rPr>
        <w:t>0</w:t>
      </w:r>
      <w:r w:rsidRPr="00DA0B50">
        <w:rPr>
          <w:rFonts w:ascii="Arial" w:hAnsi="Arial" w:cs="Arial"/>
          <w:bCs/>
          <w:sz w:val="28"/>
          <w:szCs w:val="28"/>
        </w:rPr>
        <w:t xml:space="preserve"> kwietnia 202</w:t>
      </w:r>
      <w:r w:rsidR="006164D2" w:rsidRPr="00DA0B50">
        <w:rPr>
          <w:rFonts w:ascii="Arial" w:hAnsi="Arial" w:cs="Arial"/>
          <w:bCs/>
          <w:sz w:val="28"/>
          <w:szCs w:val="28"/>
        </w:rPr>
        <w:t>2</w:t>
      </w:r>
      <w:r w:rsidRPr="00DA0B50">
        <w:rPr>
          <w:rFonts w:ascii="Arial" w:hAnsi="Arial" w:cs="Arial"/>
          <w:bCs/>
          <w:sz w:val="28"/>
          <w:szCs w:val="28"/>
        </w:rPr>
        <w:t xml:space="preserve"> r., w sprawie ustalenia </w:t>
      </w:r>
      <w:r w:rsidR="006164D2" w:rsidRPr="00DA0B50">
        <w:rPr>
          <w:rFonts w:ascii="Arial" w:hAnsi="Arial" w:cs="Arial"/>
          <w:bCs/>
          <w:sz w:val="28"/>
          <w:szCs w:val="28"/>
        </w:rPr>
        <w:t xml:space="preserve">wysokości </w:t>
      </w:r>
      <w:r w:rsidRPr="00DA0B50">
        <w:rPr>
          <w:rFonts w:ascii="Arial" w:hAnsi="Arial" w:cs="Arial"/>
          <w:bCs/>
          <w:sz w:val="28"/>
          <w:szCs w:val="28"/>
        </w:rPr>
        <w:t>minimalnych stawek czynszu najmu lokali użytkowych oraz opłat za najem powierzchni pod reklamy na nieruchomościach stanowiących własność Gminy Miasto Włocławek, ustalił minimalne stawki czynszu najmu wolnych lokali użytkowych.</w:t>
      </w:r>
      <w:r w:rsidR="00DA0B50">
        <w:rPr>
          <w:rFonts w:ascii="Arial" w:hAnsi="Arial" w:cs="Arial"/>
          <w:sz w:val="28"/>
          <w:szCs w:val="28"/>
        </w:rPr>
        <w:t xml:space="preserve"> </w:t>
      </w:r>
    </w:p>
    <w:p w14:paraId="40EBB88F" w14:textId="77777777" w:rsidR="0082470B" w:rsidRPr="00DA0B50" w:rsidRDefault="0082470B" w:rsidP="004C6074">
      <w:pPr>
        <w:spacing w:line="276" w:lineRule="auto"/>
        <w:rPr>
          <w:rFonts w:ascii="Arial" w:hAnsi="Arial" w:cs="Arial"/>
          <w:sz w:val="28"/>
          <w:szCs w:val="28"/>
        </w:rPr>
      </w:pPr>
    </w:p>
    <w:p w14:paraId="2E141A8B" w14:textId="4327A72B" w:rsidR="0082470B" w:rsidRPr="00DA0B50" w:rsidRDefault="00DA0B50" w:rsidP="004C607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2470B" w:rsidRPr="00DA0B50">
        <w:rPr>
          <w:rFonts w:ascii="Arial" w:hAnsi="Arial" w:cs="Arial"/>
          <w:sz w:val="28"/>
          <w:szCs w:val="28"/>
        </w:rPr>
        <w:t>Mając powyższe na uwadze przedkładam niniejsze zarządzenie.</w:t>
      </w:r>
    </w:p>
    <w:p w14:paraId="17531DB7" w14:textId="77777777" w:rsidR="00791CB3" w:rsidRPr="00DA0B50" w:rsidRDefault="00791CB3" w:rsidP="004C6074">
      <w:pPr>
        <w:spacing w:line="276" w:lineRule="auto"/>
        <w:ind w:left="5664"/>
        <w:rPr>
          <w:rFonts w:ascii="Arial" w:hAnsi="Arial" w:cs="Arial"/>
          <w:sz w:val="28"/>
          <w:szCs w:val="28"/>
        </w:rPr>
      </w:pPr>
    </w:p>
    <w:p w14:paraId="0BBEFFC1" w14:textId="77777777" w:rsidR="009F3E96" w:rsidRDefault="009F3E96" w:rsidP="004C6074">
      <w:pPr>
        <w:spacing w:after="16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64C15CD" w14:textId="3FED400D" w:rsidR="009F3E96" w:rsidRDefault="0082470B" w:rsidP="004C6074">
      <w:pPr>
        <w:pStyle w:val="Nagwek1"/>
        <w:spacing w:line="276" w:lineRule="auto"/>
      </w:pPr>
      <w:r w:rsidRPr="00DA0B50">
        <w:lastRenderedPageBreak/>
        <w:t>Załącznik do</w:t>
      </w:r>
      <w:r w:rsidR="00DA0B50">
        <w:t xml:space="preserve"> </w:t>
      </w:r>
      <w:r w:rsidRPr="00DA0B50">
        <w:t>zarządzenia</w:t>
      </w:r>
      <w:r w:rsidR="00DA0B50">
        <w:t xml:space="preserve"> </w:t>
      </w:r>
      <w:r w:rsidRPr="00DA0B50">
        <w:t xml:space="preserve">nr </w:t>
      </w:r>
      <w:r w:rsidR="005E1D5C" w:rsidRPr="00DA0B50">
        <w:t>332/2022</w:t>
      </w:r>
      <w:r w:rsidR="009F3E96">
        <w:t xml:space="preserve"> </w:t>
      </w:r>
      <w:r w:rsidRPr="00DA0B50">
        <w:t xml:space="preserve">Prezydenta Miasta Włocławek z dnia </w:t>
      </w:r>
      <w:r w:rsidR="005E1D5C" w:rsidRPr="00DA0B50">
        <w:t>28 września 2022 r.</w:t>
      </w:r>
    </w:p>
    <w:p w14:paraId="2182FEA3" w14:textId="77777777" w:rsidR="009F3E96" w:rsidRDefault="009F3E96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6A1073D" w14:textId="31A6BBF8" w:rsidR="006B6B2B" w:rsidRPr="00DA0B50" w:rsidRDefault="006B6B2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>W</w:t>
      </w:r>
      <w:r w:rsidR="009F3E96">
        <w:rPr>
          <w:rFonts w:ascii="Arial" w:hAnsi="Arial" w:cs="Arial"/>
          <w:b/>
          <w:sz w:val="28"/>
          <w:szCs w:val="28"/>
        </w:rPr>
        <w:t>ykaz</w:t>
      </w:r>
    </w:p>
    <w:p w14:paraId="7A9F8E51" w14:textId="77777777" w:rsidR="006B6B2B" w:rsidRPr="00DA0B50" w:rsidRDefault="006B6B2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623AD7D" w14:textId="01CB4C3E" w:rsidR="006B6B2B" w:rsidRPr="00DA0B50" w:rsidRDefault="006B6B2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>obejmujący lokal użytkow</w:t>
      </w:r>
      <w:r w:rsidR="00172AB9" w:rsidRPr="00DA0B50">
        <w:rPr>
          <w:rFonts w:ascii="Arial" w:hAnsi="Arial" w:cs="Arial"/>
          <w:b/>
          <w:sz w:val="28"/>
          <w:szCs w:val="28"/>
        </w:rPr>
        <w:t>y</w:t>
      </w:r>
      <w:r w:rsidRPr="00DA0B50">
        <w:rPr>
          <w:rFonts w:ascii="Arial" w:hAnsi="Arial" w:cs="Arial"/>
          <w:b/>
          <w:sz w:val="28"/>
          <w:szCs w:val="28"/>
        </w:rPr>
        <w:t>, stanowiąc</w:t>
      </w:r>
      <w:r w:rsidR="00172AB9" w:rsidRPr="00DA0B50">
        <w:rPr>
          <w:rFonts w:ascii="Arial" w:hAnsi="Arial" w:cs="Arial"/>
          <w:b/>
          <w:sz w:val="28"/>
          <w:szCs w:val="28"/>
        </w:rPr>
        <w:t>y</w:t>
      </w:r>
      <w:r w:rsidRPr="00DA0B50">
        <w:rPr>
          <w:rFonts w:ascii="Arial" w:hAnsi="Arial" w:cs="Arial"/>
          <w:b/>
          <w:sz w:val="28"/>
          <w:szCs w:val="28"/>
        </w:rPr>
        <w:t xml:space="preserve"> własność Gminy Miasto Włocł</w:t>
      </w:r>
      <w:r w:rsidR="009D51DD" w:rsidRPr="00DA0B50">
        <w:rPr>
          <w:rFonts w:ascii="Arial" w:hAnsi="Arial" w:cs="Arial"/>
          <w:b/>
          <w:sz w:val="28"/>
          <w:szCs w:val="28"/>
        </w:rPr>
        <w:t>awek, przeznaczon</w:t>
      </w:r>
      <w:r w:rsidR="00172AB9" w:rsidRPr="00DA0B50">
        <w:rPr>
          <w:rFonts w:ascii="Arial" w:hAnsi="Arial" w:cs="Arial"/>
          <w:b/>
          <w:sz w:val="28"/>
          <w:szCs w:val="28"/>
        </w:rPr>
        <w:t>y</w:t>
      </w:r>
      <w:r w:rsidR="009D51DD" w:rsidRPr="00DA0B50">
        <w:rPr>
          <w:rFonts w:ascii="Arial" w:hAnsi="Arial" w:cs="Arial"/>
          <w:b/>
          <w:sz w:val="28"/>
          <w:szCs w:val="28"/>
        </w:rPr>
        <w:t xml:space="preserve"> do oddania </w:t>
      </w:r>
      <w:r w:rsidRPr="00DA0B50">
        <w:rPr>
          <w:rFonts w:ascii="Arial" w:hAnsi="Arial" w:cs="Arial"/>
          <w:b/>
          <w:sz w:val="28"/>
          <w:szCs w:val="28"/>
        </w:rPr>
        <w:t>w najem, w trybie</w:t>
      </w:r>
      <w:r w:rsidR="009F3E96">
        <w:rPr>
          <w:rFonts w:ascii="Arial" w:hAnsi="Arial" w:cs="Arial"/>
          <w:b/>
          <w:sz w:val="28"/>
          <w:szCs w:val="28"/>
        </w:rPr>
        <w:t xml:space="preserve"> </w:t>
      </w:r>
      <w:r w:rsidRPr="00DA0B50">
        <w:rPr>
          <w:rFonts w:ascii="Arial" w:hAnsi="Arial" w:cs="Arial"/>
          <w:b/>
          <w:sz w:val="28"/>
          <w:szCs w:val="28"/>
        </w:rPr>
        <w:t>bezprzetargowym na czas nieoznaczony.</w:t>
      </w:r>
    </w:p>
    <w:p w14:paraId="31C37C30" w14:textId="77777777" w:rsidR="006B6B2B" w:rsidRPr="00DA0B50" w:rsidRDefault="006B6B2B" w:rsidP="004C607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Caption w:val="Wykaz"/>
        <w:tblDescription w:val="Wykaz obejmujący lokal użytkowy, stanowiący własność Gminy Miasto Włocławek, przeznaczony do oddania w najem, w trybie bezprzetargowym na czas nieoznaczony.&#10;"/>
      </w:tblPr>
      <w:tblGrid>
        <w:gridCol w:w="675"/>
        <w:gridCol w:w="2014"/>
        <w:gridCol w:w="1275"/>
        <w:gridCol w:w="1106"/>
        <w:gridCol w:w="2013"/>
        <w:gridCol w:w="1276"/>
        <w:gridCol w:w="1417"/>
      </w:tblGrid>
      <w:tr w:rsidR="006B6B2B" w:rsidRPr="00DA0B50" w14:paraId="66D1A2BA" w14:textId="77777777" w:rsidTr="009F3E96">
        <w:trPr>
          <w:trHeight w:val="1067"/>
        </w:trPr>
        <w:tc>
          <w:tcPr>
            <w:tcW w:w="675" w:type="dxa"/>
          </w:tcPr>
          <w:p w14:paraId="338006DE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944CC9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L.p.</w:t>
            </w:r>
          </w:p>
        </w:tc>
        <w:tc>
          <w:tcPr>
            <w:tcW w:w="2014" w:type="dxa"/>
          </w:tcPr>
          <w:p w14:paraId="4152A891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198B95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Adres lokalu użytkowego ulica</w:t>
            </w:r>
          </w:p>
        </w:tc>
        <w:tc>
          <w:tcPr>
            <w:tcW w:w="1275" w:type="dxa"/>
          </w:tcPr>
          <w:p w14:paraId="3E0CA2DA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D0693A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Obręb</w:t>
            </w:r>
          </w:p>
        </w:tc>
        <w:tc>
          <w:tcPr>
            <w:tcW w:w="1106" w:type="dxa"/>
          </w:tcPr>
          <w:p w14:paraId="27619C5B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B81112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Nr działki</w:t>
            </w:r>
          </w:p>
        </w:tc>
        <w:tc>
          <w:tcPr>
            <w:tcW w:w="2013" w:type="dxa"/>
          </w:tcPr>
          <w:p w14:paraId="3E73BA5A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C0EE3A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 xml:space="preserve">Nr księgi </w:t>
            </w:r>
          </w:p>
          <w:p w14:paraId="1C80179D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wieczystej</w:t>
            </w:r>
          </w:p>
        </w:tc>
        <w:tc>
          <w:tcPr>
            <w:tcW w:w="1276" w:type="dxa"/>
          </w:tcPr>
          <w:p w14:paraId="7916B547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355D6D" w14:textId="77777777" w:rsidR="006B6B2B" w:rsidRPr="00DA0B50" w:rsidRDefault="006B6B2B" w:rsidP="004C6074">
            <w:pPr>
              <w:spacing w:line="276" w:lineRule="auto"/>
              <w:ind w:hanging="107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 xml:space="preserve">Pow. lokalu </w:t>
            </w:r>
          </w:p>
          <w:p w14:paraId="554E0985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 xml:space="preserve"> / m</w:t>
            </w:r>
            <w:r w:rsidRPr="00DA0B5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2</w:t>
            </w:r>
            <w:r w:rsidRPr="00DA0B50">
              <w:rPr>
                <w:rFonts w:ascii="Arial" w:hAnsi="Arial" w:cs="Arial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1417" w:type="dxa"/>
          </w:tcPr>
          <w:p w14:paraId="2DD014F3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C07BC1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 xml:space="preserve">stawka </w:t>
            </w:r>
          </w:p>
          <w:p w14:paraId="4D586DE9" w14:textId="29AC0FBE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DA0B50">
              <w:rPr>
                <w:rFonts w:ascii="Arial" w:hAnsi="Arial" w:cs="Arial"/>
                <w:b/>
                <w:sz w:val="28"/>
                <w:szCs w:val="28"/>
              </w:rPr>
              <w:t>za</w:t>
            </w:r>
            <w:r w:rsidR="00DA0B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A0B50">
              <w:rPr>
                <w:rFonts w:ascii="Arial" w:hAnsi="Arial" w:cs="Arial"/>
                <w:b/>
                <w:sz w:val="28"/>
                <w:szCs w:val="28"/>
              </w:rPr>
              <w:t>1 m</w:t>
            </w:r>
            <w:r w:rsidRPr="00DA0B5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2</w:t>
            </w:r>
            <w:r w:rsidR="00397FD0" w:rsidRPr="00DA0B50">
              <w:rPr>
                <w:rFonts w:ascii="Arial" w:hAnsi="Arial" w:cs="Arial"/>
                <w:b/>
                <w:sz w:val="28"/>
                <w:szCs w:val="28"/>
              </w:rPr>
              <w:t>/zł</w:t>
            </w:r>
            <w:r w:rsidRPr="00DA0B50"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  <w:p w14:paraId="547D5278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</w:p>
        </w:tc>
      </w:tr>
      <w:tr w:rsidR="006B6B2B" w:rsidRPr="00DA0B50" w14:paraId="1CA4C190" w14:textId="77777777" w:rsidTr="009F3E96">
        <w:trPr>
          <w:trHeight w:val="1261"/>
        </w:trPr>
        <w:tc>
          <w:tcPr>
            <w:tcW w:w="675" w:type="dxa"/>
          </w:tcPr>
          <w:p w14:paraId="660AE137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A6ED9B1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014" w:type="dxa"/>
          </w:tcPr>
          <w:p w14:paraId="7C8792A5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811D0E1" w14:textId="17718FC6" w:rsidR="006B6B2B" w:rsidRPr="00DA0B50" w:rsidRDefault="00172AB9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Traugutta 26</w:t>
            </w:r>
          </w:p>
          <w:p w14:paraId="5E873B34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38848F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44212BB" w14:textId="3E9FDA11" w:rsidR="006B6B2B" w:rsidRPr="00DA0B50" w:rsidRDefault="00CD4E8C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Włocławek KM 51</w:t>
            </w:r>
          </w:p>
        </w:tc>
        <w:tc>
          <w:tcPr>
            <w:tcW w:w="1106" w:type="dxa"/>
          </w:tcPr>
          <w:p w14:paraId="42F4F464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A50876E" w14:textId="072606DE" w:rsidR="006B6B2B" w:rsidRPr="00DA0B50" w:rsidRDefault="00CD4E8C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71/82</w:t>
            </w:r>
          </w:p>
        </w:tc>
        <w:tc>
          <w:tcPr>
            <w:tcW w:w="2013" w:type="dxa"/>
          </w:tcPr>
          <w:p w14:paraId="7692329F" w14:textId="77777777" w:rsidR="0075202A" w:rsidRPr="00DA0B50" w:rsidRDefault="0075202A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665AA55" w14:textId="72AC93AA" w:rsidR="00F34AD2" w:rsidRPr="00DA0B50" w:rsidRDefault="00F34AD2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WL1W/000</w:t>
            </w:r>
            <w:r w:rsidR="001C5CF0" w:rsidRPr="00DA0B50">
              <w:rPr>
                <w:rFonts w:ascii="Arial" w:hAnsi="Arial" w:cs="Arial"/>
                <w:sz w:val="28"/>
                <w:szCs w:val="28"/>
              </w:rPr>
              <w:t>68985</w:t>
            </w:r>
            <w:r w:rsidRPr="00DA0B50">
              <w:rPr>
                <w:rFonts w:ascii="Arial" w:hAnsi="Arial" w:cs="Arial"/>
                <w:sz w:val="28"/>
                <w:szCs w:val="28"/>
              </w:rPr>
              <w:t>/</w:t>
            </w:r>
            <w:r w:rsidR="001C5CF0" w:rsidRPr="00DA0B5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682E541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1A84664" w14:textId="3A970DA6" w:rsidR="006B6B2B" w:rsidRPr="00DA0B50" w:rsidRDefault="00255A76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41,50</w:t>
            </w:r>
            <w:r w:rsidR="00627ED8" w:rsidRPr="00DA0B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6B2B" w:rsidRPr="00DA0B50">
              <w:rPr>
                <w:rFonts w:ascii="Arial" w:hAnsi="Arial" w:cs="Arial"/>
                <w:sz w:val="28"/>
                <w:szCs w:val="28"/>
              </w:rPr>
              <w:t>m</w:t>
            </w:r>
            <w:r w:rsidR="006B6B2B" w:rsidRPr="00DA0B50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="006B6B2B" w:rsidRPr="00DA0B5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6A1C1C9" w14:textId="06297EC7" w:rsidR="00627ED8" w:rsidRPr="00DA0B50" w:rsidRDefault="00DA0B50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7E9C3B0" w14:textId="77777777" w:rsidR="006B6B2B" w:rsidRPr="00DA0B50" w:rsidRDefault="006B6B2B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E04E3D1" w14:textId="44BA8CCA" w:rsidR="006B6B2B" w:rsidRPr="00DA0B50" w:rsidRDefault="00255A76" w:rsidP="004C60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A0B50">
              <w:rPr>
                <w:rFonts w:ascii="Arial" w:hAnsi="Arial" w:cs="Arial"/>
                <w:sz w:val="28"/>
                <w:szCs w:val="28"/>
              </w:rPr>
              <w:t>6,08</w:t>
            </w:r>
            <w:r w:rsidR="00DA0B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6B2B" w:rsidRPr="00DA0B50">
              <w:rPr>
                <w:rFonts w:ascii="Arial" w:hAnsi="Arial" w:cs="Arial"/>
                <w:sz w:val="28"/>
                <w:szCs w:val="28"/>
              </w:rPr>
              <w:t>+</w:t>
            </w:r>
            <w:r w:rsidR="00DA0B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6B2B" w:rsidRPr="00DA0B50">
              <w:rPr>
                <w:rFonts w:ascii="Arial" w:hAnsi="Arial" w:cs="Arial"/>
                <w:sz w:val="28"/>
                <w:szCs w:val="28"/>
              </w:rPr>
              <w:t>VAT</w:t>
            </w:r>
          </w:p>
        </w:tc>
      </w:tr>
    </w:tbl>
    <w:p w14:paraId="042B20B3" w14:textId="77777777" w:rsidR="00251647" w:rsidRPr="00DA0B50" w:rsidRDefault="00251647" w:rsidP="004C6074">
      <w:pPr>
        <w:spacing w:line="276" w:lineRule="auto"/>
        <w:ind w:right="-709"/>
        <w:rPr>
          <w:rFonts w:ascii="Arial" w:eastAsiaTheme="minorHAnsi" w:hAnsi="Arial" w:cs="Arial"/>
          <w:b/>
          <w:sz w:val="28"/>
          <w:szCs w:val="28"/>
        </w:rPr>
      </w:pPr>
    </w:p>
    <w:p w14:paraId="05923185" w14:textId="77777777" w:rsidR="006B6B2B" w:rsidRPr="00DA0B50" w:rsidRDefault="006B6B2B" w:rsidP="004C6074">
      <w:pPr>
        <w:spacing w:line="276" w:lineRule="auto"/>
        <w:ind w:right="-709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Opis nieruchomości: </w:t>
      </w:r>
    </w:p>
    <w:p w14:paraId="54828186" w14:textId="384615CD" w:rsidR="006B6B2B" w:rsidRPr="00DA0B50" w:rsidRDefault="006B6B2B" w:rsidP="004C6074">
      <w:pPr>
        <w:tabs>
          <w:tab w:val="left" w:pos="5245"/>
        </w:tabs>
        <w:spacing w:line="276" w:lineRule="auto"/>
        <w:ind w:right="-709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>Lokal</w:t>
      </w:r>
      <w:r w:rsidR="00927576" w:rsidRPr="00DA0B50">
        <w:rPr>
          <w:rFonts w:ascii="Arial" w:hAnsi="Arial" w:cs="Arial"/>
          <w:sz w:val="28"/>
          <w:szCs w:val="28"/>
        </w:rPr>
        <w:t>e</w:t>
      </w:r>
      <w:r w:rsidRPr="00DA0B50">
        <w:rPr>
          <w:rFonts w:ascii="Arial" w:hAnsi="Arial" w:cs="Arial"/>
          <w:sz w:val="28"/>
          <w:szCs w:val="28"/>
        </w:rPr>
        <w:t xml:space="preserve"> użytkow</w:t>
      </w:r>
      <w:r w:rsidR="00927576" w:rsidRPr="00DA0B50">
        <w:rPr>
          <w:rFonts w:ascii="Arial" w:hAnsi="Arial" w:cs="Arial"/>
          <w:sz w:val="28"/>
          <w:szCs w:val="28"/>
        </w:rPr>
        <w:t>e</w:t>
      </w:r>
      <w:r w:rsidRPr="00DA0B50">
        <w:rPr>
          <w:rFonts w:ascii="Arial" w:hAnsi="Arial" w:cs="Arial"/>
          <w:sz w:val="28"/>
          <w:szCs w:val="28"/>
        </w:rPr>
        <w:t>, położon</w:t>
      </w:r>
      <w:r w:rsidR="00927576" w:rsidRPr="00DA0B50">
        <w:rPr>
          <w:rFonts w:ascii="Arial" w:hAnsi="Arial" w:cs="Arial"/>
          <w:sz w:val="28"/>
          <w:szCs w:val="28"/>
        </w:rPr>
        <w:t>e</w:t>
      </w:r>
      <w:r w:rsidRPr="00DA0B50">
        <w:rPr>
          <w:rFonts w:ascii="Arial" w:hAnsi="Arial" w:cs="Arial"/>
          <w:sz w:val="28"/>
          <w:szCs w:val="28"/>
        </w:rPr>
        <w:t xml:space="preserve"> we Włocławku,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>przy</w:t>
      </w:r>
      <w:r w:rsid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 xml:space="preserve">ul. </w:t>
      </w:r>
      <w:r w:rsidR="001B6C49" w:rsidRPr="00DA0B50">
        <w:rPr>
          <w:rFonts w:ascii="Arial" w:hAnsi="Arial" w:cs="Arial"/>
          <w:sz w:val="28"/>
          <w:szCs w:val="28"/>
        </w:rPr>
        <w:t>Traugutta 26</w:t>
      </w:r>
      <w:r w:rsidRPr="00DA0B50">
        <w:rPr>
          <w:rFonts w:ascii="Arial" w:hAnsi="Arial" w:cs="Arial"/>
          <w:sz w:val="28"/>
          <w:szCs w:val="28"/>
        </w:rPr>
        <w:t>.</w:t>
      </w:r>
    </w:p>
    <w:p w14:paraId="2DAFD317" w14:textId="77777777" w:rsidR="006B6B2B" w:rsidRPr="00DA0B50" w:rsidRDefault="006B6B2B" w:rsidP="004C6074">
      <w:pPr>
        <w:spacing w:line="276" w:lineRule="auto"/>
        <w:ind w:right="-709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Przeznaczenie nieruchomości i sposób jej zagospodarowania: </w:t>
      </w:r>
    </w:p>
    <w:p w14:paraId="5F881329" w14:textId="5741DBBD" w:rsidR="001B6C49" w:rsidRPr="00DA0B50" w:rsidRDefault="001B6C49" w:rsidP="004C6074">
      <w:pPr>
        <w:spacing w:line="276" w:lineRule="auto"/>
        <w:ind w:right="-709"/>
        <w:rPr>
          <w:rFonts w:ascii="Arial" w:hAnsi="Arial" w:cs="Arial"/>
          <w:b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>L</w:t>
      </w:r>
      <w:r w:rsidR="006B6B2B" w:rsidRPr="00DA0B50">
        <w:rPr>
          <w:rFonts w:ascii="Arial" w:hAnsi="Arial" w:cs="Arial"/>
          <w:sz w:val="28"/>
          <w:szCs w:val="28"/>
        </w:rPr>
        <w:t>okal użytkow</w:t>
      </w:r>
      <w:r w:rsidRPr="00DA0B50">
        <w:rPr>
          <w:rFonts w:ascii="Arial" w:hAnsi="Arial" w:cs="Arial"/>
          <w:sz w:val="28"/>
          <w:szCs w:val="28"/>
        </w:rPr>
        <w:t>y</w:t>
      </w:r>
      <w:r w:rsidR="003577AC" w:rsidRPr="00DA0B50">
        <w:rPr>
          <w:rFonts w:ascii="Arial" w:hAnsi="Arial" w:cs="Arial"/>
          <w:sz w:val="28"/>
          <w:szCs w:val="28"/>
        </w:rPr>
        <w:t xml:space="preserve"> przeznaczon</w:t>
      </w:r>
      <w:r w:rsidRPr="00DA0B50">
        <w:rPr>
          <w:rFonts w:ascii="Arial" w:hAnsi="Arial" w:cs="Arial"/>
          <w:sz w:val="28"/>
          <w:szCs w:val="28"/>
        </w:rPr>
        <w:t>y</w:t>
      </w:r>
      <w:r w:rsidR="003577AC" w:rsidRPr="00DA0B50">
        <w:rPr>
          <w:rFonts w:ascii="Arial" w:hAnsi="Arial" w:cs="Arial"/>
          <w:sz w:val="28"/>
          <w:szCs w:val="28"/>
        </w:rPr>
        <w:t xml:space="preserve"> </w:t>
      </w:r>
      <w:r w:rsidRPr="00DA0B50">
        <w:rPr>
          <w:rFonts w:ascii="Arial" w:hAnsi="Arial" w:cs="Arial"/>
          <w:sz w:val="28"/>
          <w:szCs w:val="28"/>
        </w:rPr>
        <w:t xml:space="preserve">na prowadzenie biura Fundacji Sportu </w:t>
      </w:r>
      <w:proofErr w:type="spellStart"/>
      <w:r w:rsidRPr="00DA0B50">
        <w:rPr>
          <w:rFonts w:ascii="Arial" w:hAnsi="Arial" w:cs="Arial"/>
          <w:sz w:val="28"/>
          <w:szCs w:val="28"/>
        </w:rPr>
        <w:t>Winners</w:t>
      </w:r>
      <w:proofErr w:type="spellEnd"/>
      <w:r w:rsidRPr="00DA0B50">
        <w:rPr>
          <w:rFonts w:ascii="Arial" w:hAnsi="Arial" w:cs="Arial"/>
          <w:sz w:val="28"/>
          <w:szCs w:val="28"/>
        </w:rPr>
        <w:t>.</w:t>
      </w:r>
      <w:r w:rsidRPr="00DA0B50">
        <w:rPr>
          <w:rFonts w:ascii="Arial" w:hAnsi="Arial" w:cs="Arial"/>
          <w:b/>
          <w:sz w:val="28"/>
          <w:szCs w:val="28"/>
        </w:rPr>
        <w:t xml:space="preserve"> </w:t>
      </w:r>
    </w:p>
    <w:p w14:paraId="711F5041" w14:textId="67FC925E" w:rsidR="006B6B2B" w:rsidRPr="00DA0B50" w:rsidRDefault="006B6B2B" w:rsidP="004C6074">
      <w:pPr>
        <w:spacing w:line="276" w:lineRule="auto"/>
        <w:ind w:right="-709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b/>
          <w:sz w:val="28"/>
          <w:szCs w:val="28"/>
        </w:rPr>
        <w:t xml:space="preserve">Termin wnoszenia opłat: </w:t>
      </w:r>
    </w:p>
    <w:p w14:paraId="5956C1AD" w14:textId="77777777" w:rsidR="006B6B2B" w:rsidRPr="00DA0B50" w:rsidRDefault="006B6B2B" w:rsidP="004C6074">
      <w:pPr>
        <w:spacing w:line="276" w:lineRule="auto"/>
        <w:ind w:right="-709"/>
        <w:rPr>
          <w:rFonts w:ascii="Arial" w:hAnsi="Arial" w:cs="Arial"/>
          <w:sz w:val="28"/>
          <w:szCs w:val="28"/>
        </w:rPr>
      </w:pPr>
      <w:r w:rsidRPr="00DA0B50">
        <w:rPr>
          <w:rFonts w:ascii="Arial" w:hAnsi="Arial" w:cs="Arial"/>
          <w:sz w:val="28"/>
          <w:szCs w:val="28"/>
        </w:rPr>
        <w:t>Czynsz najmu będzie opłacany miesięcznie w terminie określonym w fakturze.</w:t>
      </w:r>
    </w:p>
    <w:p w14:paraId="7050F19F" w14:textId="77777777" w:rsidR="003716D3" w:rsidRPr="00DA0B50" w:rsidRDefault="003716D3" w:rsidP="004C6074">
      <w:pPr>
        <w:spacing w:line="276" w:lineRule="auto"/>
        <w:ind w:right="-709"/>
        <w:rPr>
          <w:rFonts w:ascii="Arial" w:hAnsi="Arial" w:cs="Arial"/>
          <w:sz w:val="28"/>
          <w:szCs w:val="28"/>
        </w:rPr>
      </w:pPr>
    </w:p>
    <w:p w14:paraId="2CE931BA" w14:textId="576AEF45" w:rsidR="009D6A96" w:rsidRPr="004C6074" w:rsidRDefault="007D13D0" w:rsidP="004C6074">
      <w:pPr>
        <w:spacing w:after="200" w:line="276" w:lineRule="auto"/>
        <w:ind w:right="-739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Wykaz</w:t>
      </w:r>
      <w:r w:rsid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wywieszony</w:t>
      </w:r>
      <w:r w:rsid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zostaje</w:t>
      </w:r>
      <w:r w:rsid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zgodnie</w:t>
      </w:r>
      <w:r w:rsid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z § 2 zarządzenia nr 444/2020 Prezydenta Miasta Włocławek z dnia</w:t>
      </w:r>
      <w:r w:rsid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DA0B50">
        <w:rPr>
          <w:rFonts w:ascii="Arial" w:eastAsia="Calibri" w:hAnsi="Arial" w:cs="Arial"/>
          <w:b/>
          <w:sz w:val="28"/>
          <w:szCs w:val="28"/>
          <w:lang w:eastAsia="en-US"/>
        </w:rPr>
        <w:t>22 grudnia 2020 r. w sprawie zasad gospodarowania lokalami użytkowymi stanowiącymi własność Gminy Miasto Włocławek, na okres 14 dni do dnia</w:t>
      </w:r>
      <w:r w:rsidR="005E1D5C" w:rsidRPr="00DA0B50">
        <w:rPr>
          <w:rFonts w:ascii="Arial" w:eastAsia="Calibri" w:hAnsi="Arial" w:cs="Arial"/>
          <w:b/>
          <w:sz w:val="28"/>
          <w:szCs w:val="28"/>
          <w:lang w:eastAsia="en-US"/>
        </w:rPr>
        <w:t xml:space="preserve"> 12 października 2022 r.</w:t>
      </w:r>
    </w:p>
    <w:sectPr w:rsidR="009D6A96" w:rsidRPr="004C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3162E"/>
    <w:rsid w:val="00065ADE"/>
    <w:rsid w:val="00080216"/>
    <w:rsid w:val="001717A2"/>
    <w:rsid w:val="00172AB9"/>
    <w:rsid w:val="001B6C49"/>
    <w:rsid w:val="001C5CF0"/>
    <w:rsid w:val="0023017B"/>
    <w:rsid w:val="00251647"/>
    <w:rsid w:val="00255A76"/>
    <w:rsid w:val="002609C7"/>
    <w:rsid w:val="002A75C7"/>
    <w:rsid w:val="002B28E2"/>
    <w:rsid w:val="002C6FBB"/>
    <w:rsid w:val="002C7FDC"/>
    <w:rsid w:val="002F10F8"/>
    <w:rsid w:val="002F26AA"/>
    <w:rsid w:val="00326C7F"/>
    <w:rsid w:val="0034451D"/>
    <w:rsid w:val="003577AC"/>
    <w:rsid w:val="00370A56"/>
    <w:rsid w:val="003716D3"/>
    <w:rsid w:val="00397FD0"/>
    <w:rsid w:val="003A02C0"/>
    <w:rsid w:val="00404416"/>
    <w:rsid w:val="00407361"/>
    <w:rsid w:val="00453448"/>
    <w:rsid w:val="00474E4E"/>
    <w:rsid w:val="004A475F"/>
    <w:rsid w:val="004A4BD5"/>
    <w:rsid w:val="004C6074"/>
    <w:rsid w:val="004F0ECC"/>
    <w:rsid w:val="00517793"/>
    <w:rsid w:val="00536309"/>
    <w:rsid w:val="005813B4"/>
    <w:rsid w:val="005969DB"/>
    <w:rsid w:val="005E1D5C"/>
    <w:rsid w:val="006164D2"/>
    <w:rsid w:val="00627ED8"/>
    <w:rsid w:val="00632D50"/>
    <w:rsid w:val="00636781"/>
    <w:rsid w:val="006B6B2B"/>
    <w:rsid w:val="006D2951"/>
    <w:rsid w:val="00714BFE"/>
    <w:rsid w:val="00717ACC"/>
    <w:rsid w:val="0075202A"/>
    <w:rsid w:val="00791CB3"/>
    <w:rsid w:val="007D13D0"/>
    <w:rsid w:val="007E23E0"/>
    <w:rsid w:val="008244F4"/>
    <w:rsid w:val="0082470B"/>
    <w:rsid w:val="0084612B"/>
    <w:rsid w:val="00876FE6"/>
    <w:rsid w:val="00884322"/>
    <w:rsid w:val="008A5B66"/>
    <w:rsid w:val="009114CD"/>
    <w:rsid w:val="00927576"/>
    <w:rsid w:val="00976515"/>
    <w:rsid w:val="00990E15"/>
    <w:rsid w:val="009C64C2"/>
    <w:rsid w:val="009D51DD"/>
    <w:rsid w:val="009D6A96"/>
    <w:rsid w:val="009E2313"/>
    <w:rsid w:val="009F3E96"/>
    <w:rsid w:val="00A35A3F"/>
    <w:rsid w:val="00A44410"/>
    <w:rsid w:val="00A70D5D"/>
    <w:rsid w:val="00A7627C"/>
    <w:rsid w:val="00A9155F"/>
    <w:rsid w:val="00AA183F"/>
    <w:rsid w:val="00B01F55"/>
    <w:rsid w:val="00B02B92"/>
    <w:rsid w:val="00B36239"/>
    <w:rsid w:val="00C023A3"/>
    <w:rsid w:val="00C66362"/>
    <w:rsid w:val="00C73CE2"/>
    <w:rsid w:val="00CD4E8C"/>
    <w:rsid w:val="00D708BD"/>
    <w:rsid w:val="00D83782"/>
    <w:rsid w:val="00DA0B50"/>
    <w:rsid w:val="00DA4846"/>
    <w:rsid w:val="00E234BB"/>
    <w:rsid w:val="00E60290"/>
    <w:rsid w:val="00E62DBC"/>
    <w:rsid w:val="00F0268E"/>
    <w:rsid w:val="00F34AD2"/>
    <w:rsid w:val="00FB35D7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B50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3E96"/>
    <w:pPr>
      <w:outlineLvl w:val="1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Nagwek1Znak">
    <w:name w:val="Nagłówek 1 Znak"/>
    <w:basedOn w:val="Domylnaczcionkaakapitu"/>
    <w:link w:val="Nagwek1"/>
    <w:uiPriority w:val="9"/>
    <w:rsid w:val="00DA0B50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3E96"/>
    <w:rPr>
      <w:rFonts w:ascii="Arial" w:eastAsia="Times New Roman" w:hAnsi="Arial" w:cs="Arial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9F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2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2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B4BA-B00B-43AA-8BF0-AB1873B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332/2022 Prezydenta Miasta Włocławek  z dn. 28 września 2022 r.</vt:lpstr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332/2022 Prezydenta Miasta Włocławek  z dn. 28 września 2022 r.</dc:title>
  <dc:subject/>
  <dc:creator>Małgorzata Chrzanowska</dc:creator>
  <cp:keywords>Zarządzenie Prezydenta Miasta Włocławek</cp:keywords>
  <dc:description/>
  <cp:lastModifiedBy>Łukasz Stolarski</cp:lastModifiedBy>
  <cp:revision>9</cp:revision>
  <cp:lastPrinted>2022-09-22T12:33:00Z</cp:lastPrinted>
  <dcterms:created xsi:type="dcterms:W3CDTF">2022-09-27T06:36:00Z</dcterms:created>
  <dcterms:modified xsi:type="dcterms:W3CDTF">2022-09-28T10:35:00Z</dcterms:modified>
</cp:coreProperties>
</file>