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3C75" w14:textId="77777777" w:rsidR="00036F3E" w:rsidRPr="001B75B7" w:rsidRDefault="00036F3E" w:rsidP="002C0C4C">
      <w:pPr>
        <w:tabs>
          <w:tab w:val="left" w:pos="630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7102F18" w14:textId="61184B04" w:rsidR="00036F3E" w:rsidRPr="001B75B7" w:rsidRDefault="00036F3E" w:rsidP="002C0C4C">
      <w:pPr>
        <w:tabs>
          <w:tab w:val="left" w:pos="6300"/>
        </w:tabs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 xml:space="preserve">Włocławek </w:t>
      </w:r>
      <w:r w:rsidR="00F32272" w:rsidRPr="001B75B7">
        <w:rPr>
          <w:rFonts w:ascii="Arial" w:hAnsi="Arial" w:cs="Arial"/>
          <w:sz w:val="24"/>
          <w:szCs w:val="24"/>
          <w:lang w:eastAsia="pl-PL"/>
        </w:rPr>
        <w:t>10</w:t>
      </w:r>
      <w:r w:rsidR="00EE4A99" w:rsidRPr="001B75B7">
        <w:rPr>
          <w:rFonts w:ascii="Arial" w:hAnsi="Arial" w:cs="Arial"/>
          <w:sz w:val="24"/>
          <w:szCs w:val="24"/>
          <w:lang w:eastAsia="pl-PL"/>
        </w:rPr>
        <w:t>.10.2022r.</w:t>
      </w:r>
    </w:p>
    <w:p w14:paraId="02EB765A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UA.AB.6740.393.2022</w:t>
      </w:r>
    </w:p>
    <w:p w14:paraId="1E280AE0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136055A" w14:textId="78295FC7" w:rsidR="00036F3E" w:rsidRPr="001B75B7" w:rsidRDefault="00036F3E" w:rsidP="002C0C4C">
      <w:pPr>
        <w:pStyle w:val="Nagwek1"/>
        <w:spacing w:line="276" w:lineRule="auto"/>
      </w:pPr>
      <w:r w:rsidRPr="001B75B7">
        <w:t>D</w:t>
      </w:r>
      <w:r w:rsidR="00F32272" w:rsidRPr="001B75B7">
        <w:t xml:space="preserve">ecyzja </w:t>
      </w:r>
      <w:r w:rsidRPr="001B75B7">
        <w:t xml:space="preserve">Nr </w:t>
      </w:r>
      <w:r w:rsidR="00F32272" w:rsidRPr="001B75B7">
        <w:t>182</w:t>
      </w:r>
      <w:r w:rsidRPr="001B75B7">
        <w:t xml:space="preserve"> / 22</w:t>
      </w:r>
    </w:p>
    <w:p w14:paraId="10780D3D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68A091D5" w14:textId="0F3F69BE" w:rsidR="00036F3E" w:rsidRPr="001B75B7" w:rsidRDefault="00036F3E" w:rsidP="002C0C4C">
      <w:pPr>
        <w:autoSpaceDE w:val="0"/>
        <w:autoSpaceDN w:val="0"/>
        <w:adjustRightInd w:val="0"/>
        <w:spacing w:line="276" w:lineRule="auto"/>
        <w:ind w:firstLine="540"/>
        <w:rPr>
          <w:rFonts w:ascii="Arial" w:hAnsi="Arial" w:cs="Arial"/>
          <w:sz w:val="24"/>
          <w:szCs w:val="24"/>
        </w:rPr>
      </w:pPr>
      <w:r w:rsidRPr="001B75B7">
        <w:rPr>
          <w:rFonts w:ascii="Arial" w:hAnsi="Arial" w:cs="Arial"/>
          <w:sz w:val="24"/>
          <w:szCs w:val="24"/>
        </w:rPr>
        <w:t>Na podstawie art. 28, art. 32 ust. 1, art. 33 ust. 1, art. 34 ust. 4 i art. 36 ustawy z dnia 7 lipca 1994 r. – Prawo budowlane (Dz.U.2021.2351; z późn. zm.) oraz na podstawie art. 104 ustawy z dnia 14 czerwca 1960 r. – Kodeks postępowania</w:t>
      </w:r>
      <w:r w:rsidR="00C77C9D" w:rsidRPr="001B75B7">
        <w:rPr>
          <w:rFonts w:ascii="Arial" w:hAnsi="Arial" w:cs="Arial"/>
          <w:sz w:val="24"/>
          <w:szCs w:val="24"/>
        </w:rPr>
        <w:t xml:space="preserve"> </w:t>
      </w:r>
      <w:r w:rsidRPr="001B75B7">
        <w:rPr>
          <w:rFonts w:ascii="Arial" w:hAnsi="Arial" w:cs="Arial"/>
          <w:sz w:val="24"/>
          <w:szCs w:val="24"/>
        </w:rPr>
        <w:t>administracyjnego (Dz.U.2022.2000; tekst jednolity) po rozpatrzeniu wniosku o pozwolenie na budowę z dnia 25 sierpnia 2022 r. (uzupełnionego w dniu 12 września 2022 r.)</w:t>
      </w:r>
      <w:r w:rsidR="00EE4A99" w:rsidRPr="001B75B7">
        <w:rPr>
          <w:rFonts w:ascii="Arial" w:hAnsi="Arial" w:cs="Arial"/>
          <w:sz w:val="24"/>
          <w:szCs w:val="24"/>
        </w:rPr>
        <w:t xml:space="preserve"> </w:t>
      </w:r>
    </w:p>
    <w:p w14:paraId="73079851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56B4E38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zatwierdzam projekt budowlany i udzielam pozwolenia na budowę</w:t>
      </w:r>
    </w:p>
    <w:p w14:paraId="00A47850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23ADF4A0" w14:textId="78EF0584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dla:</w:t>
      </w:r>
      <w:r w:rsidR="00EE4A99" w:rsidRPr="001B75B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Gminy Miasto Włocławek</w:t>
      </w:r>
      <w:r w:rsidR="00EE4A99" w:rsidRPr="001B75B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sz w:val="24"/>
          <w:szCs w:val="24"/>
          <w:lang w:eastAsia="pl-PL"/>
        </w:rPr>
        <w:t>z siedzibą przy Zielonym Rynku 11/13</w:t>
      </w:r>
      <w:r w:rsidR="00EE4A99" w:rsidRPr="001B75B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sz w:val="24"/>
          <w:szCs w:val="24"/>
          <w:lang w:eastAsia="pl-PL"/>
        </w:rPr>
        <w:t xml:space="preserve">reprezentowanej przez </w:t>
      </w: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Pana Wojciecha Wawrzyniaka</w:t>
      </w:r>
      <w:r w:rsidR="00EE4A99" w:rsidRPr="001B75B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sz w:val="24"/>
          <w:szCs w:val="24"/>
          <w:lang w:eastAsia="pl-PL"/>
        </w:rPr>
        <w:t>(adres w aktach sprawy)</w:t>
      </w:r>
    </w:p>
    <w:p w14:paraId="638E527F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65FFD110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obejmujące:</w:t>
      </w:r>
    </w:p>
    <w:p w14:paraId="2204477A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1936E60B" w14:textId="52A58AB9" w:rsidR="00036F3E" w:rsidRPr="001B75B7" w:rsidRDefault="00036F3E" w:rsidP="002C0C4C">
      <w:p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budowę przejścia pieszo - rowerowego</w:t>
      </w:r>
      <w:r w:rsidR="00EE4A99" w:rsidRPr="001B75B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pod ul. Prymasa Stefana Wyszyńskiego w obrębie zabytkowego mostu wraz z jego przebudową,</w:t>
      </w:r>
      <w:r w:rsidRPr="001B75B7">
        <w:rPr>
          <w:rFonts w:ascii="Arial" w:hAnsi="Arial" w:cs="Arial"/>
          <w:sz w:val="24"/>
          <w:szCs w:val="24"/>
          <w:lang w:eastAsia="pl-PL"/>
        </w:rPr>
        <w:t xml:space="preserve"> na terenie działek nr 41, 48, 47/4, 12/1 obręb Włocławek KM 35, działek nr 44, 31/10 obręb Włocławek KM 44 oraz działki nr 115 obręb Włocławek KM 46 we Włocławku.</w:t>
      </w:r>
    </w:p>
    <w:p w14:paraId="6A23FBDA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181BB75" w14:textId="0EA4A89B" w:rsidR="00036F3E" w:rsidRPr="001B75B7" w:rsidRDefault="00036F3E" w:rsidP="002C0C4C">
      <w:pPr>
        <w:pStyle w:val="Tekstpodstawowy2"/>
        <w:spacing w:line="276" w:lineRule="auto"/>
        <w:rPr>
          <w:rFonts w:ascii="Arial" w:hAnsi="Arial" w:cs="Arial"/>
          <w:sz w:val="24"/>
          <w:szCs w:val="24"/>
        </w:rPr>
      </w:pPr>
      <w:r w:rsidRPr="001B75B7">
        <w:rPr>
          <w:rFonts w:ascii="Arial" w:hAnsi="Arial" w:cs="Arial"/>
          <w:sz w:val="24"/>
          <w:szCs w:val="24"/>
        </w:rPr>
        <w:t>Projekt sporządził mgr inż. Wojciech Wawrzyniak</w:t>
      </w:r>
      <w:r w:rsidRPr="001B75B7">
        <w:rPr>
          <w:rFonts w:ascii="Arial" w:hAnsi="Arial" w:cs="Arial"/>
          <w:b/>
          <w:bCs/>
          <w:sz w:val="24"/>
          <w:szCs w:val="24"/>
        </w:rPr>
        <w:t>,</w:t>
      </w:r>
      <w:r w:rsidRPr="001B75B7">
        <w:rPr>
          <w:rFonts w:ascii="Arial" w:hAnsi="Arial" w:cs="Arial"/>
          <w:sz w:val="24"/>
          <w:szCs w:val="24"/>
        </w:rPr>
        <w:t xml:space="preserve"> posiadający uprawnienia budowlane Nr WKP/0333/POOM/16 w specjalności inżynieryjnej mostowej, wpisany na listę członków Wielkopolskiej Okręgowej Izby Inżynierów Budownictwa pod numerem ewidencyjnym WKP/BM/0081/17</w:t>
      </w:r>
      <w:r w:rsidR="00EE4A99" w:rsidRPr="001B75B7">
        <w:rPr>
          <w:rFonts w:ascii="Arial" w:hAnsi="Arial" w:cs="Arial"/>
          <w:sz w:val="24"/>
          <w:szCs w:val="24"/>
        </w:rPr>
        <w:t xml:space="preserve"> </w:t>
      </w:r>
    </w:p>
    <w:p w14:paraId="69012223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z zachowaniem następujących warunków:</w:t>
      </w:r>
    </w:p>
    <w:p w14:paraId="6B87801D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84AD750" w14:textId="233F2F77" w:rsidR="00036F3E" w:rsidRPr="001B75B7" w:rsidRDefault="00036F3E" w:rsidP="002C0C4C">
      <w:pPr>
        <w:pStyle w:val="Tekstpodstawowy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>przed rozpoczęciem robót budowlanych inwestor jest obowiązany:</w:t>
      </w:r>
    </w:p>
    <w:p w14:paraId="7A32FEC9" w14:textId="77777777" w:rsidR="00036F3E" w:rsidRPr="001B75B7" w:rsidRDefault="00036F3E" w:rsidP="002C0C4C">
      <w:pPr>
        <w:pStyle w:val="Tekstpodstawowy"/>
        <w:spacing w:after="0" w:line="276" w:lineRule="auto"/>
        <w:rPr>
          <w:rFonts w:ascii="Arial" w:hAnsi="Arial" w:cs="Arial"/>
        </w:rPr>
      </w:pPr>
    </w:p>
    <w:p w14:paraId="11656659" w14:textId="77777777" w:rsidR="00036F3E" w:rsidRPr="001B75B7" w:rsidRDefault="00036F3E" w:rsidP="002C0C4C">
      <w:pPr>
        <w:pStyle w:val="Tekstpodstawowy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>zapewnić sporządzenie projektu technicznego, z zastrzeżeniem art. 34 ust. 3b, w przypadku robót budowlanych objętych decyzją o pozwoleniu na budowę,</w:t>
      </w:r>
    </w:p>
    <w:p w14:paraId="7A142B96" w14:textId="77777777" w:rsidR="00036F3E" w:rsidRPr="001B75B7" w:rsidRDefault="00036F3E" w:rsidP="002C0C4C">
      <w:pPr>
        <w:pStyle w:val="Tekstpodstawowy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 xml:space="preserve">ustanowić kierownika budowy w przypadku robót budowlanych objętych decyzją o pozwoleniu na budowę, </w:t>
      </w:r>
    </w:p>
    <w:p w14:paraId="72D90FBA" w14:textId="77777777" w:rsidR="00036F3E" w:rsidRPr="001B75B7" w:rsidRDefault="00036F3E" w:rsidP="002C0C4C">
      <w:pPr>
        <w:pStyle w:val="Tekstpodstawowy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 xml:space="preserve">ustanowić inspektora nadzoru inwestorskiego w przypadku gdy taki obowiązek wynika z decyzji o pozwoleniu na budowę lub w przypadku obiektów budowlanych określonych w rozporządzeniu Ministra Infrastruktury z dnia 19 listopada 2001 r. w sprawie rodzajów obiektów budowlanych, przy których </w:t>
      </w:r>
      <w:r w:rsidRPr="001B75B7">
        <w:rPr>
          <w:rFonts w:ascii="Arial" w:hAnsi="Arial" w:cs="Arial"/>
        </w:rPr>
        <w:lastRenderedPageBreak/>
        <w:t>realizacji jest wymagane ustanowienie inspektora nadzoru inwestorskiego (Dz.U.2001.138.1554; tekst jednolity),</w:t>
      </w:r>
    </w:p>
    <w:p w14:paraId="5C1DD4C2" w14:textId="110209D6" w:rsidR="00036F3E" w:rsidRPr="00772C2D" w:rsidRDefault="00036F3E" w:rsidP="00772C2D">
      <w:pPr>
        <w:pStyle w:val="Tekstpodstawowy"/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>przekazać kierownikowi budowy projekt budowlany, w tym projekt techniczny,</w:t>
      </w:r>
      <w:r w:rsidR="00772C2D">
        <w:rPr>
          <w:rFonts w:ascii="Arial" w:hAnsi="Arial" w:cs="Arial"/>
        </w:rPr>
        <w:t xml:space="preserve"> </w:t>
      </w:r>
      <w:r w:rsidRPr="00772C2D">
        <w:rPr>
          <w:rFonts w:ascii="Arial" w:hAnsi="Arial" w:cs="Arial"/>
        </w:rPr>
        <w:t>wynikających z art. 42 ust. 1 ustawy z dnia 7 lipca 1994 r. – Prawo budowlane.</w:t>
      </w:r>
    </w:p>
    <w:p w14:paraId="2F99090A" w14:textId="2A957EB1" w:rsidR="005A65DA" w:rsidRPr="001B75B7" w:rsidRDefault="00036F3E" w:rsidP="002C0C4C">
      <w:pPr>
        <w:pStyle w:val="Tekstpodstawowy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>roboty należy prowadzić zgodnie z obowiązującymi przepisami i w sposób gwarantujący zachowanie bezpieczeństwa ludzi i mienia,</w:t>
      </w:r>
      <w:r w:rsidR="00C77C9D" w:rsidRPr="001B75B7">
        <w:rPr>
          <w:rFonts w:ascii="Arial" w:hAnsi="Arial" w:cs="Arial"/>
        </w:rPr>
        <w:t xml:space="preserve"> </w:t>
      </w:r>
      <w:r w:rsidRPr="001B75B7">
        <w:rPr>
          <w:rFonts w:ascii="Arial" w:hAnsi="Arial" w:cs="Arial"/>
        </w:rPr>
        <w:t xml:space="preserve">wynikających z art. 36 ust. 1 pkt 1 ustawy z dnia 7 lipca 1994 r. – Prawo budowlane. </w:t>
      </w:r>
    </w:p>
    <w:p w14:paraId="736DFD56" w14:textId="7C3223D4" w:rsidR="005A65DA" w:rsidRPr="001B75B7" w:rsidRDefault="00036F3E" w:rsidP="002C0C4C">
      <w:pPr>
        <w:pStyle w:val="Tekstpodstawowy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>postępowanie z odpadami wytwarzanymi na etapie budowy powinno spełniać wymagania określone przepisami ustawy o odpadach,</w:t>
      </w:r>
      <w:r w:rsidR="00C77C9D" w:rsidRPr="001B75B7">
        <w:rPr>
          <w:rFonts w:ascii="Arial" w:hAnsi="Arial" w:cs="Arial"/>
        </w:rPr>
        <w:t xml:space="preserve"> </w:t>
      </w:r>
      <w:r w:rsidRPr="001B75B7">
        <w:rPr>
          <w:rFonts w:ascii="Arial" w:hAnsi="Arial" w:cs="Arial"/>
        </w:rPr>
        <w:t>wynikających z art. 18 ustawy z dnia 14 grudnia 2012 r. o odpadach (Dz.U.2021.779; z późn. zm.).</w:t>
      </w:r>
    </w:p>
    <w:p w14:paraId="154886B2" w14:textId="0D11BAA6" w:rsidR="005A65DA" w:rsidRPr="001B75B7" w:rsidRDefault="00036F3E" w:rsidP="002C0C4C">
      <w:pPr>
        <w:pStyle w:val="Tekstpodstawowy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>roboty budowlane należy prowadzić z uwzględnieniem zapisów ustawy o ochronie przyrody, a w przypadku naruszenia zakazów związanych z ochroną gatunkową należy uzyskać stosowne zezwolenie,</w:t>
      </w:r>
      <w:r w:rsidR="00C77C9D" w:rsidRPr="001B75B7">
        <w:rPr>
          <w:rFonts w:ascii="Arial" w:hAnsi="Arial" w:cs="Arial"/>
        </w:rPr>
        <w:t xml:space="preserve"> </w:t>
      </w:r>
      <w:r w:rsidRPr="001B75B7">
        <w:rPr>
          <w:rFonts w:ascii="Arial" w:hAnsi="Arial" w:cs="Arial"/>
        </w:rPr>
        <w:t>wynikających z art. 56 ustawy z dnia 16 kwietnia 2004 r. o ochronie przyrody (Dz.U.2021.1098; tekst jednolity).</w:t>
      </w:r>
    </w:p>
    <w:p w14:paraId="3075F36E" w14:textId="5DF99388" w:rsidR="00036F3E" w:rsidRPr="001B75B7" w:rsidRDefault="00036F3E" w:rsidP="002C0C4C">
      <w:pPr>
        <w:pStyle w:val="Tekstpodstawowy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>przed rozpoczęciem robót budowlanych, kierownik budowy jest obowiązany opracować plan bezpieczeństwa</w:t>
      </w:r>
      <w:r w:rsidR="005A65DA" w:rsidRPr="001B75B7">
        <w:rPr>
          <w:rFonts w:ascii="Arial" w:hAnsi="Arial" w:cs="Arial"/>
        </w:rPr>
        <w:t xml:space="preserve"> </w:t>
      </w:r>
      <w:r w:rsidRPr="001B75B7">
        <w:rPr>
          <w:rFonts w:ascii="Arial" w:hAnsi="Arial" w:cs="Arial"/>
        </w:rPr>
        <w:t>i ochrony zdrowia, wynikających z art. 21a ustawy Prawo budowlane i § 6 rozporządzenia Ministra Infrastruktury z dnia</w:t>
      </w:r>
      <w:r w:rsidR="00C77C9D" w:rsidRPr="001B75B7">
        <w:rPr>
          <w:rFonts w:ascii="Arial" w:hAnsi="Arial" w:cs="Arial"/>
        </w:rPr>
        <w:t xml:space="preserve"> </w:t>
      </w:r>
      <w:r w:rsidRPr="001B75B7">
        <w:rPr>
          <w:rFonts w:ascii="Arial" w:hAnsi="Arial" w:cs="Arial"/>
        </w:rPr>
        <w:t>23 czerwca 2003 r. w sprawie informacji dotyczącej bezpieczeństwa i ochrony zdrowia oraz planu bezpieczeństwa i ochrony zdrowia (Dz.U.2003.120.1126).</w:t>
      </w:r>
    </w:p>
    <w:p w14:paraId="38089E86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3DB6532C" w14:textId="4A9DB92D" w:rsidR="00036F3E" w:rsidRPr="001B75B7" w:rsidRDefault="005C05D9" w:rsidP="002C0C4C">
      <w:pPr>
        <w:pStyle w:val="Nagwek2"/>
        <w:spacing w:line="276" w:lineRule="auto"/>
      </w:pPr>
      <w:r w:rsidRPr="001B75B7">
        <w:br w:type="page"/>
      </w:r>
      <w:r w:rsidR="00036F3E" w:rsidRPr="001B75B7">
        <w:lastRenderedPageBreak/>
        <w:t>U</w:t>
      </w:r>
      <w:r w:rsidR="00C77C9D" w:rsidRPr="001B75B7">
        <w:t>zasadnienie</w:t>
      </w:r>
    </w:p>
    <w:p w14:paraId="16A18652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DAAA844" w14:textId="1FD5C073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Na wniosek Gminy Miasto Włocławek reprezentowanej przez Pana Wojciecha Wawrzyniaka zostało wszczęte postępowanie administracyjne w sprawie zatwierdzenia projektu budowlanego i udzielenia pozwolenia na budowę przejścia pieszo - rowerowego</w:t>
      </w:r>
      <w:r w:rsidR="00EE4A99" w:rsidRPr="001B75B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sz w:val="24"/>
          <w:szCs w:val="24"/>
          <w:lang w:eastAsia="pl-PL"/>
        </w:rPr>
        <w:t xml:space="preserve">pod ul. Prymasa Stefana Wyszyńskiego w obrębie zabytkowego mostu wraz z jego przebudową, na terenie działek nr 41, 48, 47/4, 12/1 obręb Włocławek KM 35, działek nr 44, 31/10 obręb Włocławek KM 44 oraz działki nr 115 obręb Włocławek KM 46 we Włocławku. </w:t>
      </w:r>
    </w:p>
    <w:p w14:paraId="6644D218" w14:textId="77777777" w:rsidR="005C05D9" w:rsidRPr="001B75B7" w:rsidRDefault="005C05D9" w:rsidP="002C0C4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</w:p>
    <w:p w14:paraId="2706268D" w14:textId="33F13FB4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Inwestor do wniosku dołączył wymagane, zgodnie z art. 33 ust. 2 ustawy – Prawo budowlane, dokumenty a mianowicie: 3 egzemplarze projektu budowlanego, oświadczenie o</w:t>
      </w:r>
      <w:r w:rsidR="00772C2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sz w:val="24"/>
          <w:szCs w:val="24"/>
          <w:lang w:eastAsia="pl-PL"/>
        </w:rPr>
        <w:t>po</w:t>
      </w:r>
      <w:r w:rsidRPr="001B75B7">
        <w:rPr>
          <w:rFonts w:ascii="Arial" w:hAnsi="Arial" w:cs="Arial"/>
          <w:sz w:val="24"/>
          <w:szCs w:val="24"/>
          <w:lang w:eastAsia="pl-PL"/>
        </w:rPr>
        <w:softHyphen/>
        <w:t>sia</w:t>
      </w:r>
      <w:r w:rsidRPr="001B75B7">
        <w:rPr>
          <w:rFonts w:ascii="Arial" w:hAnsi="Arial" w:cs="Arial"/>
          <w:sz w:val="24"/>
          <w:szCs w:val="24"/>
          <w:lang w:eastAsia="pl-PL"/>
        </w:rPr>
        <w:softHyphen/>
        <w:t>danym prawie do dysponowania nieruchomością na cele budowlane</w:t>
      </w:r>
      <w:bookmarkStart w:id="0" w:name="_Hlk2243476"/>
      <w:r w:rsidRPr="001B75B7">
        <w:rPr>
          <w:rFonts w:ascii="Arial" w:hAnsi="Arial" w:cs="Arial"/>
          <w:sz w:val="24"/>
          <w:szCs w:val="24"/>
          <w:lang w:eastAsia="pl-PL"/>
        </w:rPr>
        <w:t xml:space="preserve"> oraz załącznik graficzny określający przewidywany teren, na którym będzie realizowane przedsięwzięcie oraz przewidywany obszar, na który będzie oddziaływać przedsięwzięcie .</w:t>
      </w:r>
    </w:p>
    <w:p w14:paraId="79204B9A" w14:textId="77777777" w:rsidR="005C05D9" w:rsidRPr="001B75B7" w:rsidRDefault="005C05D9" w:rsidP="002C0C4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</w:p>
    <w:p w14:paraId="3201ADA4" w14:textId="67015DA3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0"/>
      <w:r w:rsidRPr="001B75B7">
        <w:rPr>
          <w:rFonts w:ascii="Arial" w:hAnsi="Arial" w:cs="Arial"/>
          <w:sz w:val="24"/>
          <w:szCs w:val="24"/>
          <w:lang w:eastAsia="pl-PL"/>
        </w:rPr>
        <w:t>W wyniku sprawdzenia projektu budowlanego stwierdzono, iż zamierzenie inwestycyjne jest zgodne z ustaleniami miejscowego planu zagospodarowania przestrzennego w zakresie obszaru położonego we Włocławku pomiędzy: brzegiem rzeki Wisły na odcinku od ujścia rzeki Zgłowiączki do zachodniej granicy nieruchomości nr 1/26 KM 48, wzdłuż tej granicy i w kierunku zachodnim wzdłuż granicy działki nr 3/6 i 3/1 KM 48, ulicą Ogniową, Chmielną, Wronią, Okrzei do wysokości ulicy Kościuszki, granicą obszarów kolejowych, ulicą Szpitalną, Okrzei i zachodnią granicą Parku im. H. Sienkiewicza, ulicą Wyszyńskiego oraz zachodnim brzegiem rzeki Zgłowiączki z wyłączeniem terenów objętych miejscowymi planami zagospodarowania przestrzennego uchwalonymi po 1 stycznia 1995r. (Uchwała Nr IX/73/11 Rady Miasta Włocławek z dnia 9 maja 2011r.; Dz. Urz. Woj. Kujawsko - Pomorskiego Nr 167, poz. 1403 z 27 lipca 2011r.) oraz ustaleniami miejscowego planu zagospodarowania przestrzennego miasta Włocławek dla obszaru położonego w rejonie ulicy Prymasa Wyszyńskiego, zawartego pomiędzy ulicą Prymasa Wyszyńskiego, ulicą Rzeczną, Parkiem Sienkiewicza, ulicą Okrzei, rzeką Wisłą oraz rzeką Zgłowiączką (Uchwała Nr XXXVII/102/2021 Rady Miasta Włocławek z dnia 31 sierpnia 2021 r.; Dz. Urz. Woj. Kujawsko - Pomorskiego poz. 4422 z 8 września 2021 r.), decyzją Prezydenta Miasta Włocławek z dnia 15 lutego 2022 r. (znak: S.6220.64.2020) o środowiskowych uwarunkowaniach i przepisami, w tym techniczno - budowlanymi.</w:t>
      </w:r>
    </w:p>
    <w:p w14:paraId="3A721872" w14:textId="77777777" w:rsidR="005C05D9" w:rsidRPr="001B75B7" w:rsidRDefault="005C05D9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056F2BD2" w14:textId="4620AC46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1B75B7">
        <w:rPr>
          <w:rFonts w:ascii="Arial" w:hAnsi="Arial" w:cs="Arial"/>
          <w:sz w:val="24"/>
          <w:szCs w:val="24"/>
        </w:rPr>
        <w:t>Dane o złożonym wniosku zostały umieszczone w publicznie dostępnym wykazie danych o dokumentach prowadzonym przez Prezydenta Miasta Włocławek.</w:t>
      </w:r>
    </w:p>
    <w:p w14:paraId="6E7DD19E" w14:textId="77777777" w:rsidR="005C05D9" w:rsidRPr="001B75B7" w:rsidRDefault="005C05D9" w:rsidP="002C0C4C">
      <w:pPr>
        <w:autoSpaceDE w:val="0"/>
        <w:autoSpaceDN w:val="0"/>
        <w:adjustRightInd w:val="0"/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14F0D675" w14:textId="6BDF9295" w:rsidR="00036F3E" w:rsidRPr="001B75B7" w:rsidRDefault="00036F3E" w:rsidP="002C0C4C">
      <w:pPr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Projekt został sporządzony i sprawdzony przez osoby posiadające odpowiednie uprawnienia budowlane.</w:t>
      </w:r>
    </w:p>
    <w:p w14:paraId="7B074574" w14:textId="77777777" w:rsidR="005C05D9" w:rsidRPr="001B75B7" w:rsidRDefault="005C05D9" w:rsidP="002C0C4C">
      <w:pPr>
        <w:spacing w:after="0" w:line="276" w:lineRule="auto"/>
        <w:ind w:firstLine="708"/>
        <w:rPr>
          <w:rFonts w:ascii="Arial" w:hAnsi="Arial" w:cs="Arial"/>
          <w:sz w:val="24"/>
          <w:szCs w:val="24"/>
          <w:lang w:eastAsia="pl-PL"/>
        </w:rPr>
      </w:pPr>
    </w:p>
    <w:p w14:paraId="765FFEB2" w14:textId="77777777" w:rsidR="00036F3E" w:rsidRPr="001B75B7" w:rsidRDefault="00036F3E" w:rsidP="002C0C4C">
      <w:pPr>
        <w:tabs>
          <w:tab w:val="left" w:pos="36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1B75B7">
        <w:rPr>
          <w:rFonts w:ascii="Arial" w:hAnsi="Arial" w:cs="Arial"/>
          <w:sz w:val="24"/>
          <w:szCs w:val="24"/>
        </w:rPr>
        <w:lastRenderedPageBreak/>
        <w:tab/>
      </w:r>
      <w:r w:rsidRPr="001B75B7">
        <w:rPr>
          <w:rFonts w:ascii="Arial" w:hAnsi="Arial" w:cs="Arial"/>
          <w:sz w:val="24"/>
          <w:szCs w:val="24"/>
        </w:rPr>
        <w:tab/>
        <w:t xml:space="preserve">Przedmiotowa inwestycja realizowana będzie w strefie ochrony konserwatorskiej Dzielnicy Starego Miasta Włocławka, wpisanej do rejestru zabytków pod nr A/1560decyzja Wojewódzkiego Konserwatora Zabytków w Bydgoszczy z dnia 30 września 1957 r. oraz Parku Miejskiego im. H. Sienkiewicza we Włocławku, wpisanego do rejestru zabytków Województwa Kujawsko - Pomorskiego pod numerem A/1304 decyzją Wojewódzkiego Konserwatora Zabytków we Włocławku z dnia 25 marca 1994 r.. Ponadto planowane roboty obejmują most drogowy na Zgłowiączce, który jest ujęty w wojewódzkiej i wpisany do gminnej ewidencji zabytków zarządzeniem nr 430/2021 Prezydenta Miasta Włocławek z dnia 30 listopada 2021 r. w sprawie gminnej ewidencji zabytków miasta Włocławek. Inwestor uzyskał zezwolenie Kujawsko - Pomorskiego Wojewódzkiego Konserwatora Zabytków - decyzja Nr ZN/354/2022 z dnia 22 lipca 2022 r. (znak: WUOZ.DW.WZN.5142.5.132.2022.ERK). </w:t>
      </w:r>
    </w:p>
    <w:p w14:paraId="1A77358B" w14:textId="77777777" w:rsidR="005C05D9" w:rsidRPr="001B75B7" w:rsidRDefault="005C05D9" w:rsidP="002C0C4C">
      <w:pPr>
        <w:spacing w:after="0" w:line="276" w:lineRule="auto"/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5BBAFBB5" w14:textId="04891855" w:rsidR="00036F3E" w:rsidRPr="001B75B7" w:rsidRDefault="00036F3E" w:rsidP="002C0C4C">
      <w:pPr>
        <w:spacing w:after="0" w:line="276" w:lineRule="auto"/>
        <w:ind w:firstLine="709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Rozpoznanie wniosku odbyło się przy udziale stron postępowania. W myśl art. 10 i 61 § 4 ustawy z dnia 14 czerwca 1960 r. Kodeks postępowania administracyjnego zawiadomiono strony postępowania o możliwości zapoznania się z projektem budowlanym i zgłoszenia ewentualnych zastrzeżeń i uwag. Strony nie wniosły uwag do projektowanego zamierzenia inwestycyjnego.</w:t>
      </w:r>
    </w:p>
    <w:p w14:paraId="4E67F0AE" w14:textId="77777777" w:rsidR="005C05D9" w:rsidRPr="001B75B7" w:rsidRDefault="005C05D9" w:rsidP="002C0C4C">
      <w:pPr>
        <w:spacing w:after="0" w:line="276" w:lineRule="auto"/>
        <w:ind w:firstLine="709"/>
        <w:rPr>
          <w:rFonts w:ascii="Arial" w:hAnsi="Arial" w:cs="Arial"/>
          <w:sz w:val="24"/>
          <w:szCs w:val="24"/>
          <w:lang w:eastAsia="pl-PL"/>
        </w:rPr>
      </w:pPr>
    </w:p>
    <w:p w14:paraId="3F04D226" w14:textId="6264C1B4" w:rsidR="00036F3E" w:rsidRPr="001B75B7" w:rsidRDefault="00036F3E" w:rsidP="002C0C4C">
      <w:pPr>
        <w:spacing w:after="0" w:line="276" w:lineRule="auto"/>
        <w:ind w:firstLine="709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Biorąc powyższe pod uwagę orzeczono jak w sentencji decyzji.</w:t>
      </w:r>
      <w:r w:rsidR="005C05D9" w:rsidRPr="001B75B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sz w:val="24"/>
          <w:szCs w:val="24"/>
          <w:lang w:eastAsia="pl-PL"/>
        </w:rPr>
        <w:t>Od decyzji przysługuje odwołanie do Wojewody Kujawsko – Pomorskiego za pośrednic</w:t>
      </w:r>
      <w:r w:rsidRPr="001B75B7">
        <w:rPr>
          <w:rFonts w:ascii="Arial" w:hAnsi="Arial" w:cs="Arial"/>
          <w:sz w:val="24"/>
          <w:szCs w:val="24"/>
          <w:lang w:eastAsia="pl-PL"/>
        </w:rPr>
        <w:softHyphen/>
        <w:t>twem organu, który wydał niniejszą decyzję, w terminie 14 dni od dnia jej doręczenia.</w:t>
      </w:r>
    </w:p>
    <w:p w14:paraId="36FECBC1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67DB7DAF" w14:textId="2BB60C11" w:rsidR="00036F3E" w:rsidRPr="001B75B7" w:rsidRDefault="001B75B7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Adnotacja dotycząca opłaty skarbowej:</w:t>
      </w:r>
    </w:p>
    <w:p w14:paraId="6A7182DB" w14:textId="77777777" w:rsidR="00036F3E" w:rsidRPr="001B75B7" w:rsidRDefault="00036F3E" w:rsidP="002C0C4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1FB5F50F" w14:textId="77777777" w:rsidR="00036F3E" w:rsidRPr="001B75B7" w:rsidRDefault="00036F3E" w:rsidP="002C0C4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1B75B7">
        <w:rPr>
          <w:rFonts w:ascii="Arial" w:hAnsi="Arial" w:cs="Arial"/>
          <w:sz w:val="24"/>
          <w:szCs w:val="24"/>
        </w:rPr>
        <w:t>Zwolniono od opłaty skarbowej - na podstawie art. 7 pkt 3 ustawy z dnia 16 listopada 2006 r. o opłacie skarbowej (Dz. U. z 2020r. poz. 1546 z późn. zm.).</w:t>
      </w:r>
    </w:p>
    <w:p w14:paraId="228710B3" w14:textId="77777777" w:rsidR="00036F3E" w:rsidRPr="001B75B7" w:rsidRDefault="00036F3E" w:rsidP="002C0C4C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Otrzymuje wraz z załącznikami:</w:t>
      </w:r>
    </w:p>
    <w:p w14:paraId="32986B1C" w14:textId="77777777" w:rsidR="00036F3E" w:rsidRPr="001B75B7" w:rsidRDefault="00036F3E" w:rsidP="002C0C4C">
      <w:pPr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Pan Wojciech Wawrzyniak reprezentujący Gminę Miasto Włocławek</w:t>
      </w:r>
    </w:p>
    <w:p w14:paraId="1C51E0F9" w14:textId="77777777" w:rsidR="00036F3E" w:rsidRPr="001B75B7" w:rsidRDefault="00036F3E" w:rsidP="002C0C4C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Otrzymują:</w:t>
      </w:r>
    </w:p>
    <w:p w14:paraId="175D8714" w14:textId="77777777" w:rsidR="00212F73" w:rsidRDefault="00036F3E" w:rsidP="002C0C4C">
      <w:pPr>
        <w:pStyle w:val="Tekstpodstawowy2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bookmarkStart w:id="1" w:name="_Hlk114142934"/>
      <w:r w:rsidRPr="001B75B7">
        <w:rPr>
          <w:rFonts w:ascii="Arial" w:hAnsi="Arial" w:cs="Arial"/>
          <w:sz w:val="24"/>
          <w:szCs w:val="24"/>
        </w:rPr>
        <w:t>Pani Wioletta Lewandowska – wspólnik spółki cywilnej Riverside Hotel spółka cywilna Wioletta Lewandowska, Wojciech Kaczmarek</w:t>
      </w:r>
      <w:bookmarkEnd w:id="1"/>
    </w:p>
    <w:p w14:paraId="5CA5CAE3" w14:textId="77777777" w:rsidR="00212F73" w:rsidRDefault="00036F3E" w:rsidP="002C0C4C">
      <w:pPr>
        <w:pStyle w:val="Tekstpodstawowy2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12F73">
        <w:rPr>
          <w:rFonts w:ascii="Arial" w:hAnsi="Arial" w:cs="Arial"/>
          <w:sz w:val="24"/>
          <w:szCs w:val="24"/>
        </w:rPr>
        <w:t>Pan Wojciech Kaczmarek – wspólnik spółki cywilnej</w:t>
      </w:r>
      <w:r w:rsidR="00EE4A99" w:rsidRPr="00212F73">
        <w:rPr>
          <w:rFonts w:ascii="Arial" w:hAnsi="Arial" w:cs="Arial"/>
          <w:sz w:val="24"/>
          <w:szCs w:val="24"/>
        </w:rPr>
        <w:t xml:space="preserve"> </w:t>
      </w:r>
      <w:r w:rsidRPr="00212F73">
        <w:rPr>
          <w:rFonts w:ascii="Arial" w:hAnsi="Arial" w:cs="Arial"/>
          <w:sz w:val="24"/>
          <w:szCs w:val="24"/>
        </w:rPr>
        <w:t>Riverside Hotel spółka cywilna Wioletta Lewandowska, Wojciech Kaczmarek</w:t>
      </w:r>
    </w:p>
    <w:p w14:paraId="00220B1E" w14:textId="77777777" w:rsidR="00212F73" w:rsidRDefault="00036F3E" w:rsidP="002C0C4C">
      <w:pPr>
        <w:pStyle w:val="Tekstpodstawowy2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12F73">
        <w:rPr>
          <w:rFonts w:ascii="Arial" w:hAnsi="Arial" w:cs="Arial"/>
          <w:sz w:val="24"/>
          <w:szCs w:val="24"/>
        </w:rPr>
        <w:t>Miejski Zarząd Infrastruktury Drogowej i Transportu we Włocławku</w:t>
      </w:r>
    </w:p>
    <w:p w14:paraId="133F0FF7" w14:textId="77777777" w:rsidR="00212F73" w:rsidRDefault="00036F3E" w:rsidP="002C0C4C">
      <w:pPr>
        <w:pStyle w:val="Tekstpodstawowy2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12F73">
        <w:rPr>
          <w:rFonts w:ascii="Arial" w:hAnsi="Arial" w:cs="Arial"/>
          <w:sz w:val="24"/>
          <w:szCs w:val="24"/>
        </w:rPr>
        <w:t>Regionalny Zarząd Gospodarki Wodnej w Warszawie</w:t>
      </w:r>
      <w:r w:rsidR="00212F73">
        <w:rPr>
          <w:rFonts w:ascii="Arial" w:hAnsi="Arial" w:cs="Arial"/>
          <w:sz w:val="24"/>
          <w:szCs w:val="24"/>
        </w:rPr>
        <w:t xml:space="preserve"> </w:t>
      </w:r>
      <w:r w:rsidRPr="00212F73">
        <w:rPr>
          <w:rFonts w:ascii="Arial" w:hAnsi="Arial" w:cs="Arial"/>
          <w:sz w:val="24"/>
          <w:szCs w:val="24"/>
        </w:rPr>
        <w:t xml:space="preserve">Państwowego Gospodarstwa Wodnego Wody Polskie </w:t>
      </w:r>
    </w:p>
    <w:p w14:paraId="145A19AD" w14:textId="5344D8D4" w:rsidR="00036F3E" w:rsidRPr="00212F73" w:rsidRDefault="00036F3E" w:rsidP="002C0C4C">
      <w:pPr>
        <w:pStyle w:val="Tekstpodstawowy2"/>
        <w:numPr>
          <w:ilvl w:val="0"/>
          <w:numId w:val="1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12F73">
        <w:rPr>
          <w:rFonts w:ascii="Arial" w:hAnsi="Arial" w:cs="Arial"/>
          <w:sz w:val="24"/>
          <w:szCs w:val="24"/>
        </w:rPr>
        <w:t>Prezydent Miasta Włocławek</w:t>
      </w:r>
    </w:p>
    <w:p w14:paraId="5F97C475" w14:textId="77777777" w:rsidR="00036F3E" w:rsidRPr="001B75B7" w:rsidRDefault="00036F3E" w:rsidP="002C0C4C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B75B7">
        <w:rPr>
          <w:rFonts w:ascii="Arial" w:hAnsi="Arial" w:cs="Arial"/>
          <w:b/>
          <w:bCs/>
          <w:sz w:val="24"/>
          <w:szCs w:val="24"/>
          <w:lang w:eastAsia="pl-PL"/>
        </w:rPr>
        <w:t>Do wiadomości:</w:t>
      </w:r>
    </w:p>
    <w:p w14:paraId="5C58A8B3" w14:textId="77777777" w:rsidR="00036F3E" w:rsidRPr="001B75B7" w:rsidRDefault="00036F3E" w:rsidP="002C0C4C">
      <w:pPr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Powiatowy Inspektor Nadzoru Budowlanego (1 egz. projektu budowlanego)</w:t>
      </w:r>
    </w:p>
    <w:p w14:paraId="504CBFF5" w14:textId="77777777" w:rsidR="00036F3E" w:rsidRPr="001B75B7" w:rsidRDefault="00036F3E" w:rsidP="002C0C4C">
      <w:pPr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Wydział Gospodarowania Mieniem Komunalnym w/m</w:t>
      </w:r>
    </w:p>
    <w:p w14:paraId="2B6CE72E" w14:textId="77777777" w:rsidR="00036F3E" w:rsidRPr="001B75B7" w:rsidRDefault="00036F3E" w:rsidP="002C0C4C">
      <w:pPr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t>Kujawsko - Pomorski Wojewódzki Konserwator Zabytków w Toruniu Delegatura we Włocławku</w:t>
      </w:r>
    </w:p>
    <w:p w14:paraId="0BEDAD00" w14:textId="5FD040C9" w:rsidR="00036F3E" w:rsidRPr="001B75B7" w:rsidRDefault="00036F3E" w:rsidP="002C0C4C">
      <w:pPr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1B75B7">
        <w:rPr>
          <w:rFonts w:ascii="Arial" w:hAnsi="Arial" w:cs="Arial"/>
          <w:sz w:val="24"/>
          <w:szCs w:val="24"/>
          <w:lang w:eastAsia="pl-PL"/>
        </w:rPr>
        <w:lastRenderedPageBreak/>
        <w:t>a/a</w:t>
      </w:r>
      <w:r w:rsidR="00EE4A99" w:rsidRPr="001B75B7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B75B7">
        <w:rPr>
          <w:rFonts w:ascii="Arial" w:hAnsi="Arial" w:cs="Arial"/>
          <w:sz w:val="24"/>
          <w:szCs w:val="24"/>
          <w:lang w:eastAsia="pl-PL"/>
        </w:rPr>
        <w:t>D.M. (1 egz. projektu budowlanego)</w:t>
      </w:r>
    </w:p>
    <w:p w14:paraId="39541FE2" w14:textId="77777777" w:rsidR="00212F73" w:rsidRDefault="00212F73" w:rsidP="002C0C4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381291F2" w14:textId="75542D20" w:rsidR="00036F3E" w:rsidRPr="006570E7" w:rsidRDefault="00036F3E" w:rsidP="002C0C4C">
      <w:pPr>
        <w:pStyle w:val="Nagwek3"/>
        <w:spacing w:line="276" w:lineRule="auto"/>
      </w:pPr>
      <w:r w:rsidRPr="006570E7">
        <w:t>Pouczenie:</w:t>
      </w:r>
    </w:p>
    <w:p w14:paraId="2AF26F37" w14:textId="77777777" w:rsidR="006570E7" w:rsidRDefault="00036F3E" w:rsidP="002C0C4C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1B75B7">
        <w:rPr>
          <w:rFonts w:ascii="Arial" w:hAnsi="Arial" w:cs="Arial"/>
          <w:sz w:val="24"/>
          <w:szCs w:val="24"/>
        </w:rPr>
        <w:t>Do użytkowania obiektu budowlanego, na budowę, którego wymagane jest pozwolenie na budowę, można przystąpić po zawiadomieniu właściwego organu nadzoru</w:t>
      </w:r>
      <w:r w:rsidR="006570E7">
        <w:rPr>
          <w:rFonts w:ascii="Arial" w:hAnsi="Arial" w:cs="Arial"/>
          <w:sz w:val="24"/>
          <w:szCs w:val="24"/>
        </w:rPr>
        <w:t xml:space="preserve"> </w:t>
      </w:r>
      <w:r w:rsidRPr="001B75B7">
        <w:rPr>
          <w:rFonts w:ascii="Arial" w:hAnsi="Arial" w:cs="Arial"/>
          <w:sz w:val="24"/>
          <w:szCs w:val="24"/>
        </w:rPr>
        <w:t>budowlanego o zakończeniu budowy, jeżeli organ ten, w terminie 14 dni od dnia doręczenia zawiadomienia, nie zgłosi sprzeciwu w drodze decyzji (zob. art. 54 ustawy z dnia 7 lipca 1994 r. – Prawo budowlane). Przed przystąpieniem do 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</w:t>
      </w:r>
      <w:r w:rsidR="00EE4A99" w:rsidRPr="001B75B7">
        <w:rPr>
          <w:rFonts w:ascii="Arial" w:hAnsi="Arial" w:cs="Arial"/>
          <w:sz w:val="24"/>
          <w:szCs w:val="24"/>
        </w:rPr>
        <w:t xml:space="preserve"> </w:t>
      </w:r>
      <w:r w:rsidRPr="001B75B7">
        <w:rPr>
          <w:rFonts w:ascii="Arial" w:hAnsi="Arial" w:cs="Arial"/>
          <w:sz w:val="24"/>
          <w:szCs w:val="24"/>
        </w:rPr>
        <w:t>(zob. art. 55 ust. 1 pkt 1 ustawy z dnia 7 lipca 1994 r. – Prawo budowlane).</w:t>
      </w:r>
    </w:p>
    <w:p w14:paraId="00438D2B" w14:textId="77777777" w:rsidR="006570E7" w:rsidRDefault="00036F3E" w:rsidP="002C0C4C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570E7">
        <w:rPr>
          <w:rFonts w:ascii="Arial" w:hAnsi="Arial" w:cs="Arial"/>
          <w:sz w:val="24"/>
          <w:szCs w:val="24"/>
        </w:rPr>
        <w:t xml:space="preserve">Inwestor może przystąpić do użytkowania obiektu budowlanego przed wykonaniem wszystkich robót budowlanych pod warunkiem uzyskania decyzji o pozwoleniu na użytkowanie wydanej przez właściwy organ nadzoru budowlanego (zob. art. 55 ust. 1 pkt 3 ustawy z dnia 7 lipca 1994 r. – Prawo budowlane). </w:t>
      </w:r>
    </w:p>
    <w:p w14:paraId="47203618" w14:textId="77777777" w:rsidR="006570E7" w:rsidRDefault="00036F3E" w:rsidP="002C0C4C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570E7">
        <w:rPr>
          <w:rFonts w:ascii="Arial" w:hAnsi="Arial" w:cs="Arial"/>
          <w:sz w:val="24"/>
          <w:szCs w:val="24"/>
        </w:rPr>
        <w:t>Inwestor zamiast dokonania zawiadomienia o zakończeniu budowy może wystąpić z wnioskiem o wydanie decyzji o pozwoleniu na użytkowanie (zob. art. 55 ust. 2 ustawy z dnia 7 lipca 1994 r. – Prawo budowlane).</w:t>
      </w:r>
    </w:p>
    <w:p w14:paraId="7E1B7E3C" w14:textId="19C574D8" w:rsidR="00036F3E" w:rsidRPr="006570E7" w:rsidRDefault="00036F3E" w:rsidP="002C0C4C">
      <w:pPr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570E7">
        <w:rPr>
          <w:rFonts w:ascii="Arial" w:hAnsi="Arial" w:cs="Arial"/>
          <w:sz w:val="24"/>
          <w:szCs w:val="24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 (art. 127a Kodeksu postępowania administracyjnego).</w:t>
      </w:r>
    </w:p>
    <w:p w14:paraId="1DEAA33D" w14:textId="77777777" w:rsidR="006C618D" w:rsidRDefault="006C618D" w:rsidP="002C0C4C">
      <w:pPr>
        <w:pStyle w:val="text-justify"/>
        <w:spacing w:before="0" w:beforeAutospacing="0" w:after="0" w:afterAutospacing="0" w:line="276" w:lineRule="auto"/>
        <w:rPr>
          <w:rFonts w:ascii="Arial" w:hAnsi="Arial" w:cs="Arial"/>
        </w:rPr>
      </w:pPr>
    </w:p>
    <w:p w14:paraId="7FC6AE1E" w14:textId="2C359039" w:rsidR="00036F3E" w:rsidRPr="001B75B7" w:rsidRDefault="00036F3E" w:rsidP="002C0C4C">
      <w:pPr>
        <w:pStyle w:val="text-justify"/>
        <w:spacing w:before="0" w:beforeAutospacing="0" w:after="0" w:afterAutospacing="0" w:line="276" w:lineRule="auto"/>
        <w:rPr>
          <w:rFonts w:ascii="Arial" w:hAnsi="Arial" w:cs="Arial"/>
        </w:rPr>
      </w:pPr>
      <w:r w:rsidRPr="001B75B7">
        <w:rPr>
          <w:rFonts w:ascii="Arial" w:hAnsi="Arial" w:cs="Arial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0412AB84" w14:textId="77777777" w:rsidR="00036F3E" w:rsidRPr="001B75B7" w:rsidRDefault="00036F3E" w:rsidP="002C0C4C">
      <w:pPr>
        <w:pStyle w:val="text-justify"/>
        <w:spacing w:before="0" w:beforeAutospacing="0" w:after="0" w:afterAutospacing="0" w:line="276" w:lineRule="auto"/>
        <w:rPr>
          <w:rFonts w:ascii="Arial" w:hAnsi="Arial" w:cs="Arial"/>
        </w:rPr>
      </w:pPr>
    </w:p>
    <w:p w14:paraId="5B4A88BF" w14:textId="05C2AEA6" w:rsidR="00036F3E" w:rsidRPr="001B75B7" w:rsidRDefault="00036F3E" w:rsidP="002C0C4C">
      <w:pPr>
        <w:pStyle w:val="Tekstpodstawowy2"/>
        <w:spacing w:line="276" w:lineRule="auto"/>
        <w:rPr>
          <w:rFonts w:ascii="Arial" w:hAnsi="Arial" w:cs="Arial"/>
          <w:sz w:val="24"/>
          <w:szCs w:val="24"/>
        </w:rPr>
      </w:pPr>
      <w:r w:rsidRPr="001B75B7">
        <w:rPr>
          <w:rFonts w:ascii="Arial" w:hAnsi="Arial" w:cs="Arial"/>
          <w:sz w:val="24"/>
          <w:szCs w:val="24"/>
        </w:rPr>
        <w:t xml:space="preserve">Informacje o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Włocławek: </w:t>
      </w:r>
      <w:hyperlink r:id="rId7" w:tooltip="Link prowadzi do polityki prywatności Urzędu Miasta Włocławek" w:history="1">
        <w:r w:rsidR="006C618D" w:rsidRPr="00840952">
          <w:rPr>
            <w:rStyle w:val="Hipercze"/>
            <w:rFonts w:ascii="Arial" w:hAnsi="Arial" w:cs="Arial"/>
            <w:sz w:val="24"/>
            <w:szCs w:val="24"/>
          </w:rPr>
          <w:t>http://www.bip.um.wlocl.pl/polityka-prywatnosci/</w:t>
        </w:r>
      </w:hyperlink>
    </w:p>
    <w:sectPr w:rsidR="00036F3E" w:rsidRPr="001B75B7" w:rsidSect="00EA6814">
      <w:footerReference w:type="default" r:id="rId8"/>
      <w:pgSz w:w="12240" w:h="15840"/>
      <w:pgMar w:top="851" w:right="1418" w:bottom="75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FF4D" w14:textId="77777777" w:rsidR="00514C7E" w:rsidRDefault="00514C7E" w:rsidP="005625A6">
      <w:pPr>
        <w:spacing w:after="0" w:line="240" w:lineRule="auto"/>
      </w:pPr>
      <w:r>
        <w:separator/>
      </w:r>
    </w:p>
  </w:endnote>
  <w:endnote w:type="continuationSeparator" w:id="0">
    <w:p w14:paraId="4ADB5098" w14:textId="77777777" w:rsidR="00514C7E" w:rsidRDefault="00514C7E" w:rsidP="0056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8C43" w14:textId="77777777" w:rsidR="00036F3E" w:rsidRDefault="00036F3E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4ECFDE60" w14:textId="77777777" w:rsidR="00036F3E" w:rsidRDefault="00036F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8FFB" w14:textId="77777777" w:rsidR="00514C7E" w:rsidRDefault="00514C7E" w:rsidP="005625A6">
      <w:pPr>
        <w:spacing w:after="0" w:line="240" w:lineRule="auto"/>
      </w:pPr>
      <w:r>
        <w:separator/>
      </w:r>
    </w:p>
  </w:footnote>
  <w:footnote w:type="continuationSeparator" w:id="0">
    <w:p w14:paraId="2AD90D41" w14:textId="77777777" w:rsidR="00514C7E" w:rsidRDefault="00514C7E" w:rsidP="0056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1099"/>
    <w:multiLevelType w:val="hybridMultilevel"/>
    <w:tmpl w:val="0090D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7E58"/>
    <w:multiLevelType w:val="hybridMultilevel"/>
    <w:tmpl w:val="B81EF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053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703CC9"/>
    <w:multiLevelType w:val="hybridMultilevel"/>
    <w:tmpl w:val="C31C9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06D18"/>
    <w:multiLevelType w:val="hybridMultilevel"/>
    <w:tmpl w:val="A344CF46"/>
    <w:lvl w:ilvl="0" w:tplc="24B81262">
      <w:start w:val="1"/>
      <w:numFmt w:val="decimal"/>
      <w:lvlText w:val="%1)"/>
      <w:lvlJc w:val="left"/>
      <w:pPr>
        <w:ind w:left="360" w:hanging="360"/>
      </w:pPr>
    </w:lvl>
    <w:lvl w:ilvl="1" w:tplc="1E7A74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32467"/>
    <w:multiLevelType w:val="hybridMultilevel"/>
    <w:tmpl w:val="D8365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F5427"/>
    <w:multiLevelType w:val="hybridMultilevel"/>
    <w:tmpl w:val="45A6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24699"/>
    <w:multiLevelType w:val="hybridMultilevel"/>
    <w:tmpl w:val="A2ECB538"/>
    <w:lvl w:ilvl="0" w:tplc="DB1C5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510F9E"/>
    <w:multiLevelType w:val="hybridMultilevel"/>
    <w:tmpl w:val="F74EF3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AA59D8"/>
    <w:multiLevelType w:val="hybridMultilevel"/>
    <w:tmpl w:val="4F1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90878"/>
    <w:multiLevelType w:val="hybridMultilevel"/>
    <w:tmpl w:val="48623D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76620033">
    <w:abstractNumId w:val="4"/>
  </w:num>
  <w:num w:numId="2" w16cid:durableId="360981161">
    <w:abstractNumId w:val="2"/>
  </w:num>
  <w:num w:numId="3" w16cid:durableId="827015114">
    <w:abstractNumId w:val="6"/>
  </w:num>
  <w:num w:numId="4" w16cid:durableId="2038265507">
    <w:abstractNumId w:val="9"/>
  </w:num>
  <w:num w:numId="5" w16cid:durableId="2438818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7638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1320132">
    <w:abstractNumId w:val="3"/>
  </w:num>
  <w:num w:numId="8" w16cid:durableId="754471630">
    <w:abstractNumId w:val="5"/>
  </w:num>
  <w:num w:numId="9" w16cid:durableId="1848668977">
    <w:abstractNumId w:val="10"/>
  </w:num>
  <w:num w:numId="10" w16cid:durableId="1337607949">
    <w:abstractNumId w:val="8"/>
  </w:num>
  <w:num w:numId="11" w16cid:durableId="951017992">
    <w:abstractNumId w:val="0"/>
  </w:num>
  <w:num w:numId="12" w16cid:durableId="96450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57"/>
    <w:rsid w:val="00002D09"/>
    <w:rsid w:val="00006DCC"/>
    <w:rsid w:val="000076C4"/>
    <w:rsid w:val="0001100A"/>
    <w:rsid w:val="000266F2"/>
    <w:rsid w:val="00036F3E"/>
    <w:rsid w:val="00055EBF"/>
    <w:rsid w:val="00065340"/>
    <w:rsid w:val="000670DE"/>
    <w:rsid w:val="000679CC"/>
    <w:rsid w:val="0007429F"/>
    <w:rsid w:val="00075EF5"/>
    <w:rsid w:val="00081666"/>
    <w:rsid w:val="00081BFC"/>
    <w:rsid w:val="00090654"/>
    <w:rsid w:val="000912BF"/>
    <w:rsid w:val="000C0894"/>
    <w:rsid w:val="000F6B97"/>
    <w:rsid w:val="000F7D6E"/>
    <w:rsid w:val="00101B07"/>
    <w:rsid w:val="00122C7E"/>
    <w:rsid w:val="0012476B"/>
    <w:rsid w:val="00135EAC"/>
    <w:rsid w:val="0014475D"/>
    <w:rsid w:val="001522CF"/>
    <w:rsid w:val="001566DC"/>
    <w:rsid w:val="00163D49"/>
    <w:rsid w:val="001B6065"/>
    <w:rsid w:val="001B75B7"/>
    <w:rsid w:val="001E786B"/>
    <w:rsid w:val="00200B8D"/>
    <w:rsid w:val="00212F73"/>
    <w:rsid w:val="00232759"/>
    <w:rsid w:val="0023604A"/>
    <w:rsid w:val="00237084"/>
    <w:rsid w:val="002438B8"/>
    <w:rsid w:val="0024635B"/>
    <w:rsid w:val="00273654"/>
    <w:rsid w:val="002917EB"/>
    <w:rsid w:val="00293F40"/>
    <w:rsid w:val="002963BC"/>
    <w:rsid w:val="002A44CA"/>
    <w:rsid w:val="002A4F74"/>
    <w:rsid w:val="002A7A9B"/>
    <w:rsid w:val="002C0C4C"/>
    <w:rsid w:val="002C33BF"/>
    <w:rsid w:val="002D04E9"/>
    <w:rsid w:val="002D6A8F"/>
    <w:rsid w:val="002E1955"/>
    <w:rsid w:val="002E6806"/>
    <w:rsid w:val="002F1545"/>
    <w:rsid w:val="002F7731"/>
    <w:rsid w:val="0032217E"/>
    <w:rsid w:val="00325943"/>
    <w:rsid w:val="00331A65"/>
    <w:rsid w:val="00332C68"/>
    <w:rsid w:val="00340ED8"/>
    <w:rsid w:val="00360D8B"/>
    <w:rsid w:val="00361D51"/>
    <w:rsid w:val="00377836"/>
    <w:rsid w:val="00386DAC"/>
    <w:rsid w:val="003938D2"/>
    <w:rsid w:val="003A3A74"/>
    <w:rsid w:val="003A7CD8"/>
    <w:rsid w:val="003B697D"/>
    <w:rsid w:val="003C5A24"/>
    <w:rsid w:val="003E79C3"/>
    <w:rsid w:val="003F19EC"/>
    <w:rsid w:val="003F7DAF"/>
    <w:rsid w:val="003F7E7B"/>
    <w:rsid w:val="00406CC3"/>
    <w:rsid w:val="00407041"/>
    <w:rsid w:val="00423F50"/>
    <w:rsid w:val="00425DE5"/>
    <w:rsid w:val="00426B5C"/>
    <w:rsid w:val="00434F2B"/>
    <w:rsid w:val="004466F6"/>
    <w:rsid w:val="00455A08"/>
    <w:rsid w:val="00457D47"/>
    <w:rsid w:val="0046327C"/>
    <w:rsid w:val="00473FE6"/>
    <w:rsid w:val="00491C59"/>
    <w:rsid w:val="004A1391"/>
    <w:rsid w:val="004A3062"/>
    <w:rsid w:val="004B09E8"/>
    <w:rsid w:val="004D0BDE"/>
    <w:rsid w:val="004D1EEC"/>
    <w:rsid w:val="004E6153"/>
    <w:rsid w:val="004E6D3D"/>
    <w:rsid w:val="004F1800"/>
    <w:rsid w:val="00500FA3"/>
    <w:rsid w:val="00511BC1"/>
    <w:rsid w:val="00514C7E"/>
    <w:rsid w:val="00516788"/>
    <w:rsid w:val="00526A93"/>
    <w:rsid w:val="00531DC0"/>
    <w:rsid w:val="00536674"/>
    <w:rsid w:val="005372D6"/>
    <w:rsid w:val="00537786"/>
    <w:rsid w:val="005454B6"/>
    <w:rsid w:val="00561EB2"/>
    <w:rsid w:val="005625A6"/>
    <w:rsid w:val="00564929"/>
    <w:rsid w:val="00594765"/>
    <w:rsid w:val="005966C1"/>
    <w:rsid w:val="005A65DA"/>
    <w:rsid w:val="005B004E"/>
    <w:rsid w:val="005C05D9"/>
    <w:rsid w:val="005C08FC"/>
    <w:rsid w:val="005C6F75"/>
    <w:rsid w:val="005D75A5"/>
    <w:rsid w:val="005F0448"/>
    <w:rsid w:val="00605E71"/>
    <w:rsid w:val="00610332"/>
    <w:rsid w:val="00610A2D"/>
    <w:rsid w:val="00611EF5"/>
    <w:rsid w:val="00626ABE"/>
    <w:rsid w:val="00643525"/>
    <w:rsid w:val="00647FCB"/>
    <w:rsid w:val="006558EC"/>
    <w:rsid w:val="006570E7"/>
    <w:rsid w:val="00671574"/>
    <w:rsid w:val="00673A9F"/>
    <w:rsid w:val="006826BC"/>
    <w:rsid w:val="006B1ECA"/>
    <w:rsid w:val="006B3979"/>
    <w:rsid w:val="006C618D"/>
    <w:rsid w:val="006C7417"/>
    <w:rsid w:val="006C7E0E"/>
    <w:rsid w:val="006E1E65"/>
    <w:rsid w:val="006F2C87"/>
    <w:rsid w:val="006F4FED"/>
    <w:rsid w:val="007043CA"/>
    <w:rsid w:val="0070640A"/>
    <w:rsid w:val="00706533"/>
    <w:rsid w:val="007074E6"/>
    <w:rsid w:val="00716901"/>
    <w:rsid w:val="0071755D"/>
    <w:rsid w:val="00727634"/>
    <w:rsid w:val="007313A7"/>
    <w:rsid w:val="0073593C"/>
    <w:rsid w:val="0076166B"/>
    <w:rsid w:val="00772C2D"/>
    <w:rsid w:val="0079018F"/>
    <w:rsid w:val="00792702"/>
    <w:rsid w:val="007B6E5E"/>
    <w:rsid w:val="007E3393"/>
    <w:rsid w:val="00800384"/>
    <w:rsid w:val="00813EEE"/>
    <w:rsid w:val="0082030C"/>
    <w:rsid w:val="008306DA"/>
    <w:rsid w:val="0085133E"/>
    <w:rsid w:val="0085767D"/>
    <w:rsid w:val="008606A2"/>
    <w:rsid w:val="00861FCA"/>
    <w:rsid w:val="00864CA3"/>
    <w:rsid w:val="00875A0F"/>
    <w:rsid w:val="00880157"/>
    <w:rsid w:val="0088443F"/>
    <w:rsid w:val="00886933"/>
    <w:rsid w:val="00890AD8"/>
    <w:rsid w:val="00894378"/>
    <w:rsid w:val="008B0A09"/>
    <w:rsid w:val="008B771A"/>
    <w:rsid w:val="008C1D20"/>
    <w:rsid w:val="008C73B1"/>
    <w:rsid w:val="008D05B1"/>
    <w:rsid w:val="008D109C"/>
    <w:rsid w:val="008D68FA"/>
    <w:rsid w:val="008E063E"/>
    <w:rsid w:val="008E6313"/>
    <w:rsid w:val="008F1D2B"/>
    <w:rsid w:val="008F3C93"/>
    <w:rsid w:val="008F7FE7"/>
    <w:rsid w:val="00903EC9"/>
    <w:rsid w:val="00906196"/>
    <w:rsid w:val="009203F6"/>
    <w:rsid w:val="00921339"/>
    <w:rsid w:val="00922A96"/>
    <w:rsid w:val="009277F9"/>
    <w:rsid w:val="00937F8D"/>
    <w:rsid w:val="009522E2"/>
    <w:rsid w:val="00957BBE"/>
    <w:rsid w:val="009972FA"/>
    <w:rsid w:val="009A1815"/>
    <w:rsid w:val="009C002E"/>
    <w:rsid w:val="009D4C57"/>
    <w:rsid w:val="009D7C96"/>
    <w:rsid w:val="009E15E6"/>
    <w:rsid w:val="009E2823"/>
    <w:rsid w:val="009E3DB9"/>
    <w:rsid w:val="009F1B09"/>
    <w:rsid w:val="009F4FE2"/>
    <w:rsid w:val="00A03EA5"/>
    <w:rsid w:val="00A15857"/>
    <w:rsid w:val="00A2312E"/>
    <w:rsid w:val="00A33583"/>
    <w:rsid w:val="00A358D2"/>
    <w:rsid w:val="00A36382"/>
    <w:rsid w:val="00A401F8"/>
    <w:rsid w:val="00A51416"/>
    <w:rsid w:val="00A605A8"/>
    <w:rsid w:val="00A669DA"/>
    <w:rsid w:val="00A7650C"/>
    <w:rsid w:val="00A84D1E"/>
    <w:rsid w:val="00A9606D"/>
    <w:rsid w:val="00A97AA4"/>
    <w:rsid w:val="00AB549F"/>
    <w:rsid w:val="00AC6E9E"/>
    <w:rsid w:val="00AC743C"/>
    <w:rsid w:val="00AF14D9"/>
    <w:rsid w:val="00AF2B7C"/>
    <w:rsid w:val="00AF47F2"/>
    <w:rsid w:val="00AF6CE1"/>
    <w:rsid w:val="00B07C1F"/>
    <w:rsid w:val="00B124FD"/>
    <w:rsid w:val="00B14593"/>
    <w:rsid w:val="00B22AFC"/>
    <w:rsid w:val="00B340F9"/>
    <w:rsid w:val="00B42C81"/>
    <w:rsid w:val="00B735F8"/>
    <w:rsid w:val="00B85355"/>
    <w:rsid w:val="00B8715A"/>
    <w:rsid w:val="00B94583"/>
    <w:rsid w:val="00B9709E"/>
    <w:rsid w:val="00BB31CF"/>
    <w:rsid w:val="00BB6807"/>
    <w:rsid w:val="00BB6F77"/>
    <w:rsid w:val="00BD5C42"/>
    <w:rsid w:val="00C06769"/>
    <w:rsid w:val="00C210EC"/>
    <w:rsid w:val="00C23693"/>
    <w:rsid w:val="00C42976"/>
    <w:rsid w:val="00C46387"/>
    <w:rsid w:val="00C4761C"/>
    <w:rsid w:val="00C50E75"/>
    <w:rsid w:val="00C77C9D"/>
    <w:rsid w:val="00CA2302"/>
    <w:rsid w:val="00CA6936"/>
    <w:rsid w:val="00CD4074"/>
    <w:rsid w:val="00CE4D54"/>
    <w:rsid w:val="00CE62A1"/>
    <w:rsid w:val="00CE63DF"/>
    <w:rsid w:val="00CF0A71"/>
    <w:rsid w:val="00CF4882"/>
    <w:rsid w:val="00D03A38"/>
    <w:rsid w:val="00D21055"/>
    <w:rsid w:val="00D41006"/>
    <w:rsid w:val="00D44617"/>
    <w:rsid w:val="00D50F0F"/>
    <w:rsid w:val="00D61592"/>
    <w:rsid w:val="00D74F84"/>
    <w:rsid w:val="00D8659B"/>
    <w:rsid w:val="00D9170E"/>
    <w:rsid w:val="00DA2250"/>
    <w:rsid w:val="00DB2FC1"/>
    <w:rsid w:val="00DC3E53"/>
    <w:rsid w:val="00E075D1"/>
    <w:rsid w:val="00E14E51"/>
    <w:rsid w:val="00E15083"/>
    <w:rsid w:val="00E150AA"/>
    <w:rsid w:val="00E16F41"/>
    <w:rsid w:val="00E2321D"/>
    <w:rsid w:val="00E401C0"/>
    <w:rsid w:val="00E46043"/>
    <w:rsid w:val="00E62C79"/>
    <w:rsid w:val="00E65357"/>
    <w:rsid w:val="00E6591A"/>
    <w:rsid w:val="00E81881"/>
    <w:rsid w:val="00E97EC3"/>
    <w:rsid w:val="00EA1482"/>
    <w:rsid w:val="00EA6814"/>
    <w:rsid w:val="00EB217A"/>
    <w:rsid w:val="00EB46DC"/>
    <w:rsid w:val="00EC3C68"/>
    <w:rsid w:val="00ED4BF3"/>
    <w:rsid w:val="00EE4A99"/>
    <w:rsid w:val="00EE783B"/>
    <w:rsid w:val="00EF00B7"/>
    <w:rsid w:val="00F012BC"/>
    <w:rsid w:val="00F032CA"/>
    <w:rsid w:val="00F1343D"/>
    <w:rsid w:val="00F152F2"/>
    <w:rsid w:val="00F32272"/>
    <w:rsid w:val="00F50E6D"/>
    <w:rsid w:val="00F57A1E"/>
    <w:rsid w:val="00F76810"/>
    <w:rsid w:val="00F83802"/>
    <w:rsid w:val="00F8775B"/>
    <w:rsid w:val="00F965FA"/>
    <w:rsid w:val="00FB72A1"/>
    <w:rsid w:val="00FB7BC5"/>
    <w:rsid w:val="00FD591C"/>
    <w:rsid w:val="00FE0011"/>
    <w:rsid w:val="00FE1B2E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E6070"/>
  <w15:docId w15:val="{27E3AE27-90B1-4E25-BC8E-C11CE3CC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157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5B7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75B7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70E7"/>
    <w:pPr>
      <w:autoSpaceDE w:val="0"/>
      <w:autoSpaceDN w:val="0"/>
      <w:adjustRightInd w:val="0"/>
      <w:outlineLvl w:val="2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880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80157"/>
  </w:style>
  <w:style w:type="paragraph" w:styleId="Tekstpodstawowy">
    <w:name w:val="Body Text"/>
    <w:basedOn w:val="Normalny"/>
    <w:link w:val="TekstpodstawowyZnak"/>
    <w:uiPriority w:val="99"/>
    <w:rsid w:val="0088443F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9DA"/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5966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327C"/>
    <w:rPr>
      <w:lang w:eastAsia="en-US"/>
    </w:rPr>
  </w:style>
  <w:style w:type="paragraph" w:styleId="Akapitzlist">
    <w:name w:val="List Paragraph"/>
    <w:basedOn w:val="Normalny"/>
    <w:uiPriority w:val="99"/>
    <w:qFormat/>
    <w:rsid w:val="00A03EA5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A03EA5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B75B7"/>
    <w:rPr>
      <w:rFonts w:ascii="Arial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75B7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570E7"/>
    <w:rPr>
      <w:rFonts w:ascii="Arial" w:hAnsi="Arial" w:cs="Arial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6C61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4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polityka-prywatnos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1609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 </vt:lpstr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182 / 22</dc:title>
  <dc:subject/>
  <dc:creator>Agnieszka Szurpita</dc:creator>
  <cp:keywords/>
  <dc:description/>
  <cp:lastModifiedBy>Łukasz Stolarski</cp:lastModifiedBy>
  <cp:revision>14</cp:revision>
  <cp:lastPrinted>2022-10-07T07:31:00Z</cp:lastPrinted>
  <dcterms:created xsi:type="dcterms:W3CDTF">2022-10-03T09:31:00Z</dcterms:created>
  <dcterms:modified xsi:type="dcterms:W3CDTF">2022-10-10T11:42:00Z</dcterms:modified>
</cp:coreProperties>
</file>