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3F107" w14:textId="5F77109A" w:rsidR="004C6B3F" w:rsidRPr="00F16813" w:rsidRDefault="004C6B3F" w:rsidP="00F867C2">
      <w:pPr>
        <w:spacing w:line="276" w:lineRule="auto"/>
        <w:rPr>
          <w:rFonts w:ascii="Arial" w:hAnsi="Arial" w:cs="Arial"/>
        </w:rPr>
      </w:pPr>
      <w:r w:rsidRPr="00F16813">
        <w:rPr>
          <w:rFonts w:ascii="Arial" w:hAnsi="Arial" w:cs="Arial"/>
        </w:rPr>
        <w:t>Włocławek, 11 października 2022 r.</w:t>
      </w:r>
    </w:p>
    <w:p w14:paraId="3ED287C3" w14:textId="77777777" w:rsidR="004C6B3F" w:rsidRPr="00F16813" w:rsidRDefault="004C6B3F" w:rsidP="00F867C2">
      <w:pPr>
        <w:spacing w:line="276" w:lineRule="auto"/>
        <w:rPr>
          <w:rFonts w:ascii="Arial" w:hAnsi="Arial" w:cs="Arial"/>
        </w:rPr>
      </w:pPr>
    </w:p>
    <w:p w14:paraId="2DAF2519" w14:textId="77777777" w:rsidR="004C6B3F" w:rsidRPr="00F16813" w:rsidRDefault="004C6B3F" w:rsidP="00F867C2">
      <w:pPr>
        <w:spacing w:line="276" w:lineRule="auto"/>
        <w:jc w:val="right"/>
        <w:rPr>
          <w:rFonts w:ascii="Arial" w:hAnsi="Arial" w:cs="Arial"/>
        </w:rPr>
      </w:pPr>
      <w:r w:rsidRPr="00F16813">
        <w:rPr>
          <w:rFonts w:ascii="Arial" w:hAnsi="Arial" w:cs="Arial"/>
        </w:rPr>
        <w:t>S.6220.35.2022</w:t>
      </w:r>
    </w:p>
    <w:p w14:paraId="2D4943AB" w14:textId="1A693A66" w:rsidR="004C6B3F" w:rsidRPr="00AB4FAA" w:rsidRDefault="004C6B3F" w:rsidP="00F867C2">
      <w:pPr>
        <w:pStyle w:val="Nagwek1"/>
        <w:spacing w:line="276" w:lineRule="auto"/>
      </w:pPr>
      <w:r w:rsidRPr="00AB4FAA">
        <w:t xml:space="preserve">Decyzja o środowiskowych uwarunkowaniach </w:t>
      </w:r>
    </w:p>
    <w:p w14:paraId="6EB5C412" w14:textId="77777777" w:rsidR="004C6B3F" w:rsidRPr="00F16813" w:rsidRDefault="004C6B3F" w:rsidP="00F867C2">
      <w:pPr>
        <w:spacing w:line="276" w:lineRule="auto"/>
        <w:rPr>
          <w:rFonts w:ascii="Arial" w:hAnsi="Arial" w:cs="Arial"/>
        </w:rPr>
      </w:pPr>
    </w:p>
    <w:p w14:paraId="4E2FD548" w14:textId="1B8781E1" w:rsidR="004C6B3F" w:rsidRPr="00F16813" w:rsidRDefault="004C6B3F" w:rsidP="00F867C2">
      <w:pPr>
        <w:spacing w:line="276" w:lineRule="auto"/>
        <w:rPr>
          <w:rFonts w:ascii="Arial" w:hAnsi="Arial" w:cs="Arial"/>
        </w:rPr>
      </w:pPr>
      <w:r w:rsidRPr="00F16813">
        <w:rPr>
          <w:rFonts w:ascii="Arial" w:hAnsi="Arial" w:cs="Arial"/>
        </w:rPr>
        <w:t xml:space="preserve">Na podstawie art. 75 ust. 1 pkt 4 w związku z art. 71 ust. 2 pkt 2, art. 84, art. 85 ustawy z dnia 3 października 2008 r. o udostępnianiu informacji o środowisku, udziale społeczeństwa w ochronie środowiska oraz o ocenach oddziaływania na środowisko (Dz. U. z 2022 r., poz. 1029 j.t.) w związku z art. 104 ustawy z dnia 14 czerwca 1960 r. Kodeks postępowania administracyjnego (Dz. U. 2021 r., poz. 735 ze zm.), a także § 3 ust. 1 pkt 35 lit. b rozporządzenia Rady Ministrów z dnia 10 września 2019 r. w sprawie przedsięwzięć mogących znacząco oddziaływać na środowisko (Dz. U. z 2019 r., poz. 1839 j.t.), po rozpatrzeniu wniosku Pana Łukasza </w:t>
      </w:r>
      <w:proofErr w:type="spellStart"/>
      <w:r w:rsidRPr="00F16813">
        <w:rPr>
          <w:rFonts w:ascii="Arial" w:hAnsi="Arial" w:cs="Arial"/>
        </w:rPr>
        <w:t>Frelich</w:t>
      </w:r>
      <w:proofErr w:type="spellEnd"/>
      <w:r w:rsidRPr="00F16813">
        <w:rPr>
          <w:rFonts w:ascii="Arial" w:hAnsi="Arial" w:cs="Arial"/>
        </w:rPr>
        <w:t xml:space="preserve"> pełnomocnika Solvay Poland Sp. z o.o. ul. Toruńska 222, 87-800 Włocławek </w:t>
      </w:r>
    </w:p>
    <w:p w14:paraId="1C1616FB" w14:textId="77777777" w:rsidR="004C6B3F" w:rsidRPr="00F16813" w:rsidRDefault="004C6B3F" w:rsidP="00F867C2">
      <w:pPr>
        <w:spacing w:line="276" w:lineRule="auto"/>
        <w:rPr>
          <w:rFonts w:ascii="Arial" w:hAnsi="Arial" w:cs="Arial"/>
        </w:rPr>
      </w:pPr>
      <w:r w:rsidRPr="00F16813">
        <w:rPr>
          <w:rFonts w:ascii="Arial" w:hAnsi="Arial" w:cs="Arial"/>
        </w:rPr>
        <w:t xml:space="preserve"> </w:t>
      </w:r>
    </w:p>
    <w:p w14:paraId="167C5D46" w14:textId="77777777" w:rsidR="004C6B3F" w:rsidRPr="00F16813" w:rsidRDefault="004C6B3F" w:rsidP="00F867C2">
      <w:pPr>
        <w:spacing w:line="276" w:lineRule="auto"/>
        <w:rPr>
          <w:rFonts w:ascii="Arial" w:hAnsi="Arial" w:cs="Arial"/>
          <w:b/>
        </w:rPr>
      </w:pPr>
      <w:r w:rsidRPr="00F16813">
        <w:rPr>
          <w:rFonts w:ascii="Arial" w:hAnsi="Arial" w:cs="Arial"/>
          <w:b/>
        </w:rPr>
        <w:t>orzekam</w:t>
      </w:r>
    </w:p>
    <w:p w14:paraId="3C1301D9" w14:textId="77777777" w:rsidR="004C6B3F" w:rsidRPr="00F16813" w:rsidRDefault="004C6B3F" w:rsidP="00F867C2">
      <w:pPr>
        <w:spacing w:line="276" w:lineRule="auto"/>
        <w:rPr>
          <w:rFonts w:ascii="Arial" w:hAnsi="Arial" w:cs="Arial"/>
          <w:b/>
        </w:rPr>
      </w:pPr>
    </w:p>
    <w:p w14:paraId="403ABD3F" w14:textId="0A44DCCF" w:rsidR="004C6B3F" w:rsidRPr="00F16813" w:rsidRDefault="004C6B3F" w:rsidP="00F867C2">
      <w:pPr>
        <w:pStyle w:val="Akapitzlist"/>
        <w:numPr>
          <w:ilvl w:val="0"/>
          <w:numId w:val="6"/>
        </w:numPr>
        <w:spacing w:line="276" w:lineRule="auto"/>
        <w:rPr>
          <w:rFonts w:ascii="Arial" w:hAnsi="Arial" w:cs="Arial"/>
        </w:rPr>
      </w:pPr>
      <w:r w:rsidRPr="00F16813">
        <w:rPr>
          <w:rFonts w:ascii="Arial" w:hAnsi="Arial" w:cs="Arial"/>
        </w:rPr>
        <w:t xml:space="preserve">Brak potrzeby przeprowadzenia oceny oddziaływania na środowisko dla przedsięwzięcia </w:t>
      </w:r>
      <w:proofErr w:type="spellStart"/>
      <w:r w:rsidRPr="00F16813">
        <w:rPr>
          <w:rFonts w:ascii="Arial" w:hAnsi="Arial" w:cs="Arial"/>
        </w:rPr>
        <w:t>pn</w:t>
      </w:r>
      <w:proofErr w:type="spellEnd"/>
      <w:r w:rsidRPr="00F16813">
        <w:rPr>
          <w:rFonts w:ascii="Arial" w:hAnsi="Arial" w:cs="Arial"/>
        </w:rPr>
        <w:t>.:</w:t>
      </w:r>
      <w:r w:rsidRPr="00F16813">
        <w:rPr>
          <w:rFonts w:ascii="Arial" w:hAnsi="Arial" w:cs="Arial"/>
          <w:b/>
        </w:rPr>
        <w:t xml:space="preserve">„Budowa podziemnego zbiornika magazynującego olej opałowy lub napędowy wraz z niezbędną infrastrukturą techniczną we Włocławku przy ul. Toruńskiej” </w:t>
      </w:r>
      <w:r w:rsidRPr="00F16813">
        <w:rPr>
          <w:rFonts w:ascii="Arial" w:hAnsi="Arial" w:cs="Arial"/>
        </w:rPr>
        <w:t>na terenie Solvay Poland</w:t>
      </w:r>
      <w:r w:rsidR="00FE631C" w:rsidRPr="00F16813">
        <w:rPr>
          <w:rFonts w:ascii="Arial" w:hAnsi="Arial" w:cs="Arial"/>
        </w:rPr>
        <w:t xml:space="preserve"> </w:t>
      </w:r>
      <w:r w:rsidRPr="00F16813">
        <w:rPr>
          <w:rFonts w:ascii="Arial" w:hAnsi="Arial" w:cs="Arial"/>
        </w:rPr>
        <w:t>Sp.</w:t>
      </w:r>
      <w:r w:rsidR="00FE631C" w:rsidRPr="00F16813">
        <w:rPr>
          <w:rFonts w:ascii="Arial" w:hAnsi="Arial" w:cs="Arial"/>
        </w:rPr>
        <w:t xml:space="preserve"> </w:t>
      </w:r>
      <w:r w:rsidRPr="00F16813">
        <w:rPr>
          <w:rFonts w:ascii="Arial" w:hAnsi="Arial" w:cs="Arial"/>
        </w:rPr>
        <w:t xml:space="preserve">z o.o. </w:t>
      </w:r>
      <w:r w:rsidRPr="00F16813">
        <w:rPr>
          <w:rFonts w:ascii="Arial" w:hAnsi="Arial" w:cs="Arial"/>
        </w:rPr>
        <w:br/>
        <w:t xml:space="preserve">ul. Toruńska 222, 87-800 Włocławek </w:t>
      </w:r>
    </w:p>
    <w:p w14:paraId="0D9A92A1" w14:textId="77777777" w:rsidR="004C6B3F" w:rsidRPr="00F16813" w:rsidRDefault="004C6B3F" w:rsidP="00F867C2">
      <w:pPr>
        <w:spacing w:line="276" w:lineRule="auto"/>
        <w:rPr>
          <w:rFonts w:ascii="Arial" w:hAnsi="Arial" w:cs="Arial"/>
        </w:rPr>
      </w:pPr>
    </w:p>
    <w:p w14:paraId="7DF7DA37" w14:textId="601EECC1" w:rsidR="004C6B3F" w:rsidRPr="00F16813" w:rsidRDefault="004C6B3F" w:rsidP="00F867C2">
      <w:pPr>
        <w:pStyle w:val="Akapitzlist"/>
        <w:numPr>
          <w:ilvl w:val="0"/>
          <w:numId w:val="6"/>
        </w:numPr>
        <w:spacing w:line="276" w:lineRule="auto"/>
        <w:rPr>
          <w:rFonts w:ascii="Arial" w:hAnsi="Arial" w:cs="Arial"/>
        </w:rPr>
      </w:pPr>
      <w:r w:rsidRPr="00F16813">
        <w:rPr>
          <w:rFonts w:ascii="Arial" w:hAnsi="Arial" w:cs="Arial"/>
        </w:rPr>
        <w:t>Zgodnie z treścią art. 64 ust. 3a ustawy o udostępnianiu informacji o środowisku, udziale społeczeństwa w ochronie środowiska oraz o ocenach oddziaływania na środowisko, wskazuję:</w:t>
      </w:r>
    </w:p>
    <w:p w14:paraId="287B64DF" w14:textId="77777777" w:rsidR="004C6B3F" w:rsidRPr="00F16813" w:rsidRDefault="004C6B3F" w:rsidP="00F867C2">
      <w:pPr>
        <w:numPr>
          <w:ilvl w:val="0"/>
          <w:numId w:val="1"/>
        </w:numPr>
        <w:spacing w:line="276" w:lineRule="auto"/>
        <w:rPr>
          <w:rFonts w:ascii="Arial" w:hAnsi="Arial" w:cs="Arial"/>
        </w:rPr>
      </w:pPr>
      <w:r w:rsidRPr="00F16813">
        <w:rPr>
          <w:rFonts w:ascii="Arial" w:hAnsi="Arial" w:cs="Arial"/>
        </w:rPr>
        <w:t xml:space="preserve">Istotne warunki korzystania ze środowiska w fazie realizacji przedsięwzięcia, ze szczególnym uwzględnieniem konieczności ochrony cennych wartości przyrodniczych, zasobów naturalnych </w:t>
      </w:r>
      <w:r w:rsidRPr="00F16813">
        <w:rPr>
          <w:rFonts w:ascii="Arial" w:hAnsi="Arial" w:cs="Arial"/>
        </w:rPr>
        <w:br/>
        <w:t>i zabytków oraz ograniczenia uciążliwości dla terenów sąsiednich, w tym:</w:t>
      </w:r>
    </w:p>
    <w:p w14:paraId="20D98047" w14:textId="77777777" w:rsidR="004C6B3F" w:rsidRPr="00F16813" w:rsidRDefault="004C6B3F" w:rsidP="00F867C2">
      <w:pPr>
        <w:numPr>
          <w:ilvl w:val="0"/>
          <w:numId w:val="2"/>
        </w:numPr>
        <w:spacing w:line="276" w:lineRule="auto"/>
        <w:rPr>
          <w:rFonts w:ascii="Arial" w:hAnsi="Arial" w:cs="Arial"/>
        </w:rPr>
      </w:pPr>
      <w:r w:rsidRPr="00F16813">
        <w:rPr>
          <w:rFonts w:ascii="Arial" w:hAnsi="Arial" w:cs="Arial"/>
        </w:rPr>
        <w:t xml:space="preserve">Prace budowlane, zwłaszcza z użyciem sprzętu ciężkiego, prowadzić wyłącznie w porze dziennej, tj. w godzinach 6:00 – 22:00. </w:t>
      </w:r>
    </w:p>
    <w:p w14:paraId="531ADF49" w14:textId="77777777" w:rsidR="004C6B3F" w:rsidRPr="00F16813" w:rsidRDefault="004C6B3F" w:rsidP="00F867C2">
      <w:pPr>
        <w:numPr>
          <w:ilvl w:val="0"/>
          <w:numId w:val="2"/>
        </w:numPr>
        <w:spacing w:line="276" w:lineRule="auto"/>
        <w:rPr>
          <w:rFonts w:ascii="Arial" w:hAnsi="Arial" w:cs="Arial"/>
        </w:rPr>
      </w:pPr>
      <w:r w:rsidRPr="00F16813">
        <w:rPr>
          <w:rFonts w:ascii="Arial" w:hAnsi="Arial" w:cs="Arial"/>
        </w:rPr>
        <w:t xml:space="preserve">2) W celu zabezpieczenia gruntu oraz wód podziemnych i powierzchniowych przed zanieczyszczeniem substancjami ropopochodnymi, podczas realizacji 2 inwestycji, używać wyłącznie sprawnego sprzętu i monitorować ewentualne wycieki substancji ropopochodnych, które mogą powstać w wyniku awarii oraz zapewnić dostępność sorbentów. W przypadku wycieku substancji niebezpiecznych, zanieczyszczony grunt lub zużyty sorbent zebrać i przekazać uprawnionym odbiorcom odpadów. </w:t>
      </w:r>
    </w:p>
    <w:p w14:paraId="48F4D5E6" w14:textId="77777777" w:rsidR="004C6B3F" w:rsidRPr="00F16813" w:rsidRDefault="004C6B3F" w:rsidP="00F867C2">
      <w:pPr>
        <w:numPr>
          <w:ilvl w:val="0"/>
          <w:numId w:val="2"/>
        </w:numPr>
        <w:spacing w:line="276" w:lineRule="auto"/>
        <w:rPr>
          <w:rFonts w:ascii="Arial" w:hAnsi="Arial" w:cs="Arial"/>
        </w:rPr>
      </w:pPr>
      <w:r w:rsidRPr="00F16813">
        <w:rPr>
          <w:rFonts w:ascii="Arial" w:hAnsi="Arial" w:cs="Arial"/>
        </w:rPr>
        <w:t xml:space="preserve">Pole zlewu oleju do zbiornika wykonać jako nawierzchnię szczelną i utwardzoną. </w:t>
      </w:r>
    </w:p>
    <w:p w14:paraId="73BEC559" w14:textId="77777777" w:rsidR="004C6B3F" w:rsidRPr="00F16813" w:rsidRDefault="004C6B3F" w:rsidP="00F867C2">
      <w:pPr>
        <w:numPr>
          <w:ilvl w:val="0"/>
          <w:numId w:val="2"/>
        </w:numPr>
        <w:spacing w:line="276" w:lineRule="auto"/>
        <w:rPr>
          <w:rFonts w:ascii="Arial" w:hAnsi="Arial" w:cs="Arial"/>
        </w:rPr>
      </w:pPr>
      <w:r w:rsidRPr="00F16813">
        <w:rPr>
          <w:rFonts w:ascii="Arial" w:hAnsi="Arial" w:cs="Arial"/>
        </w:rPr>
        <w:t>Wody opadowe i roztopowe z powierzchni utwardzonych podczyszczać w separatorze substancji ropopochodnych i osadniku.</w:t>
      </w:r>
    </w:p>
    <w:p w14:paraId="78A5DDA4" w14:textId="77777777" w:rsidR="004C6B3F" w:rsidRPr="00F16813" w:rsidRDefault="004C6B3F" w:rsidP="00F867C2">
      <w:pPr>
        <w:spacing w:line="276" w:lineRule="auto"/>
        <w:ind w:left="1440"/>
        <w:rPr>
          <w:rFonts w:ascii="Arial" w:hAnsi="Arial" w:cs="Arial"/>
        </w:rPr>
      </w:pPr>
    </w:p>
    <w:p w14:paraId="0E34D597" w14:textId="484C7A6A" w:rsidR="004C6B3F" w:rsidRPr="00F16813" w:rsidRDefault="004C6B3F" w:rsidP="00F867C2">
      <w:pPr>
        <w:numPr>
          <w:ilvl w:val="0"/>
          <w:numId w:val="1"/>
        </w:numPr>
        <w:spacing w:line="276" w:lineRule="auto"/>
        <w:rPr>
          <w:rFonts w:ascii="Arial" w:hAnsi="Arial" w:cs="Arial"/>
        </w:rPr>
      </w:pPr>
      <w:r w:rsidRPr="00F16813">
        <w:rPr>
          <w:rFonts w:ascii="Arial" w:hAnsi="Arial" w:cs="Arial"/>
        </w:rPr>
        <w:t>Wymagania dotyczące ochrony środowiska konieczne do uwzględnienia w odniesieniu do środowiska wodno-gruntowego i gospodarki odpadami, w szczególności:</w:t>
      </w:r>
    </w:p>
    <w:p w14:paraId="1BF2C2D2" w14:textId="7A2F645D" w:rsidR="004C6B3F" w:rsidRPr="00F16813" w:rsidRDefault="004C6B3F" w:rsidP="00F867C2">
      <w:pPr>
        <w:pStyle w:val="Akapitzlist"/>
        <w:numPr>
          <w:ilvl w:val="0"/>
          <w:numId w:val="3"/>
        </w:numPr>
        <w:spacing w:line="276" w:lineRule="auto"/>
        <w:rPr>
          <w:rFonts w:ascii="Arial" w:hAnsi="Arial" w:cs="Arial"/>
        </w:rPr>
      </w:pPr>
      <w:r w:rsidRPr="00F16813">
        <w:rPr>
          <w:rFonts w:ascii="Arial" w:hAnsi="Arial" w:cs="Arial"/>
        </w:rPr>
        <w:t>Należy używać wyłącznie sprawnego sprzętu i monitorować ewentualne wycieki substancji ropopochodnych, które mogą powstać w</w:t>
      </w:r>
      <w:r w:rsidR="00FE631C" w:rsidRPr="00F16813">
        <w:rPr>
          <w:rFonts w:ascii="Arial" w:hAnsi="Arial" w:cs="Arial"/>
        </w:rPr>
        <w:t xml:space="preserve"> </w:t>
      </w:r>
      <w:r w:rsidRPr="00F16813">
        <w:rPr>
          <w:rFonts w:ascii="Arial" w:hAnsi="Arial" w:cs="Arial"/>
        </w:rPr>
        <w:t>wyniku konserwacji lub awarii sprzętu.</w:t>
      </w:r>
    </w:p>
    <w:p w14:paraId="4B28B846" w14:textId="77777777" w:rsidR="004C6B3F" w:rsidRPr="00F16813" w:rsidRDefault="004C6B3F" w:rsidP="00F867C2">
      <w:pPr>
        <w:pStyle w:val="Akapitzlist"/>
        <w:numPr>
          <w:ilvl w:val="0"/>
          <w:numId w:val="3"/>
        </w:numPr>
        <w:spacing w:line="276" w:lineRule="auto"/>
        <w:rPr>
          <w:rFonts w:ascii="Arial" w:hAnsi="Arial" w:cs="Arial"/>
        </w:rPr>
      </w:pPr>
      <w:r w:rsidRPr="00F16813">
        <w:rPr>
          <w:rFonts w:ascii="Arial" w:hAnsi="Arial" w:cs="Arial"/>
        </w:rPr>
        <w:t>Place postojowe środków transportu i maszyn budowlanych lokalizować na szczelnej, utwardzonej nawierzchni.</w:t>
      </w:r>
    </w:p>
    <w:p w14:paraId="743221EE" w14:textId="78C7940C" w:rsidR="004C6B3F" w:rsidRPr="00F16813" w:rsidRDefault="004C6B3F" w:rsidP="00F867C2">
      <w:pPr>
        <w:pStyle w:val="Akapitzlist"/>
        <w:numPr>
          <w:ilvl w:val="0"/>
          <w:numId w:val="3"/>
        </w:numPr>
        <w:spacing w:line="276" w:lineRule="auto"/>
        <w:rPr>
          <w:rFonts w:ascii="Arial" w:hAnsi="Arial" w:cs="Arial"/>
        </w:rPr>
      </w:pPr>
      <w:r w:rsidRPr="00F16813">
        <w:rPr>
          <w:rFonts w:ascii="Arial" w:hAnsi="Arial" w:cs="Arial"/>
        </w:rPr>
        <w:t>Zabiegi związane z konserwacją i naprawami maszyn i urządzeń należy wykonywać w miejscach do tego odpowiednio przystosowanych, o podłożu zabezpieczonym przed przedostaniem się do gruntu i wód podziemnych zanieczyszczeń.</w:t>
      </w:r>
    </w:p>
    <w:p w14:paraId="424C92C2" w14:textId="7B800187" w:rsidR="004C6B3F" w:rsidRPr="00F16813" w:rsidRDefault="004C6B3F" w:rsidP="00F867C2">
      <w:pPr>
        <w:pStyle w:val="Akapitzlist"/>
        <w:numPr>
          <w:ilvl w:val="0"/>
          <w:numId w:val="3"/>
        </w:numPr>
        <w:spacing w:line="276" w:lineRule="auto"/>
        <w:rPr>
          <w:rFonts w:ascii="Arial" w:hAnsi="Arial" w:cs="Arial"/>
        </w:rPr>
      </w:pPr>
      <w:r w:rsidRPr="00F16813">
        <w:rPr>
          <w:rFonts w:ascii="Arial" w:hAnsi="Arial" w:cs="Arial"/>
        </w:rPr>
        <w:t>W celu neutralizacji ewentualnych wycieków substancji ropopochodnych należy na bieżąco usuwać je z wykorzystaniem sorbentów, których odpowiednia ilość powinna być stale zagwarantowana na terenie budowy.</w:t>
      </w:r>
    </w:p>
    <w:p w14:paraId="0EA6FA84" w14:textId="77777777" w:rsidR="004C6B3F" w:rsidRPr="00F16813" w:rsidRDefault="004C6B3F" w:rsidP="00F867C2">
      <w:pPr>
        <w:pStyle w:val="Akapitzlist"/>
        <w:numPr>
          <w:ilvl w:val="0"/>
          <w:numId w:val="3"/>
        </w:numPr>
        <w:spacing w:line="276" w:lineRule="auto"/>
        <w:rPr>
          <w:rFonts w:ascii="Arial" w:hAnsi="Arial" w:cs="Arial"/>
        </w:rPr>
      </w:pPr>
      <w:r w:rsidRPr="00F16813">
        <w:rPr>
          <w:rFonts w:ascii="Arial" w:hAnsi="Arial" w:cs="Arial"/>
        </w:rPr>
        <w:t xml:space="preserve">Należy zapewnić odpowiednią ilość pojemników do selektywnego składowania odpadów w specjalnie wydzielonych do tego celu miejscach. </w:t>
      </w:r>
    </w:p>
    <w:p w14:paraId="36E54BDB" w14:textId="77777777" w:rsidR="004C6B3F" w:rsidRPr="00F16813" w:rsidRDefault="004C6B3F" w:rsidP="00F867C2">
      <w:pPr>
        <w:spacing w:line="276" w:lineRule="auto"/>
        <w:ind w:left="1440"/>
        <w:rPr>
          <w:rFonts w:ascii="Arial" w:hAnsi="Arial" w:cs="Arial"/>
        </w:rPr>
      </w:pPr>
    </w:p>
    <w:p w14:paraId="68751C4E" w14:textId="77777777" w:rsidR="00F16813" w:rsidRDefault="00F16813" w:rsidP="00F867C2">
      <w:pPr>
        <w:spacing w:after="160" w:line="276" w:lineRule="auto"/>
        <w:rPr>
          <w:rFonts w:ascii="Arial" w:hAnsi="Arial" w:cs="Arial"/>
          <w:b/>
        </w:rPr>
      </w:pPr>
      <w:r>
        <w:rPr>
          <w:rFonts w:ascii="Arial" w:hAnsi="Arial" w:cs="Arial"/>
          <w:b/>
        </w:rPr>
        <w:br w:type="page"/>
      </w:r>
    </w:p>
    <w:p w14:paraId="159BE95A" w14:textId="2DCB39CC" w:rsidR="004C6B3F" w:rsidRPr="00AB4FAA" w:rsidRDefault="004C6B3F" w:rsidP="00F867C2">
      <w:pPr>
        <w:pStyle w:val="Nagwek2"/>
        <w:spacing w:line="276" w:lineRule="auto"/>
      </w:pPr>
      <w:r w:rsidRPr="00AB4FAA">
        <w:lastRenderedPageBreak/>
        <w:t>Uzasadnienie</w:t>
      </w:r>
    </w:p>
    <w:p w14:paraId="1953DE8A" w14:textId="77777777" w:rsidR="004C6B3F" w:rsidRPr="00F16813" w:rsidRDefault="004C6B3F" w:rsidP="00F867C2">
      <w:pPr>
        <w:spacing w:line="276" w:lineRule="auto"/>
        <w:rPr>
          <w:rFonts w:ascii="Arial" w:hAnsi="Arial" w:cs="Arial"/>
          <w:b/>
        </w:rPr>
      </w:pPr>
    </w:p>
    <w:p w14:paraId="418D1A7E" w14:textId="39010E7F" w:rsidR="004C6B3F" w:rsidRPr="00F16813" w:rsidRDefault="004C6B3F" w:rsidP="00F867C2">
      <w:pPr>
        <w:spacing w:line="276" w:lineRule="auto"/>
        <w:rPr>
          <w:rFonts w:ascii="Arial" w:hAnsi="Arial" w:cs="Arial"/>
        </w:rPr>
      </w:pPr>
      <w:r w:rsidRPr="00F16813">
        <w:rPr>
          <w:rFonts w:ascii="Arial" w:hAnsi="Arial" w:cs="Arial"/>
        </w:rPr>
        <w:t xml:space="preserve">W dniu 28.07.2022 r. do tut. organu wpłynął wniosek Pana Łukasza </w:t>
      </w:r>
      <w:proofErr w:type="spellStart"/>
      <w:r w:rsidRPr="00F16813">
        <w:rPr>
          <w:rFonts w:ascii="Arial" w:hAnsi="Arial" w:cs="Arial"/>
        </w:rPr>
        <w:t>Frelich</w:t>
      </w:r>
      <w:proofErr w:type="spellEnd"/>
      <w:r w:rsidRPr="00F16813">
        <w:rPr>
          <w:rFonts w:ascii="Arial" w:hAnsi="Arial" w:cs="Arial"/>
        </w:rPr>
        <w:t xml:space="preserve"> reprezentującego spółkę Solvay Poland Sp. z o.o. ul. Toruńska 222, 87-800 Włocławek w sprawie wydania decyzji o środowiskowych uwarunkowaniach dla przedsięwzięcia pn.: „</w:t>
      </w:r>
      <w:r w:rsidRPr="00F16813">
        <w:rPr>
          <w:rFonts w:ascii="Arial" w:hAnsi="Arial" w:cs="Arial"/>
          <w:bCs/>
        </w:rPr>
        <w:t xml:space="preserve">Budowa podziemnego zbiornika magazynującego olej opałowy lub napędowy wraz z niezbędną infrastrukturą techniczną we Włocławku przy ul. Toruńskiej”. </w:t>
      </w:r>
    </w:p>
    <w:p w14:paraId="7E64C900" w14:textId="77777777" w:rsidR="00080831" w:rsidRDefault="00080831" w:rsidP="00F867C2">
      <w:pPr>
        <w:spacing w:line="276" w:lineRule="auto"/>
        <w:rPr>
          <w:rFonts w:ascii="Arial" w:hAnsi="Arial" w:cs="Arial"/>
        </w:rPr>
      </w:pPr>
    </w:p>
    <w:p w14:paraId="5D3E1CC1" w14:textId="0C5D9D36" w:rsidR="004C6B3F" w:rsidRPr="00F16813" w:rsidRDefault="004C6B3F" w:rsidP="00F867C2">
      <w:pPr>
        <w:spacing w:line="276" w:lineRule="auto"/>
        <w:rPr>
          <w:rFonts w:ascii="Arial" w:hAnsi="Arial" w:cs="Arial"/>
        </w:rPr>
      </w:pPr>
      <w:r w:rsidRPr="00F16813">
        <w:rPr>
          <w:rFonts w:ascii="Arial" w:hAnsi="Arial" w:cs="Arial"/>
        </w:rPr>
        <w:t xml:space="preserve">Do wniosku o wydanie decyzji o środowiskowych uwarunkowaniach wnioskodawca załączył kartę informacyjną przedsięwzięcia oraz pozostałe załączniki. </w:t>
      </w:r>
    </w:p>
    <w:p w14:paraId="32E1EECE" w14:textId="77777777" w:rsidR="004C6B3F" w:rsidRPr="00F16813" w:rsidRDefault="004C6B3F" w:rsidP="00F867C2">
      <w:pPr>
        <w:spacing w:line="276" w:lineRule="auto"/>
        <w:rPr>
          <w:rFonts w:ascii="Arial" w:hAnsi="Arial" w:cs="Arial"/>
        </w:rPr>
      </w:pPr>
    </w:p>
    <w:p w14:paraId="209334BF" w14:textId="77777777" w:rsidR="004C6B3F" w:rsidRPr="00F16813" w:rsidRDefault="004C6B3F" w:rsidP="00F867C2">
      <w:pPr>
        <w:spacing w:line="276" w:lineRule="auto"/>
        <w:rPr>
          <w:rFonts w:ascii="Arial" w:hAnsi="Arial" w:cs="Arial"/>
        </w:rPr>
      </w:pPr>
      <w:r w:rsidRPr="00F16813">
        <w:rPr>
          <w:rFonts w:ascii="Arial" w:hAnsi="Arial" w:cs="Arial"/>
        </w:rPr>
        <w:t>Dane o złożonym wniosku zostały umieszczone w publicznie dostępnym wykazie danych o dokumentach prowadzonym przez Prezydenta Miasta Włocławek poprzez zamieszczenie na stronie internetowej Urzędu Miasta Włocławek w Biuletynie Informacji Publicznej.</w:t>
      </w:r>
    </w:p>
    <w:p w14:paraId="4A5B4A0B" w14:textId="77777777" w:rsidR="004C6B3F" w:rsidRPr="00F16813" w:rsidRDefault="004C6B3F" w:rsidP="00F867C2">
      <w:pPr>
        <w:spacing w:line="276" w:lineRule="auto"/>
        <w:rPr>
          <w:rFonts w:ascii="Arial" w:hAnsi="Arial" w:cs="Arial"/>
        </w:rPr>
      </w:pPr>
    </w:p>
    <w:p w14:paraId="2B346CDA" w14:textId="77777777" w:rsidR="004C6B3F" w:rsidRPr="00F16813" w:rsidRDefault="004C6B3F" w:rsidP="00F867C2">
      <w:pPr>
        <w:spacing w:line="276" w:lineRule="auto"/>
        <w:rPr>
          <w:rFonts w:ascii="Arial" w:hAnsi="Arial" w:cs="Arial"/>
        </w:rPr>
      </w:pPr>
      <w:r w:rsidRPr="00F16813">
        <w:rPr>
          <w:rFonts w:ascii="Arial" w:hAnsi="Arial" w:cs="Arial"/>
        </w:rPr>
        <w:t xml:space="preserve">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2021 r., poz. 2373 j.t.). Ponadto przedmiotowe przedsięwzięcie sklasyfikowane zostało </w:t>
      </w:r>
      <w:r w:rsidRPr="00F16813">
        <w:rPr>
          <w:rFonts w:ascii="Arial" w:hAnsi="Arial" w:cs="Arial"/>
        </w:rPr>
        <w:br/>
        <w:t>w rozporządzeniu Rady Ministrów z dnia 10 września 2019 r. w sprawie przedsięwzięć mogących znacząco oddziaływać na środowisko (Dz. U. z 2019 r., poz. 1839 j.t.) w § 3 ust. 1 pkt 35 lit. b rozporządzenia Rady Ministrów z dnia 10 września 2019 r. w sprawie przedsięwzięć mogących znacząco oddziaływać na środowisko, tj.: „instalacje do podziemnego magazynowania produktów naftowych, inne niż wymienione w § 2 ust. 1 pkt 22, z wyłączeniem instalacji do magazynowania paliw wykorzystywanych na potrzeby gospodarstw domowych, zbiorników na olej o łącznej pojemności nie większej niż 3 m</w:t>
      </w:r>
      <w:r w:rsidRPr="00F16813">
        <w:rPr>
          <w:rFonts w:ascii="Arial" w:hAnsi="Arial" w:cs="Arial"/>
          <w:vertAlign w:val="superscript"/>
        </w:rPr>
        <w:t>3</w:t>
      </w:r>
      <w:r w:rsidRPr="00F16813">
        <w:rPr>
          <w:rFonts w:ascii="Arial" w:hAnsi="Arial" w:cs="Arial"/>
        </w:rPr>
        <w:t>”.</w:t>
      </w:r>
    </w:p>
    <w:p w14:paraId="1540AD68" w14:textId="77777777" w:rsidR="004C6B3F" w:rsidRPr="00F16813" w:rsidRDefault="004C6B3F" w:rsidP="00F867C2">
      <w:pPr>
        <w:spacing w:line="276" w:lineRule="auto"/>
        <w:rPr>
          <w:rFonts w:ascii="Arial" w:hAnsi="Arial" w:cs="Arial"/>
        </w:rPr>
      </w:pPr>
    </w:p>
    <w:p w14:paraId="6D4929D3" w14:textId="79A7A7DD" w:rsidR="004C6B3F" w:rsidRPr="00F16813" w:rsidRDefault="004C6B3F" w:rsidP="00F867C2">
      <w:pPr>
        <w:spacing w:line="276" w:lineRule="auto"/>
        <w:rPr>
          <w:rFonts w:ascii="Arial" w:hAnsi="Arial" w:cs="Arial"/>
        </w:rPr>
      </w:pPr>
      <w:r w:rsidRPr="00F16813">
        <w:rPr>
          <w:rFonts w:ascii="Arial" w:hAnsi="Arial" w:cs="Arial"/>
        </w:rPr>
        <w:t>Biorąc pod uwagę powyższą kwalifikację stwierdzono, że jest to przedsięwzięcie mogące potencjalnie znacząco oddziaływać na środowisko, dla którego raport o oddziaływaniu na środowisko może być wymagany.</w:t>
      </w:r>
      <w:r w:rsidR="00FE631C" w:rsidRPr="00F16813">
        <w:rPr>
          <w:rFonts w:ascii="Arial" w:hAnsi="Arial" w:cs="Arial"/>
        </w:rPr>
        <w:t xml:space="preserve"> </w:t>
      </w:r>
    </w:p>
    <w:p w14:paraId="2AD66297" w14:textId="77777777" w:rsidR="004C6B3F" w:rsidRPr="00F16813" w:rsidRDefault="004C6B3F" w:rsidP="00F867C2">
      <w:pPr>
        <w:spacing w:line="276" w:lineRule="auto"/>
        <w:rPr>
          <w:rFonts w:ascii="Arial" w:hAnsi="Arial" w:cs="Arial"/>
        </w:rPr>
      </w:pPr>
    </w:p>
    <w:p w14:paraId="7D90F3B9" w14:textId="77777777" w:rsidR="004C6B3F" w:rsidRPr="00F16813" w:rsidRDefault="004C6B3F" w:rsidP="00F867C2">
      <w:pPr>
        <w:spacing w:line="276" w:lineRule="auto"/>
        <w:rPr>
          <w:rFonts w:ascii="Arial" w:hAnsi="Arial" w:cs="Arial"/>
        </w:rPr>
      </w:pPr>
      <w:r w:rsidRPr="00F16813">
        <w:rPr>
          <w:rFonts w:ascii="Arial" w:hAnsi="Arial" w:cs="Arial"/>
        </w:rPr>
        <w:t xml:space="preserve">W dniu 29.07.2022 r. znak: S.6220.35.2022 zawiadomiono strony o wszczęciu postępowania administracyjnego. </w:t>
      </w:r>
      <w:r w:rsidRPr="00F16813">
        <w:rPr>
          <w:rFonts w:ascii="Arial" w:hAnsi="Arial" w:cs="Arial"/>
          <w:color w:val="000000"/>
        </w:rPr>
        <w:t xml:space="preserve">W dniu 04.08.2022 r. jedna ze stron postępowania ANWIL S.A. skontaktowała się </w:t>
      </w:r>
      <w:r w:rsidRPr="00F16813">
        <w:rPr>
          <w:rFonts w:ascii="Arial" w:hAnsi="Arial" w:cs="Arial"/>
        </w:rPr>
        <w:t xml:space="preserve">telefonicznie </w:t>
      </w:r>
      <w:r w:rsidRPr="00F16813">
        <w:rPr>
          <w:rFonts w:ascii="Arial" w:hAnsi="Arial" w:cs="Arial"/>
          <w:color w:val="000000"/>
        </w:rPr>
        <w:t xml:space="preserve">z </w:t>
      </w:r>
      <w:r w:rsidRPr="00F16813">
        <w:rPr>
          <w:rFonts w:ascii="Arial" w:hAnsi="Arial" w:cs="Arial"/>
        </w:rPr>
        <w:t xml:space="preserve">organem prowadzącym postępowanie i wniosła o przekazanie na skrzynkę email dokumentacji związanej z prowadzonym postępowaniem. W tym samym dniu, tj. 04.08.2022 r. do strony postępowania ANWIL S.A. przekazano na pocztę email skan dokumentów w niniejszej sprawie. </w:t>
      </w:r>
      <w:r w:rsidRPr="00F16813">
        <w:rPr>
          <w:rFonts w:ascii="Arial" w:hAnsi="Arial" w:cs="Arial"/>
        </w:rPr>
        <w:br/>
        <w:t>W wyznaczonym 14 –dniowym terminie nie zostały zgłoszone żadne uwagi i wnioski, co do realizacji planowanej inwestycji.</w:t>
      </w:r>
    </w:p>
    <w:p w14:paraId="3CE2FB3D" w14:textId="77777777" w:rsidR="004C6B3F" w:rsidRPr="00F16813" w:rsidRDefault="004C6B3F" w:rsidP="00F867C2">
      <w:pPr>
        <w:spacing w:line="276" w:lineRule="auto"/>
        <w:rPr>
          <w:rFonts w:ascii="Arial" w:hAnsi="Arial" w:cs="Arial"/>
        </w:rPr>
      </w:pPr>
    </w:p>
    <w:p w14:paraId="6ACD36E3" w14:textId="36084054" w:rsidR="004C6B3F" w:rsidRPr="00F16813" w:rsidRDefault="004C6B3F" w:rsidP="00F867C2">
      <w:pPr>
        <w:spacing w:line="276" w:lineRule="auto"/>
        <w:rPr>
          <w:rFonts w:ascii="Arial" w:hAnsi="Arial" w:cs="Arial"/>
        </w:rPr>
      </w:pPr>
      <w:r w:rsidRPr="00F16813">
        <w:rPr>
          <w:rFonts w:ascii="Arial" w:hAnsi="Arial" w:cs="Arial"/>
        </w:rPr>
        <w:lastRenderedPageBreak/>
        <w:t xml:space="preserve">Na podstawie art. 64 ust. 1 pkt 1, pkt 2 i pkt 4 ustawy o udostępnieniu informacji o środowisku i jego ochronie, udziale społeczeństwa w ochronie środowiska oraz o ocenach oddziaływania na środowisko, organ prowadzący postępowanie wystąpił o opinię dotyczącą obowiązku przeprowadzenia oceny oddziaływania na środowisko oraz w przypadku stwierdzenia takiej potrzeby, o określenie zakresu </w:t>
      </w:r>
      <w:r w:rsidRPr="00F16813">
        <w:rPr>
          <w:rFonts w:ascii="Arial" w:hAnsi="Arial" w:cs="Arial"/>
        </w:rPr>
        <w:br/>
        <w:t>raportu o oddziaływaniu na środowisko do Regionalnego Dyrektora Ochrony Środowiska w Bydgoszczy, Państwowego Powiatowego Inspektora Sanitarnego we Włocławku oraz do Państwowego Gospodarstwa Wodnego Zarząd Zlewni w Toruniu.</w:t>
      </w:r>
      <w:r w:rsidR="00FE631C" w:rsidRPr="00F16813">
        <w:rPr>
          <w:rFonts w:ascii="Arial" w:hAnsi="Arial" w:cs="Arial"/>
        </w:rPr>
        <w:t xml:space="preserve"> </w:t>
      </w:r>
    </w:p>
    <w:p w14:paraId="5DBF9999" w14:textId="77777777" w:rsidR="004C6B3F" w:rsidRPr="00F16813" w:rsidRDefault="004C6B3F" w:rsidP="00F867C2">
      <w:pPr>
        <w:spacing w:line="276" w:lineRule="auto"/>
        <w:rPr>
          <w:rFonts w:ascii="Arial" w:hAnsi="Arial" w:cs="Arial"/>
        </w:rPr>
      </w:pPr>
    </w:p>
    <w:p w14:paraId="1A747B98" w14:textId="72488F85" w:rsidR="004C6B3F" w:rsidRPr="00F16813" w:rsidRDefault="004C6B3F" w:rsidP="00F867C2">
      <w:pPr>
        <w:spacing w:line="276" w:lineRule="auto"/>
        <w:rPr>
          <w:rFonts w:ascii="Arial" w:hAnsi="Arial" w:cs="Arial"/>
        </w:rPr>
      </w:pPr>
      <w:r w:rsidRPr="00F16813">
        <w:rPr>
          <w:rFonts w:ascii="Arial" w:hAnsi="Arial" w:cs="Arial"/>
        </w:rPr>
        <w:t>Pismem z dnia 08.08.2022 r. znak: GD.ZZŚ.5.435.406.2022.WL Zarząd Zlewni w Toruniu wyraził opinię o braku potrzeby przeprowadzenia oceny oddziaływania na środowisko. Ponadto, wskazał na konieczność uwzględnienia w decyzji o środowiskowych uwarunkowaniach warunków i wymagań, które zostały wpisane w sentencji niniejszej decyzji.</w:t>
      </w:r>
    </w:p>
    <w:p w14:paraId="01B6371C" w14:textId="77777777" w:rsidR="004C6B3F" w:rsidRPr="00F16813" w:rsidRDefault="004C6B3F" w:rsidP="00F867C2">
      <w:pPr>
        <w:spacing w:line="276" w:lineRule="auto"/>
        <w:rPr>
          <w:rFonts w:ascii="Arial" w:hAnsi="Arial" w:cs="Arial"/>
        </w:rPr>
      </w:pPr>
    </w:p>
    <w:p w14:paraId="466CEC30" w14:textId="77777777" w:rsidR="004C6B3F" w:rsidRPr="00F16813" w:rsidRDefault="004C6B3F" w:rsidP="00F867C2">
      <w:pPr>
        <w:spacing w:line="276" w:lineRule="auto"/>
        <w:rPr>
          <w:rFonts w:ascii="Arial" w:hAnsi="Arial" w:cs="Arial"/>
        </w:rPr>
      </w:pPr>
      <w:r w:rsidRPr="00F16813">
        <w:rPr>
          <w:rFonts w:ascii="Arial" w:hAnsi="Arial" w:cs="Arial"/>
        </w:rPr>
        <w:t xml:space="preserve">Zawiadomieniem z dnia 16.08.2022 r. znak: WOO.4220.762.2022.JM.2 Regionalny Dyrektor Ochrony Środowiska w Bydgoszczy poinformował o przedłużeniu terminu wydania opinii, wyznaczając nowy termin do dnia 29.08.2022 r. </w:t>
      </w:r>
    </w:p>
    <w:p w14:paraId="5BADBE10" w14:textId="77777777" w:rsidR="004C6B3F" w:rsidRPr="00F16813" w:rsidRDefault="004C6B3F" w:rsidP="00F867C2">
      <w:pPr>
        <w:spacing w:line="276" w:lineRule="auto"/>
        <w:rPr>
          <w:rFonts w:ascii="Arial" w:hAnsi="Arial" w:cs="Arial"/>
        </w:rPr>
      </w:pPr>
    </w:p>
    <w:p w14:paraId="33614760" w14:textId="77777777" w:rsidR="004C6B3F" w:rsidRPr="00F16813" w:rsidRDefault="004C6B3F" w:rsidP="00F867C2">
      <w:pPr>
        <w:spacing w:line="276" w:lineRule="auto"/>
        <w:rPr>
          <w:rFonts w:ascii="Arial" w:hAnsi="Arial" w:cs="Arial"/>
        </w:rPr>
      </w:pPr>
      <w:r w:rsidRPr="00F16813">
        <w:rPr>
          <w:rFonts w:ascii="Arial" w:hAnsi="Arial" w:cs="Arial"/>
        </w:rPr>
        <w:t>Pismem z dnia 10.08.2022 r. znak: N.NZ-42-05-87/22 L.dz.: 6031 Państwowy Powiatowy Inspektor Sanitarny we Włocławku wyraził opinię, że dla realizacji planowanej inwestycji, nie ma potrzeby przeprowadzenia oceny oddziaływania na środowisko.</w:t>
      </w:r>
    </w:p>
    <w:p w14:paraId="35FC065E" w14:textId="77777777" w:rsidR="004C6B3F" w:rsidRPr="00F16813" w:rsidRDefault="004C6B3F" w:rsidP="00F867C2">
      <w:pPr>
        <w:spacing w:line="276" w:lineRule="auto"/>
        <w:rPr>
          <w:rFonts w:ascii="Arial" w:hAnsi="Arial" w:cs="Arial"/>
        </w:rPr>
      </w:pPr>
    </w:p>
    <w:p w14:paraId="208D0B7B" w14:textId="77777777" w:rsidR="004C6B3F" w:rsidRPr="00F16813" w:rsidRDefault="004C6B3F" w:rsidP="00F867C2">
      <w:pPr>
        <w:spacing w:line="276" w:lineRule="auto"/>
        <w:rPr>
          <w:rFonts w:ascii="Arial" w:hAnsi="Arial" w:cs="Arial"/>
        </w:rPr>
      </w:pPr>
      <w:r w:rsidRPr="00F16813">
        <w:rPr>
          <w:rFonts w:ascii="Arial" w:hAnsi="Arial" w:cs="Arial"/>
        </w:rPr>
        <w:t xml:space="preserve">Pismem z dnia 29.08.2022 r. znak: WOO.4220.762.2022.JM.2 Regionalny Dyrektor Ochrony Środowiska w Bydgoszczy wezwał Inwestora do przekazania wyjaśnień informacji zawartych w karcie informacyjnej przedsięwzięcia. </w:t>
      </w:r>
    </w:p>
    <w:p w14:paraId="5DFE4486" w14:textId="77777777" w:rsidR="004C6B3F" w:rsidRPr="00F16813" w:rsidRDefault="004C6B3F" w:rsidP="00F867C2">
      <w:pPr>
        <w:spacing w:line="276" w:lineRule="auto"/>
        <w:rPr>
          <w:rFonts w:ascii="Arial" w:hAnsi="Arial" w:cs="Arial"/>
        </w:rPr>
      </w:pPr>
    </w:p>
    <w:p w14:paraId="7E97B685" w14:textId="77777777" w:rsidR="004C6B3F" w:rsidRPr="00F16813" w:rsidRDefault="004C6B3F" w:rsidP="00F867C2">
      <w:pPr>
        <w:spacing w:line="276" w:lineRule="auto"/>
        <w:rPr>
          <w:rFonts w:ascii="Arial" w:hAnsi="Arial" w:cs="Arial"/>
        </w:rPr>
      </w:pPr>
      <w:r w:rsidRPr="00F16813">
        <w:rPr>
          <w:rFonts w:ascii="Arial" w:hAnsi="Arial" w:cs="Arial"/>
        </w:rPr>
        <w:t xml:space="preserve">Wyjaśnienia do organu opiniującego zostały przekazane przy piśmie z dnia 07.09.2022 r. </w:t>
      </w:r>
    </w:p>
    <w:p w14:paraId="1D421776" w14:textId="77777777" w:rsidR="004C6B3F" w:rsidRPr="00F16813" w:rsidRDefault="004C6B3F" w:rsidP="00F867C2">
      <w:pPr>
        <w:spacing w:line="276" w:lineRule="auto"/>
        <w:rPr>
          <w:rFonts w:ascii="Arial" w:hAnsi="Arial" w:cs="Arial"/>
        </w:rPr>
      </w:pPr>
    </w:p>
    <w:p w14:paraId="0B8AC92F" w14:textId="7E0B80B8" w:rsidR="004C6B3F" w:rsidRPr="00F16813" w:rsidRDefault="004C6B3F" w:rsidP="00F867C2">
      <w:pPr>
        <w:spacing w:line="276" w:lineRule="auto"/>
        <w:rPr>
          <w:rFonts w:ascii="Arial" w:hAnsi="Arial" w:cs="Arial"/>
        </w:rPr>
      </w:pPr>
      <w:r w:rsidRPr="00F16813">
        <w:rPr>
          <w:rFonts w:ascii="Arial" w:hAnsi="Arial" w:cs="Arial"/>
        </w:rPr>
        <w:t>Postanowieniem z dnia 22.09.2022 r. znak: WOO.4220.762.2022.JM.3 Regionalny Dyrektor Ochrony Środowiska w Bydgoszczy wyraził opinię, że dla realizacji planowanej inwestycji, nie istnieje konieczność</w:t>
      </w:r>
      <w:r w:rsidR="00FE631C" w:rsidRPr="00F16813">
        <w:rPr>
          <w:rFonts w:ascii="Arial" w:hAnsi="Arial" w:cs="Arial"/>
        </w:rPr>
        <w:t xml:space="preserve"> </w:t>
      </w:r>
      <w:r w:rsidRPr="00F16813">
        <w:rPr>
          <w:rFonts w:ascii="Arial" w:hAnsi="Arial" w:cs="Arial"/>
        </w:rPr>
        <w:t xml:space="preserve">przeprowadzenia oceny oddziaływania na środowisko, określając wymagania dotyczące ochrony środowiska konieczne do uwzględnienia w decyzji o środowiskowych uwarunkowaniach, w dokumentacji wymaganej do wydania decyzji, o których mowa w art. 64 ust. 3a </w:t>
      </w:r>
      <w:proofErr w:type="spellStart"/>
      <w:r w:rsidRPr="00F16813">
        <w:rPr>
          <w:rFonts w:ascii="Arial" w:hAnsi="Arial" w:cs="Arial"/>
        </w:rPr>
        <w:t>uouioś</w:t>
      </w:r>
      <w:proofErr w:type="spellEnd"/>
      <w:r w:rsidRPr="00F16813">
        <w:rPr>
          <w:rFonts w:ascii="Arial" w:hAnsi="Arial" w:cs="Arial"/>
        </w:rPr>
        <w:t>, w szczególności istotne warunki korzystania ze środowiska w fazie realizacji i eksploatacji lub użytkowania przedsięwzięcia, ze szczególnym uwzględnieniem konieczności ochrony cennych wartości przyrodniczych, zasobów naturalnych i zabytków (…). Warunki te zostały wpisane w sentencji niniejszej decyzji.</w:t>
      </w:r>
    </w:p>
    <w:p w14:paraId="6654D635" w14:textId="77777777" w:rsidR="004C6B3F" w:rsidRPr="00F16813" w:rsidRDefault="004C6B3F" w:rsidP="00F867C2">
      <w:pPr>
        <w:spacing w:line="276" w:lineRule="auto"/>
        <w:rPr>
          <w:rFonts w:ascii="Arial" w:hAnsi="Arial" w:cs="Arial"/>
        </w:rPr>
      </w:pPr>
    </w:p>
    <w:p w14:paraId="5FAA89B1" w14:textId="77777777" w:rsidR="004C6B3F" w:rsidRPr="00F16813" w:rsidRDefault="004C6B3F" w:rsidP="00F867C2">
      <w:pPr>
        <w:spacing w:line="276" w:lineRule="auto"/>
        <w:rPr>
          <w:rFonts w:ascii="Arial" w:hAnsi="Arial" w:cs="Arial"/>
        </w:rPr>
      </w:pPr>
      <w:r w:rsidRPr="00F16813">
        <w:rPr>
          <w:rFonts w:ascii="Arial" w:hAnsi="Arial" w:cs="Arial"/>
        </w:rPr>
        <w:t xml:space="preserve">Dopełniono także procedury określonej w art. 10 ustawy Kodeks postępowania administracyjnego, mianowicie w dniu 28.09.2022 r. znak: S.6220.35.2022 </w:t>
      </w:r>
      <w:r w:rsidRPr="00F16813">
        <w:rPr>
          <w:rFonts w:ascii="Arial" w:hAnsi="Arial" w:cs="Arial"/>
        </w:rPr>
        <w:lastRenderedPageBreak/>
        <w:t>zawiadomiono o zakończeniu postępowania.</w:t>
      </w:r>
      <w:r w:rsidRPr="00F16813">
        <w:rPr>
          <w:rFonts w:ascii="Arial" w:hAnsi="Arial" w:cs="Arial"/>
          <w:color w:val="000000"/>
        </w:rPr>
        <w:t xml:space="preserve"> </w:t>
      </w:r>
      <w:r w:rsidRPr="00F16813">
        <w:rPr>
          <w:rFonts w:ascii="Arial" w:hAnsi="Arial" w:cs="Arial"/>
          <w:color w:val="000000"/>
        </w:rPr>
        <w:br/>
        <w:t>W wyznaczonym 7 – dniowym terminie nie zostały zgłoszone żadne zastrzeżenia, co do planowanego przedsięwzięcia.</w:t>
      </w:r>
    </w:p>
    <w:p w14:paraId="2C712E5C" w14:textId="77777777" w:rsidR="004C6B3F" w:rsidRPr="00F16813" w:rsidRDefault="004C6B3F" w:rsidP="00F867C2">
      <w:pPr>
        <w:spacing w:line="276" w:lineRule="auto"/>
        <w:rPr>
          <w:rFonts w:ascii="Arial" w:hAnsi="Arial" w:cs="Arial"/>
        </w:rPr>
      </w:pPr>
    </w:p>
    <w:p w14:paraId="0D0C37D9" w14:textId="029FDEA6" w:rsidR="004C6B3F" w:rsidRPr="00F16813" w:rsidRDefault="004C6B3F" w:rsidP="00F867C2">
      <w:pPr>
        <w:spacing w:line="276" w:lineRule="auto"/>
        <w:rPr>
          <w:rFonts w:ascii="Arial" w:hAnsi="Arial" w:cs="Arial"/>
        </w:rPr>
      </w:pPr>
      <w:r w:rsidRPr="00F16813">
        <w:rPr>
          <w:rFonts w:ascii="Arial" w:hAnsi="Arial" w:cs="Arial"/>
        </w:rPr>
        <w:t>Analizując wskazane wyżej opinie Państwowego Powiatowego Inspektora Sanitarnego we Włocławku, Regionalnego Dyrektora Ochrony Środowiska w Bydgoszczy oraz Zarządu Zlewni w Toruniu, tut. organ wziął pod uwagę rodzaj, skalę oraz usytuowanie planowanego przedsięwzięcia i stwierdził, że projektowana inwestycja nie będzie miała negatywnego wpływu na poszczególne elementy środowiska, dlatego też nie zachodzi konieczność przeprowadzenia oceny oddziaływania przedsięwzięcia na środowisko.</w:t>
      </w:r>
    </w:p>
    <w:p w14:paraId="28C72AB1" w14:textId="77777777" w:rsidR="004C6B3F" w:rsidRPr="00F16813" w:rsidRDefault="004C6B3F" w:rsidP="00F867C2">
      <w:pPr>
        <w:spacing w:line="276" w:lineRule="auto"/>
        <w:rPr>
          <w:rFonts w:ascii="Arial" w:hAnsi="Arial" w:cs="Arial"/>
        </w:rPr>
      </w:pPr>
    </w:p>
    <w:p w14:paraId="7BBD9E3D" w14:textId="4A2D3C8D" w:rsidR="004C6B3F" w:rsidRPr="00F16813" w:rsidRDefault="004C6B3F" w:rsidP="00F867C2">
      <w:pPr>
        <w:spacing w:line="276" w:lineRule="auto"/>
        <w:rPr>
          <w:rFonts w:ascii="Arial" w:hAnsi="Arial" w:cs="Arial"/>
        </w:rPr>
      </w:pPr>
      <w:r w:rsidRPr="00F16813">
        <w:rPr>
          <w:rFonts w:ascii="Arial" w:hAnsi="Arial" w:cs="Arial"/>
        </w:rPr>
        <w:t>Zgodnie z art. 85 ust. 2 pkt 2 ustawy o udostępnieniu informacji o środowisku i jego ochronie, udziale społeczeństwa w ochronie środowiska oraz o ocenach oddziaływania na środowisko, w niniejszym postępowaniu uwzględniono zapisy art. 63 ust. 1 cytowanej ustawy, tj.:</w:t>
      </w:r>
    </w:p>
    <w:p w14:paraId="346C977A" w14:textId="77777777" w:rsidR="004C6B3F" w:rsidRPr="00F16813" w:rsidRDefault="004C6B3F" w:rsidP="00F867C2">
      <w:pPr>
        <w:spacing w:line="276" w:lineRule="auto"/>
        <w:rPr>
          <w:rFonts w:ascii="Arial" w:hAnsi="Arial" w:cs="Arial"/>
        </w:rPr>
      </w:pPr>
    </w:p>
    <w:p w14:paraId="44FBECFA" w14:textId="4478DA8C" w:rsidR="004C6B3F" w:rsidRPr="00F16813" w:rsidRDefault="004C6B3F" w:rsidP="00F867C2">
      <w:pPr>
        <w:spacing w:line="276" w:lineRule="auto"/>
        <w:rPr>
          <w:rFonts w:ascii="Arial" w:hAnsi="Arial" w:cs="Arial"/>
        </w:rPr>
      </w:pPr>
      <w:r w:rsidRPr="00F16813">
        <w:rPr>
          <w:rFonts w:ascii="Arial" w:hAnsi="Arial" w:cs="Arial"/>
        </w:rPr>
        <w:t xml:space="preserve">Zadanie polega na posadowieniu jednego podziemnego zbiornika do magazynowania oleju opałowego/napędowego oraz wykonaniu instalacji umożliwiającej dostarczanie oleju ze zbiornika do instalacji technologicznej. Inwestycja ma zadanie zrealizowanie alternatywnego źródła paliwa. Obecnie zakład wykorzystuje gaz jako paliwo. Przedsięwzięcie realizowane jest w związku </w:t>
      </w:r>
      <w:r w:rsidRPr="00F16813">
        <w:rPr>
          <w:rFonts w:ascii="Arial" w:hAnsi="Arial" w:cs="Arial"/>
        </w:rPr>
        <w:br/>
        <w:t xml:space="preserve">z zabezpieczeniem ciągłości produkcji zakładu. Olej opałowy/napędowy będzie wykorzystywany awaryjnie w przypadku braku dostaw gazu ziemnego. Inwestycja nie wpłynie na zmianę zdolności produkcyjnej zakładu. W ramach realizacji inwestycji projektowane są: </w:t>
      </w:r>
      <w:r w:rsidRPr="00F16813">
        <w:rPr>
          <w:rFonts w:ascii="Arial" w:hAnsi="Arial" w:cs="Arial"/>
        </w:rPr>
        <w:sym w:font="Symbol" w:char="F02D"/>
      </w:r>
      <w:r w:rsidRPr="00F16813">
        <w:rPr>
          <w:rFonts w:ascii="Arial" w:hAnsi="Arial" w:cs="Arial"/>
        </w:rPr>
        <w:t xml:space="preserve"> jeden zbiornik podziemny (stalowy, dwupłaszczowy, jednokomorowy) o pojemności maksymalnie do 100 m</w:t>
      </w:r>
      <w:r w:rsidRPr="00F16813">
        <w:rPr>
          <w:rFonts w:ascii="Arial" w:hAnsi="Arial" w:cs="Arial"/>
          <w:vertAlign w:val="superscript"/>
        </w:rPr>
        <w:t>3</w:t>
      </w:r>
      <w:r w:rsidRPr="00F16813">
        <w:rPr>
          <w:rFonts w:ascii="Arial" w:hAnsi="Arial" w:cs="Arial"/>
        </w:rPr>
        <w:t xml:space="preserve"> , </w:t>
      </w:r>
      <w:r w:rsidRPr="00F16813">
        <w:rPr>
          <w:rFonts w:ascii="Arial" w:hAnsi="Arial" w:cs="Arial"/>
        </w:rPr>
        <w:sym w:font="Symbol" w:char="F02D"/>
      </w:r>
      <w:r w:rsidRPr="00F16813">
        <w:rPr>
          <w:rFonts w:ascii="Arial" w:hAnsi="Arial" w:cs="Arial"/>
        </w:rPr>
        <w:t xml:space="preserve"> instalacja paliwowa łącząca zbiornik z dwoma kotłami grzewczymi o maksymalnej mocy 6,4 MW każdy, </w:t>
      </w:r>
      <w:r w:rsidRPr="00F16813">
        <w:rPr>
          <w:rFonts w:ascii="Arial" w:hAnsi="Arial" w:cs="Arial"/>
        </w:rPr>
        <w:sym w:font="Symbol" w:char="F02D"/>
      </w:r>
      <w:r w:rsidRPr="00F16813">
        <w:rPr>
          <w:rFonts w:ascii="Arial" w:hAnsi="Arial" w:cs="Arial"/>
        </w:rPr>
        <w:t xml:space="preserve"> stanowisko spustu paliw, </w:t>
      </w:r>
      <w:r w:rsidRPr="00F16813">
        <w:rPr>
          <w:rFonts w:ascii="Arial" w:hAnsi="Arial" w:cs="Arial"/>
        </w:rPr>
        <w:sym w:font="Symbol" w:char="F02D"/>
      </w:r>
      <w:r w:rsidRPr="00F16813">
        <w:rPr>
          <w:rFonts w:ascii="Arial" w:hAnsi="Arial" w:cs="Arial"/>
        </w:rPr>
        <w:t xml:space="preserve"> powierzchnie utwardzone, </w:t>
      </w:r>
      <w:r w:rsidRPr="00F16813">
        <w:rPr>
          <w:rFonts w:ascii="Arial" w:hAnsi="Arial" w:cs="Arial"/>
        </w:rPr>
        <w:sym w:font="Symbol" w:char="F02D"/>
      </w:r>
      <w:r w:rsidRPr="00F16813">
        <w:rPr>
          <w:rFonts w:ascii="Arial" w:hAnsi="Arial" w:cs="Arial"/>
        </w:rPr>
        <w:t xml:space="preserve"> nawierzchnie szczelne w rejonie rozładunku paliwa.</w:t>
      </w:r>
    </w:p>
    <w:p w14:paraId="0FBEFB81" w14:textId="77777777" w:rsidR="004C6B3F" w:rsidRPr="00F16813" w:rsidRDefault="004C6B3F" w:rsidP="00F867C2">
      <w:pPr>
        <w:spacing w:line="276" w:lineRule="auto"/>
        <w:rPr>
          <w:rFonts w:ascii="Arial" w:hAnsi="Arial" w:cs="Arial"/>
        </w:rPr>
      </w:pPr>
    </w:p>
    <w:p w14:paraId="2CC33EAF" w14:textId="1B85AC4F" w:rsidR="004C6B3F" w:rsidRPr="00F16813" w:rsidRDefault="004C6B3F" w:rsidP="00F867C2">
      <w:pPr>
        <w:spacing w:line="276" w:lineRule="auto"/>
        <w:rPr>
          <w:rFonts w:ascii="Arial" w:hAnsi="Arial" w:cs="Arial"/>
        </w:rPr>
      </w:pPr>
      <w:r w:rsidRPr="00F16813">
        <w:rPr>
          <w:rFonts w:ascii="Arial" w:hAnsi="Arial" w:cs="Arial"/>
        </w:rPr>
        <w:t xml:space="preserve">Etap realizacji przedsięwzięcia będzie się wiązał z wykonaniem wykopów, których głębokość, zgodnie z uzupełnieniem Kip, wyniesie około 4 m p.p.t. Biorąc pod uwagę fakt, iż zwierciadło wód gruntowych na omawianym terenie stabilizuje się na głębokości około 5,5 m p.p.t., prowadzone wykopy nie będą wymagały odwadniania. Tym samym nie zakłada się możliwości naruszenia istniejących warstw wodonośnych. </w:t>
      </w:r>
    </w:p>
    <w:p w14:paraId="5948899A" w14:textId="77777777" w:rsidR="004C6B3F" w:rsidRPr="00F16813" w:rsidRDefault="004C6B3F" w:rsidP="00F867C2">
      <w:pPr>
        <w:spacing w:line="276" w:lineRule="auto"/>
        <w:rPr>
          <w:rFonts w:ascii="Arial" w:hAnsi="Arial" w:cs="Arial"/>
        </w:rPr>
      </w:pPr>
    </w:p>
    <w:p w14:paraId="4ED3C478" w14:textId="72301010" w:rsidR="004C6B3F" w:rsidRPr="00F16813" w:rsidRDefault="004C6B3F" w:rsidP="00F867C2">
      <w:pPr>
        <w:spacing w:line="276" w:lineRule="auto"/>
        <w:rPr>
          <w:rFonts w:ascii="Arial" w:hAnsi="Arial" w:cs="Arial"/>
        </w:rPr>
      </w:pPr>
      <w:r w:rsidRPr="00F16813">
        <w:rPr>
          <w:rFonts w:ascii="Arial" w:hAnsi="Arial" w:cs="Arial"/>
        </w:rPr>
        <w:t xml:space="preserve">Zakres prowadzonych robót nie spowoduje zakłócenia lub zmiany przepływu wód powierzchniowych i podziemnych. </w:t>
      </w:r>
    </w:p>
    <w:p w14:paraId="2D24FC2C" w14:textId="77777777" w:rsidR="004C6B3F" w:rsidRPr="00F16813" w:rsidRDefault="004C6B3F" w:rsidP="00F867C2">
      <w:pPr>
        <w:spacing w:line="276" w:lineRule="auto"/>
        <w:rPr>
          <w:rFonts w:ascii="Arial" w:hAnsi="Arial" w:cs="Arial"/>
        </w:rPr>
      </w:pPr>
    </w:p>
    <w:p w14:paraId="7EEAEFE2" w14:textId="77777777" w:rsidR="004C6B3F" w:rsidRPr="00F16813" w:rsidRDefault="004C6B3F" w:rsidP="00F867C2">
      <w:pPr>
        <w:spacing w:line="276" w:lineRule="auto"/>
        <w:rPr>
          <w:rFonts w:ascii="Arial" w:hAnsi="Arial" w:cs="Arial"/>
        </w:rPr>
      </w:pPr>
      <w:r w:rsidRPr="00F16813">
        <w:rPr>
          <w:rFonts w:ascii="Arial" w:hAnsi="Arial" w:cs="Arial"/>
        </w:rPr>
        <w:t xml:space="preserve">Na etapie realizacji, woda będzie pobierana z istniejącej sieci wodociągowej. </w:t>
      </w:r>
    </w:p>
    <w:p w14:paraId="1601B162" w14:textId="77777777" w:rsidR="004C6B3F" w:rsidRPr="00F16813" w:rsidRDefault="004C6B3F" w:rsidP="00F867C2">
      <w:pPr>
        <w:spacing w:line="276" w:lineRule="auto"/>
        <w:rPr>
          <w:rFonts w:ascii="Arial" w:hAnsi="Arial" w:cs="Arial"/>
        </w:rPr>
      </w:pPr>
    </w:p>
    <w:p w14:paraId="59FEAEE1" w14:textId="77777777" w:rsidR="004C6B3F" w:rsidRPr="00F16813" w:rsidRDefault="004C6B3F" w:rsidP="00F867C2">
      <w:pPr>
        <w:spacing w:line="276" w:lineRule="auto"/>
        <w:rPr>
          <w:rFonts w:ascii="Arial" w:hAnsi="Arial" w:cs="Arial"/>
        </w:rPr>
      </w:pPr>
      <w:r w:rsidRPr="00F16813">
        <w:rPr>
          <w:rFonts w:ascii="Arial" w:hAnsi="Arial" w:cs="Arial"/>
        </w:rPr>
        <w:lastRenderedPageBreak/>
        <w:t xml:space="preserve">Podczas użytkowania przedsięwzięcia nie wystąpi stałe zapotrzebowanie na wodę. </w:t>
      </w:r>
    </w:p>
    <w:p w14:paraId="1A87C302" w14:textId="77777777" w:rsidR="004C6B3F" w:rsidRPr="00F16813" w:rsidRDefault="004C6B3F" w:rsidP="00F867C2">
      <w:pPr>
        <w:spacing w:line="276" w:lineRule="auto"/>
        <w:rPr>
          <w:rFonts w:ascii="Arial" w:hAnsi="Arial" w:cs="Arial"/>
        </w:rPr>
      </w:pPr>
    </w:p>
    <w:p w14:paraId="6550F253" w14:textId="38E52CF3" w:rsidR="004C6B3F" w:rsidRPr="00F16813" w:rsidRDefault="004C6B3F" w:rsidP="00F867C2">
      <w:pPr>
        <w:spacing w:line="276" w:lineRule="auto"/>
        <w:rPr>
          <w:rFonts w:ascii="Arial" w:hAnsi="Arial" w:cs="Arial"/>
        </w:rPr>
      </w:pPr>
      <w:r w:rsidRPr="00F16813">
        <w:rPr>
          <w:rFonts w:ascii="Arial" w:hAnsi="Arial" w:cs="Arial"/>
        </w:rPr>
        <w:t xml:space="preserve">Na etapie realizacji zadania zostaną wykorzystane przenośne toalety z bezodpływowym zbiornikiem na ścieki, których opróżnianiem zajmować się będzie specjalistyczna firma, posiadająca stosowne zezwolenie. </w:t>
      </w:r>
    </w:p>
    <w:p w14:paraId="6D6D48BE" w14:textId="77777777" w:rsidR="004C6B3F" w:rsidRPr="00F16813" w:rsidRDefault="004C6B3F" w:rsidP="00F867C2">
      <w:pPr>
        <w:spacing w:line="276" w:lineRule="auto"/>
        <w:rPr>
          <w:rFonts w:ascii="Arial" w:hAnsi="Arial" w:cs="Arial"/>
        </w:rPr>
      </w:pPr>
    </w:p>
    <w:p w14:paraId="148CA520" w14:textId="77777777" w:rsidR="004C6B3F" w:rsidRPr="00F16813" w:rsidRDefault="004C6B3F" w:rsidP="00F867C2">
      <w:pPr>
        <w:spacing w:line="276" w:lineRule="auto"/>
        <w:rPr>
          <w:rFonts w:ascii="Arial" w:hAnsi="Arial" w:cs="Arial"/>
        </w:rPr>
      </w:pPr>
      <w:r w:rsidRPr="00F16813">
        <w:rPr>
          <w:rFonts w:ascii="Arial" w:hAnsi="Arial" w:cs="Arial"/>
        </w:rPr>
        <w:t>Użytkowanie przedsięwzięcia nie wiąże się z wytwarzaniem ścieków bytowych lub przemysłowych. Wody opadowe oraz roztopowe z powierzchni utwardzonych będą podczyszczane w separatorze substancji ropopochodnych i osadniku, a następnie odprowadzane do układu kanalizacji deszczowej ANWIL S.A.</w:t>
      </w:r>
    </w:p>
    <w:p w14:paraId="72A77917" w14:textId="77777777" w:rsidR="004C6B3F" w:rsidRPr="00F16813" w:rsidRDefault="004C6B3F" w:rsidP="00F867C2">
      <w:pPr>
        <w:spacing w:line="276" w:lineRule="auto"/>
        <w:rPr>
          <w:rFonts w:ascii="Arial" w:hAnsi="Arial" w:cs="Arial"/>
        </w:rPr>
      </w:pPr>
    </w:p>
    <w:p w14:paraId="1DDD579A" w14:textId="77777777" w:rsidR="004C6B3F" w:rsidRPr="00F16813" w:rsidRDefault="004C6B3F" w:rsidP="00F867C2">
      <w:pPr>
        <w:spacing w:line="276" w:lineRule="auto"/>
        <w:rPr>
          <w:rFonts w:ascii="Arial" w:hAnsi="Arial" w:cs="Arial"/>
        </w:rPr>
      </w:pPr>
      <w:r w:rsidRPr="00F16813">
        <w:rPr>
          <w:rFonts w:ascii="Arial" w:hAnsi="Arial" w:cs="Arial"/>
        </w:rPr>
        <w:t xml:space="preserve">Inwestycja nie zalicza się do zakładu o dużym ryzyku wystąpienia poważnej awarii przemysłowej, w myśl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j.t.). </w:t>
      </w:r>
    </w:p>
    <w:p w14:paraId="4F766651" w14:textId="77777777" w:rsidR="004C6B3F" w:rsidRPr="00F16813" w:rsidRDefault="004C6B3F" w:rsidP="00F867C2">
      <w:pPr>
        <w:spacing w:line="276" w:lineRule="auto"/>
        <w:rPr>
          <w:rFonts w:ascii="Arial" w:hAnsi="Arial" w:cs="Arial"/>
        </w:rPr>
      </w:pPr>
    </w:p>
    <w:p w14:paraId="0C40142F" w14:textId="4AFA38EC" w:rsidR="004C6B3F" w:rsidRPr="00F16813" w:rsidRDefault="004C6B3F" w:rsidP="00F867C2">
      <w:pPr>
        <w:spacing w:line="276" w:lineRule="auto"/>
        <w:rPr>
          <w:rFonts w:ascii="Arial" w:hAnsi="Arial" w:cs="Arial"/>
        </w:rPr>
      </w:pPr>
      <w:r w:rsidRPr="00F16813">
        <w:rPr>
          <w:rFonts w:ascii="Arial" w:hAnsi="Arial" w:cs="Arial"/>
        </w:rPr>
        <w:t xml:space="preserve">Zbiorniki dopuszczone są do eksploatacji zgodnie z przepisami o dozorze technicznym i podlegają pod dozór pełny. Każdy zbiornik wyposażony jest w zawory bezpieczeństwa zabezpieczające zbiornik przed nadmiernym wzrostem ciśnienia obliczone na warunki pożarowe. Zbiorniki zabezpieczone są również przed przepełnieniem. Dodatkowo, instalacja zostanie zlokalizowana z zachowaniem odpowiednich odległości od obiektów, ogrodzenia, dróg i stref bezpieczeństwa oraz od urządzeń służących do zewnętrznego gaszenia pożarów. Pracownicy odpowiedzialni za obsługę instalacji zbiornikowej zostaną przeszkoleni w jej zakresie zgodnie z obowiązującymi przepisami bhp oraz przeciwpożarowymi, w tym akcji likwidacji zagrożenia oraz powiadamiania otoczenia i odpowiednich jednostek ratowniczych w przypadku wystąpienia awarii. </w:t>
      </w:r>
    </w:p>
    <w:p w14:paraId="115311FD" w14:textId="77777777" w:rsidR="004C6B3F" w:rsidRPr="00F16813" w:rsidRDefault="004C6B3F" w:rsidP="00F867C2">
      <w:pPr>
        <w:spacing w:line="276" w:lineRule="auto"/>
        <w:rPr>
          <w:rFonts w:ascii="Arial" w:hAnsi="Arial" w:cs="Arial"/>
        </w:rPr>
      </w:pPr>
    </w:p>
    <w:p w14:paraId="3AE5D241" w14:textId="7C669CFB" w:rsidR="004C6B3F" w:rsidRPr="00F16813" w:rsidRDefault="004C6B3F" w:rsidP="00F867C2">
      <w:pPr>
        <w:spacing w:line="276" w:lineRule="auto"/>
        <w:rPr>
          <w:rFonts w:ascii="Arial" w:hAnsi="Arial" w:cs="Arial"/>
        </w:rPr>
      </w:pPr>
      <w:r w:rsidRPr="00F16813">
        <w:rPr>
          <w:rFonts w:ascii="Arial" w:hAnsi="Arial" w:cs="Arial"/>
        </w:rPr>
        <w:t xml:space="preserve">Na terenie projektowanego zadania nie występują obszary: wodno-błotne, inne obszary o płytkim zaleganiu wód podziemnych, w tym siedliska łęgowe oraz ujścia rzek, obszary wybrzeży i środowisko morskie, obszary górskie lub leśne; obszary objęte ochroną, w tym strefy ochronne ujęć wód i obszary ochronne zbiorników wód śródlądowych; obszary wymagające specjalnej ochrony ze względu na występowanie gatunków roślin, grzybów i zwierząt lub ich siedlisk lub siedlisk przyrodniczych objętych ochroną, w tym obszary Natura 2000 oraz pozostałe formy ochrony przyrody, obszary o krajobrazie mającym znaczenie historyczne, kulturowe lub archeologiczne, o znacznej gęstości zaludnienia, przylegające do jezior, jak również obszary ochrony uzdrowiskowej. </w:t>
      </w:r>
    </w:p>
    <w:p w14:paraId="1DBFDC0F" w14:textId="77777777" w:rsidR="004C6B3F" w:rsidRPr="00F16813" w:rsidRDefault="004C6B3F" w:rsidP="00F867C2">
      <w:pPr>
        <w:spacing w:line="276" w:lineRule="auto"/>
        <w:rPr>
          <w:rFonts w:ascii="Arial" w:hAnsi="Arial" w:cs="Arial"/>
        </w:rPr>
      </w:pPr>
    </w:p>
    <w:p w14:paraId="6469FA1F" w14:textId="07A154EE" w:rsidR="004C6B3F" w:rsidRPr="00F16813" w:rsidRDefault="004C6B3F" w:rsidP="00F867C2">
      <w:pPr>
        <w:spacing w:line="276" w:lineRule="auto"/>
        <w:rPr>
          <w:rFonts w:ascii="Arial" w:hAnsi="Arial" w:cs="Arial"/>
        </w:rPr>
      </w:pPr>
      <w:r w:rsidRPr="00F16813">
        <w:rPr>
          <w:rFonts w:ascii="Arial" w:hAnsi="Arial" w:cs="Arial"/>
        </w:rPr>
        <w:t xml:space="preserve">Etap realizacji przedsięwzięcia będzie się wiązał z wykonaniem wykopów, których głębokość, zgodnie z uzupełnieniem Kip, wyniesie około 4 m p.p.t. Biorąc pod uwagę fakt, iż zwierciadło wód gruntowych na omawianym terenie stabilizuje się na głębokości około 5,5 m p.p.t., prowadzone wykopy nie będą wymagały odwadniania. </w:t>
      </w:r>
      <w:r w:rsidRPr="00F16813">
        <w:rPr>
          <w:rFonts w:ascii="Arial" w:hAnsi="Arial" w:cs="Arial"/>
        </w:rPr>
        <w:lastRenderedPageBreak/>
        <w:t xml:space="preserve">Tym samym nie zakłada się możliwości naruszenia istniejących warstw wodonośnych. </w:t>
      </w:r>
    </w:p>
    <w:p w14:paraId="50AD6CD3" w14:textId="77777777" w:rsidR="004C6B3F" w:rsidRPr="00F16813" w:rsidRDefault="004C6B3F" w:rsidP="00F867C2">
      <w:pPr>
        <w:spacing w:line="276" w:lineRule="auto"/>
        <w:rPr>
          <w:rFonts w:ascii="Arial" w:hAnsi="Arial" w:cs="Arial"/>
        </w:rPr>
      </w:pPr>
    </w:p>
    <w:p w14:paraId="2834B445" w14:textId="5343D8CB" w:rsidR="004C6B3F" w:rsidRPr="00F16813" w:rsidRDefault="004C6B3F" w:rsidP="00F867C2">
      <w:pPr>
        <w:spacing w:line="276" w:lineRule="auto"/>
        <w:rPr>
          <w:rFonts w:ascii="Arial" w:hAnsi="Arial" w:cs="Arial"/>
        </w:rPr>
      </w:pPr>
      <w:r w:rsidRPr="00F16813">
        <w:rPr>
          <w:rFonts w:ascii="Arial" w:hAnsi="Arial" w:cs="Arial"/>
        </w:rPr>
        <w:t>Zakres prowadzonych robót nie spowoduje zakłócenia lub zmiany przepływu wód powierzchniowych i podziemnych.</w:t>
      </w:r>
    </w:p>
    <w:p w14:paraId="08F477D6" w14:textId="77777777" w:rsidR="004C6B3F" w:rsidRPr="00F16813" w:rsidRDefault="004C6B3F" w:rsidP="00F867C2">
      <w:pPr>
        <w:spacing w:line="276" w:lineRule="auto"/>
        <w:rPr>
          <w:rFonts w:ascii="Arial" w:hAnsi="Arial" w:cs="Arial"/>
        </w:rPr>
      </w:pPr>
    </w:p>
    <w:p w14:paraId="25A60C22" w14:textId="77777777" w:rsidR="004C6B3F" w:rsidRPr="00F16813" w:rsidRDefault="004C6B3F" w:rsidP="00F867C2">
      <w:pPr>
        <w:spacing w:line="276" w:lineRule="auto"/>
        <w:rPr>
          <w:rFonts w:ascii="Arial" w:hAnsi="Arial" w:cs="Arial"/>
        </w:rPr>
      </w:pPr>
      <w:r w:rsidRPr="00F16813">
        <w:rPr>
          <w:rFonts w:ascii="Arial" w:hAnsi="Arial" w:cs="Arial"/>
        </w:rPr>
        <w:t xml:space="preserve">Na etapie realizacji, woda będzie pobierana z istniejącej sieci wodociągowej. Podczas użytkowania przedsięwzięcia nie wystąpi stałe zapotrzebowanie na wodę. </w:t>
      </w:r>
    </w:p>
    <w:p w14:paraId="6E2C4173" w14:textId="77777777" w:rsidR="004C6B3F" w:rsidRPr="00F16813" w:rsidRDefault="004C6B3F" w:rsidP="00F867C2">
      <w:pPr>
        <w:spacing w:line="276" w:lineRule="auto"/>
        <w:rPr>
          <w:rFonts w:ascii="Arial" w:hAnsi="Arial" w:cs="Arial"/>
        </w:rPr>
      </w:pPr>
    </w:p>
    <w:p w14:paraId="32D7D576" w14:textId="2BFC330A" w:rsidR="004C6B3F" w:rsidRPr="00F16813" w:rsidRDefault="004C6B3F" w:rsidP="00F867C2">
      <w:pPr>
        <w:spacing w:line="276" w:lineRule="auto"/>
        <w:rPr>
          <w:rFonts w:ascii="Arial" w:hAnsi="Arial" w:cs="Arial"/>
        </w:rPr>
      </w:pPr>
      <w:r w:rsidRPr="00F16813">
        <w:rPr>
          <w:rFonts w:ascii="Arial" w:hAnsi="Arial" w:cs="Arial"/>
        </w:rPr>
        <w:t xml:space="preserve">Na etapie realizacji zadania zostaną wykorzystane przenośne toalety z bezodpływowym zbiornikiem na ścieki, których opróżnianiem zajmować się będzie specjalistyczna firma, posiadająca stosowne zezwolenie. </w:t>
      </w:r>
    </w:p>
    <w:p w14:paraId="1D24CCF0" w14:textId="77777777" w:rsidR="004C6B3F" w:rsidRPr="00F16813" w:rsidRDefault="004C6B3F" w:rsidP="00F867C2">
      <w:pPr>
        <w:spacing w:line="276" w:lineRule="auto"/>
        <w:rPr>
          <w:rFonts w:ascii="Arial" w:hAnsi="Arial" w:cs="Arial"/>
        </w:rPr>
      </w:pPr>
    </w:p>
    <w:p w14:paraId="27D6C817" w14:textId="77777777" w:rsidR="004C6B3F" w:rsidRPr="00F16813" w:rsidRDefault="004C6B3F" w:rsidP="00F867C2">
      <w:pPr>
        <w:spacing w:line="276" w:lineRule="auto"/>
        <w:rPr>
          <w:rFonts w:ascii="Arial" w:hAnsi="Arial" w:cs="Arial"/>
        </w:rPr>
      </w:pPr>
      <w:r w:rsidRPr="00F16813">
        <w:rPr>
          <w:rFonts w:ascii="Arial" w:hAnsi="Arial" w:cs="Arial"/>
        </w:rPr>
        <w:t xml:space="preserve">Użytkowanie przedsięwzięcia nie wiąże się z wytwarzaniem ścieków bytowych lub przemysłowych. </w:t>
      </w:r>
    </w:p>
    <w:p w14:paraId="75C6D6F8" w14:textId="77777777" w:rsidR="004C6B3F" w:rsidRPr="00F16813" w:rsidRDefault="004C6B3F" w:rsidP="00F867C2">
      <w:pPr>
        <w:spacing w:line="276" w:lineRule="auto"/>
        <w:rPr>
          <w:rFonts w:ascii="Arial" w:hAnsi="Arial" w:cs="Arial"/>
        </w:rPr>
      </w:pPr>
    </w:p>
    <w:p w14:paraId="6831E645" w14:textId="77777777" w:rsidR="004C6B3F" w:rsidRPr="00F16813" w:rsidRDefault="004C6B3F" w:rsidP="00F867C2">
      <w:pPr>
        <w:spacing w:line="276" w:lineRule="auto"/>
        <w:rPr>
          <w:rFonts w:ascii="Arial" w:hAnsi="Arial" w:cs="Arial"/>
        </w:rPr>
      </w:pPr>
      <w:r w:rsidRPr="00F16813">
        <w:rPr>
          <w:rFonts w:ascii="Arial" w:hAnsi="Arial" w:cs="Arial"/>
        </w:rPr>
        <w:t xml:space="preserve">Wody opadowe oraz roztopowe z powierzchni utwardzonych będą podczyszczane w separatorze substancji ropopochodnych i osadniku, a następnie odprowadzane do układu kanalizacji deszczowej ANWIL S.A. </w:t>
      </w:r>
    </w:p>
    <w:p w14:paraId="5D5BE0C6" w14:textId="77777777" w:rsidR="004C6B3F" w:rsidRPr="00F16813" w:rsidRDefault="004C6B3F" w:rsidP="00F867C2">
      <w:pPr>
        <w:spacing w:line="276" w:lineRule="auto"/>
        <w:rPr>
          <w:rFonts w:ascii="Arial" w:hAnsi="Arial" w:cs="Arial"/>
        </w:rPr>
      </w:pPr>
    </w:p>
    <w:p w14:paraId="28CAE180" w14:textId="71315B9B" w:rsidR="004C6B3F" w:rsidRPr="00F16813" w:rsidRDefault="004C6B3F" w:rsidP="00F867C2">
      <w:pPr>
        <w:spacing w:line="276" w:lineRule="auto"/>
        <w:rPr>
          <w:rFonts w:ascii="Arial" w:hAnsi="Arial" w:cs="Arial"/>
        </w:rPr>
      </w:pPr>
      <w:r w:rsidRPr="00F16813">
        <w:rPr>
          <w:rFonts w:ascii="Arial" w:hAnsi="Arial" w:cs="Arial"/>
        </w:rPr>
        <w:t>Przedmiotowe zamierzenie zlokalizowane zostanie w obszarze dorzecza Wisły, zgodnie z rozporządzeniem Rady Ministrów z dnia 18 października 2016 r. w sprawie Planu gospodarowania wodami na obszarze dorzecza Wisły (Dz. U. z 2016 r., poz. 1911 t.j.).</w:t>
      </w:r>
      <w:r w:rsidR="00FE631C" w:rsidRPr="00F16813">
        <w:rPr>
          <w:rFonts w:ascii="Arial" w:hAnsi="Arial" w:cs="Arial"/>
        </w:rPr>
        <w:t xml:space="preserve"> </w:t>
      </w:r>
    </w:p>
    <w:p w14:paraId="0A39AF9D" w14:textId="77777777" w:rsidR="004C6B3F" w:rsidRPr="00F16813" w:rsidRDefault="004C6B3F" w:rsidP="00F867C2">
      <w:pPr>
        <w:spacing w:line="276" w:lineRule="auto"/>
        <w:rPr>
          <w:rFonts w:ascii="Arial" w:hAnsi="Arial" w:cs="Arial"/>
        </w:rPr>
      </w:pPr>
    </w:p>
    <w:p w14:paraId="6212D1C8" w14:textId="53458C88" w:rsidR="004C6B3F" w:rsidRPr="00F16813" w:rsidRDefault="004C6B3F" w:rsidP="00F867C2">
      <w:pPr>
        <w:spacing w:line="276" w:lineRule="auto"/>
        <w:rPr>
          <w:rFonts w:ascii="Arial" w:hAnsi="Arial" w:cs="Arial"/>
        </w:rPr>
      </w:pPr>
      <w:r w:rsidRPr="00F16813">
        <w:rPr>
          <w:rFonts w:ascii="Arial" w:hAnsi="Arial" w:cs="Arial"/>
        </w:rPr>
        <w:t xml:space="preserve">Przedsięwzięcie znajduje się w obszarze jednolitej części wód podziemnych oznaczonej europejskim kodem PLGW200045, zaliczonym do regionu wodnego Dolnej Wisły. Zgodnie z rozporządzeniem Rady Ministrów z dnia 18 października 2016 r. w sprawie Planu gospodarowania wodami na obszarze dorzecza Wisły, stan ilościowy i chemiczny tej </w:t>
      </w:r>
      <w:proofErr w:type="spellStart"/>
      <w:r w:rsidRPr="00F16813">
        <w:rPr>
          <w:rFonts w:ascii="Arial" w:hAnsi="Arial" w:cs="Arial"/>
        </w:rPr>
        <w:t>JCWPd</w:t>
      </w:r>
      <w:proofErr w:type="spellEnd"/>
      <w:r w:rsidRPr="00F16813">
        <w:rPr>
          <w:rFonts w:ascii="Arial" w:hAnsi="Arial" w:cs="Arial"/>
        </w:rPr>
        <w:t xml:space="preserve"> oceniono jako dobry. Rozpatrywana jednolita część wód podziemnych nie jest zagrożona ryzykiem nieosiągnięcia celów środowiskowych, tj. utrzymania co najmniej dobrego stanu ilościowego i chemicznego wód podziemnych. </w:t>
      </w:r>
    </w:p>
    <w:p w14:paraId="0706C4E5" w14:textId="77777777" w:rsidR="004C6B3F" w:rsidRPr="00F16813" w:rsidRDefault="004C6B3F" w:rsidP="00F867C2">
      <w:pPr>
        <w:spacing w:line="276" w:lineRule="auto"/>
        <w:rPr>
          <w:rFonts w:ascii="Arial" w:hAnsi="Arial" w:cs="Arial"/>
        </w:rPr>
      </w:pPr>
    </w:p>
    <w:p w14:paraId="29BC3380" w14:textId="2E2D20FD" w:rsidR="004C6B3F" w:rsidRPr="00F16813" w:rsidRDefault="004C6B3F" w:rsidP="00F867C2">
      <w:pPr>
        <w:spacing w:line="276" w:lineRule="auto"/>
        <w:rPr>
          <w:rFonts w:ascii="Arial" w:hAnsi="Arial" w:cs="Arial"/>
        </w:rPr>
      </w:pPr>
      <w:r w:rsidRPr="00F16813">
        <w:rPr>
          <w:rFonts w:ascii="Arial" w:hAnsi="Arial" w:cs="Arial"/>
        </w:rPr>
        <w:t xml:space="preserve">Inwestycja znajduje się w obszarze jednolitej części wód powierzchniowych oznaczonej europejskim kodem PLRW20001727929 – „Ośla”, zaliczonym do regionu wodnego Dolnej Wisły. Zgodnie z rozporządzeniem Rady Ministrów z dnia 18 października 2016 r. w sprawie Planu gospodarowania wodami na obszarze dorzecza Wisły, ta JCWP posiada status naturalnej części wód, której stan oceniono jako zły. Rozpatrywana jednolita część wód powierzchniowych jest zagrożona ryzykiem nieosiągnięcia celów środowiskowych, tj. osiągnięcia co najmniej dobrego stanu ekologicznego i co najmniej dobrego stanu chemicznego wód powierzchniowych. </w:t>
      </w:r>
    </w:p>
    <w:p w14:paraId="341072B8" w14:textId="77777777" w:rsidR="004C6B3F" w:rsidRPr="00F16813" w:rsidRDefault="004C6B3F" w:rsidP="00F867C2">
      <w:pPr>
        <w:spacing w:line="276" w:lineRule="auto"/>
        <w:rPr>
          <w:rFonts w:ascii="Arial" w:hAnsi="Arial" w:cs="Arial"/>
        </w:rPr>
      </w:pPr>
    </w:p>
    <w:p w14:paraId="760DBFAD" w14:textId="77777777" w:rsidR="004C6B3F" w:rsidRPr="00F16813" w:rsidRDefault="004C6B3F" w:rsidP="00F867C2">
      <w:pPr>
        <w:spacing w:line="276" w:lineRule="auto"/>
        <w:rPr>
          <w:rFonts w:ascii="Arial" w:hAnsi="Arial" w:cs="Arial"/>
        </w:rPr>
      </w:pPr>
      <w:r w:rsidRPr="00F16813">
        <w:rPr>
          <w:rFonts w:ascii="Arial" w:hAnsi="Arial" w:cs="Arial"/>
        </w:rPr>
        <w:lastRenderedPageBreak/>
        <w:t xml:space="preserve">Teren realizacji przedsięwzięcia znajduje się poza granicami głównych zbiorników wód podziemnych oraz poza obszarami szczególnego zagrożenia powodzią, a także poza strefami ochronnymi ujęć wód </w:t>
      </w:r>
      <w:r w:rsidRPr="00F16813">
        <w:rPr>
          <w:rFonts w:ascii="Arial" w:hAnsi="Arial" w:cs="Arial"/>
        </w:rPr>
        <w:br/>
        <w:t xml:space="preserve">na potrzeby zaopatrzenia ludności. </w:t>
      </w:r>
    </w:p>
    <w:p w14:paraId="087F50F4" w14:textId="77777777" w:rsidR="004C6B3F" w:rsidRPr="00F16813" w:rsidRDefault="004C6B3F" w:rsidP="00F867C2">
      <w:pPr>
        <w:spacing w:line="276" w:lineRule="auto"/>
        <w:rPr>
          <w:rFonts w:ascii="Arial" w:hAnsi="Arial" w:cs="Arial"/>
        </w:rPr>
      </w:pPr>
    </w:p>
    <w:p w14:paraId="175152EC" w14:textId="7428161F" w:rsidR="004C6B3F" w:rsidRPr="00F16813" w:rsidRDefault="004C6B3F" w:rsidP="00F867C2">
      <w:pPr>
        <w:spacing w:line="276" w:lineRule="auto"/>
        <w:rPr>
          <w:rFonts w:ascii="Arial" w:hAnsi="Arial" w:cs="Arial"/>
        </w:rPr>
      </w:pPr>
      <w:r w:rsidRPr="00F16813">
        <w:rPr>
          <w:rFonts w:ascii="Arial" w:hAnsi="Arial" w:cs="Arial"/>
        </w:rPr>
        <w:t xml:space="preserve">Celem ograniczenia możliwości wycieku magazynowanej zawartości, wykorzystany zostanie zbiornik o konstrukcji dwupłaszczowej z ciągłym monitoringiem szczelności, ze szczelną instalacją paliwową oraz adekwatnym zabezpieczeniem antykorozyjnym. Szczelność będzie kontrolowana w sposób ciągły, za pomocą systemu kontroli wycieków do przestrzeni </w:t>
      </w:r>
      <w:proofErr w:type="spellStart"/>
      <w:r w:rsidRPr="00F16813">
        <w:rPr>
          <w:rFonts w:ascii="Arial" w:hAnsi="Arial" w:cs="Arial"/>
        </w:rPr>
        <w:t>międzypłaszczowej</w:t>
      </w:r>
      <w:proofErr w:type="spellEnd"/>
      <w:r w:rsidRPr="00F16813">
        <w:rPr>
          <w:rFonts w:ascii="Arial" w:hAnsi="Arial" w:cs="Arial"/>
        </w:rPr>
        <w:t xml:space="preserve">, wraz z systemem alarmowym. </w:t>
      </w:r>
    </w:p>
    <w:p w14:paraId="25E6D6A4" w14:textId="77777777" w:rsidR="004C6B3F" w:rsidRPr="00F16813" w:rsidRDefault="004C6B3F" w:rsidP="00F867C2">
      <w:pPr>
        <w:spacing w:line="276" w:lineRule="auto"/>
        <w:rPr>
          <w:rFonts w:ascii="Arial" w:hAnsi="Arial" w:cs="Arial"/>
        </w:rPr>
      </w:pPr>
    </w:p>
    <w:p w14:paraId="23C5202E" w14:textId="77777777" w:rsidR="004C6B3F" w:rsidRPr="00F16813" w:rsidRDefault="004C6B3F" w:rsidP="00F867C2">
      <w:pPr>
        <w:spacing w:line="276" w:lineRule="auto"/>
        <w:rPr>
          <w:rFonts w:ascii="Arial" w:hAnsi="Arial" w:cs="Arial"/>
        </w:rPr>
      </w:pPr>
      <w:r w:rsidRPr="00F16813">
        <w:rPr>
          <w:rFonts w:ascii="Arial" w:hAnsi="Arial" w:cs="Arial"/>
        </w:rPr>
        <w:t xml:space="preserve">Ponadto, pole zlewu oleju do zbiornika będzie posiadać szczelną nawierzchnię, zabezpieczającą przed jego przedostaniem się do gruntu. </w:t>
      </w:r>
    </w:p>
    <w:p w14:paraId="5C704CF1" w14:textId="77777777" w:rsidR="004C6B3F" w:rsidRPr="00F16813" w:rsidRDefault="004C6B3F" w:rsidP="00F867C2">
      <w:pPr>
        <w:spacing w:line="276" w:lineRule="auto"/>
        <w:rPr>
          <w:rFonts w:ascii="Arial" w:hAnsi="Arial" w:cs="Arial"/>
        </w:rPr>
      </w:pPr>
    </w:p>
    <w:p w14:paraId="5B449749" w14:textId="77777777" w:rsidR="004C6B3F" w:rsidRPr="00F16813" w:rsidRDefault="004C6B3F" w:rsidP="00F867C2">
      <w:pPr>
        <w:spacing w:line="276" w:lineRule="auto"/>
        <w:rPr>
          <w:rFonts w:ascii="Arial" w:hAnsi="Arial" w:cs="Arial"/>
        </w:rPr>
      </w:pPr>
      <w:r w:rsidRPr="00F16813">
        <w:rPr>
          <w:rFonts w:ascii="Arial" w:hAnsi="Arial" w:cs="Arial"/>
        </w:rPr>
        <w:t xml:space="preserve">Jak wynika z uzupełnienia Kip, w obszarze przedsięwzięcia funkcjonuje monitoring wód podziemnych, składający się z piezometrów. Zgodnie z przedłożonym załącznikiem mapowym, piezometry zlokalizowane są zarówno na napływie, jak i odpływie wód podziemnych z planowanej lokalizacji zbiornika na olej. System monitoringu nadal będzie wykorzystywany i umożliwi wykrycie ewentualnych nieszczelności zbiornika magazynowego. </w:t>
      </w:r>
    </w:p>
    <w:p w14:paraId="716CAE46" w14:textId="77777777" w:rsidR="004C6B3F" w:rsidRPr="00F16813" w:rsidRDefault="004C6B3F" w:rsidP="00F867C2">
      <w:pPr>
        <w:spacing w:line="276" w:lineRule="auto"/>
        <w:rPr>
          <w:rFonts w:ascii="Arial" w:hAnsi="Arial" w:cs="Arial"/>
        </w:rPr>
      </w:pPr>
    </w:p>
    <w:p w14:paraId="71669CB4" w14:textId="77777777" w:rsidR="004C6B3F" w:rsidRPr="00F16813" w:rsidRDefault="004C6B3F" w:rsidP="00F867C2">
      <w:pPr>
        <w:spacing w:line="276" w:lineRule="auto"/>
        <w:rPr>
          <w:rFonts w:ascii="Arial" w:hAnsi="Arial" w:cs="Arial"/>
        </w:rPr>
      </w:pPr>
      <w:r w:rsidRPr="00F16813">
        <w:rPr>
          <w:rFonts w:ascii="Arial" w:hAnsi="Arial" w:cs="Arial"/>
        </w:rPr>
        <w:t xml:space="preserve">W związku z powyższym, nie przewiduje się wystąpienia zanieczyszczenia środowiska gruntowo-wodnego lub wód podziemnych. </w:t>
      </w:r>
    </w:p>
    <w:p w14:paraId="0896872D" w14:textId="77777777" w:rsidR="004C6B3F" w:rsidRPr="00F16813" w:rsidRDefault="004C6B3F" w:rsidP="00F867C2">
      <w:pPr>
        <w:spacing w:line="276" w:lineRule="auto"/>
        <w:rPr>
          <w:rFonts w:ascii="Arial" w:hAnsi="Arial" w:cs="Arial"/>
        </w:rPr>
      </w:pPr>
    </w:p>
    <w:p w14:paraId="11CC7E7A" w14:textId="77777777" w:rsidR="004C6B3F" w:rsidRPr="00F16813" w:rsidRDefault="004C6B3F" w:rsidP="00F867C2">
      <w:pPr>
        <w:spacing w:line="276" w:lineRule="auto"/>
        <w:rPr>
          <w:rFonts w:ascii="Arial" w:hAnsi="Arial" w:cs="Arial"/>
        </w:rPr>
      </w:pPr>
      <w:r w:rsidRPr="00F16813">
        <w:rPr>
          <w:rFonts w:ascii="Arial" w:hAnsi="Arial" w:cs="Arial"/>
        </w:rPr>
        <w:t xml:space="preserve">Z uwagi na rodzaj, zakres i lokalizację przedsięwzięcia stwierdza się, że przy zastosowaniu rozwiązań opisanych w Kip, jego realizacja i eksploatacja nie wpłynie negatywnie na ryzyko nieosiągnięcia celów środowiskowych zawartych w Palnie gospodarowania wodami na obszarze dorzecza Wisły. </w:t>
      </w:r>
    </w:p>
    <w:p w14:paraId="6D1CB97A" w14:textId="77777777" w:rsidR="004C6B3F" w:rsidRPr="00F16813" w:rsidRDefault="004C6B3F" w:rsidP="00F867C2">
      <w:pPr>
        <w:spacing w:line="276" w:lineRule="auto"/>
        <w:rPr>
          <w:rFonts w:ascii="Arial" w:hAnsi="Arial" w:cs="Arial"/>
        </w:rPr>
      </w:pPr>
    </w:p>
    <w:p w14:paraId="02046F24" w14:textId="40E5A231" w:rsidR="004C6B3F" w:rsidRPr="00F16813" w:rsidRDefault="004C6B3F" w:rsidP="00F867C2">
      <w:pPr>
        <w:spacing w:line="276" w:lineRule="auto"/>
        <w:rPr>
          <w:rFonts w:ascii="Arial" w:hAnsi="Arial" w:cs="Arial"/>
        </w:rPr>
      </w:pPr>
      <w:r w:rsidRPr="00F16813">
        <w:rPr>
          <w:rFonts w:ascii="Arial" w:hAnsi="Arial" w:cs="Arial"/>
        </w:rPr>
        <w:t xml:space="preserve">Biorąc pod uwagę fakt, iż realizacja inwestycji wiązała się będzie z koniecznością przeprowadzenia prac budowlano-montażowych, prace te zostaną wykonane ze szczególną ostrożnością, z zastosowaniem technologii możliwie jak najmniej uciążliwej dla najbliższego sąsiedztwa i środowiska. Sprzęt wykorzystywany podczas prac realizacyjnych będzie sprawny technicznie. Ponadto, plac budowy zostanie wyposażony w środki do usuwania ewentualnych wycieków substancji ropopochodnych, np. sorbenty, które cechują się dużą chłonnością. </w:t>
      </w:r>
    </w:p>
    <w:p w14:paraId="7F286841" w14:textId="77777777" w:rsidR="004C6B3F" w:rsidRPr="00F16813" w:rsidRDefault="004C6B3F" w:rsidP="00F867C2">
      <w:pPr>
        <w:spacing w:line="276" w:lineRule="auto"/>
        <w:rPr>
          <w:rFonts w:ascii="Arial" w:hAnsi="Arial" w:cs="Arial"/>
        </w:rPr>
      </w:pPr>
    </w:p>
    <w:p w14:paraId="4C347DF3" w14:textId="448C0040" w:rsidR="004C6B3F" w:rsidRPr="00F16813" w:rsidRDefault="004C6B3F" w:rsidP="00F867C2">
      <w:pPr>
        <w:spacing w:line="276" w:lineRule="auto"/>
        <w:rPr>
          <w:rFonts w:ascii="Arial" w:hAnsi="Arial" w:cs="Arial"/>
        </w:rPr>
      </w:pPr>
      <w:r w:rsidRPr="00F16813">
        <w:rPr>
          <w:rFonts w:ascii="Arial" w:hAnsi="Arial" w:cs="Arial"/>
        </w:rPr>
        <w:t xml:space="preserve">Planowane przedsięwzięcie będzie zlokalizowane poza obszarami chronionymi w myśl ustawy z dnia 16 kwietnia 2004 r. o ochronie przyrody (Dz. U. z 2022 r., poz. 916 ze zm.), w tym poza wyznaczonymi, mającymi znaczenie dla Wspólnoty i projektowanymi, przekazanymi do Komisji Europejskiej obszarami Natura 2000, w terenie przekształconym przez człowieka. </w:t>
      </w:r>
    </w:p>
    <w:p w14:paraId="14D0B942" w14:textId="77777777" w:rsidR="004C6B3F" w:rsidRPr="00F16813" w:rsidRDefault="004C6B3F" w:rsidP="00F867C2">
      <w:pPr>
        <w:spacing w:line="276" w:lineRule="auto"/>
        <w:rPr>
          <w:rFonts w:ascii="Arial" w:hAnsi="Arial" w:cs="Arial"/>
        </w:rPr>
      </w:pPr>
    </w:p>
    <w:p w14:paraId="265FD49F" w14:textId="77777777" w:rsidR="004C6B3F" w:rsidRPr="00F16813" w:rsidRDefault="004C6B3F" w:rsidP="00F867C2">
      <w:pPr>
        <w:spacing w:line="276" w:lineRule="auto"/>
        <w:rPr>
          <w:rFonts w:ascii="Arial" w:hAnsi="Arial" w:cs="Arial"/>
        </w:rPr>
      </w:pPr>
      <w:r w:rsidRPr="00F16813">
        <w:rPr>
          <w:rFonts w:ascii="Arial" w:hAnsi="Arial" w:cs="Arial"/>
        </w:rPr>
        <w:lastRenderedPageBreak/>
        <w:t xml:space="preserve">Zamierzenie nie wiąże się ze zniszczeniem lub naruszeniem terenów leśnych, podmokłych, bagiennych i torfowiskowych. Jednocześnie na podstawie analizy przedłożonej dokumentacji nie stwierdza się negatywnego wpływu w zakresie zachowania różnorodności biologicznej. </w:t>
      </w:r>
    </w:p>
    <w:p w14:paraId="456CA1B7" w14:textId="77777777" w:rsidR="004C6B3F" w:rsidRPr="00F16813" w:rsidRDefault="004C6B3F" w:rsidP="00F867C2">
      <w:pPr>
        <w:spacing w:line="276" w:lineRule="auto"/>
        <w:rPr>
          <w:rFonts w:ascii="Arial" w:hAnsi="Arial" w:cs="Arial"/>
        </w:rPr>
      </w:pPr>
    </w:p>
    <w:p w14:paraId="7384CE08" w14:textId="75EEE541" w:rsidR="004C6B3F" w:rsidRPr="00F16813" w:rsidRDefault="004C6B3F" w:rsidP="00F867C2">
      <w:pPr>
        <w:spacing w:line="276" w:lineRule="auto"/>
        <w:rPr>
          <w:rFonts w:ascii="Arial" w:hAnsi="Arial" w:cs="Arial"/>
        </w:rPr>
      </w:pPr>
      <w:r w:rsidRPr="00F16813">
        <w:rPr>
          <w:rFonts w:ascii="Arial" w:hAnsi="Arial" w:cs="Arial"/>
        </w:rPr>
        <w:t xml:space="preserve">Na podstawie przeprowadzonej analizy przedłożonej dokumentacji, w tym Kip ustalono, że realizacja i eksploatacja inwestycji nie będzie skutkować niekorzystnym wpływem na środowisko przyrodnicze i krajobraz. </w:t>
      </w:r>
    </w:p>
    <w:p w14:paraId="48E0FFF8" w14:textId="77777777" w:rsidR="004C6B3F" w:rsidRPr="00F16813" w:rsidRDefault="004C6B3F" w:rsidP="00F867C2">
      <w:pPr>
        <w:spacing w:line="276" w:lineRule="auto"/>
        <w:rPr>
          <w:rFonts w:ascii="Arial" w:hAnsi="Arial" w:cs="Arial"/>
        </w:rPr>
      </w:pPr>
    </w:p>
    <w:p w14:paraId="7AC898B1" w14:textId="68DDF6FB" w:rsidR="004C6B3F" w:rsidRPr="00F16813" w:rsidRDefault="004C6B3F" w:rsidP="00F867C2">
      <w:pPr>
        <w:spacing w:line="276" w:lineRule="auto"/>
        <w:rPr>
          <w:rFonts w:ascii="Arial" w:hAnsi="Arial" w:cs="Arial"/>
        </w:rPr>
      </w:pPr>
      <w:r w:rsidRPr="00F16813">
        <w:rPr>
          <w:rFonts w:ascii="Arial" w:hAnsi="Arial" w:cs="Arial"/>
        </w:rPr>
        <w:t xml:space="preserve">Jednocześnie informuję, że w przypadku jeśli skutkiem robót budowlanych bądź innych prac związanych z realizacją zamierzenia będzie podjęcie czynności objętych zakazami względem gatunków chronionych zwierząt, wynikającymi z art. 52 ustawy o ochronie przyrody, np. niszczenie ich siedlisk lub ostoi, będących obszarem rozrodu, wychowu młodych, odpoczynku, migracji lub żerowania, jak również niszczenie, usuwanie lub uszkadzanie gniazd, Inwestor lub Wykonawca są zobowiązani do uzyskania zgody na wykonania czynności podlegających zakazom na zasadach określonych w art. 56 ustawy o ochronie przyrody. </w:t>
      </w:r>
    </w:p>
    <w:p w14:paraId="7C96C911" w14:textId="77777777" w:rsidR="004C6B3F" w:rsidRPr="00F16813" w:rsidRDefault="004C6B3F" w:rsidP="00F867C2">
      <w:pPr>
        <w:spacing w:line="276" w:lineRule="auto"/>
        <w:rPr>
          <w:rFonts w:ascii="Arial" w:hAnsi="Arial" w:cs="Arial"/>
        </w:rPr>
      </w:pPr>
    </w:p>
    <w:p w14:paraId="3FAC7A4D" w14:textId="2658EB81" w:rsidR="004C6B3F" w:rsidRPr="00F16813" w:rsidRDefault="004C6B3F" w:rsidP="00F867C2">
      <w:pPr>
        <w:spacing w:line="276" w:lineRule="auto"/>
        <w:rPr>
          <w:rFonts w:ascii="Arial" w:hAnsi="Arial" w:cs="Arial"/>
        </w:rPr>
      </w:pPr>
      <w:r w:rsidRPr="00F16813">
        <w:rPr>
          <w:rFonts w:ascii="Arial" w:hAnsi="Arial" w:cs="Arial"/>
        </w:rPr>
        <w:t xml:space="preserve">W fazie realizacji przedsięwzięcia powstawać będą głównie odpady opakowaniowe, a także odpady bytowe, związane z zapleczem socjalnym pracowników budowy. Wytwarzane odpady na etapie realizacji inwestycji będą gromadzone selektywnie, w specjalnych pojemnikach, na utwardzonym terenie i po uzyskaniu partii zapewniającej opłacalny transport, zostaną przekazane specjalistycznym firmom posiadającym odpowiednie zezwolenia na ich odzysk i unieszkodliwienie. Niezanieczyszczona ziemia i gleba z wykopów, która nie będzie mogła zostać wykorzystana na terenie, na którym została wydobyta, sklasyfikowana zostanie jako odpad o kodzie 17 05 04 Gleba i ziemia, w tym kamienie, inne niż wymienione w 17 05 03. Ziemia z wykopów będzie wstępnie magazynowana luzem na terenie budowy, w wyznaczonych miejscach. Odpad zostanie przekazany osobom fizycznym lub jednostkom organizacyjnym niebędącymi przedsiębiorcami w celu wykorzystania np. do niwelacji terenów przekształconych. </w:t>
      </w:r>
    </w:p>
    <w:p w14:paraId="56DCAFD1" w14:textId="77777777" w:rsidR="004C6B3F" w:rsidRPr="00F16813" w:rsidRDefault="004C6B3F" w:rsidP="00F867C2">
      <w:pPr>
        <w:spacing w:line="276" w:lineRule="auto"/>
        <w:rPr>
          <w:rFonts w:ascii="Arial" w:hAnsi="Arial" w:cs="Arial"/>
        </w:rPr>
      </w:pPr>
    </w:p>
    <w:p w14:paraId="6B51C894" w14:textId="3C4F720E" w:rsidR="004C6B3F" w:rsidRPr="00F16813" w:rsidRDefault="004C6B3F" w:rsidP="00F867C2">
      <w:pPr>
        <w:spacing w:line="276" w:lineRule="auto"/>
        <w:rPr>
          <w:rFonts w:ascii="Arial" w:hAnsi="Arial" w:cs="Arial"/>
        </w:rPr>
      </w:pPr>
      <w:r w:rsidRPr="00F16813">
        <w:rPr>
          <w:rFonts w:ascii="Arial" w:hAnsi="Arial" w:cs="Arial"/>
        </w:rPr>
        <w:t xml:space="preserve">Podczas eksploatacji zamierzenia powstawać będą głównie odpady niebezpieczne związane z okresowym czyszczeniem zbiornika. </w:t>
      </w:r>
    </w:p>
    <w:p w14:paraId="3B88C5EF" w14:textId="77777777" w:rsidR="004C6B3F" w:rsidRPr="00F16813" w:rsidRDefault="004C6B3F" w:rsidP="00F867C2">
      <w:pPr>
        <w:spacing w:line="276" w:lineRule="auto"/>
        <w:rPr>
          <w:rFonts w:ascii="Arial" w:hAnsi="Arial" w:cs="Arial"/>
        </w:rPr>
      </w:pPr>
    </w:p>
    <w:p w14:paraId="091E3885" w14:textId="77777777" w:rsidR="004C6B3F" w:rsidRPr="00F16813" w:rsidRDefault="004C6B3F" w:rsidP="00F867C2">
      <w:pPr>
        <w:spacing w:line="276" w:lineRule="auto"/>
        <w:rPr>
          <w:rFonts w:ascii="Arial" w:hAnsi="Arial" w:cs="Arial"/>
        </w:rPr>
      </w:pPr>
      <w:r w:rsidRPr="00F16813">
        <w:rPr>
          <w:rFonts w:ascii="Arial" w:hAnsi="Arial" w:cs="Arial"/>
        </w:rPr>
        <w:t xml:space="preserve">W przypadku zlecania prac konserwacyjnych czy serwisowych firmom zewnętrznym, zgodnie z art. 3 ust. 1 pkt 32 ustawy z dnia 14 grudnia 2012 r. o odpadach (Dz. U. z 2022 r., poz. 699 ze zm.), wytwórcą odpadów powstających w wyniku prowadzenia tych prac będą firmy, które świadczyć będą usługę, chyba, że umowa o świadczenie usługi stanowić będzie inaczej. </w:t>
      </w:r>
    </w:p>
    <w:p w14:paraId="676AFFDC" w14:textId="77777777" w:rsidR="004C6B3F" w:rsidRPr="00F16813" w:rsidRDefault="004C6B3F" w:rsidP="00F867C2">
      <w:pPr>
        <w:spacing w:line="276" w:lineRule="auto"/>
        <w:rPr>
          <w:rFonts w:ascii="Arial" w:hAnsi="Arial" w:cs="Arial"/>
        </w:rPr>
      </w:pPr>
    </w:p>
    <w:p w14:paraId="0EE687F2" w14:textId="77777777" w:rsidR="004C6B3F" w:rsidRPr="00F16813" w:rsidRDefault="004C6B3F" w:rsidP="00F867C2">
      <w:pPr>
        <w:spacing w:line="276" w:lineRule="auto"/>
        <w:rPr>
          <w:rFonts w:ascii="Arial" w:hAnsi="Arial" w:cs="Arial"/>
        </w:rPr>
      </w:pPr>
      <w:r w:rsidRPr="00F16813">
        <w:rPr>
          <w:rFonts w:ascii="Arial" w:hAnsi="Arial" w:cs="Arial"/>
        </w:rPr>
        <w:t xml:space="preserve">Rodzaj i ilość wytwarzanych odpadów nie będą miały znaczącego negatywnego wpływu na środowisko przy zachowaniu podstawowych zasad gospodarowania </w:t>
      </w:r>
      <w:r w:rsidRPr="00F16813">
        <w:rPr>
          <w:rFonts w:ascii="Arial" w:hAnsi="Arial" w:cs="Arial"/>
        </w:rPr>
        <w:lastRenderedPageBreak/>
        <w:t xml:space="preserve">odpadami, tj. hierarchii sposobów postępowania z odpadami zawartej w art. 17 ww. ustawy. </w:t>
      </w:r>
    </w:p>
    <w:p w14:paraId="3CFA0D68" w14:textId="77777777" w:rsidR="004C6B3F" w:rsidRPr="00F16813" w:rsidRDefault="004C6B3F" w:rsidP="00F867C2">
      <w:pPr>
        <w:spacing w:line="276" w:lineRule="auto"/>
        <w:rPr>
          <w:rFonts w:ascii="Arial" w:hAnsi="Arial" w:cs="Arial"/>
        </w:rPr>
      </w:pPr>
    </w:p>
    <w:p w14:paraId="5FE114FD" w14:textId="77777777" w:rsidR="004C6B3F" w:rsidRPr="00F16813" w:rsidRDefault="004C6B3F" w:rsidP="00F867C2">
      <w:pPr>
        <w:spacing w:line="276" w:lineRule="auto"/>
        <w:rPr>
          <w:rFonts w:ascii="Arial" w:hAnsi="Arial" w:cs="Arial"/>
        </w:rPr>
      </w:pPr>
      <w:r w:rsidRPr="00F16813">
        <w:rPr>
          <w:rFonts w:ascii="Arial" w:hAnsi="Arial" w:cs="Arial"/>
        </w:rPr>
        <w:t xml:space="preserve">W fazie realizacji przedsięwzięcia, prace budowlane, w szczególności praca ciężkiego sprzętu, wykonywanie prac budowlano-montażowych oraz transport materiałów budowlanych, spowodują okresowe uciążliwości takie jak: podwyższony poziom hałasu oraz emisję zanieczyszczeń do powietrza. W celu minimalizacji tych oddziaływań przewiduje się prowadzenie robót budowlanych wyłącznie w porze dziennej, tj. w godzinach 6:00 – 22:00. Wszelkie uciążliwości związane z etapem realizacji będą miały charakter okresowy i ustąpią z chwilą zakończenia budowy. </w:t>
      </w:r>
    </w:p>
    <w:p w14:paraId="58EF0F51" w14:textId="77777777" w:rsidR="004C6B3F" w:rsidRPr="00F16813" w:rsidRDefault="004C6B3F" w:rsidP="00F867C2">
      <w:pPr>
        <w:spacing w:line="276" w:lineRule="auto"/>
        <w:rPr>
          <w:rFonts w:ascii="Arial" w:hAnsi="Arial" w:cs="Arial"/>
        </w:rPr>
      </w:pPr>
    </w:p>
    <w:p w14:paraId="662B755C" w14:textId="4ED753C8" w:rsidR="004C6B3F" w:rsidRPr="00F16813" w:rsidRDefault="004C6B3F" w:rsidP="00F867C2">
      <w:pPr>
        <w:spacing w:line="276" w:lineRule="auto"/>
        <w:rPr>
          <w:rFonts w:ascii="Arial" w:hAnsi="Arial" w:cs="Arial"/>
        </w:rPr>
      </w:pPr>
      <w:r w:rsidRPr="00F16813">
        <w:rPr>
          <w:rFonts w:ascii="Arial" w:hAnsi="Arial" w:cs="Arial"/>
        </w:rPr>
        <w:t xml:space="preserve">Jedynym nowym źródłem hałasu będzie zespół pompowy mający za zadanie przekazywanie paliwa ze zbiornika do kotłowni. Zespół pompowy zainstalowany zostanie wewnątrz studni </w:t>
      </w:r>
      <w:proofErr w:type="spellStart"/>
      <w:r w:rsidRPr="00F16813">
        <w:rPr>
          <w:rFonts w:ascii="Arial" w:hAnsi="Arial" w:cs="Arial"/>
        </w:rPr>
        <w:t>nazbiornikowej</w:t>
      </w:r>
      <w:proofErr w:type="spellEnd"/>
      <w:r w:rsidRPr="00F16813">
        <w:rPr>
          <w:rFonts w:ascii="Arial" w:hAnsi="Arial" w:cs="Arial"/>
        </w:rPr>
        <w:t xml:space="preserve">, wobec czego nie będzie on stanowił znaczącego dla klimatu akustycznego źródła hałasu. </w:t>
      </w:r>
    </w:p>
    <w:p w14:paraId="2C422995" w14:textId="77777777" w:rsidR="004C6B3F" w:rsidRPr="00F16813" w:rsidRDefault="004C6B3F" w:rsidP="00F867C2">
      <w:pPr>
        <w:spacing w:line="276" w:lineRule="auto"/>
        <w:rPr>
          <w:rFonts w:ascii="Arial" w:hAnsi="Arial" w:cs="Arial"/>
        </w:rPr>
      </w:pPr>
    </w:p>
    <w:p w14:paraId="014206D5" w14:textId="77777777" w:rsidR="004C6B3F" w:rsidRPr="00F16813" w:rsidRDefault="004C6B3F" w:rsidP="00F867C2">
      <w:pPr>
        <w:spacing w:line="276" w:lineRule="auto"/>
        <w:rPr>
          <w:rFonts w:ascii="Arial" w:hAnsi="Arial" w:cs="Arial"/>
        </w:rPr>
      </w:pPr>
      <w:r w:rsidRPr="00F16813">
        <w:rPr>
          <w:rFonts w:ascii="Arial" w:hAnsi="Arial" w:cs="Arial"/>
        </w:rPr>
        <w:t xml:space="preserve">Eksploatacja zbiorników na olej opałowy nie powinna powodować uciążliwości w zakresie ochrony powietrza atmosferycznego. Prognozowana wielkość emisji jest niewielka i pochodzić będzie z procesów załadowywania, magazynowania i wydawania paliw oraz pracy silników pojazdów. Nie przewiduje się występowania przekroczeń standardów jakości powietrza atmosferycznego. Nie zostaną także przekroczone wartości odniesienia. </w:t>
      </w:r>
    </w:p>
    <w:p w14:paraId="5D0CDAB7" w14:textId="77777777" w:rsidR="004C6B3F" w:rsidRPr="00F16813" w:rsidRDefault="004C6B3F" w:rsidP="00F867C2">
      <w:pPr>
        <w:spacing w:line="276" w:lineRule="auto"/>
        <w:rPr>
          <w:rFonts w:ascii="Arial" w:hAnsi="Arial" w:cs="Arial"/>
        </w:rPr>
      </w:pPr>
    </w:p>
    <w:p w14:paraId="512F874E" w14:textId="77777777" w:rsidR="004C6B3F" w:rsidRPr="00F16813" w:rsidRDefault="004C6B3F" w:rsidP="00F867C2">
      <w:pPr>
        <w:spacing w:line="276" w:lineRule="auto"/>
        <w:rPr>
          <w:rFonts w:ascii="Arial" w:hAnsi="Arial" w:cs="Arial"/>
        </w:rPr>
      </w:pPr>
      <w:r w:rsidRPr="00F16813">
        <w:rPr>
          <w:rFonts w:ascii="Arial" w:hAnsi="Arial" w:cs="Arial"/>
        </w:rPr>
        <w:t xml:space="preserve">Analizując wpływ zamierzenia w kontekście adaptacji do skutków zmian klimatu należy wskazać, iż inwestycja z uwagi na swój rodzaj i charakter nie będzie związana z emisją gazów cieplarnianych. Rozwiązania projektowe planowanego obiektu uwzględniają zabezpieczenia przed skutkami potencjalnych zmian warunków klimatycznych i ewentualnego wystąpienia zdarzeń ekstremalnych. </w:t>
      </w:r>
    </w:p>
    <w:p w14:paraId="2766A510" w14:textId="77777777" w:rsidR="004C6B3F" w:rsidRPr="00F16813" w:rsidRDefault="004C6B3F" w:rsidP="00F867C2">
      <w:pPr>
        <w:spacing w:line="276" w:lineRule="auto"/>
        <w:rPr>
          <w:rFonts w:ascii="Arial" w:hAnsi="Arial" w:cs="Arial"/>
        </w:rPr>
      </w:pPr>
    </w:p>
    <w:p w14:paraId="27D7159B" w14:textId="77777777" w:rsidR="004C6B3F" w:rsidRPr="00F16813" w:rsidRDefault="004C6B3F" w:rsidP="00F867C2">
      <w:pPr>
        <w:spacing w:line="276" w:lineRule="auto"/>
        <w:rPr>
          <w:rFonts w:ascii="Arial" w:hAnsi="Arial" w:cs="Arial"/>
        </w:rPr>
      </w:pPr>
      <w:r w:rsidRPr="00F16813">
        <w:rPr>
          <w:rFonts w:ascii="Arial" w:hAnsi="Arial" w:cs="Arial"/>
        </w:rPr>
        <w:t>Na etapie opiniowania zamierzenia, przy określaniu negatywnych oddziaływań, uwzględniono wzajemne powiązania poszczególnych elementów środowiska oraz interakcje pośrednie wynikające z tych powiązań. Analiza oddziaływania na środowisko objęła więc efekty skumulowane, związane z potencjalną degradacją kilku elementów środowiska. Biorąc pod uwagę powyższe, przeanalizowano ryzyko wystąpienia efektu skumulowanego oddziaływania dla niniejszego przedsięwzięcia. Na podstawie informacji zawartych w Kip stwierdzono, że nie wystąpią oddziaływania skumulowane.</w:t>
      </w:r>
    </w:p>
    <w:p w14:paraId="01649708" w14:textId="77777777" w:rsidR="004C6B3F" w:rsidRPr="00F16813" w:rsidRDefault="004C6B3F" w:rsidP="00F867C2">
      <w:pPr>
        <w:spacing w:line="276" w:lineRule="auto"/>
        <w:rPr>
          <w:rFonts w:ascii="Arial" w:hAnsi="Arial" w:cs="Arial"/>
        </w:rPr>
      </w:pPr>
    </w:p>
    <w:p w14:paraId="7D7E74BD" w14:textId="77777777" w:rsidR="00F11203" w:rsidRDefault="004C6B3F" w:rsidP="00F867C2">
      <w:pPr>
        <w:spacing w:line="276" w:lineRule="auto"/>
        <w:rPr>
          <w:rFonts w:ascii="Arial" w:hAnsi="Arial" w:cs="Arial"/>
        </w:rPr>
      </w:pPr>
      <w:r w:rsidRPr="00F16813">
        <w:rPr>
          <w:rFonts w:ascii="Arial" w:hAnsi="Arial" w:cs="Arial"/>
        </w:rPr>
        <w:t>Biorąc pod uwagę rodzaj zamierzenia, a także fakt, że będzie ono realizowane na terenie województwa kujawsko-pomorskiego, nie stwierdzono negatywnego wpływu i występowania transgranicznego oddziaływania analizowanej inwestycji na środowisko.</w:t>
      </w:r>
    </w:p>
    <w:p w14:paraId="6EEDD223" w14:textId="77777777" w:rsidR="00F11203" w:rsidRDefault="00F11203" w:rsidP="00F867C2">
      <w:pPr>
        <w:spacing w:line="276" w:lineRule="auto"/>
        <w:rPr>
          <w:rFonts w:ascii="Arial" w:hAnsi="Arial" w:cs="Arial"/>
        </w:rPr>
      </w:pPr>
    </w:p>
    <w:p w14:paraId="026B8DAB" w14:textId="07EB74D5" w:rsidR="004C6B3F" w:rsidRPr="00F16813" w:rsidRDefault="004C6B3F" w:rsidP="00F867C2">
      <w:pPr>
        <w:spacing w:line="276" w:lineRule="auto"/>
        <w:rPr>
          <w:rFonts w:ascii="Arial" w:hAnsi="Arial" w:cs="Arial"/>
        </w:rPr>
      </w:pPr>
      <w:r w:rsidRPr="00F16813">
        <w:rPr>
          <w:rFonts w:ascii="Arial" w:hAnsi="Arial" w:cs="Arial"/>
        </w:rPr>
        <w:lastRenderedPageBreak/>
        <w:t>Nie przewiduje się również przekroczeń standardów jakości środowiska, zwłaszcza biorąc pod uwagę, że w przedłożonej kip oraz jej uzupełnieniu, przedstawione zostały rozwiązania minimalizujące oddziaływania inwestycji na środowisko.</w:t>
      </w:r>
    </w:p>
    <w:p w14:paraId="05BFEEC8" w14:textId="77777777" w:rsidR="00F11203" w:rsidRDefault="00F11203" w:rsidP="00F867C2">
      <w:pPr>
        <w:spacing w:line="276" w:lineRule="auto"/>
        <w:rPr>
          <w:rFonts w:ascii="Arial" w:hAnsi="Arial" w:cs="Arial"/>
        </w:rPr>
      </w:pPr>
    </w:p>
    <w:p w14:paraId="73268F54" w14:textId="6A81845E" w:rsidR="004C6B3F" w:rsidRPr="00F16813" w:rsidRDefault="004C6B3F" w:rsidP="00F867C2">
      <w:pPr>
        <w:spacing w:line="276" w:lineRule="auto"/>
        <w:rPr>
          <w:rFonts w:ascii="Arial" w:hAnsi="Arial" w:cs="Arial"/>
        </w:rPr>
      </w:pPr>
      <w:r w:rsidRPr="00F16813">
        <w:rPr>
          <w:rFonts w:ascii="Arial" w:hAnsi="Arial" w:cs="Arial"/>
        </w:rPr>
        <w:t>Określenie warunków eksploatacji lub użytkowania przedsięwzięcia uwzględnionych w decyzji o środowiskowych uwarunkowaniach, wynika z potrzeby ograniczenia uciążliwości mających wpływ</w:t>
      </w:r>
      <w:r w:rsidR="005B4CA9" w:rsidRPr="00F16813">
        <w:rPr>
          <w:rFonts w:ascii="Arial" w:hAnsi="Arial" w:cs="Arial"/>
        </w:rPr>
        <w:t xml:space="preserve"> </w:t>
      </w:r>
      <w:r w:rsidRPr="00F16813">
        <w:rPr>
          <w:rFonts w:ascii="Arial" w:hAnsi="Arial" w:cs="Arial"/>
        </w:rPr>
        <w:t xml:space="preserve">na gospodarką wodno-ściekową, środowisko przyrodnicze i powietrze. Wskazane warunki są zgodne z rozwiązaniami zaproponowanymi przez Inwestora w KIP. </w:t>
      </w:r>
    </w:p>
    <w:p w14:paraId="2955868A" w14:textId="77777777" w:rsidR="004C6B3F" w:rsidRPr="00F16813" w:rsidRDefault="004C6B3F" w:rsidP="00F867C2">
      <w:pPr>
        <w:spacing w:line="276" w:lineRule="auto"/>
        <w:rPr>
          <w:rFonts w:ascii="Arial" w:hAnsi="Arial" w:cs="Arial"/>
          <w:color w:val="000000"/>
        </w:rPr>
      </w:pPr>
    </w:p>
    <w:p w14:paraId="5117160D" w14:textId="0C08E173" w:rsidR="004C6B3F" w:rsidRPr="00F16813" w:rsidRDefault="004C6B3F" w:rsidP="00F867C2">
      <w:pPr>
        <w:spacing w:line="276" w:lineRule="auto"/>
        <w:rPr>
          <w:rFonts w:ascii="Arial" w:hAnsi="Arial" w:cs="Arial"/>
        </w:rPr>
      </w:pPr>
      <w:r w:rsidRPr="00F16813">
        <w:rPr>
          <w:rFonts w:ascii="Arial" w:hAnsi="Arial" w:cs="Arial"/>
        </w:rPr>
        <w:t>Mając powyższe na uwadze, jak również wydane opinie Regionalnego Dyrektora Ochrony Środowiska w Bydgoszczy, Państwowego Powiatowego Inspektora Sanitarnego we Włocławku, Państwowego Gospodarstwa Wodnego – Wody Polskie, Zarząd Zlewni w Toruniu,</w:t>
      </w:r>
      <w:r w:rsidR="00FE631C" w:rsidRPr="00F16813">
        <w:rPr>
          <w:rFonts w:ascii="Arial" w:hAnsi="Arial" w:cs="Arial"/>
        </w:rPr>
        <w:t xml:space="preserve"> </w:t>
      </w:r>
      <w:r w:rsidRPr="00F16813">
        <w:rPr>
          <w:rFonts w:ascii="Arial" w:hAnsi="Arial" w:cs="Arial"/>
        </w:rPr>
        <w:t>tut. organ uznał, że dla realizacji planowanej inwestycji nie zachodzi konieczność przeprowadzenia oceny oddziaływania na środowisko.</w:t>
      </w:r>
    </w:p>
    <w:p w14:paraId="7DB5DA38" w14:textId="77777777" w:rsidR="004C6B3F" w:rsidRPr="00F16813" w:rsidRDefault="004C6B3F" w:rsidP="00F867C2">
      <w:pPr>
        <w:spacing w:line="276" w:lineRule="auto"/>
        <w:rPr>
          <w:rFonts w:ascii="Arial" w:hAnsi="Arial" w:cs="Arial"/>
          <w:color w:val="000000"/>
        </w:rPr>
      </w:pPr>
    </w:p>
    <w:p w14:paraId="44818CF5" w14:textId="1F03AA24" w:rsidR="004C6B3F" w:rsidRPr="00F16813" w:rsidRDefault="004C6B3F" w:rsidP="00F867C2">
      <w:pPr>
        <w:spacing w:line="276" w:lineRule="auto"/>
        <w:rPr>
          <w:rFonts w:ascii="Arial" w:hAnsi="Arial" w:cs="Arial"/>
        </w:rPr>
      </w:pPr>
      <w:r w:rsidRPr="00F16813">
        <w:rPr>
          <w:rFonts w:ascii="Arial" w:hAnsi="Arial" w:cs="Arial"/>
          <w:color w:val="000000"/>
        </w:rPr>
        <w:t xml:space="preserve">W związku z powyższym, tut. organ analizując uwarunkowania, o których mowa w art. 63 ust. 1 </w:t>
      </w:r>
      <w:r w:rsidRPr="00F16813">
        <w:rPr>
          <w:rFonts w:ascii="Arial" w:hAnsi="Arial" w:cs="Arial"/>
        </w:rPr>
        <w:t xml:space="preserve">ustawy 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 </w:t>
      </w:r>
    </w:p>
    <w:p w14:paraId="0405B82D" w14:textId="77777777" w:rsidR="00E453D0" w:rsidRDefault="00E453D0" w:rsidP="00F867C2">
      <w:pPr>
        <w:spacing w:after="160" w:line="276" w:lineRule="auto"/>
        <w:rPr>
          <w:rFonts w:ascii="Arial" w:hAnsi="Arial" w:cs="Arial"/>
        </w:rPr>
      </w:pPr>
      <w:r>
        <w:rPr>
          <w:rFonts w:ascii="Arial" w:hAnsi="Arial" w:cs="Arial"/>
        </w:rPr>
        <w:br w:type="page"/>
      </w:r>
    </w:p>
    <w:p w14:paraId="57D4DC45" w14:textId="1D0C82E1" w:rsidR="004C6B3F" w:rsidRPr="00AB4FAA" w:rsidRDefault="004C6B3F" w:rsidP="00F867C2">
      <w:pPr>
        <w:pStyle w:val="Nagwek3"/>
        <w:spacing w:line="276" w:lineRule="auto"/>
      </w:pPr>
      <w:r w:rsidRPr="00AB4FAA">
        <w:lastRenderedPageBreak/>
        <w:t>Pouczenie</w:t>
      </w:r>
    </w:p>
    <w:p w14:paraId="1C132BF8" w14:textId="77777777" w:rsidR="004C6B3F" w:rsidRPr="00F16813" w:rsidRDefault="004C6B3F" w:rsidP="00F867C2">
      <w:pPr>
        <w:spacing w:line="276" w:lineRule="auto"/>
        <w:rPr>
          <w:rFonts w:ascii="Arial" w:hAnsi="Arial" w:cs="Arial"/>
          <w:b/>
        </w:rPr>
      </w:pPr>
    </w:p>
    <w:p w14:paraId="268A87F6" w14:textId="6AA2FA79" w:rsidR="004C6B3F" w:rsidRPr="00F16813" w:rsidRDefault="004C6B3F" w:rsidP="00F867C2">
      <w:pPr>
        <w:spacing w:line="276" w:lineRule="auto"/>
        <w:rPr>
          <w:rFonts w:ascii="Arial" w:hAnsi="Arial" w:cs="Arial"/>
        </w:rPr>
      </w:pPr>
      <w:r w:rsidRPr="00F16813">
        <w:rPr>
          <w:rFonts w:ascii="Arial" w:hAnsi="Arial" w:cs="Arial"/>
        </w:rPr>
        <w:t xml:space="preserve">Od niniejszej decyzji przysługuje stronom wniesienie odwołania do Samorządowego Kolegium Odwoławczego we Włocławku za pośrednictwem Prezydenta Miasta Włocławek w terminie 14 dni od dnia jej doręczenia. </w:t>
      </w:r>
    </w:p>
    <w:p w14:paraId="6C8D063B" w14:textId="77777777" w:rsidR="00E453D0" w:rsidRDefault="00E453D0" w:rsidP="00F867C2">
      <w:pPr>
        <w:spacing w:line="276" w:lineRule="auto"/>
        <w:rPr>
          <w:rFonts w:ascii="Arial" w:hAnsi="Arial" w:cs="Arial"/>
        </w:rPr>
      </w:pPr>
    </w:p>
    <w:p w14:paraId="2B8EAB0E" w14:textId="08ACE9AB" w:rsidR="004C6B3F" w:rsidRDefault="004C6B3F" w:rsidP="00F867C2">
      <w:pPr>
        <w:spacing w:line="276" w:lineRule="auto"/>
        <w:rPr>
          <w:rFonts w:ascii="Arial" w:hAnsi="Arial" w:cs="Arial"/>
        </w:rPr>
      </w:pPr>
      <w:r w:rsidRPr="00F16813">
        <w:rPr>
          <w:rFonts w:ascii="Arial" w:hAnsi="Arial" w:cs="Arial"/>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61F82B95" w14:textId="77777777" w:rsidR="00E453D0" w:rsidRPr="00F16813" w:rsidRDefault="00E453D0" w:rsidP="00F867C2">
      <w:pPr>
        <w:spacing w:line="276" w:lineRule="auto"/>
        <w:rPr>
          <w:rFonts w:ascii="Arial" w:hAnsi="Arial" w:cs="Arial"/>
        </w:rPr>
      </w:pPr>
    </w:p>
    <w:p w14:paraId="1B4504E4" w14:textId="561CB0F9" w:rsidR="004C6B3F" w:rsidRDefault="004C6B3F" w:rsidP="00F867C2">
      <w:pPr>
        <w:shd w:val="clear" w:color="auto" w:fill="FFFFFF"/>
        <w:spacing w:line="276" w:lineRule="auto"/>
        <w:rPr>
          <w:rFonts w:ascii="Arial" w:hAnsi="Arial" w:cs="Arial"/>
        </w:rPr>
      </w:pPr>
      <w:r w:rsidRPr="00F16813">
        <w:rPr>
          <w:rFonts w:ascii="Arial" w:hAnsi="Arial" w:cs="Arial"/>
        </w:rPr>
        <w:t>Decyzja ta nie jest również pozwoleniem na budowę i nie uprawnia do rozpoczęcia robót budowlanych.</w:t>
      </w:r>
    </w:p>
    <w:p w14:paraId="25BE2A08" w14:textId="77777777" w:rsidR="00E453D0" w:rsidRPr="00F16813" w:rsidRDefault="00E453D0" w:rsidP="00F867C2">
      <w:pPr>
        <w:shd w:val="clear" w:color="auto" w:fill="FFFFFF"/>
        <w:spacing w:line="276" w:lineRule="auto"/>
        <w:rPr>
          <w:rFonts w:ascii="Arial" w:hAnsi="Arial" w:cs="Arial"/>
        </w:rPr>
      </w:pPr>
    </w:p>
    <w:p w14:paraId="41D95946" w14:textId="6A773FEE" w:rsidR="004C6B3F" w:rsidRDefault="004C6B3F" w:rsidP="00F867C2">
      <w:pPr>
        <w:shd w:val="clear" w:color="auto" w:fill="FFFFFF"/>
        <w:spacing w:line="276" w:lineRule="auto"/>
        <w:rPr>
          <w:rFonts w:ascii="Arial" w:hAnsi="Arial" w:cs="Arial"/>
        </w:rPr>
      </w:pPr>
      <w:r w:rsidRPr="00F16813">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7BDC8664" w14:textId="77777777" w:rsidR="00E453D0" w:rsidRPr="00F16813" w:rsidRDefault="00E453D0" w:rsidP="00F867C2">
      <w:pPr>
        <w:shd w:val="clear" w:color="auto" w:fill="FFFFFF"/>
        <w:spacing w:line="276" w:lineRule="auto"/>
        <w:rPr>
          <w:rFonts w:ascii="Arial" w:hAnsi="Arial" w:cs="Arial"/>
        </w:rPr>
      </w:pPr>
    </w:p>
    <w:p w14:paraId="4A429FFB" w14:textId="7934FFB7" w:rsidR="004C6B3F" w:rsidRDefault="004C6B3F" w:rsidP="00F867C2">
      <w:pPr>
        <w:spacing w:line="276" w:lineRule="auto"/>
        <w:rPr>
          <w:rFonts w:ascii="Arial" w:hAnsi="Arial" w:cs="Arial"/>
        </w:rPr>
      </w:pPr>
      <w:r w:rsidRPr="00F16813">
        <w:rPr>
          <w:rFonts w:ascii="Arial" w:hAnsi="Arial" w:cs="Arial"/>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14:paraId="0142FA1C" w14:textId="77777777" w:rsidR="00E453D0" w:rsidRPr="00F16813" w:rsidRDefault="00E453D0" w:rsidP="00F867C2">
      <w:pPr>
        <w:spacing w:line="276" w:lineRule="auto"/>
        <w:rPr>
          <w:rFonts w:ascii="Arial" w:hAnsi="Arial" w:cs="Arial"/>
        </w:rPr>
      </w:pPr>
    </w:p>
    <w:p w14:paraId="790039F2" w14:textId="3326BA19" w:rsidR="004C6B3F" w:rsidRPr="00F16813" w:rsidRDefault="004C6B3F" w:rsidP="00F867C2">
      <w:pPr>
        <w:pStyle w:val="Tekstpodstawowy"/>
        <w:spacing w:after="0" w:line="276" w:lineRule="auto"/>
        <w:rPr>
          <w:rFonts w:ascii="Arial" w:hAnsi="Arial" w:cs="Arial"/>
        </w:rPr>
      </w:pPr>
      <w:r w:rsidRPr="00F16813">
        <w:rPr>
          <w:rFonts w:ascii="Arial" w:hAnsi="Arial" w:cs="Arial"/>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F16813">
        <w:rPr>
          <w:rFonts w:ascii="Arial" w:hAnsi="Arial" w:cs="Arial"/>
        </w:rPr>
        <w:br/>
        <w:t>i prawomocna.</w:t>
      </w:r>
    </w:p>
    <w:p w14:paraId="18BBE9FC" w14:textId="77777777" w:rsidR="004C6B3F" w:rsidRPr="00F16813" w:rsidRDefault="004C6B3F" w:rsidP="00F867C2">
      <w:pPr>
        <w:tabs>
          <w:tab w:val="left" w:pos="1695"/>
        </w:tabs>
        <w:spacing w:line="276" w:lineRule="auto"/>
        <w:rPr>
          <w:rFonts w:ascii="Arial" w:hAnsi="Arial" w:cs="Arial"/>
        </w:rPr>
      </w:pPr>
    </w:p>
    <w:p w14:paraId="7C0C1FC4" w14:textId="444FC4C3" w:rsidR="004C6B3F" w:rsidRPr="00F16813" w:rsidRDefault="004C6B3F" w:rsidP="00F867C2">
      <w:pPr>
        <w:tabs>
          <w:tab w:val="left" w:pos="1695"/>
        </w:tabs>
        <w:spacing w:line="276" w:lineRule="auto"/>
        <w:rPr>
          <w:rFonts w:ascii="Arial" w:hAnsi="Arial" w:cs="Arial"/>
        </w:rPr>
      </w:pPr>
      <w:r w:rsidRPr="00F16813">
        <w:rPr>
          <w:rFonts w:ascii="Arial" w:hAnsi="Arial" w:cs="Arial"/>
        </w:rPr>
        <w:t>Zgodnie z częścią</w:t>
      </w:r>
      <w:r w:rsidRPr="00F16813">
        <w:rPr>
          <w:rFonts w:ascii="Arial" w:hAnsi="Arial" w:cs="Arial"/>
          <w:b/>
        </w:rPr>
        <w:t xml:space="preserve"> </w:t>
      </w:r>
      <w:r w:rsidRPr="00F16813">
        <w:rPr>
          <w:rFonts w:ascii="Arial" w:hAnsi="Arial" w:cs="Arial"/>
        </w:rPr>
        <w:t>I pkt 45 załącznika ustawy z dnia 16 listopada 2006 r. o opłacie skarbowej (Dz. U. z 2021 r., poz. 1923 j.t.) opłatę skarbową za</w:t>
      </w:r>
      <w:r w:rsidR="00FE631C" w:rsidRPr="00F16813">
        <w:rPr>
          <w:rFonts w:ascii="Arial" w:hAnsi="Arial" w:cs="Arial"/>
        </w:rPr>
        <w:t xml:space="preserve"> </w:t>
      </w:r>
      <w:r w:rsidRPr="00F16813">
        <w:rPr>
          <w:rFonts w:ascii="Arial" w:hAnsi="Arial" w:cs="Arial"/>
        </w:rPr>
        <w:t>wydanie decyzji o środowiskowych uwarunkowaniach</w:t>
      </w:r>
      <w:r w:rsidRPr="00F16813">
        <w:rPr>
          <w:rFonts w:ascii="Arial" w:hAnsi="Arial" w:cs="Arial"/>
          <w:b/>
        </w:rPr>
        <w:t xml:space="preserve"> </w:t>
      </w:r>
      <w:r w:rsidRPr="00F16813">
        <w:rPr>
          <w:rFonts w:ascii="Arial" w:hAnsi="Arial" w:cs="Arial"/>
        </w:rPr>
        <w:t xml:space="preserve">uiszczono w dniu 27.07.2022 r. w wysokości 205 zł. </w:t>
      </w:r>
    </w:p>
    <w:p w14:paraId="782B9D62" w14:textId="77777777" w:rsidR="004C6B3F" w:rsidRPr="00F16813" w:rsidRDefault="004C6B3F" w:rsidP="00F867C2">
      <w:pPr>
        <w:tabs>
          <w:tab w:val="left" w:pos="1695"/>
        </w:tabs>
        <w:spacing w:line="276" w:lineRule="auto"/>
        <w:rPr>
          <w:rFonts w:ascii="Arial" w:hAnsi="Arial" w:cs="Arial"/>
        </w:rPr>
      </w:pPr>
    </w:p>
    <w:p w14:paraId="3C41AA1E" w14:textId="7B4DA8EC" w:rsidR="004C6B3F" w:rsidRPr="00F16813" w:rsidRDefault="004C6B3F" w:rsidP="00F867C2">
      <w:pPr>
        <w:tabs>
          <w:tab w:val="left" w:pos="1695"/>
        </w:tabs>
        <w:spacing w:line="276" w:lineRule="auto"/>
        <w:rPr>
          <w:rFonts w:ascii="Arial" w:hAnsi="Arial" w:cs="Arial"/>
        </w:rPr>
      </w:pPr>
      <w:r w:rsidRPr="00F16813">
        <w:rPr>
          <w:rFonts w:ascii="Arial" w:hAnsi="Arial" w:cs="Arial"/>
        </w:rPr>
        <w:t>Zgodnie z częścią</w:t>
      </w:r>
      <w:r w:rsidRPr="00F16813">
        <w:rPr>
          <w:rFonts w:ascii="Arial" w:hAnsi="Arial" w:cs="Arial"/>
          <w:b/>
        </w:rPr>
        <w:t xml:space="preserve"> </w:t>
      </w:r>
      <w:r w:rsidRPr="00F16813">
        <w:rPr>
          <w:rFonts w:ascii="Arial" w:hAnsi="Arial" w:cs="Arial"/>
        </w:rPr>
        <w:t>IV załącznika ustawy z dnia 16 listopada 2006 r. o opłacie skarbowej (Dz. U. z 2021 r., poz. 1923</w:t>
      </w:r>
      <w:r w:rsidR="00FE631C" w:rsidRPr="00F16813">
        <w:rPr>
          <w:rFonts w:ascii="Arial" w:hAnsi="Arial" w:cs="Arial"/>
        </w:rPr>
        <w:t xml:space="preserve"> </w:t>
      </w:r>
      <w:r w:rsidRPr="00F16813">
        <w:rPr>
          <w:rFonts w:ascii="Arial" w:hAnsi="Arial" w:cs="Arial"/>
        </w:rPr>
        <w:t>j.t.) opłatę skarbową za złożenie pełnomocnictwa</w:t>
      </w:r>
      <w:r w:rsidRPr="00F16813">
        <w:rPr>
          <w:rFonts w:ascii="Arial" w:hAnsi="Arial" w:cs="Arial"/>
          <w:b/>
        </w:rPr>
        <w:t xml:space="preserve"> </w:t>
      </w:r>
      <w:r w:rsidRPr="00F16813">
        <w:rPr>
          <w:rFonts w:ascii="Arial" w:hAnsi="Arial" w:cs="Arial"/>
        </w:rPr>
        <w:t>uiszczono w dniu 27.07.2022 r.</w:t>
      </w:r>
      <w:r w:rsidRPr="00F16813">
        <w:rPr>
          <w:rFonts w:ascii="Arial" w:hAnsi="Arial" w:cs="Arial"/>
          <w:b/>
        </w:rPr>
        <w:t xml:space="preserve"> </w:t>
      </w:r>
      <w:r w:rsidRPr="00F16813">
        <w:rPr>
          <w:rFonts w:ascii="Arial" w:hAnsi="Arial" w:cs="Arial"/>
        </w:rPr>
        <w:t xml:space="preserve">w wysokości: 17 zł. </w:t>
      </w:r>
    </w:p>
    <w:p w14:paraId="6C44F16B" w14:textId="77777777" w:rsidR="004C6B3F" w:rsidRPr="00F16813" w:rsidRDefault="004C6B3F" w:rsidP="00F867C2">
      <w:pPr>
        <w:spacing w:line="276" w:lineRule="auto"/>
        <w:rPr>
          <w:rFonts w:ascii="Arial" w:hAnsi="Arial" w:cs="Arial"/>
        </w:rPr>
      </w:pPr>
    </w:p>
    <w:p w14:paraId="656CCFA3" w14:textId="77777777" w:rsidR="00E453D0" w:rsidRDefault="00E453D0" w:rsidP="00F867C2">
      <w:pPr>
        <w:spacing w:after="160" w:line="276" w:lineRule="auto"/>
        <w:rPr>
          <w:rFonts w:ascii="Arial" w:hAnsi="Arial" w:cs="Arial"/>
          <w:b/>
        </w:rPr>
      </w:pPr>
      <w:r>
        <w:rPr>
          <w:rFonts w:ascii="Arial" w:hAnsi="Arial" w:cs="Arial"/>
          <w:b/>
        </w:rPr>
        <w:br w:type="page"/>
      </w:r>
    </w:p>
    <w:p w14:paraId="2BEE98FF" w14:textId="0181A392" w:rsidR="004C6B3F" w:rsidRPr="00F16813" w:rsidRDefault="004C6B3F" w:rsidP="00F867C2">
      <w:pPr>
        <w:spacing w:line="276" w:lineRule="auto"/>
        <w:rPr>
          <w:rFonts w:ascii="Arial" w:hAnsi="Arial" w:cs="Arial"/>
          <w:b/>
        </w:rPr>
      </w:pPr>
      <w:r w:rsidRPr="00F16813">
        <w:rPr>
          <w:rFonts w:ascii="Arial" w:hAnsi="Arial" w:cs="Arial"/>
          <w:b/>
        </w:rPr>
        <w:lastRenderedPageBreak/>
        <w:t>Załączniki:</w:t>
      </w:r>
    </w:p>
    <w:p w14:paraId="7B7043AD" w14:textId="77777777" w:rsidR="004C6B3F" w:rsidRPr="00F16813" w:rsidRDefault="004C6B3F" w:rsidP="00F867C2">
      <w:pPr>
        <w:spacing w:line="276" w:lineRule="auto"/>
        <w:rPr>
          <w:rFonts w:ascii="Arial" w:hAnsi="Arial" w:cs="Arial"/>
        </w:rPr>
      </w:pPr>
      <w:r w:rsidRPr="00F16813">
        <w:rPr>
          <w:rFonts w:ascii="Arial" w:hAnsi="Arial" w:cs="Arial"/>
        </w:rPr>
        <w:t xml:space="preserve">Charakterystyka planowanego przedsięwzięcia </w:t>
      </w:r>
    </w:p>
    <w:p w14:paraId="09EB0DD0" w14:textId="77777777" w:rsidR="004C6B3F" w:rsidRPr="00F16813" w:rsidRDefault="004C6B3F" w:rsidP="00F867C2">
      <w:pPr>
        <w:spacing w:line="276" w:lineRule="auto"/>
        <w:rPr>
          <w:rFonts w:ascii="Arial" w:hAnsi="Arial" w:cs="Arial"/>
          <w:b/>
        </w:rPr>
      </w:pPr>
    </w:p>
    <w:p w14:paraId="197DA8C0" w14:textId="77777777" w:rsidR="004C6B3F" w:rsidRPr="00F16813" w:rsidRDefault="004C6B3F" w:rsidP="00F867C2">
      <w:pPr>
        <w:spacing w:line="276" w:lineRule="auto"/>
        <w:rPr>
          <w:rFonts w:ascii="Arial" w:hAnsi="Arial" w:cs="Arial"/>
          <w:b/>
        </w:rPr>
      </w:pPr>
    </w:p>
    <w:p w14:paraId="04BF8C78" w14:textId="77777777" w:rsidR="004C6B3F" w:rsidRPr="00F16813" w:rsidRDefault="004C6B3F" w:rsidP="00F867C2">
      <w:pPr>
        <w:spacing w:line="276" w:lineRule="auto"/>
        <w:rPr>
          <w:rFonts w:ascii="Arial" w:hAnsi="Arial" w:cs="Arial"/>
        </w:rPr>
      </w:pPr>
      <w:r w:rsidRPr="00F16813">
        <w:rPr>
          <w:rFonts w:ascii="Arial" w:hAnsi="Arial" w:cs="Arial"/>
          <w:b/>
        </w:rPr>
        <w:t>Otrzymuje:</w:t>
      </w:r>
    </w:p>
    <w:p w14:paraId="437C8C58" w14:textId="24F0ACC3" w:rsidR="004C6B3F" w:rsidRPr="00E453D0" w:rsidRDefault="004C6B3F" w:rsidP="00F867C2">
      <w:pPr>
        <w:pStyle w:val="Akapitzlist"/>
        <w:numPr>
          <w:ilvl w:val="0"/>
          <w:numId w:val="8"/>
        </w:numPr>
        <w:spacing w:line="276" w:lineRule="auto"/>
        <w:rPr>
          <w:rFonts w:ascii="Arial" w:hAnsi="Arial" w:cs="Arial"/>
          <w:color w:val="333333"/>
        </w:rPr>
      </w:pPr>
      <w:r w:rsidRPr="00E453D0">
        <w:rPr>
          <w:rFonts w:ascii="Arial" w:hAnsi="Arial" w:cs="Arial"/>
          <w:color w:val="333333"/>
        </w:rPr>
        <w:t xml:space="preserve">Pan Łukasz </w:t>
      </w:r>
      <w:proofErr w:type="spellStart"/>
      <w:r w:rsidRPr="00E453D0">
        <w:rPr>
          <w:rFonts w:ascii="Arial" w:hAnsi="Arial" w:cs="Arial"/>
          <w:color w:val="333333"/>
        </w:rPr>
        <w:t>Frelich</w:t>
      </w:r>
      <w:proofErr w:type="spellEnd"/>
      <w:r w:rsidRPr="00E453D0">
        <w:rPr>
          <w:rFonts w:ascii="Arial" w:hAnsi="Arial" w:cs="Arial"/>
          <w:color w:val="333333"/>
        </w:rPr>
        <w:t xml:space="preserve"> – pełnomocnik Solvay Poland Sp.</w:t>
      </w:r>
      <w:r w:rsidR="00FE631C" w:rsidRPr="00E453D0">
        <w:rPr>
          <w:rFonts w:ascii="Arial" w:hAnsi="Arial" w:cs="Arial"/>
          <w:color w:val="333333"/>
        </w:rPr>
        <w:t xml:space="preserve"> </w:t>
      </w:r>
      <w:r w:rsidRPr="00E453D0">
        <w:rPr>
          <w:rFonts w:ascii="Arial" w:hAnsi="Arial" w:cs="Arial"/>
          <w:color w:val="333333"/>
        </w:rPr>
        <w:t xml:space="preserve">z o.o. </w:t>
      </w:r>
    </w:p>
    <w:p w14:paraId="1C20E104" w14:textId="77777777" w:rsidR="004C6B3F" w:rsidRPr="00E453D0" w:rsidRDefault="004C6B3F" w:rsidP="00F867C2">
      <w:pPr>
        <w:pStyle w:val="Akapitzlist"/>
        <w:numPr>
          <w:ilvl w:val="0"/>
          <w:numId w:val="8"/>
        </w:numPr>
        <w:spacing w:line="276" w:lineRule="auto"/>
        <w:rPr>
          <w:rFonts w:ascii="Arial" w:hAnsi="Arial" w:cs="Arial"/>
          <w:color w:val="333333"/>
        </w:rPr>
      </w:pPr>
      <w:r w:rsidRPr="00E453D0">
        <w:rPr>
          <w:rFonts w:ascii="Arial" w:hAnsi="Arial" w:cs="Arial"/>
          <w:color w:val="333333"/>
        </w:rPr>
        <w:t xml:space="preserve">Gmina Miasto Włocławek </w:t>
      </w:r>
    </w:p>
    <w:p w14:paraId="34651026" w14:textId="77777777" w:rsidR="004C6B3F" w:rsidRPr="00E453D0" w:rsidRDefault="004C6B3F" w:rsidP="00F867C2">
      <w:pPr>
        <w:pStyle w:val="Akapitzlist"/>
        <w:numPr>
          <w:ilvl w:val="0"/>
          <w:numId w:val="8"/>
        </w:numPr>
        <w:spacing w:line="276" w:lineRule="auto"/>
        <w:rPr>
          <w:rFonts w:ascii="Arial" w:hAnsi="Arial" w:cs="Arial"/>
          <w:color w:val="333333"/>
        </w:rPr>
      </w:pPr>
      <w:r w:rsidRPr="00E453D0">
        <w:rPr>
          <w:rFonts w:ascii="Arial" w:hAnsi="Arial" w:cs="Arial"/>
          <w:color w:val="333333"/>
        </w:rPr>
        <w:t>ANWIL S.A. Włocławek</w:t>
      </w:r>
    </w:p>
    <w:p w14:paraId="24295667" w14:textId="77777777" w:rsidR="004C6B3F" w:rsidRPr="00E453D0" w:rsidRDefault="004C6B3F" w:rsidP="00F867C2">
      <w:pPr>
        <w:pStyle w:val="Akapitzlist"/>
        <w:numPr>
          <w:ilvl w:val="0"/>
          <w:numId w:val="8"/>
        </w:numPr>
        <w:spacing w:line="276" w:lineRule="auto"/>
        <w:rPr>
          <w:rFonts w:ascii="Arial" w:hAnsi="Arial" w:cs="Arial"/>
          <w:color w:val="333333"/>
        </w:rPr>
      </w:pPr>
      <w:r w:rsidRPr="00E453D0">
        <w:rPr>
          <w:rFonts w:ascii="Arial" w:hAnsi="Arial" w:cs="Arial"/>
          <w:color w:val="333333"/>
        </w:rPr>
        <w:t>PKN ORLEN S.A. Płock</w:t>
      </w:r>
    </w:p>
    <w:p w14:paraId="60E463AA" w14:textId="77777777" w:rsidR="004C6B3F" w:rsidRPr="00F16813" w:rsidRDefault="004C6B3F" w:rsidP="00F867C2">
      <w:pPr>
        <w:spacing w:line="276" w:lineRule="auto"/>
        <w:rPr>
          <w:rFonts w:ascii="Arial" w:hAnsi="Arial" w:cs="Arial"/>
        </w:rPr>
      </w:pPr>
    </w:p>
    <w:p w14:paraId="34D05E14" w14:textId="77777777" w:rsidR="004C6B3F" w:rsidRPr="00F16813" w:rsidRDefault="004C6B3F" w:rsidP="00F867C2">
      <w:pPr>
        <w:spacing w:line="276" w:lineRule="auto"/>
        <w:rPr>
          <w:rFonts w:ascii="Arial" w:hAnsi="Arial" w:cs="Arial"/>
          <w:b/>
        </w:rPr>
      </w:pPr>
    </w:p>
    <w:p w14:paraId="38B5FFA1" w14:textId="77777777" w:rsidR="004C6B3F" w:rsidRPr="00F16813" w:rsidRDefault="004C6B3F" w:rsidP="00F867C2">
      <w:pPr>
        <w:spacing w:line="276" w:lineRule="auto"/>
        <w:rPr>
          <w:rFonts w:ascii="Arial" w:hAnsi="Arial" w:cs="Arial"/>
        </w:rPr>
      </w:pPr>
      <w:r w:rsidRPr="00F16813">
        <w:rPr>
          <w:rFonts w:ascii="Arial" w:hAnsi="Arial" w:cs="Arial"/>
          <w:b/>
        </w:rPr>
        <w:t>Do wiadomości:</w:t>
      </w:r>
    </w:p>
    <w:p w14:paraId="391C9F93" w14:textId="77777777" w:rsidR="004C6B3F" w:rsidRPr="00E453D0" w:rsidRDefault="004C6B3F" w:rsidP="00F867C2">
      <w:pPr>
        <w:pStyle w:val="Akapitzlist"/>
        <w:numPr>
          <w:ilvl w:val="0"/>
          <w:numId w:val="9"/>
        </w:numPr>
        <w:spacing w:line="276" w:lineRule="auto"/>
        <w:rPr>
          <w:rFonts w:ascii="Arial" w:hAnsi="Arial" w:cs="Arial"/>
        </w:rPr>
      </w:pPr>
      <w:r w:rsidRPr="00E453D0">
        <w:rPr>
          <w:rFonts w:ascii="Arial" w:hAnsi="Arial" w:cs="Arial"/>
        </w:rPr>
        <w:t>Regionalny Dyrektor Ochrony Środowiska w Bydgoszczy</w:t>
      </w:r>
    </w:p>
    <w:p w14:paraId="1A22AD4F" w14:textId="77777777" w:rsidR="004C6B3F" w:rsidRPr="00E453D0" w:rsidRDefault="004C6B3F" w:rsidP="00F867C2">
      <w:pPr>
        <w:pStyle w:val="Akapitzlist"/>
        <w:numPr>
          <w:ilvl w:val="0"/>
          <w:numId w:val="9"/>
        </w:numPr>
        <w:spacing w:line="276" w:lineRule="auto"/>
        <w:rPr>
          <w:rFonts w:ascii="Arial" w:hAnsi="Arial" w:cs="Arial"/>
        </w:rPr>
      </w:pPr>
      <w:r w:rsidRPr="00E453D0">
        <w:rPr>
          <w:rFonts w:ascii="Arial" w:hAnsi="Arial" w:cs="Arial"/>
        </w:rPr>
        <w:t xml:space="preserve">Państwowy Powiatowy Inspektor Sanitarny we Włocławku </w:t>
      </w:r>
    </w:p>
    <w:p w14:paraId="3F5F808C" w14:textId="77777777" w:rsidR="004C6B3F" w:rsidRPr="00E453D0" w:rsidRDefault="004C6B3F" w:rsidP="00F867C2">
      <w:pPr>
        <w:pStyle w:val="Akapitzlist"/>
        <w:numPr>
          <w:ilvl w:val="0"/>
          <w:numId w:val="9"/>
        </w:numPr>
        <w:spacing w:line="276" w:lineRule="auto"/>
        <w:rPr>
          <w:rFonts w:ascii="Arial" w:hAnsi="Arial" w:cs="Arial"/>
        </w:rPr>
      </w:pPr>
      <w:r w:rsidRPr="00E453D0">
        <w:rPr>
          <w:rFonts w:ascii="Arial" w:hAnsi="Arial" w:cs="Arial"/>
        </w:rPr>
        <w:t xml:space="preserve">Państwowe Gospodarstwo Wodne Wody Polskie, Zarząd Zlewni w Toruniu </w:t>
      </w:r>
    </w:p>
    <w:p w14:paraId="4DD35453" w14:textId="77777777" w:rsidR="004C6B3F" w:rsidRPr="00E453D0" w:rsidRDefault="004C6B3F" w:rsidP="00F867C2">
      <w:pPr>
        <w:pStyle w:val="Akapitzlist"/>
        <w:numPr>
          <w:ilvl w:val="0"/>
          <w:numId w:val="9"/>
        </w:numPr>
        <w:spacing w:line="276" w:lineRule="auto"/>
        <w:rPr>
          <w:rFonts w:ascii="Arial" w:hAnsi="Arial" w:cs="Arial"/>
        </w:rPr>
      </w:pPr>
      <w:r w:rsidRPr="00E453D0">
        <w:rPr>
          <w:rFonts w:ascii="Arial" w:hAnsi="Arial" w:cs="Arial"/>
        </w:rPr>
        <w:t xml:space="preserve">a/a A.P. </w:t>
      </w:r>
    </w:p>
    <w:p w14:paraId="3F56C959" w14:textId="77777777" w:rsidR="004C6B3F" w:rsidRPr="00F16813" w:rsidRDefault="004C6B3F" w:rsidP="00F867C2">
      <w:pPr>
        <w:spacing w:line="276" w:lineRule="auto"/>
        <w:rPr>
          <w:rFonts w:ascii="Arial" w:hAnsi="Arial" w:cs="Arial"/>
        </w:rPr>
      </w:pPr>
    </w:p>
    <w:p w14:paraId="7EED96EE" w14:textId="22F7579B" w:rsidR="00DF393B" w:rsidRPr="00F16813" w:rsidRDefault="00DF393B" w:rsidP="00F867C2">
      <w:pPr>
        <w:spacing w:line="276" w:lineRule="auto"/>
        <w:rPr>
          <w:rFonts w:ascii="Arial" w:hAnsi="Arial" w:cs="Arial"/>
        </w:rPr>
      </w:pPr>
      <w:r w:rsidRPr="00F16813">
        <w:rPr>
          <w:rFonts w:ascii="Arial" w:hAnsi="Arial" w:cs="Arial"/>
        </w:rPr>
        <w:t>Włocławek,</w:t>
      </w:r>
      <w:r w:rsidR="00FE631C" w:rsidRPr="00F16813">
        <w:rPr>
          <w:rFonts w:ascii="Arial" w:hAnsi="Arial" w:cs="Arial"/>
        </w:rPr>
        <w:t xml:space="preserve"> </w:t>
      </w:r>
      <w:r w:rsidRPr="00F16813">
        <w:rPr>
          <w:rFonts w:ascii="Arial" w:hAnsi="Arial" w:cs="Arial"/>
        </w:rPr>
        <w:t>11 października 2022</w:t>
      </w:r>
      <w:r w:rsidR="00FE631C" w:rsidRPr="00F16813">
        <w:rPr>
          <w:rFonts w:ascii="Arial" w:hAnsi="Arial" w:cs="Arial"/>
          <w:color w:val="FF0000"/>
        </w:rPr>
        <w:t xml:space="preserve"> </w:t>
      </w:r>
      <w:r w:rsidRPr="00F16813">
        <w:rPr>
          <w:rFonts w:ascii="Arial" w:hAnsi="Arial" w:cs="Arial"/>
        </w:rPr>
        <w:t>r.</w:t>
      </w:r>
      <w:r w:rsidR="00FE631C" w:rsidRPr="00F16813">
        <w:rPr>
          <w:rFonts w:ascii="Arial" w:hAnsi="Arial" w:cs="Arial"/>
        </w:rPr>
        <w:t xml:space="preserve"> </w:t>
      </w:r>
    </w:p>
    <w:p w14:paraId="7BC4304D" w14:textId="77777777" w:rsidR="00DF393B" w:rsidRPr="00F16813" w:rsidRDefault="00DF393B" w:rsidP="00F867C2">
      <w:pPr>
        <w:spacing w:line="276" w:lineRule="auto"/>
        <w:rPr>
          <w:rFonts w:ascii="Arial" w:hAnsi="Arial" w:cs="Arial"/>
        </w:rPr>
      </w:pPr>
      <w:r w:rsidRPr="00F16813">
        <w:rPr>
          <w:rFonts w:ascii="Arial" w:hAnsi="Arial" w:cs="Arial"/>
        </w:rPr>
        <w:t xml:space="preserve"> </w:t>
      </w:r>
    </w:p>
    <w:p w14:paraId="4505367E" w14:textId="77777777" w:rsidR="00F11203" w:rsidRDefault="00F11203" w:rsidP="00F867C2">
      <w:pPr>
        <w:spacing w:after="160" w:line="276" w:lineRule="auto"/>
        <w:rPr>
          <w:rFonts w:ascii="Arial" w:hAnsi="Arial" w:cs="Arial"/>
        </w:rPr>
      </w:pPr>
      <w:r>
        <w:rPr>
          <w:rFonts w:ascii="Arial" w:hAnsi="Arial" w:cs="Arial"/>
        </w:rPr>
        <w:br w:type="page"/>
      </w:r>
    </w:p>
    <w:p w14:paraId="307E0651" w14:textId="05E88A10" w:rsidR="00DF393B" w:rsidRPr="00F16813" w:rsidRDefault="00DF393B" w:rsidP="00F867C2">
      <w:pPr>
        <w:pStyle w:val="Nagwek2"/>
        <w:spacing w:line="276" w:lineRule="auto"/>
      </w:pPr>
      <w:r w:rsidRPr="00AB4FAA">
        <w:rPr>
          <w:rStyle w:val="Nagwek2Znak"/>
        </w:rPr>
        <w:lastRenderedPageBreak/>
        <w:t>Załącznik do decyzji Prezydenta Miasta Włocławek z dnia 11.10.2022 r.</w:t>
      </w:r>
      <w:r w:rsidRPr="00F16813">
        <w:t xml:space="preserve"> znak: S.6220.35.2022 o środowiskowych uwarunkowaniach dla przedsięwzięcia pn.: „Budowa podziemnego zbiornika magazynującego olej opałowy lub napędowy wraz z niezbędną infrastrukturą techniczną we Włocławku przy ul. Toruńskiej”</w:t>
      </w:r>
    </w:p>
    <w:p w14:paraId="6DC50D24" w14:textId="77777777" w:rsidR="00DF393B" w:rsidRPr="00F16813" w:rsidRDefault="00DF393B" w:rsidP="00F867C2">
      <w:pPr>
        <w:spacing w:line="276" w:lineRule="auto"/>
        <w:rPr>
          <w:rFonts w:ascii="Arial" w:hAnsi="Arial" w:cs="Arial"/>
        </w:rPr>
      </w:pPr>
    </w:p>
    <w:p w14:paraId="3B96155D" w14:textId="77777777" w:rsidR="00DF393B" w:rsidRPr="00F16813" w:rsidRDefault="00DF393B" w:rsidP="00F867C2">
      <w:pPr>
        <w:spacing w:line="276" w:lineRule="auto"/>
        <w:rPr>
          <w:rFonts w:ascii="Arial" w:hAnsi="Arial" w:cs="Arial"/>
          <w:b/>
        </w:rPr>
      </w:pPr>
    </w:p>
    <w:p w14:paraId="07BE7139" w14:textId="77777777" w:rsidR="00DF393B" w:rsidRPr="00F16813" w:rsidRDefault="00DF393B" w:rsidP="00F867C2">
      <w:pPr>
        <w:spacing w:line="276" w:lineRule="auto"/>
        <w:rPr>
          <w:rFonts w:ascii="Arial" w:hAnsi="Arial" w:cs="Arial"/>
          <w:b/>
        </w:rPr>
      </w:pPr>
      <w:r w:rsidRPr="00F16813">
        <w:rPr>
          <w:rFonts w:ascii="Arial" w:hAnsi="Arial" w:cs="Arial"/>
          <w:b/>
        </w:rPr>
        <w:t>Charakterystyka przedsięwzięcia</w:t>
      </w:r>
    </w:p>
    <w:p w14:paraId="300A426B" w14:textId="77777777" w:rsidR="00DF393B" w:rsidRPr="00F16813" w:rsidRDefault="00DF393B" w:rsidP="00F867C2">
      <w:pPr>
        <w:spacing w:line="276" w:lineRule="auto"/>
        <w:rPr>
          <w:rFonts w:ascii="Arial" w:hAnsi="Arial" w:cs="Arial"/>
          <w:b/>
        </w:rPr>
      </w:pPr>
    </w:p>
    <w:p w14:paraId="14A2CAE1" w14:textId="2577199C" w:rsidR="00DF393B" w:rsidRPr="00F16813" w:rsidRDefault="00DF393B" w:rsidP="00F867C2">
      <w:pPr>
        <w:spacing w:line="276" w:lineRule="auto"/>
        <w:rPr>
          <w:rFonts w:ascii="Arial" w:hAnsi="Arial" w:cs="Arial"/>
        </w:rPr>
      </w:pPr>
      <w:r w:rsidRPr="00F16813">
        <w:rPr>
          <w:rFonts w:ascii="Arial" w:hAnsi="Arial" w:cs="Arial"/>
        </w:rPr>
        <w:t>Projektowane przedsięwzięcie polega na budowie podziemnego zbiornika na olej opałowy lub napędowy. Teren inwestycji położony jest we Włocławku przy ul. Toruńskiej na działce o nr ew. 22/1</w:t>
      </w:r>
      <w:r w:rsidR="00FE631C" w:rsidRPr="00F16813">
        <w:rPr>
          <w:rFonts w:ascii="Arial" w:hAnsi="Arial" w:cs="Arial"/>
        </w:rPr>
        <w:t xml:space="preserve"> </w:t>
      </w:r>
      <w:r w:rsidRPr="00F16813">
        <w:rPr>
          <w:rFonts w:ascii="Arial" w:hAnsi="Arial" w:cs="Arial"/>
        </w:rPr>
        <w:t xml:space="preserve">pow. </w:t>
      </w:r>
      <w:bookmarkStart w:id="0" w:name="_Hlk109394213"/>
      <w:r w:rsidRPr="00F16813">
        <w:rPr>
          <w:rFonts w:ascii="Arial" w:hAnsi="Arial" w:cs="Arial"/>
        </w:rPr>
        <w:t>65447</w:t>
      </w:r>
      <w:bookmarkEnd w:id="0"/>
      <w:r w:rsidRPr="00F16813">
        <w:rPr>
          <w:rFonts w:ascii="Arial" w:hAnsi="Arial" w:cs="Arial"/>
        </w:rPr>
        <w:t xml:space="preserve"> m</w:t>
      </w:r>
      <w:r w:rsidRPr="00F16813">
        <w:rPr>
          <w:rFonts w:ascii="Arial" w:hAnsi="Arial" w:cs="Arial"/>
          <w:vertAlign w:val="superscript"/>
        </w:rPr>
        <w:t>2</w:t>
      </w:r>
      <w:r w:rsidRPr="00F16813">
        <w:rPr>
          <w:rFonts w:ascii="Arial" w:hAnsi="Arial" w:cs="Arial"/>
        </w:rPr>
        <w:t>.</w:t>
      </w:r>
    </w:p>
    <w:p w14:paraId="444DE292" w14:textId="77777777" w:rsidR="00DF393B" w:rsidRPr="00F16813" w:rsidRDefault="00DF393B" w:rsidP="00F867C2">
      <w:pPr>
        <w:spacing w:line="276" w:lineRule="auto"/>
        <w:rPr>
          <w:rFonts w:ascii="Arial" w:hAnsi="Arial" w:cs="Arial"/>
        </w:rPr>
      </w:pPr>
      <w:r w:rsidRPr="00F16813">
        <w:rPr>
          <w:rFonts w:ascii="Arial" w:hAnsi="Arial" w:cs="Arial"/>
        </w:rPr>
        <w:t>Projektowana powierzchnia inwestycji wynosi 200 m</w:t>
      </w:r>
      <w:r w:rsidRPr="00F16813">
        <w:rPr>
          <w:rFonts w:ascii="Arial" w:hAnsi="Arial" w:cs="Arial"/>
          <w:vertAlign w:val="superscript"/>
        </w:rPr>
        <w:t>2</w:t>
      </w:r>
      <w:r w:rsidRPr="00F16813">
        <w:rPr>
          <w:rFonts w:ascii="Arial" w:hAnsi="Arial" w:cs="Arial"/>
        </w:rPr>
        <w:t>.</w:t>
      </w:r>
    </w:p>
    <w:p w14:paraId="7AF9C3CB" w14:textId="55D79208" w:rsidR="00DF393B" w:rsidRPr="00F16813" w:rsidRDefault="00DF393B" w:rsidP="00F867C2">
      <w:pPr>
        <w:spacing w:line="276" w:lineRule="auto"/>
        <w:rPr>
          <w:rFonts w:ascii="Arial" w:hAnsi="Arial" w:cs="Arial"/>
        </w:rPr>
      </w:pPr>
      <w:r w:rsidRPr="00F16813">
        <w:rPr>
          <w:rFonts w:ascii="Arial" w:hAnsi="Arial" w:cs="Arial"/>
        </w:rPr>
        <w:t>Projektowany podziemny zbiornik będzie służył do magazynowania oleju opałowego lub napędowego</w:t>
      </w:r>
      <w:r w:rsidR="00FE631C" w:rsidRPr="00F16813">
        <w:rPr>
          <w:rFonts w:ascii="Arial" w:hAnsi="Arial" w:cs="Arial"/>
        </w:rPr>
        <w:t xml:space="preserve"> </w:t>
      </w:r>
      <w:r w:rsidRPr="00F16813">
        <w:rPr>
          <w:rFonts w:ascii="Arial" w:hAnsi="Arial" w:cs="Arial"/>
        </w:rPr>
        <w:t>jako alternatywnego paliwa do zasilania kotłów grzewczych.</w:t>
      </w:r>
    </w:p>
    <w:p w14:paraId="5AD92AE5" w14:textId="77777777" w:rsidR="00DF393B" w:rsidRPr="00F16813" w:rsidRDefault="00DF393B" w:rsidP="00F867C2">
      <w:pPr>
        <w:spacing w:line="276" w:lineRule="auto"/>
        <w:rPr>
          <w:rFonts w:ascii="Arial" w:hAnsi="Arial" w:cs="Arial"/>
          <w:bCs/>
        </w:rPr>
      </w:pPr>
    </w:p>
    <w:p w14:paraId="584F7F9D" w14:textId="77777777" w:rsidR="00DF393B" w:rsidRPr="00F16813" w:rsidRDefault="00DF393B" w:rsidP="00F867C2">
      <w:pPr>
        <w:spacing w:line="276" w:lineRule="auto"/>
        <w:rPr>
          <w:rFonts w:ascii="Arial" w:hAnsi="Arial" w:cs="Arial"/>
        </w:rPr>
      </w:pPr>
      <w:r w:rsidRPr="00F16813">
        <w:rPr>
          <w:rFonts w:ascii="Arial" w:hAnsi="Arial" w:cs="Arial"/>
        </w:rPr>
        <w:t>W ramach realizacji inwestycji projektowane są:</w:t>
      </w:r>
    </w:p>
    <w:p w14:paraId="7CDF7D80" w14:textId="77777777" w:rsidR="00DF393B" w:rsidRPr="00F16813" w:rsidRDefault="00DF393B" w:rsidP="00F867C2">
      <w:pPr>
        <w:pStyle w:val="Teksttreci0"/>
        <w:numPr>
          <w:ilvl w:val="0"/>
          <w:numId w:val="4"/>
        </w:numPr>
        <w:shd w:val="clear" w:color="auto" w:fill="auto"/>
        <w:spacing w:before="0" w:line="276" w:lineRule="auto"/>
        <w:jc w:val="left"/>
        <w:rPr>
          <w:rFonts w:ascii="Arial" w:hAnsi="Arial" w:cs="Arial"/>
          <w:sz w:val="24"/>
          <w:szCs w:val="24"/>
        </w:rPr>
      </w:pPr>
      <w:r w:rsidRPr="00F16813">
        <w:rPr>
          <w:rFonts w:ascii="Arial" w:hAnsi="Arial" w:cs="Arial"/>
          <w:sz w:val="24"/>
          <w:szCs w:val="24"/>
        </w:rPr>
        <w:t>jeden zbiornik podziemny (stalowy, dwupłaszczowy, jednokomorowy) o pojemności maksymalnie do 100 m</w:t>
      </w:r>
      <w:r w:rsidRPr="00F16813">
        <w:rPr>
          <w:rFonts w:ascii="Arial" w:hAnsi="Arial" w:cs="Arial"/>
          <w:sz w:val="24"/>
          <w:szCs w:val="24"/>
          <w:vertAlign w:val="superscript"/>
        </w:rPr>
        <w:t>3</w:t>
      </w:r>
      <w:r w:rsidRPr="00F16813">
        <w:rPr>
          <w:rFonts w:ascii="Arial" w:hAnsi="Arial" w:cs="Arial"/>
          <w:sz w:val="24"/>
          <w:szCs w:val="24"/>
        </w:rPr>
        <w:t>;</w:t>
      </w:r>
    </w:p>
    <w:p w14:paraId="24DEA50B" w14:textId="4664CD39" w:rsidR="00DF393B" w:rsidRPr="00F16813" w:rsidRDefault="00DF393B" w:rsidP="00F867C2">
      <w:pPr>
        <w:pStyle w:val="Teksttreci0"/>
        <w:numPr>
          <w:ilvl w:val="0"/>
          <w:numId w:val="4"/>
        </w:numPr>
        <w:shd w:val="clear" w:color="auto" w:fill="auto"/>
        <w:spacing w:before="0" w:line="276" w:lineRule="auto"/>
        <w:jc w:val="left"/>
        <w:rPr>
          <w:rFonts w:ascii="Arial" w:hAnsi="Arial" w:cs="Arial"/>
          <w:sz w:val="24"/>
          <w:szCs w:val="24"/>
        </w:rPr>
      </w:pPr>
      <w:r w:rsidRPr="00F16813">
        <w:rPr>
          <w:rFonts w:ascii="Arial" w:hAnsi="Arial" w:cs="Arial"/>
          <w:sz w:val="24"/>
          <w:szCs w:val="24"/>
        </w:rPr>
        <w:t>Instalacja paliwowa łącząca zbiornik z dwoma kotłami grzewczymi o maksymalnej mocy 6,4 MW każdy;</w:t>
      </w:r>
    </w:p>
    <w:p w14:paraId="0C6E4F1F" w14:textId="77777777" w:rsidR="00DF393B" w:rsidRPr="00F16813" w:rsidRDefault="00DF393B" w:rsidP="00F867C2">
      <w:pPr>
        <w:pStyle w:val="Teksttreci0"/>
        <w:numPr>
          <w:ilvl w:val="0"/>
          <w:numId w:val="4"/>
        </w:numPr>
        <w:shd w:val="clear" w:color="auto" w:fill="auto"/>
        <w:spacing w:before="0" w:line="276" w:lineRule="auto"/>
        <w:jc w:val="left"/>
        <w:rPr>
          <w:rFonts w:ascii="Arial" w:hAnsi="Arial" w:cs="Arial"/>
          <w:sz w:val="24"/>
          <w:szCs w:val="24"/>
        </w:rPr>
      </w:pPr>
      <w:r w:rsidRPr="00F16813">
        <w:rPr>
          <w:rFonts w:ascii="Arial" w:eastAsia="TimesNewRomanPSMT" w:hAnsi="Arial" w:cs="Arial"/>
          <w:sz w:val="24"/>
          <w:szCs w:val="24"/>
        </w:rPr>
        <w:t>Stanowisko spustu paliw;</w:t>
      </w:r>
    </w:p>
    <w:p w14:paraId="7EDE0D9B" w14:textId="77777777" w:rsidR="00DF393B" w:rsidRPr="00F16813" w:rsidRDefault="00DF393B" w:rsidP="00F867C2">
      <w:pPr>
        <w:pStyle w:val="Teksttreci0"/>
        <w:numPr>
          <w:ilvl w:val="0"/>
          <w:numId w:val="4"/>
        </w:numPr>
        <w:shd w:val="clear" w:color="auto" w:fill="auto"/>
        <w:spacing w:before="0" w:line="276" w:lineRule="auto"/>
        <w:jc w:val="left"/>
        <w:rPr>
          <w:rFonts w:ascii="Arial" w:hAnsi="Arial" w:cs="Arial"/>
          <w:sz w:val="24"/>
          <w:szCs w:val="24"/>
        </w:rPr>
      </w:pPr>
      <w:r w:rsidRPr="00F16813">
        <w:rPr>
          <w:rFonts w:ascii="Arial" w:hAnsi="Arial" w:cs="Arial"/>
          <w:sz w:val="24"/>
          <w:szCs w:val="24"/>
        </w:rPr>
        <w:t>Powierzchnie utwardzone,</w:t>
      </w:r>
    </w:p>
    <w:p w14:paraId="27BD001A" w14:textId="77777777" w:rsidR="00DF393B" w:rsidRPr="00F16813" w:rsidRDefault="00DF393B" w:rsidP="00F867C2">
      <w:pPr>
        <w:pStyle w:val="Teksttreci0"/>
        <w:numPr>
          <w:ilvl w:val="0"/>
          <w:numId w:val="4"/>
        </w:numPr>
        <w:shd w:val="clear" w:color="auto" w:fill="auto"/>
        <w:spacing w:before="0" w:line="276" w:lineRule="auto"/>
        <w:jc w:val="left"/>
        <w:rPr>
          <w:rFonts w:ascii="Arial" w:hAnsi="Arial" w:cs="Arial"/>
          <w:sz w:val="24"/>
          <w:szCs w:val="24"/>
        </w:rPr>
      </w:pPr>
      <w:r w:rsidRPr="00F16813">
        <w:rPr>
          <w:rFonts w:ascii="Arial" w:hAnsi="Arial" w:cs="Arial"/>
          <w:sz w:val="24"/>
          <w:szCs w:val="24"/>
        </w:rPr>
        <w:t>Nawierzchnie szczelne w rejonie rozładunku paliwa;</w:t>
      </w:r>
    </w:p>
    <w:p w14:paraId="18B9A49D" w14:textId="77777777" w:rsidR="00DF393B" w:rsidRPr="00F16813" w:rsidRDefault="00DF393B" w:rsidP="00F867C2">
      <w:pPr>
        <w:pStyle w:val="Teksttreci0"/>
        <w:shd w:val="clear" w:color="auto" w:fill="auto"/>
        <w:spacing w:before="0" w:line="276" w:lineRule="auto"/>
        <w:ind w:left="720" w:firstLine="0"/>
        <w:jc w:val="left"/>
        <w:rPr>
          <w:rFonts w:ascii="Arial" w:hAnsi="Arial" w:cs="Arial"/>
          <w:sz w:val="24"/>
          <w:szCs w:val="24"/>
        </w:rPr>
      </w:pPr>
    </w:p>
    <w:p w14:paraId="24ECD33C" w14:textId="77777777" w:rsidR="00DF393B" w:rsidRPr="00F16813" w:rsidRDefault="00DF393B" w:rsidP="00F867C2">
      <w:pPr>
        <w:suppressAutoHyphens/>
        <w:spacing w:line="276" w:lineRule="auto"/>
        <w:rPr>
          <w:rFonts w:ascii="Arial" w:hAnsi="Arial" w:cs="Arial"/>
        </w:rPr>
      </w:pPr>
      <w:r w:rsidRPr="00F16813">
        <w:rPr>
          <w:rFonts w:ascii="Arial" w:hAnsi="Arial" w:cs="Arial"/>
        </w:rPr>
        <w:t>Pole zlewu paliwa będzie posiadało szczelną nawierzchnię zabezpieczającą przed przedostawaniem się zanieczyszczeń ropopochodnych do ziemi.</w:t>
      </w:r>
    </w:p>
    <w:p w14:paraId="2C70611E" w14:textId="77777777" w:rsidR="00DF393B" w:rsidRPr="00F16813" w:rsidRDefault="00DF393B" w:rsidP="00F867C2">
      <w:pPr>
        <w:suppressAutoHyphens/>
        <w:spacing w:line="276" w:lineRule="auto"/>
        <w:rPr>
          <w:rFonts w:ascii="Arial" w:hAnsi="Arial" w:cs="Arial"/>
        </w:rPr>
      </w:pPr>
    </w:p>
    <w:p w14:paraId="0816CF3C" w14:textId="005142FA" w:rsidR="00FE0C65" w:rsidRPr="00F16813" w:rsidRDefault="00FE631C" w:rsidP="00F867C2">
      <w:pPr>
        <w:pStyle w:val="Teksttreci0"/>
        <w:spacing w:before="0" w:line="276" w:lineRule="auto"/>
        <w:jc w:val="left"/>
        <w:rPr>
          <w:rFonts w:ascii="Arial" w:hAnsi="Arial" w:cs="Arial"/>
          <w:sz w:val="24"/>
          <w:szCs w:val="24"/>
        </w:rPr>
      </w:pPr>
      <w:r w:rsidRPr="00F16813">
        <w:rPr>
          <w:rFonts w:ascii="Arial" w:hAnsi="Arial" w:cs="Arial"/>
          <w:sz w:val="24"/>
          <w:szCs w:val="24"/>
        </w:rPr>
        <w:t xml:space="preserve"> </w:t>
      </w:r>
      <w:r w:rsidR="00DF393B" w:rsidRPr="00F16813">
        <w:rPr>
          <w:rFonts w:ascii="Arial" w:hAnsi="Arial" w:cs="Arial"/>
          <w:sz w:val="24"/>
          <w:szCs w:val="24"/>
        </w:rPr>
        <w:t>Zbiornik będzie zasilał dwa kotły grzewcze (parowe) Viessmann VITOMAX 200-HS typ</w:t>
      </w:r>
      <w:r w:rsidRPr="00F16813">
        <w:rPr>
          <w:rFonts w:ascii="Arial" w:hAnsi="Arial" w:cs="Arial"/>
          <w:sz w:val="24"/>
          <w:szCs w:val="24"/>
        </w:rPr>
        <w:t xml:space="preserve"> </w:t>
      </w:r>
      <w:r w:rsidR="00DF393B" w:rsidRPr="00F16813">
        <w:rPr>
          <w:rFonts w:ascii="Arial" w:hAnsi="Arial" w:cs="Arial"/>
          <w:sz w:val="24"/>
          <w:szCs w:val="24"/>
        </w:rPr>
        <w:t>M75A164. Każdy kocioł wyposażony będzie w palnik Weishaupt Palnik dwupaliwowy -</w:t>
      </w:r>
      <w:proofErr w:type="spellStart"/>
      <w:r w:rsidR="00DF393B" w:rsidRPr="00F16813">
        <w:rPr>
          <w:rFonts w:ascii="Arial" w:hAnsi="Arial" w:cs="Arial"/>
          <w:sz w:val="24"/>
          <w:szCs w:val="24"/>
        </w:rPr>
        <w:t>multiflam</w:t>
      </w:r>
      <w:proofErr w:type="spellEnd"/>
      <w:r w:rsidR="00DF393B" w:rsidRPr="00F16813">
        <w:rPr>
          <w:rFonts w:ascii="Arial" w:hAnsi="Arial" w:cs="Arial"/>
          <w:sz w:val="24"/>
          <w:szCs w:val="24"/>
        </w:rPr>
        <w:t xml:space="preserve"> typ WM-GL50/1-A wyk. ZM-R-3LN o maksymalnej mocy 6,4 MW każdy. Instalacja energetyczna składająca się z ww. kotłów dostarcza energię cieplną (para) oraz użytkową (system grzewczy) do powiązanej organizacyjnie instalacji do produkcji bezpostaciowej wytrąconej krzemionki oraz obiektów pomocniczych i pomieszczeń biurowych.</w:t>
      </w:r>
    </w:p>
    <w:sectPr w:rsidR="00FE0C65" w:rsidRPr="00F16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Arial"/>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4D7F"/>
    <w:multiLevelType w:val="hybridMultilevel"/>
    <w:tmpl w:val="9718DA3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BB5DE3"/>
    <w:multiLevelType w:val="hybridMultilevel"/>
    <w:tmpl w:val="54AA519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224A22C0"/>
    <w:multiLevelType w:val="hybridMultilevel"/>
    <w:tmpl w:val="1A5C9A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A9C6782"/>
    <w:multiLevelType w:val="hybridMultilevel"/>
    <w:tmpl w:val="72AC960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123BF1"/>
    <w:multiLevelType w:val="hybridMultilevel"/>
    <w:tmpl w:val="7F5ECE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DD31733"/>
    <w:multiLevelType w:val="hybridMultilevel"/>
    <w:tmpl w:val="5B9CC20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303290"/>
    <w:multiLevelType w:val="hybridMultilevel"/>
    <w:tmpl w:val="0D4EAE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75A0559E"/>
    <w:multiLevelType w:val="hybridMultilevel"/>
    <w:tmpl w:val="B812FFB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06285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5598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008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172378">
    <w:abstractNumId w:val="4"/>
  </w:num>
  <w:num w:numId="5" w16cid:durableId="2043555222">
    <w:abstractNumId w:val="1"/>
  </w:num>
  <w:num w:numId="6" w16cid:durableId="464852303">
    <w:abstractNumId w:val="5"/>
  </w:num>
  <w:num w:numId="7" w16cid:durableId="489296557">
    <w:abstractNumId w:val="3"/>
  </w:num>
  <w:num w:numId="8" w16cid:durableId="790709658">
    <w:abstractNumId w:val="7"/>
  </w:num>
  <w:num w:numId="9" w16cid:durableId="26130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3F"/>
    <w:rsid w:val="00080831"/>
    <w:rsid w:val="004C6B3F"/>
    <w:rsid w:val="005878A8"/>
    <w:rsid w:val="005B4CA9"/>
    <w:rsid w:val="00676751"/>
    <w:rsid w:val="006915FB"/>
    <w:rsid w:val="008825F1"/>
    <w:rsid w:val="00AB4FAA"/>
    <w:rsid w:val="00C533BD"/>
    <w:rsid w:val="00DF393B"/>
    <w:rsid w:val="00E453D0"/>
    <w:rsid w:val="00F11203"/>
    <w:rsid w:val="00F16813"/>
    <w:rsid w:val="00F867C2"/>
    <w:rsid w:val="00FE0C65"/>
    <w:rsid w:val="00FE63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C5E0"/>
  <w15:chartTrackingRefBased/>
  <w15:docId w15:val="{8FEF892F-8759-4601-8BE8-D430AD50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6B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AB4FAA"/>
    <w:pPr>
      <w:outlineLvl w:val="0"/>
    </w:pPr>
    <w:rPr>
      <w:rFonts w:ascii="Arial" w:hAnsi="Arial" w:cs="Arial"/>
      <w:b/>
    </w:rPr>
  </w:style>
  <w:style w:type="paragraph" w:styleId="Nagwek2">
    <w:name w:val="heading 2"/>
    <w:basedOn w:val="Normalny"/>
    <w:next w:val="Normalny"/>
    <w:link w:val="Nagwek2Znak"/>
    <w:uiPriority w:val="9"/>
    <w:unhideWhenUsed/>
    <w:qFormat/>
    <w:rsid w:val="00AB4FAA"/>
    <w:pPr>
      <w:outlineLvl w:val="1"/>
    </w:pPr>
    <w:rPr>
      <w:rFonts w:ascii="Arial" w:hAnsi="Arial" w:cs="Arial"/>
      <w:b/>
    </w:rPr>
  </w:style>
  <w:style w:type="paragraph" w:styleId="Nagwek3">
    <w:name w:val="heading 3"/>
    <w:basedOn w:val="Normalny"/>
    <w:next w:val="Normalny"/>
    <w:link w:val="Nagwek3Znak"/>
    <w:uiPriority w:val="9"/>
    <w:unhideWhenUsed/>
    <w:qFormat/>
    <w:rsid w:val="00AB4FAA"/>
    <w:pPr>
      <w:outlineLvl w:val="2"/>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4C6B3F"/>
    <w:rPr>
      <w:color w:val="0000FF"/>
      <w:u w:val="single"/>
    </w:rPr>
  </w:style>
  <w:style w:type="paragraph" w:styleId="Tekstpodstawowy">
    <w:name w:val="Body Text"/>
    <w:basedOn w:val="Normalny"/>
    <w:link w:val="TekstpodstawowyZnak"/>
    <w:uiPriority w:val="99"/>
    <w:semiHidden/>
    <w:unhideWhenUsed/>
    <w:rsid w:val="004C6B3F"/>
    <w:pPr>
      <w:spacing w:after="120"/>
    </w:pPr>
  </w:style>
  <w:style w:type="character" w:customStyle="1" w:styleId="TekstpodstawowyZnak">
    <w:name w:val="Tekst podstawowy Znak"/>
    <w:basedOn w:val="Domylnaczcionkaakapitu"/>
    <w:link w:val="Tekstpodstawowy"/>
    <w:uiPriority w:val="99"/>
    <w:semiHidden/>
    <w:rsid w:val="004C6B3F"/>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C6B3F"/>
    <w:pPr>
      <w:ind w:left="720"/>
      <w:contextualSpacing/>
    </w:pPr>
  </w:style>
  <w:style w:type="paragraph" w:customStyle="1" w:styleId="TEKST">
    <w:name w:val="TEKST"/>
    <w:link w:val="TEKSTZnak"/>
    <w:qFormat/>
    <w:rsid w:val="00DF393B"/>
    <w:pPr>
      <w:spacing w:before="120" w:after="120" w:line="360" w:lineRule="auto"/>
      <w:ind w:firstLine="709"/>
      <w:jc w:val="both"/>
    </w:pPr>
    <w:rPr>
      <w:rFonts w:ascii="Calibri" w:eastAsia="Times New Roman" w:hAnsi="Calibri" w:cs="Times New Roman"/>
      <w:szCs w:val="24"/>
      <w:lang w:eastAsia="ar-SA"/>
    </w:rPr>
  </w:style>
  <w:style w:type="character" w:customStyle="1" w:styleId="TEKSTZnak">
    <w:name w:val="TEKST Znak"/>
    <w:link w:val="TEKST"/>
    <w:locked/>
    <w:rsid w:val="00DF393B"/>
    <w:rPr>
      <w:rFonts w:ascii="Calibri" w:eastAsia="Times New Roman" w:hAnsi="Calibri" w:cs="Times New Roman"/>
      <w:szCs w:val="24"/>
      <w:lang w:eastAsia="ar-SA"/>
    </w:rPr>
  </w:style>
  <w:style w:type="paragraph" w:customStyle="1" w:styleId="StylraportutekstAutomatycznyInterliniapojedyncz2">
    <w:name w:val="Styl raportu tekst + Automatyczny Interlinia:  pojedyncz... +...2"/>
    <w:basedOn w:val="Normalny"/>
    <w:link w:val="StylraportutekstAutomatycznyInterliniapojedyncz2Znak"/>
    <w:uiPriority w:val="99"/>
    <w:rsid w:val="00DF393B"/>
    <w:pPr>
      <w:suppressAutoHyphens/>
      <w:jc w:val="both"/>
    </w:pPr>
    <w:rPr>
      <w:rFonts w:ascii="Calibri" w:hAnsi="Calibri"/>
      <w:color w:val="FF0000"/>
      <w:kern w:val="22"/>
      <w:sz w:val="21"/>
      <w:szCs w:val="21"/>
    </w:rPr>
  </w:style>
  <w:style w:type="character" w:customStyle="1" w:styleId="StylraportutekstAutomatycznyInterliniapojedyncz2Znak">
    <w:name w:val="Styl raportu tekst + Automatyczny Interlinia:  pojedyncz... +...2 Znak"/>
    <w:link w:val="StylraportutekstAutomatycznyInterliniapojedyncz2"/>
    <w:uiPriority w:val="99"/>
    <w:rsid w:val="00DF393B"/>
    <w:rPr>
      <w:rFonts w:ascii="Calibri" w:eastAsia="Times New Roman" w:hAnsi="Calibri" w:cs="Times New Roman"/>
      <w:color w:val="FF0000"/>
      <w:kern w:val="22"/>
      <w:sz w:val="21"/>
      <w:szCs w:val="21"/>
      <w:lang w:eastAsia="pl-PL"/>
    </w:rPr>
  </w:style>
  <w:style w:type="character" w:customStyle="1" w:styleId="Teksttreci">
    <w:name w:val="Tekst treści_"/>
    <w:link w:val="Teksttreci0"/>
    <w:qFormat/>
    <w:rsid w:val="00DF393B"/>
    <w:rPr>
      <w:rFonts w:ascii="Verdana" w:eastAsia="Verdana" w:hAnsi="Verdana" w:cs="Verdana"/>
      <w:sz w:val="17"/>
      <w:szCs w:val="17"/>
      <w:shd w:val="clear" w:color="auto" w:fill="FFFFFF"/>
    </w:rPr>
  </w:style>
  <w:style w:type="paragraph" w:customStyle="1" w:styleId="Teksttreci0">
    <w:name w:val="Tekst treści"/>
    <w:basedOn w:val="Normalny"/>
    <w:link w:val="Teksttreci"/>
    <w:qFormat/>
    <w:rsid w:val="00DF393B"/>
    <w:pPr>
      <w:widowControl w:val="0"/>
      <w:shd w:val="clear" w:color="auto" w:fill="FFFFFF"/>
      <w:spacing w:before="360" w:line="346" w:lineRule="exact"/>
      <w:ind w:hanging="360"/>
      <w:jc w:val="both"/>
    </w:pPr>
    <w:rPr>
      <w:rFonts w:ascii="Verdana" w:eastAsia="Verdana" w:hAnsi="Verdana" w:cs="Verdana"/>
      <w:sz w:val="17"/>
      <w:szCs w:val="17"/>
      <w:lang w:eastAsia="en-US"/>
    </w:rPr>
  </w:style>
  <w:style w:type="character" w:customStyle="1" w:styleId="Nagwek1Znak">
    <w:name w:val="Nagłówek 1 Znak"/>
    <w:basedOn w:val="Domylnaczcionkaakapitu"/>
    <w:link w:val="Nagwek1"/>
    <w:uiPriority w:val="9"/>
    <w:rsid w:val="00AB4FAA"/>
    <w:rPr>
      <w:rFonts w:ascii="Arial" w:eastAsia="Times New Roman" w:hAnsi="Arial" w:cs="Arial"/>
      <w:b/>
      <w:sz w:val="24"/>
      <w:szCs w:val="24"/>
      <w:lang w:eastAsia="pl-PL"/>
    </w:rPr>
  </w:style>
  <w:style w:type="character" w:customStyle="1" w:styleId="Nagwek2Znak">
    <w:name w:val="Nagłówek 2 Znak"/>
    <w:basedOn w:val="Domylnaczcionkaakapitu"/>
    <w:link w:val="Nagwek2"/>
    <w:uiPriority w:val="9"/>
    <w:rsid w:val="00AB4FAA"/>
    <w:rPr>
      <w:rFonts w:ascii="Arial" w:eastAsia="Times New Roman" w:hAnsi="Arial" w:cs="Arial"/>
      <w:b/>
      <w:sz w:val="24"/>
      <w:szCs w:val="24"/>
      <w:lang w:eastAsia="pl-PL"/>
    </w:rPr>
  </w:style>
  <w:style w:type="character" w:customStyle="1" w:styleId="Nagwek3Znak">
    <w:name w:val="Nagłówek 3 Znak"/>
    <w:basedOn w:val="Domylnaczcionkaakapitu"/>
    <w:link w:val="Nagwek3"/>
    <w:uiPriority w:val="9"/>
    <w:rsid w:val="00AB4FAA"/>
    <w:rPr>
      <w:rFonts w:ascii="Arial" w:eastAsia="Times New Roman" w:hAnsi="Arial" w:cs="Arial"/>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0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4217</Words>
  <Characters>25305</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Aleksandra Polatowska</dc:creator>
  <cp:keywords/>
  <dc:description/>
  <cp:lastModifiedBy>Łukasz Stolarski</cp:lastModifiedBy>
  <cp:revision>6</cp:revision>
  <dcterms:created xsi:type="dcterms:W3CDTF">2022-10-12T07:19:00Z</dcterms:created>
  <dcterms:modified xsi:type="dcterms:W3CDTF">2022-10-12T07:51:00Z</dcterms:modified>
</cp:coreProperties>
</file>