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10EC" w14:textId="12BC0DF8" w:rsidR="00A14A19" w:rsidRDefault="00CF4915" w:rsidP="00DD6718">
      <w:pPr>
        <w:rPr>
          <w:rFonts w:cs="Arial"/>
          <w:szCs w:val="24"/>
        </w:rPr>
      </w:pPr>
      <w:r w:rsidRPr="002246B5">
        <w:rPr>
          <w:rFonts w:cs="Arial"/>
          <w:szCs w:val="24"/>
        </w:rPr>
        <w:t>Załącznik do Zarządze</w:t>
      </w:r>
      <w:r w:rsidR="000020FA" w:rsidRPr="002246B5">
        <w:rPr>
          <w:rFonts w:cs="Arial"/>
          <w:szCs w:val="24"/>
        </w:rPr>
        <w:t xml:space="preserve">nia </w:t>
      </w:r>
      <w:r w:rsidR="00AF125A" w:rsidRPr="002246B5">
        <w:rPr>
          <w:rFonts w:cs="Arial"/>
          <w:szCs w:val="24"/>
        </w:rPr>
        <w:t xml:space="preserve">Nr </w:t>
      </w:r>
      <w:r w:rsidR="00C82209">
        <w:rPr>
          <w:rFonts w:cs="Arial"/>
          <w:szCs w:val="24"/>
        </w:rPr>
        <w:t>385/2022</w:t>
      </w:r>
      <w:r w:rsidR="007E0814">
        <w:rPr>
          <w:rFonts w:cs="Arial"/>
          <w:szCs w:val="24"/>
        </w:rPr>
        <w:t xml:space="preserve"> </w:t>
      </w:r>
      <w:r w:rsidR="002246B5">
        <w:rPr>
          <w:rFonts w:cs="Arial"/>
          <w:szCs w:val="24"/>
        </w:rPr>
        <w:t>Prezydenta Miasta Włocławek</w:t>
      </w:r>
      <w:r w:rsidR="007E0814">
        <w:rPr>
          <w:rFonts w:cs="Arial"/>
          <w:szCs w:val="24"/>
        </w:rPr>
        <w:t xml:space="preserve"> </w:t>
      </w:r>
      <w:r w:rsidR="006B7432" w:rsidRPr="002246B5">
        <w:rPr>
          <w:rFonts w:cs="Arial"/>
          <w:szCs w:val="24"/>
        </w:rPr>
        <w:t>z dn</w:t>
      </w:r>
      <w:r w:rsidR="001B3998" w:rsidRPr="002246B5">
        <w:rPr>
          <w:rFonts w:cs="Arial"/>
          <w:szCs w:val="24"/>
        </w:rPr>
        <w:t xml:space="preserve">ia </w:t>
      </w:r>
      <w:r w:rsidR="00C82209">
        <w:rPr>
          <w:rFonts w:cs="Arial"/>
          <w:szCs w:val="24"/>
        </w:rPr>
        <w:t>1 grudnia 2022 r.</w:t>
      </w:r>
    </w:p>
    <w:p w14:paraId="537095E5" w14:textId="77777777" w:rsidR="007E0814" w:rsidRPr="007E0814" w:rsidRDefault="007E0814" w:rsidP="00DD6718">
      <w:pPr>
        <w:rPr>
          <w:rFonts w:cs="Arial"/>
          <w:szCs w:val="24"/>
        </w:rPr>
      </w:pPr>
    </w:p>
    <w:p w14:paraId="28F906AD" w14:textId="77777777" w:rsidR="00CF4915" w:rsidRPr="002246B5" w:rsidRDefault="00AC518C" w:rsidP="00DD6718">
      <w:r w:rsidRPr="002246B5">
        <w:t xml:space="preserve">Wykaz </w:t>
      </w:r>
      <w:r w:rsidR="00CF4915" w:rsidRPr="002246B5">
        <w:t>nieruchomości stanowiąc</w:t>
      </w:r>
      <w:r w:rsidR="00885840" w:rsidRPr="002246B5">
        <w:t>ej</w:t>
      </w:r>
      <w:r w:rsidR="00CF4915" w:rsidRPr="002246B5">
        <w:t xml:space="preserve"> własność Gminy Miasto Włocławek, przeznaczon</w:t>
      </w:r>
      <w:r w:rsidR="00885840" w:rsidRPr="002246B5">
        <w:t>ej</w:t>
      </w:r>
      <w:r w:rsidR="00CF4915" w:rsidRPr="002246B5">
        <w:t xml:space="preserve"> do sprzedaży</w:t>
      </w:r>
      <w:r w:rsidR="00090560" w:rsidRPr="002246B5">
        <w:t>,</w:t>
      </w:r>
      <w:r w:rsidR="00CF4915" w:rsidRPr="002246B5">
        <w:t xml:space="preserve"> </w:t>
      </w:r>
      <w:r w:rsidR="00873BD1" w:rsidRPr="002246B5">
        <w:t xml:space="preserve">w drodze </w:t>
      </w:r>
      <w:r w:rsidR="003C0706" w:rsidRPr="002246B5">
        <w:t>przetarg</w:t>
      </w:r>
      <w:r w:rsidR="00812372" w:rsidRPr="002246B5">
        <w:t>u</w:t>
      </w:r>
      <w:r w:rsidR="00985875" w:rsidRPr="002246B5">
        <w:t>.</w:t>
      </w:r>
    </w:p>
    <w:p w14:paraId="7481E5A0" w14:textId="77777777" w:rsidR="00873BD1" w:rsidRPr="002246B5" w:rsidRDefault="00873BD1" w:rsidP="00DD6718">
      <w:pPr>
        <w:rPr>
          <w:rFonts w:cs="Arial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, w drodze przetargu."/>
      </w:tblPr>
      <w:tblGrid>
        <w:gridCol w:w="470"/>
        <w:gridCol w:w="1343"/>
        <w:gridCol w:w="1343"/>
        <w:gridCol w:w="4190"/>
        <w:gridCol w:w="5553"/>
        <w:gridCol w:w="1095"/>
      </w:tblGrid>
      <w:tr w:rsidR="00380ED2" w:rsidRPr="002246B5" w14:paraId="135F2610" w14:textId="77777777" w:rsidTr="00032D3F">
        <w:trPr>
          <w:trHeight w:val="786"/>
        </w:trPr>
        <w:tc>
          <w:tcPr>
            <w:tcW w:w="133" w:type="pct"/>
          </w:tcPr>
          <w:p w14:paraId="36530F9B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2B8A771D" w14:textId="4EB08185" w:rsidR="00066E16" w:rsidRPr="002246B5" w:rsidRDefault="009A4786" w:rsidP="00DD6718">
            <w:pPr>
              <w:rPr>
                <w:rFonts w:cs="Arial"/>
                <w:szCs w:val="24"/>
              </w:rPr>
            </w:pPr>
            <w:proofErr w:type="spellStart"/>
            <w:r w:rsidRPr="002246B5">
              <w:rPr>
                <w:rFonts w:cs="Arial"/>
                <w:szCs w:val="24"/>
              </w:rPr>
              <w:t>l.p</w:t>
            </w:r>
            <w:proofErr w:type="spellEnd"/>
          </w:p>
          <w:p w14:paraId="7A086A26" w14:textId="77777777" w:rsidR="00380ED2" w:rsidRPr="002246B5" w:rsidRDefault="00380ED2" w:rsidP="00DD6718">
            <w:pPr>
              <w:rPr>
                <w:rFonts w:cs="Arial"/>
                <w:szCs w:val="24"/>
              </w:rPr>
            </w:pPr>
          </w:p>
        </w:tc>
        <w:tc>
          <w:tcPr>
            <w:tcW w:w="487" w:type="pct"/>
          </w:tcPr>
          <w:p w14:paraId="2FDD331C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53FE8406" w14:textId="1EB54416" w:rsidR="00066E16" w:rsidRPr="002246B5" w:rsidRDefault="009A4786" w:rsidP="00DD67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</w:t>
            </w:r>
            <w:r w:rsidRPr="002246B5">
              <w:rPr>
                <w:rFonts w:cs="Arial"/>
                <w:szCs w:val="24"/>
              </w:rPr>
              <w:t xml:space="preserve">znaczenie nieruchomości wg </w:t>
            </w:r>
            <w:proofErr w:type="spellStart"/>
            <w:r w:rsidRPr="002246B5">
              <w:rPr>
                <w:rFonts w:cs="Arial"/>
                <w:szCs w:val="24"/>
              </w:rPr>
              <w:t>kw</w:t>
            </w:r>
            <w:proofErr w:type="spellEnd"/>
          </w:p>
        </w:tc>
        <w:tc>
          <w:tcPr>
            <w:tcW w:w="487" w:type="pct"/>
          </w:tcPr>
          <w:p w14:paraId="661BC5A0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52797719" w14:textId="2B348EA1" w:rsidR="00066E16" w:rsidRPr="002246B5" w:rsidRDefault="009A4786" w:rsidP="00DD67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</w:t>
            </w:r>
            <w:r w:rsidRPr="002246B5">
              <w:rPr>
                <w:rFonts w:cs="Arial"/>
                <w:szCs w:val="24"/>
              </w:rPr>
              <w:t xml:space="preserve">znaczenie nieruchomości wg </w:t>
            </w:r>
            <w:proofErr w:type="spellStart"/>
            <w:r w:rsidRPr="002246B5">
              <w:rPr>
                <w:rFonts w:cs="Arial"/>
                <w:szCs w:val="24"/>
              </w:rPr>
              <w:t>egib</w:t>
            </w:r>
            <w:proofErr w:type="spellEnd"/>
          </w:p>
        </w:tc>
        <w:tc>
          <w:tcPr>
            <w:tcW w:w="1504" w:type="pct"/>
          </w:tcPr>
          <w:p w14:paraId="18DACA1C" w14:textId="77777777" w:rsidR="00066E16" w:rsidRPr="002246B5" w:rsidRDefault="00066E16" w:rsidP="00DD6718">
            <w:pPr>
              <w:pStyle w:val="Nagwek2"/>
              <w:jc w:val="left"/>
              <w:rPr>
                <w:rFonts w:cs="Arial"/>
                <w:b w:val="0"/>
                <w:szCs w:val="24"/>
              </w:rPr>
            </w:pPr>
          </w:p>
          <w:p w14:paraId="1C88475A" w14:textId="11189052" w:rsidR="00066E16" w:rsidRPr="002246B5" w:rsidRDefault="009A4786" w:rsidP="00DD6718">
            <w:pPr>
              <w:pStyle w:val="Nagwek2"/>
              <w:jc w:val="left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O</w:t>
            </w:r>
            <w:r w:rsidRPr="002246B5">
              <w:rPr>
                <w:rFonts w:cs="Arial"/>
                <w:b w:val="0"/>
                <w:szCs w:val="24"/>
              </w:rPr>
              <w:t xml:space="preserve">pis </w:t>
            </w:r>
          </w:p>
          <w:p w14:paraId="3325FD7F" w14:textId="79706AFD" w:rsidR="00066E16" w:rsidRPr="002246B5" w:rsidRDefault="009A4786" w:rsidP="00DD6718">
            <w:pPr>
              <w:pStyle w:val="Nagwek2"/>
              <w:jc w:val="left"/>
              <w:rPr>
                <w:rFonts w:cs="Arial"/>
                <w:b w:val="0"/>
                <w:szCs w:val="24"/>
              </w:rPr>
            </w:pPr>
            <w:r w:rsidRPr="002246B5">
              <w:rPr>
                <w:rFonts w:cs="Arial"/>
                <w:b w:val="0"/>
                <w:szCs w:val="24"/>
              </w:rPr>
              <w:t>nieruchomości</w:t>
            </w:r>
          </w:p>
        </w:tc>
        <w:tc>
          <w:tcPr>
            <w:tcW w:w="1991" w:type="pct"/>
          </w:tcPr>
          <w:p w14:paraId="537AB4A5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25711109" w14:textId="219FA4CE" w:rsidR="00066E16" w:rsidRPr="002246B5" w:rsidRDefault="009A4786" w:rsidP="00DD671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</w:t>
            </w:r>
            <w:r w:rsidRPr="002246B5">
              <w:rPr>
                <w:rFonts w:cs="Arial"/>
                <w:szCs w:val="24"/>
              </w:rPr>
              <w:t xml:space="preserve">rzeznaczenie nieruchomości w </w:t>
            </w:r>
            <w:proofErr w:type="spellStart"/>
            <w:r w:rsidRPr="002246B5">
              <w:rPr>
                <w:rFonts w:cs="Arial"/>
                <w:szCs w:val="24"/>
              </w:rPr>
              <w:t>miescowym</w:t>
            </w:r>
            <w:proofErr w:type="spellEnd"/>
            <w:r w:rsidRPr="002246B5">
              <w:rPr>
                <w:rFonts w:cs="Arial"/>
                <w:szCs w:val="24"/>
              </w:rPr>
              <w:t xml:space="preserve"> planie zagospodarowania przestrzennego</w:t>
            </w:r>
          </w:p>
        </w:tc>
        <w:tc>
          <w:tcPr>
            <w:tcW w:w="398" w:type="pct"/>
          </w:tcPr>
          <w:p w14:paraId="7DA739BE" w14:textId="4B060709" w:rsidR="00066E16" w:rsidRPr="002246B5" w:rsidRDefault="009A4786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cena netto </w:t>
            </w:r>
            <w:r w:rsidRPr="002246B5">
              <w:rPr>
                <w:rFonts w:cs="Arial"/>
                <w:szCs w:val="24"/>
              </w:rPr>
              <w:br/>
              <w:t>nieruchomości w zł</w:t>
            </w:r>
          </w:p>
        </w:tc>
      </w:tr>
      <w:tr w:rsidR="00380ED2" w:rsidRPr="002246B5" w14:paraId="31D0C3EE" w14:textId="77777777" w:rsidTr="00032D3F">
        <w:trPr>
          <w:trHeight w:val="2615"/>
        </w:trPr>
        <w:tc>
          <w:tcPr>
            <w:tcW w:w="133" w:type="pct"/>
          </w:tcPr>
          <w:p w14:paraId="4443E6FD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7C015412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>1.</w:t>
            </w:r>
          </w:p>
        </w:tc>
        <w:tc>
          <w:tcPr>
            <w:tcW w:w="487" w:type="pct"/>
          </w:tcPr>
          <w:p w14:paraId="5A032069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44FF4F4F" w14:textId="77777777" w:rsidR="00060362" w:rsidRPr="002246B5" w:rsidRDefault="002F10BA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działka nr </w:t>
            </w:r>
            <w:r w:rsidR="00D863BF" w:rsidRPr="002246B5">
              <w:rPr>
                <w:rFonts w:cs="Arial"/>
                <w:szCs w:val="24"/>
              </w:rPr>
              <w:t>131/12</w:t>
            </w:r>
          </w:p>
          <w:p w14:paraId="11926A82" w14:textId="1FA94475" w:rsidR="00350460" w:rsidRPr="002246B5" w:rsidRDefault="00350460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obręb </w:t>
            </w:r>
            <w:r w:rsidR="00D863BF" w:rsidRPr="002246B5">
              <w:rPr>
                <w:rFonts w:cs="Arial"/>
                <w:szCs w:val="24"/>
              </w:rPr>
              <w:t>Krzywa Góra</w:t>
            </w:r>
          </w:p>
          <w:p w14:paraId="3ACC0E0F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</w:tc>
        <w:tc>
          <w:tcPr>
            <w:tcW w:w="487" w:type="pct"/>
          </w:tcPr>
          <w:p w14:paraId="41442027" w14:textId="77777777" w:rsidR="00663ABA" w:rsidRPr="002246B5" w:rsidRDefault="00663ABA" w:rsidP="00DD6718">
            <w:pPr>
              <w:rPr>
                <w:rFonts w:cs="Arial"/>
                <w:szCs w:val="24"/>
              </w:rPr>
            </w:pPr>
          </w:p>
          <w:p w14:paraId="6D9255AD" w14:textId="77777777" w:rsidR="00930175" w:rsidRPr="002246B5" w:rsidRDefault="00930175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działka </w:t>
            </w:r>
            <w:r w:rsidR="00D863BF" w:rsidRPr="002246B5">
              <w:rPr>
                <w:rFonts w:cs="Arial"/>
                <w:szCs w:val="24"/>
              </w:rPr>
              <w:t xml:space="preserve">131/12 </w:t>
            </w:r>
          </w:p>
          <w:p w14:paraId="21EDC210" w14:textId="77777777" w:rsidR="00060362" w:rsidRPr="002246B5" w:rsidRDefault="00393C4E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>o pow. 0</w:t>
            </w:r>
            <w:r w:rsidR="00473CB2" w:rsidRPr="002246B5">
              <w:rPr>
                <w:rFonts w:cs="Arial"/>
                <w:szCs w:val="24"/>
              </w:rPr>
              <w:t>,</w:t>
            </w:r>
            <w:r w:rsidR="00D863BF" w:rsidRPr="002246B5">
              <w:rPr>
                <w:rFonts w:cs="Arial"/>
                <w:szCs w:val="24"/>
              </w:rPr>
              <w:t>6047</w:t>
            </w:r>
            <w:r w:rsidR="00060362" w:rsidRPr="002246B5">
              <w:rPr>
                <w:rFonts w:cs="Arial"/>
                <w:szCs w:val="24"/>
              </w:rPr>
              <w:t xml:space="preserve"> ha</w:t>
            </w:r>
          </w:p>
          <w:p w14:paraId="393AAF2A" w14:textId="7E4106A8" w:rsidR="00066E16" w:rsidRPr="002246B5" w:rsidRDefault="00205AD1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obręb </w:t>
            </w:r>
            <w:r w:rsidR="00D863BF" w:rsidRPr="002246B5">
              <w:rPr>
                <w:rFonts w:cs="Arial"/>
                <w:szCs w:val="24"/>
              </w:rPr>
              <w:t>Krzywa Góra</w:t>
            </w:r>
          </w:p>
        </w:tc>
        <w:tc>
          <w:tcPr>
            <w:tcW w:w="1504" w:type="pct"/>
          </w:tcPr>
          <w:p w14:paraId="1B5E9F73" w14:textId="77777777" w:rsidR="00066E16" w:rsidRPr="002246B5" w:rsidRDefault="00B57B94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>Przedmiotowa nieruchomość to działk</w:t>
            </w:r>
            <w:r w:rsidR="00090560" w:rsidRPr="002246B5">
              <w:rPr>
                <w:rFonts w:cs="Arial"/>
                <w:szCs w:val="24"/>
              </w:rPr>
              <w:t>a</w:t>
            </w:r>
            <w:r w:rsidRPr="002246B5">
              <w:rPr>
                <w:rFonts w:cs="Arial"/>
                <w:szCs w:val="24"/>
              </w:rPr>
              <w:t xml:space="preserve"> o regularnym kształcie o znacznych deniwelacjach powierzchni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terenu, niezagospodarowana, niezabudowana, stanowi obszar o funkcji terenów rolnych porośniętych drzewostanem leśnym. Teren położony w strefie</w:t>
            </w:r>
            <w:r w:rsidR="00090560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potencjalnego zagrożenia powodziowego. Dostęp do sieci infrastruktury technicznej lokalny: w zasięgu nieruchomości znajdują się sieci</w:t>
            </w:r>
            <w:r w:rsidR="00A57962" w:rsidRPr="002246B5">
              <w:rPr>
                <w:rFonts w:cs="Arial"/>
                <w:szCs w:val="24"/>
              </w:rPr>
              <w:t>:</w:t>
            </w:r>
            <w:r w:rsidRPr="002246B5">
              <w:rPr>
                <w:rFonts w:cs="Arial"/>
                <w:szCs w:val="24"/>
              </w:rPr>
              <w:t xml:space="preserve"> energetyczna i wodociągowa. Na nieruchomości usytuowany jest słup e</w:t>
            </w:r>
            <w:r w:rsidR="007D307C" w:rsidRPr="002246B5">
              <w:rPr>
                <w:rFonts w:cs="Arial"/>
                <w:szCs w:val="24"/>
              </w:rPr>
              <w:t>nergetyczny wysokiego napięcia.</w:t>
            </w:r>
          </w:p>
        </w:tc>
        <w:tc>
          <w:tcPr>
            <w:tcW w:w="1991" w:type="pct"/>
          </w:tcPr>
          <w:p w14:paraId="1817B34E" w14:textId="77777777" w:rsidR="00712DE8" w:rsidRPr="002246B5" w:rsidRDefault="00311F38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>Dla nieruchomości nie obowiązuje miejscowy plan</w:t>
            </w:r>
            <w:r w:rsidR="00BC2A86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zagospodarowania p</w:t>
            </w:r>
            <w:r w:rsidR="00BC2A86" w:rsidRPr="002246B5">
              <w:rPr>
                <w:rFonts w:cs="Arial"/>
                <w:szCs w:val="24"/>
              </w:rPr>
              <w:t xml:space="preserve">rzestrzennego miasta Włocławka. </w:t>
            </w:r>
            <w:r w:rsidRPr="002246B5">
              <w:rPr>
                <w:rFonts w:cs="Arial"/>
                <w:szCs w:val="24"/>
              </w:rPr>
              <w:t>W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„Studium uwarunkowań</w:t>
            </w:r>
            <w:r w:rsidR="00B57B94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i kierunków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zagospodarowania przestrzennego miasta Włocławek” przyjętym Uchwałą</w:t>
            </w:r>
            <w:r w:rsidR="00BC2A86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Nr 103/XI/2007 Rady Miasta Włocławek z dnia</w:t>
            </w:r>
            <w:r w:rsidR="00B57B94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29 października 2007 r. oraz będącym zapisem polityki</w:t>
            </w:r>
            <w:r w:rsidR="00B57B94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przestrzennej władz miasta, przedmiotowa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nieruchomość położona jest w obszarze oznaczonym symbolem „R”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określanym jako „tereny rolnicze”. Zgodnie z powołanym Studium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nieruchomość położon</w:t>
            </w:r>
            <w:r w:rsidR="00E13C74" w:rsidRPr="002246B5">
              <w:rPr>
                <w:rFonts w:cs="Arial"/>
                <w:szCs w:val="24"/>
              </w:rPr>
              <w:t>a</w:t>
            </w:r>
            <w:r w:rsidRPr="002246B5">
              <w:rPr>
                <w:rFonts w:cs="Arial"/>
                <w:szCs w:val="24"/>
              </w:rPr>
              <w:t xml:space="preserve"> jest w obszarze</w:t>
            </w:r>
            <w:r w:rsidR="00695442" w:rsidRP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>narażonym na niebezpieczeństwo powodzi - tereny narażone na zalanie w przypadku uszkodzenia lub</w:t>
            </w:r>
            <w:r w:rsidR="002246B5">
              <w:rPr>
                <w:rFonts w:cs="Arial"/>
                <w:szCs w:val="24"/>
              </w:rPr>
              <w:t xml:space="preserve"> </w:t>
            </w:r>
            <w:r w:rsidRPr="002246B5">
              <w:rPr>
                <w:rFonts w:cs="Arial"/>
                <w:szCs w:val="24"/>
              </w:rPr>
              <w:t xml:space="preserve">zniszczenia wału przeciwpowodziowego (wału </w:t>
            </w:r>
            <w:proofErr w:type="spellStart"/>
            <w:r w:rsidRPr="002246B5">
              <w:rPr>
                <w:rFonts w:cs="Arial"/>
                <w:szCs w:val="24"/>
              </w:rPr>
              <w:t>Korabniki</w:t>
            </w:r>
            <w:proofErr w:type="spellEnd"/>
            <w:r w:rsidRPr="002246B5">
              <w:rPr>
                <w:rFonts w:cs="Arial"/>
                <w:szCs w:val="24"/>
              </w:rPr>
              <w:t>).</w:t>
            </w:r>
          </w:p>
        </w:tc>
        <w:tc>
          <w:tcPr>
            <w:tcW w:w="398" w:type="pct"/>
          </w:tcPr>
          <w:p w14:paraId="60467779" w14:textId="77777777" w:rsidR="00066E16" w:rsidRPr="002246B5" w:rsidRDefault="00066E16" w:rsidP="00DD6718">
            <w:pPr>
              <w:rPr>
                <w:rFonts w:cs="Arial"/>
                <w:szCs w:val="24"/>
              </w:rPr>
            </w:pPr>
          </w:p>
          <w:p w14:paraId="0A624962" w14:textId="77777777" w:rsidR="00A24D5F" w:rsidRPr="002246B5" w:rsidRDefault="00311F38" w:rsidP="00DD6718">
            <w:pPr>
              <w:rPr>
                <w:rFonts w:cs="Arial"/>
                <w:szCs w:val="24"/>
              </w:rPr>
            </w:pPr>
            <w:r w:rsidRPr="002246B5">
              <w:rPr>
                <w:rFonts w:cs="Arial"/>
                <w:szCs w:val="24"/>
              </w:rPr>
              <w:t xml:space="preserve">74 500,00 zł </w:t>
            </w:r>
          </w:p>
          <w:p w14:paraId="77A5E1B5" w14:textId="77777777" w:rsidR="007C12B9" w:rsidRPr="002246B5" w:rsidRDefault="007C12B9" w:rsidP="00DD6718">
            <w:pPr>
              <w:rPr>
                <w:rFonts w:cs="Arial"/>
                <w:szCs w:val="24"/>
              </w:rPr>
            </w:pPr>
          </w:p>
        </w:tc>
      </w:tr>
    </w:tbl>
    <w:p w14:paraId="30F95FF2" w14:textId="77777777" w:rsidR="007657C3" w:rsidRPr="002246B5" w:rsidRDefault="007657C3" w:rsidP="00DD6718">
      <w:pPr>
        <w:pStyle w:val="Tekstpodstawowy"/>
        <w:spacing w:line="300" w:lineRule="auto"/>
        <w:rPr>
          <w:rFonts w:cs="Arial"/>
          <w:szCs w:val="24"/>
        </w:rPr>
      </w:pPr>
    </w:p>
    <w:p w14:paraId="69E2A2A0" w14:textId="77777777" w:rsidR="00B57B94" w:rsidRPr="002246B5" w:rsidRDefault="00CF4915" w:rsidP="00DD6718">
      <w:pPr>
        <w:pStyle w:val="Tekstpodstawowy"/>
        <w:spacing w:line="300" w:lineRule="auto"/>
        <w:rPr>
          <w:rFonts w:cs="Arial"/>
          <w:szCs w:val="24"/>
        </w:rPr>
      </w:pPr>
      <w:r w:rsidRPr="002246B5">
        <w:rPr>
          <w:rFonts w:cs="Arial"/>
          <w:szCs w:val="24"/>
        </w:rPr>
        <w:t>UWAG</w:t>
      </w:r>
      <w:r w:rsidR="00695442" w:rsidRPr="002246B5">
        <w:rPr>
          <w:rFonts w:cs="Arial"/>
          <w:szCs w:val="24"/>
        </w:rPr>
        <w:t>I</w:t>
      </w:r>
      <w:r w:rsidRPr="002246B5">
        <w:rPr>
          <w:rFonts w:cs="Arial"/>
          <w:szCs w:val="24"/>
        </w:rPr>
        <w:t xml:space="preserve"> : </w:t>
      </w:r>
    </w:p>
    <w:p w14:paraId="3685BA8E" w14:textId="77777777" w:rsidR="00574BEE" w:rsidRPr="002246B5" w:rsidRDefault="00B57B94" w:rsidP="00DD6718">
      <w:pPr>
        <w:pStyle w:val="Tekstpodstawowy"/>
        <w:spacing w:line="300" w:lineRule="auto"/>
        <w:rPr>
          <w:rFonts w:cs="Arial"/>
          <w:szCs w:val="24"/>
        </w:rPr>
      </w:pPr>
      <w:r w:rsidRPr="002246B5">
        <w:rPr>
          <w:rFonts w:cs="Arial"/>
          <w:szCs w:val="24"/>
        </w:rPr>
        <w:t xml:space="preserve">1. </w:t>
      </w:r>
      <w:r w:rsidR="00CF4915" w:rsidRPr="002246B5">
        <w:rPr>
          <w:rFonts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2246B5">
        <w:rPr>
          <w:rFonts w:cs="Arial"/>
          <w:szCs w:val="24"/>
        </w:rPr>
        <w:t>1 i pkt 2 ustawy</w:t>
      </w:r>
      <w:r w:rsidR="00CF4915" w:rsidRPr="002246B5">
        <w:rPr>
          <w:rFonts w:cs="Arial"/>
          <w:szCs w:val="24"/>
        </w:rPr>
        <w:t xml:space="preserve"> z dnia 21 sierpnia 1997</w:t>
      </w:r>
      <w:r w:rsidR="000A24EC" w:rsidRPr="002246B5">
        <w:rPr>
          <w:rFonts w:cs="Arial"/>
          <w:szCs w:val="24"/>
        </w:rPr>
        <w:t xml:space="preserve"> </w:t>
      </w:r>
      <w:r w:rsidR="00CF4915" w:rsidRPr="002246B5">
        <w:rPr>
          <w:rFonts w:cs="Arial"/>
          <w:szCs w:val="24"/>
        </w:rPr>
        <w:t>r. o gospodarce nieruchomościami (</w:t>
      </w:r>
      <w:r w:rsidR="008202D6" w:rsidRPr="002246B5">
        <w:rPr>
          <w:rFonts w:cs="Arial"/>
          <w:szCs w:val="24"/>
        </w:rPr>
        <w:t>Dz. U. z 20</w:t>
      </w:r>
      <w:r w:rsidR="006F7E39" w:rsidRPr="002246B5">
        <w:rPr>
          <w:rFonts w:cs="Arial"/>
          <w:szCs w:val="24"/>
        </w:rPr>
        <w:t>2</w:t>
      </w:r>
      <w:r w:rsidR="003A73E1" w:rsidRPr="002246B5">
        <w:rPr>
          <w:rFonts w:cs="Arial"/>
          <w:szCs w:val="24"/>
        </w:rPr>
        <w:t>1</w:t>
      </w:r>
      <w:r w:rsidR="00901684" w:rsidRPr="002246B5">
        <w:rPr>
          <w:rFonts w:cs="Arial"/>
          <w:szCs w:val="24"/>
        </w:rPr>
        <w:t xml:space="preserve"> </w:t>
      </w:r>
      <w:r w:rsidR="008202D6" w:rsidRPr="002246B5">
        <w:rPr>
          <w:rFonts w:cs="Arial"/>
          <w:szCs w:val="24"/>
        </w:rPr>
        <w:t>r.</w:t>
      </w:r>
      <w:r w:rsidR="00D1181D" w:rsidRPr="002246B5">
        <w:rPr>
          <w:rFonts w:cs="Arial"/>
          <w:szCs w:val="24"/>
        </w:rPr>
        <w:t>,</w:t>
      </w:r>
      <w:r w:rsidR="008202D6" w:rsidRPr="002246B5">
        <w:rPr>
          <w:rFonts w:cs="Arial"/>
          <w:szCs w:val="24"/>
        </w:rPr>
        <w:t xml:space="preserve"> </w:t>
      </w:r>
      <w:r w:rsidR="00E92EA7" w:rsidRPr="002246B5">
        <w:rPr>
          <w:rFonts w:cs="Arial"/>
          <w:szCs w:val="24"/>
        </w:rPr>
        <w:t xml:space="preserve">poz. </w:t>
      </w:r>
      <w:r w:rsidR="003A73E1" w:rsidRPr="002246B5">
        <w:rPr>
          <w:rFonts w:cs="Arial"/>
          <w:szCs w:val="24"/>
        </w:rPr>
        <w:t>1899</w:t>
      </w:r>
      <w:r w:rsidR="00AA411D" w:rsidRPr="002246B5">
        <w:rPr>
          <w:rFonts w:cs="Arial"/>
          <w:szCs w:val="24"/>
        </w:rPr>
        <w:t>, ze zm.</w:t>
      </w:r>
      <w:r w:rsidR="003A73E1" w:rsidRPr="002246B5">
        <w:rPr>
          <w:rFonts w:cs="Arial"/>
          <w:szCs w:val="24"/>
        </w:rPr>
        <w:t>)</w:t>
      </w:r>
      <w:r w:rsidR="00464BB4" w:rsidRPr="002246B5">
        <w:rPr>
          <w:rFonts w:cs="Arial"/>
          <w:szCs w:val="24"/>
        </w:rPr>
        <w:t xml:space="preserve"> </w:t>
      </w:r>
      <w:r w:rsidR="00CF4915" w:rsidRPr="002246B5">
        <w:rPr>
          <w:rFonts w:cs="Arial"/>
          <w:szCs w:val="24"/>
        </w:rPr>
        <w:t>upływa z dniem</w:t>
      </w:r>
      <w:r w:rsidR="002A26B6" w:rsidRPr="002246B5">
        <w:rPr>
          <w:rFonts w:cs="Arial"/>
          <w:szCs w:val="24"/>
        </w:rPr>
        <w:t xml:space="preserve"> </w:t>
      </w:r>
      <w:r w:rsidR="00C82209">
        <w:rPr>
          <w:rFonts w:cs="Arial"/>
          <w:szCs w:val="24"/>
        </w:rPr>
        <w:t>12 stycznia 2023 r.</w:t>
      </w:r>
    </w:p>
    <w:p w14:paraId="435298AD" w14:textId="77777777" w:rsidR="00204593" w:rsidRPr="002246B5" w:rsidRDefault="00B57B94" w:rsidP="00DD6718">
      <w:pPr>
        <w:pStyle w:val="Tekstpodstawowy"/>
        <w:spacing w:line="300" w:lineRule="auto"/>
        <w:rPr>
          <w:rFonts w:cs="Arial"/>
          <w:szCs w:val="24"/>
        </w:rPr>
      </w:pPr>
      <w:r w:rsidRPr="002246B5">
        <w:rPr>
          <w:rFonts w:cs="Arial"/>
          <w:szCs w:val="24"/>
        </w:rPr>
        <w:t xml:space="preserve">2. </w:t>
      </w:r>
      <w:r w:rsidR="00D863BF" w:rsidRPr="002246B5">
        <w:rPr>
          <w:rFonts w:cs="Arial"/>
          <w:szCs w:val="24"/>
        </w:rPr>
        <w:t xml:space="preserve">Z uwagi na brak planu miejscowego, lokalizacja inwestycji </w:t>
      </w:r>
      <w:r w:rsidRPr="002246B5">
        <w:rPr>
          <w:rFonts w:cs="Arial"/>
          <w:szCs w:val="24"/>
        </w:rPr>
        <w:t xml:space="preserve">na </w:t>
      </w:r>
      <w:r w:rsidR="001C1FF3" w:rsidRPr="002246B5">
        <w:rPr>
          <w:rFonts w:cs="Arial"/>
          <w:szCs w:val="24"/>
        </w:rPr>
        <w:t>nieruchomości</w:t>
      </w:r>
      <w:r w:rsidR="00D863BF" w:rsidRPr="002246B5">
        <w:rPr>
          <w:rFonts w:cs="Arial"/>
          <w:szCs w:val="24"/>
        </w:rPr>
        <w:t xml:space="preserve"> może nastąpić po uzyskaniu pozytywnej decyzji o warunkach zabudowy w trybie przep</w:t>
      </w:r>
      <w:r w:rsidR="00D863BF" w:rsidRPr="002246B5">
        <w:rPr>
          <w:rFonts w:cs="Arial"/>
          <w:szCs w:val="24"/>
        </w:rPr>
        <w:t>i</w:t>
      </w:r>
      <w:r w:rsidR="00D863BF" w:rsidRPr="002246B5">
        <w:rPr>
          <w:rFonts w:cs="Arial"/>
          <w:szCs w:val="24"/>
        </w:rPr>
        <w:t>sów</w:t>
      </w:r>
      <w:r w:rsidR="007657C3" w:rsidRPr="002246B5">
        <w:rPr>
          <w:rFonts w:cs="Arial"/>
          <w:szCs w:val="24"/>
        </w:rPr>
        <w:t xml:space="preserve"> </w:t>
      </w:r>
      <w:r w:rsidR="00D863BF" w:rsidRPr="002246B5">
        <w:rPr>
          <w:rFonts w:cs="Arial"/>
          <w:szCs w:val="24"/>
        </w:rPr>
        <w:t>ustawy o planowaniu i zagospodarowaniu przestrzennym</w:t>
      </w:r>
      <w:r w:rsidR="00812372" w:rsidRPr="002246B5">
        <w:rPr>
          <w:rFonts w:cs="Arial"/>
          <w:szCs w:val="24"/>
        </w:rPr>
        <w:t>.</w:t>
      </w:r>
    </w:p>
    <w:p w14:paraId="52B7FC70" w14:textId="77777777" w:rsidR="00D863BF" w:rsidRPr="002246B5" w:rsidRDefault="00A55AA5" w:rsidP="00DD6718">
      <w:pPr>
        <w:pStyle w:val="Tekstpodstawowy"/>
        <w:spacing w:line="300" w:lineRule="auto"/>
        <w:rPr>
          <w:rFonts w:cs="Arial"/>
          <w:szCs w:val="24"/>
        </w:rPr>
      </w:pPr>
      <w:r w:rsidRPr="002246B5">
        <w:rPr>
          <w:rFonts w:cs="Arial"/>
          <w:szCs w:val="24"/>
        </w:rPr>
        <w:lastRenderedPageBreak/>
        <w:t>3</w:t>
      </w:r>
      <w:r w:rsidR="00204593" w:rsidRPr="002246B5">
        <w:rPr>
          <w:rFonts w:cs="Arial"/>
          <w:szCs w:val="24"/>
        </w:rPr>
        <w:t xml:space="preserve">. </w:t>
      </w:r>
      <w:r w:rsidR="00B57B94" w:rsidRPr="002246B5">
        <w:rPr>
          <w:rFonts w:cs="Arial"/>
          <w:szCs w:val="24"/>
        </w:rPr>
        <w:t>W</w:t>
      </w:r>
      <w:r w:rsidR="00D863BF" w:rsidRPr="002246B5">
        <w:rPr>
          <w:rFonts w:cs="Arial"/>
          <w:bCs/>
          <w:szCs w:val="24"/>
        </w:rPr>
        <w:t xml:space="preserve"> przypadku wydania decyzji o warunkach zabudowy, do wylicytowanej ceny zostanie doliczo</w:t>
      </w:r>
      <w:r w:rsidR="00812372" w:rsidRPr="002246B5">
        <w:rPr>
          <w:rFonts w:cs="Arial"/>
          <w:bCs/>
          <w:szCs w:val="24"/>
        </w:rPr>
        <w:t>ny podatek VAT w wysokości 23%.</w:t>
      </w:r>
    </w:p>
    <w:p w14:paraId="775C3B7C" w14:textId="77777777" w:rsidR="00D863BF" w:rsidRPr="002246B5" w:rsidRDefault="00A55AA5" w:rsidP="00DD6718">
      <w:pPr>
        <w:rPr>
          <w:shd w:val="clear" w:color="auto" w:fill="FFFFFF"/>
        </w:rPr>
      </w:pPr>
      <w:r w:rsidRPr="002246B5">
        <w:rPr>
          <w:shd w:val="clear" w:color="auto" w:fill="FFFFFF"/>
        </w:rPr>
        <w:t>4</w:t>
      </w:r>
      <w:r w:rsidR="00B57B94" w:rsidRPr="002246B5">
        <w:rPr>
          <w:shd w:val="clear" w:color="auto" w:fill="FFFFFF"/>
        </w:rPr>
        <w:t xml:space="preserve">. </w:t>
      </w:r>
      <w:r w:rsidR="00B72A89" w:rsidRPr="002246B5">
        <w:rPr>
          <w:shd w:val="clear" w:color="auto" w:fill="FFFFFF"/>
        </w:rPr>
        <w:t xml:space="preserve">W dziale III księgi wieczystej nr </w:t>
      </w:r>
      <w:r w:rsidR="00F204E6" w:rsidRPr="002246B5">
        <w:rPr>
          <w:shd w:val="clear" w:color="auto" w:fill="FFFFFF"/>
        </w:rPr>
        <w:t>WL1W</w:t>
      </w:r>
      <w:r w:rsidR="00B72A89" w:rsidRPr="002246B5">
        <w:rPr>
          <w:shd w:val="clear" w:color="auto" w:fill="FFFFFF"/>
        </w:rPr>
        <w:t>/00005847/9 widnieje wpis:</w:t>
      </w:r>
      <w:r w:rsidR="00695442" w:rsidRPr="002246B5">
        <w:rPr>
          <w:shd w:val="clear" w:color="auto" w:fill="FFFFFF"/>
        </w:rPr>
        <w:t xml:space="preserve"> </w:t>
      </w:r>
      <w:r w:rsidR="00B72A89" w:rsidRPr="002246B5">
        <w:rPr>
          <w:shd w:val="clear" w:color="auto" w:fill="FFFFFF"/>
        </w:rPr>
        <w:t xml:space="preserve">„wzmianka o wszczęciu postępowania administracyjnego w sprawie wydania decyzji o ustaleniu lokalizacji inwestycji towarzyszącej inwestycjom w zakresie terminalu </w:t>
      </w:r>
      <w:proofErr w:type="spellStart"/>
      <w:r w:rsidR="00B72A89" w:rsidRPr="002246B5">
        <w:rPr>
          <w:shd w:val="clear" w:color="auto" w:fill="FFFFFF"/>
        </w:rPr>
        <w:t>regazyfikacyjnego</w:t>
      </w:r>
      <w:proofErr w:type="spellEnd"/>
      <w:r w:rsidR="00B72A89" w:rsidRPr="002246B5">
        <w:rPr>
          <w:shd w:val="clear" w:color="auto" w:fill="FFFFFF"/>
        </w:rPr>
        <w:t xml:space="preserve"> skroplonego gazu ziemnego w Świnoujściu dla zadania pn.: budowa gazociągu wysokiego ciśnienia DN 700 MOP 8,4 </w:t>
      </w:r>
      <w:proofErr w:type="spellStart"/>
      <w:r w:rsidR="00B72A89" w:rsidRPr="002246B5">
        <w:rPr>
          <w:shd w:val="clear" w:color="auto" w:fill="FFFFFF"/>
        </w:rPr>
        <w:t>MPa</w:t>
      </w:r>
      <w:proofErr w:type="spellEnd"/>
      <w:r w:rsidR="00B72A89" w:rsidRPr="002246B5">
        <w:rPr>
          <w:shd w:val="clear" w:color="auto" w:fill="FFFFFF"/>
        </w:rPr>
        <w:t xml:space="preserve"> relacji Rembelszczyzna - Gustorzyn p</w:t>
      </w:r>
      <w:r w:rsidR="00F204E6" w:rsidRPr="002246B5">
        <w:rPr>
          <w:shd w:val="clear" w:color="auto" w:fill="FFFFFF"/>
        </w:rPr>
        <w:t>rzebieg na terenie województwa K</w:t>
      </w:r>
      <w:r w:rsidR="00B72A89" w:rsidRPr="002246B5">
        <w:rPr>
          <w:shd w:val="clear" w:color="auto" w:fill="FFFFFF"/>
        </w:rPr>
        <w:t>ujawsko-</w:t>
      </w:r>
      <w:r w:rsidR="00F204E6" w:rsidRPr="002246B5">
        <w:rPr>
          <w:shd w:val="clear" w:color="auto" w:fill="FFFFFF"/>
        </w:rPr>
        <w:t>P</w:t>
      </w:r>
      <w:r w:rsidR="00B72A89" w:rsidRPr="002246B5">
        <w:rPr>
          <w:shd w:val="clear" w:color="auto" w:fill="FFFFFF"/>
        </w:rPr>
        <w:t xml:space="preserve">omorskiego (etap </w:t>
      </w:r>
      <w:r w:rsidR="00F204E6" w:rsidRPr="002246B5">
        <w:rPr>
          <w:shd w:val="clear" w:color="auto" w:fill="FFFFFF"/>
        </w:rPr>
        <w:t>I</w:t>
      </w:r>
      <w:r w:rsidR="00B72A89" w:rsidRPr="002246B5">
        <w:rPr>
          <w:shd w:val="clear" w:color="auto" w:fill="FFFFFF"/>
        </w:rPr>
        <w:t xml:space="preserve">-powiat </w:t>
      </w:r>
      <w:r w:rsidR="00F204E6" w:rsidRPr="002246B5">
        <w:rPr>
          <w:shd w:val="clear" w:color="auto" w:fill="FFFFFF"/>
        </w:rPr>
        <w:t>W</w:t>
      </w:r>
      <w:r w:rsidR="00B72A89" w:rsidRPr="002246B5">
        <w:rPr>
          <w:shd w:val="clear" w:color="auto" w:fill="FFFFFF"/>
        </w:rPr>
        <w:t>łocławski)" wraz z infrastrukturą niezbędną dla jego obsłu</w:t>
      </w:r>
      <w:r w:rsidR="00F204E6" w:rsidRPr="002246B5">
        <w:rPr>
          <w:shd w:val="clear" w:color="auto" w:fill="FFFFFF"/>
        </w:rPr>
        <w:t>gi, na podstawie obwieszczenia Wojewody Kujawsko-P</w:t>
      </w:r>
      <w:r w:rsidR="00B72A89" w:rsidRPr="002246B5">
        <w:rPr>
          <w:shd w:val="clear" w:color="auto" w:fill="FFFFFF"/>
        </w:rPr>
        <w:t>omorskiego</w:t>
      </w:r>
      <w:r w:rsidR="00B57B94" w:rsidRPr="002246B5">
        <w:rPr>
          <w:shd w:val="clear" w:color="auto" w:fill="FFFFFF"/>
        </w:rPr>
        <w:t xml:space="preserve"> </w:t>
      </w:r>
      <w:r w:rsidR="00B72A89" w:rsidRPr="002246B5">
        <w:rPr>
          <w:shd w:val="clear" w:color="auto" w:fill="FFFFFF"/>
        </w:rPr>
        <w:t xml:space="preserve">z dnia 18 stycznia 2011r. nr </w:t>
      </w:r>
      <w:r w:rsidR="00F204E6" w:rsidRPr="002246B5">
        <w:rPr>
          <w:shd w:val="clear" w:color="auto" w:fill="FFFFFF"/>
        </w:rPr>
        <w:t>WI. III</w:t>
      </w:r>
      <w:r w:rsidR="00B72A89" w:rsidRPr="002246B5">
        <w:rPr>
          <w:shd w:val="clear" w:color="auto" w:fill="FFFFFF"/>
        </w:rPr>
        <w:t>.70460-2/10</w:t>
      </w:r>
      <w:r w:rsidR="001D249F" w:rsidRPr="002246B5">
        <w:rPr>
          <w:shd w:val="clear" w:color="auto" w:fill="FFFFFF"/>
        </w:rPr>
        <w:t>”</w:t>
      </w:r>
      <w:r w:rsidR="00B72A89" w:rsidRPr="002246B5">
        <w:rPr>
          <w:shd w:val="clear" w:color="auto" w:fill="FFFFFF"/>
        </w:rPr>
        <w:t xml:space="preserve">. </w:t>
      </w:r>
      <w:r w:rsidR="00F204E6" w:rsidRPr="002246B5">
        <w:rPr>
          <w:shd w:val="clear" w:color="auto" w:fill="FFFFFF"/>
        </w:rPr>
        <w:t>P</w:t>
      </w:r>
      <w:r w:rsidR="00B72A89" w:rsidRPr="002246B5">
        <w:rPr>
          <w:shd w:val="clear" w:color="auto" w:fill="FFFFFF"/>
        </w:rPr>
        <w:t xml:space="preserve">rzedmiot wykonywania </w:t>
      </w:r>
      <w:r w:rsidR="001D249F" w:rsidRPr="002246B5">
        <w:rPr>
          <w:shd w:val="clear" w:color="auto" w:fill="FFFFFF"/>
        </w:rPr>
        <w:t>działki</w:t>
      </w:r>
      <w:r w:rsidR="002246B5">
        <w:rPr>
          <w:shd w:val="clear" w:color="auto" w:fill="FFFFFF"/>
        </w:rPr>
        <w:t xml:space="preserve"> </w:t>
      </w:r>
      <w:r w:rsidR="001D249F" w:rsidRPr="002246B5">
        <w:rPr>
          <w:shd w:val="clear" w:color="auto" w:fill="FFFFFF"/>
        </w:rPr>
        <w:t xml:space="preserve">nr: </w:t>
      </w:r>
      <w:r w:rsidR="00B72A89" w:rsidRPr="002246B5">
        <w:rPr>
          <w:shd w:val="clear" w:color="auto" w:fill="FFFFFF"/>
        </w:rPr>
        <w:t>167/4, 161, 109/5, 124/2</w:t>
      </w:r>
      <w:r w:rsidR="00812372" w:rsidRPr="002246B5">
        <w:rPr>
          <w:shd w:val="clear" w:color="auto" w:fill="FFFFFF"/>
        </w:rPr>
        <w:t>.</w:t>
      </w:r>
    </w:p>
    <w:p w14:paraId="28630C58" w14:textId="77777777" w:rsidR="00593E0B" w:rsidRPr="002246B5" w:rsidRDefault="00A55AA5" w:rsidP="00DD6718">
      <w:pPr>
        <w:rPr>
          <w:shd w:val="clear" w:color="auto" w:fill="FFFFFF"/>
        </w:rPr>
      </w:pPr>
      <w:r w:rsidRPr="002246B5">
        <w:rPr>
          <w:shd w:val="clear" w:color="auto" w:fill="FFFFFF"/>
        </w:rPr>
        <w:t>5</w:t>
      </w:r>
      <w:r w:rsidR="00593E0B" w:rsidRPr="002246B5">
        <w:rPr>
          <w:shd w:val="clear" w:color="auto" w:fill="FFFFFF"/>
        </w:rPr>
        <w:t xml:space="preserve">. Na nieruchomościach oznaczonych jako działki ewidencyjne nr 130/31 </w:t>
      </w:r>
      <w:r w:rsidR="00204593" w:rsidRPr="002246B5">
        <w:rPr>
          <w:shd w:val="clear" w:color="auto" w:fill="FFFFFF"/>
        </w:rPr>
        <w:t>lub</w:t>
      </w:r>
      <w:r w:rsidR="007657C3" w:rsidRPr="002246B5">
        <w:rPr>
          <w:shd w:val="clear" w:color="auto" w:fill="FFFFFF"/>
        </w:rPr>
        <w:t xml:space="preserve"> </w:t>
      </w:r>
      <w:r w:rsidR="00593E0B" w:rsidRPr="002246B5">
        <w:rPr>
          <w:shd w:val="clear" w:color="auto" w:fill="FFFFFF"/>
        </w:rPr>
        <w:t>nr</w:t>
      </w:r>
      <w:r w:rsidR="007657C3" w:rsidRPr="002246B5">
        <w:rPr>
          <w:shd w:val="clear" w:color="auto" w:fill="FFFFFF"/>
        </w:rPr>
        <w:t xml:space="preserve"> </w:t>
      </w:r>
      <w:r w:rsidR="00593E0B" w:rsidRPr="002246B5">
        <w:rPr>
          <w:shd w:val="clear" w:color="auto" w:fill="FFFFFF"/>
        </w:rPr>
        <w:t xml:space="preserve">130/21, </w:t>
      </w:r>
      <w:r w:rsidR="000331EB" w:rsidRPr="002246B5">
        <w:rPr>
          <w:shd w:val="clear" w:color="auto" w:fill="FFFFFF"/>
        </w:rPr>
        <w:t xml:space="preserve">nr 130/23, </w:t>
      </w:r>
      <w:r w:rsidR="00593E0B" w:rsidRPr="002246B5">
        <w:rPr>
          <w:shd w:val="clear" w:color="auto" w:fill="FFFFFF"/>
        </w:rPr>
        <w:t xml:space="preserve">nr 130/26 i nr 130/30 w obrębie Krzywa Góra zostanie ustanowiona </w:t>
      </w:r>
      <w:r w:rsidR="007657C3" w:rsidRPr="002246B5">
        <w:rPr>
          <w:shd w:val="clear" w:color="auto" w:fill="FFFFFF"/>
        </w:rPr>
        <w:t xml:space="preserve">nieodpłatna </w:t>
      </w:r>
      <w:r w:rsidR="00593E0B" w:rsidRPr="002246B5">
        <w:rPr>
          <w:shd w:val="clear" w:color="auto" w:fill="FFFFFF"/>
        </w:rPr>
        <w:t>służebność gruntowa</w:t>
      </w:r>
      <w:r w:rsidRPr="002246B5">
        <w:rPr>
          <w:shd w:val="clear" w:color="auto" w:fill="FFFFFF"/>
        </w:rPr>
        <w:t>,</w:t>
      </w:r>
      <w:r w:rsidR="00593E0B" w:rsidRPr="002246B5">
        <w:rPr>
          <w:shd w:val="clear" w:color="auto" w:fill="FFFFFF"/>
        </w:rPr>
        <w:t xml:space="preserve"> dostępu do drogi publicznej polegająca na tym, że każdoczesnemu właścicielowi nieruchomości oznaczonych jako działki</w:t>
      </w:r>
      <w:r w:rsidR="00204593" w:rsidRPr="002246B5">
        <w:rPr>
          <w:shd w:val="clear" w:color="auto" w:fill="FFFFFF"/>
        </w:rPr>
        <w:t xml:space="preserve"> </w:t>
      </w:r>
      <w:r w:rsidR="00593E0B" w:rsidRPr="002246B5">
        <w:rPr>
          <w:shd w:val="clear" w:color="auto" w:fill="FFFFFF"/>
        </w:rPr>
        <w:t xml:space="preserve">ewidencyjne nr 131/11, nr 132/10, nr 133/10 i nr 134/8 w obrębie Krzywa Góra będzie przysługiwać prawo korzystania </w:t>
      </w:r>
      <w:r w:rsidR="00B104FD" w:rsidRPr="002246B5">
        <w:rPr>
          <w:shd w:val="clear" w:color="auto" w:fill="FFFFFF"/>
        </w:rPr>
        <w:t xml:space="preserve">z nieruchomości </w:t>
      </w:r>
      <w:r w:rsidR="00593E0B" w:rsidRPr="002246B5">
        <w:rPr>
          <w:shd w:val="clear" w:color="auto" w:fill="FFFFFF"/>
        </w:rPr>
        <w:t>w zakresie przejazdu i przechodu</w:t>
      </w:r>
      <w:r w:rsidR="007657C3" w:rsidRPr="002246B5">
        <w:rPr>
          <w:shd w:val="clear" w:color="auto" w:fill="FFFFFF"/>
        </w:rPr>
        <w:t xml:space="preserve"> </w:t>
      </w:r>
      <w:r w:rsidR="00593E0B" w:rsidRPr="002246B5">
        <w:rPr>
          <w:shd w:val="clear" w:color="auto" w:fill="FFFFFF"/>
        </w:rPr>
        <w:t>w celu dostępu do drogi publicznej</w:t>
      </w:r>
      <w:r w:rsidR="007657C3" w:rsidRPr="002246B5">
        <w:rPr>
          <w:shd w:val="clear" w:color="auto" w:fill="FFFFFF"/>
        </w:rPr>
        <w:t>. Właściciel obciąż</w:t>
      </w:r>
      <w:r w:rsidR="00DB575E" w:rsidRPr="002246B5">
        <w:rPr>
          <w:shd w:val="clear" w:color="auto" w:fill="FFFFFF"/>
        </w:rPr>
        <w:t>o</w:t>
      </w:r>
      <w:r w:rsidR="007657C3" w:rsidRPr="002246B5">
        <w:rPr>
          <w:shd w:val="clear" w:color="auto" w:fill="FFFFFF"/>
        </w:rPr>
        <w:t>nej nieruchomości będzie zobowiązany umożliwić korzystanie z</w:t>
      </w:r>
      <w:r w:rsidR="00DB575E" w:rsidRPr="002246B5">
        <w:rPr>
          <w:shd w:val="clear" w:color="auto" w:fill="FFFFFF"/>
        </w:rPr>
        <w:t xml:space="preserve"> tej </w:t>
      </w:r>
      <w:r w:rsidR="007657C3" w:rsidRPr="002246B5">
        <w:rPr>
          <w:shd w:val="clear" w:color="auto" w:fill="FFFFFF"/>
        </w:rPr>
        <w:t xml:space="preserve"> nieruchomości, tj</w:t>
      </w:r>
      <w:r w:rsidR="00B104FD" w:rsidRPr="002246B5">
        <w:rPr>
          <w:shd w:val="clear" w:color="auto" w:fill="FFFFFF"/>
        </w:rPr>
        <w:t>.</w:t>
      </w:r>
      <w:r w:rsidR="007657C3" w:rsidRPr="002246B5">
        <w:rPr>
          <w:shd w:val="clear" w:color="auto" w:fill="FFFFFF"/>
        </w:rPr>
        <w:t xml:space="preserve"> przygotowanie jej do funkcji związanych z ustanowi</w:t>
      </w:r>
      <w:r w:rsidR="00812372" w:rsidRPr="002246B5">
        <w:rPr>
          <w:shd w:val="clear" w:color="auto" w:fill="FFFFFF"/>
        </w:rPr>
        <w:t>oną służebnością drogową.</w:t>
      </w:r>
    </w:p>
    <w:p w14:paraId="172DAF30" w14:textId="3F008C53" w:rsidR="005A63A2" w:rsidRPr="00687F2D" w:rsidRDefault="005A63A2" w:rsidP="00687F2D">
      <w:pPr>
        <w:widowControl w:val="0"/>
        <w:spacing w:line="276" w:lineRule="auto"/>
        <w:rPr>
          <w:rFonts w:cs="Arial"/>
          <w:snapToGrid w:val="0"/>
          <w:color w:val="000000"/>
          <w:szCs w:val="24"/>
        </w:rPr>
      </w:pPr>
      <w:r w:rsidRPr="002246B5">
        <w:rPr>
          <w:rFonts w:cs="Arial"/>
          <w:color w:val="000000"/>
          <w:szCs w:val="24"/>
          <w:shd w:val="clear" w:color="auto" w:fill="FFFFFF"/>
        </w:rPr>
        <w:t xml:space="preserve">6. </w:t>
      </w:r>
      <w:r w:rsidRPr="002246B5">
        <w:rPr>
          <w:rFonts w:cs="Arial"/>
          <w:color w:val="000000"/>
          <w:szCs w:val="24"/>
        </w:rPr>
        <w:t xml:space="preserve">Stosownie do art. 3 pkt 4 ustawy z dnia 11 kwietnia 2003 r. o kształtowaniu ustroju rolnego (Dz. U. z 2022 r., poz. 461, ze zm.) Krajowemu Ośrodkowi Wsparcia Rolnictwa, działającemu na rzecz Skarbu Państwa, przysługuje </w:t>
      </w:r>
      <w:r w:rsidRPr="002246B5">
        <w:rPr>
          <w:rFonts w:cs="Arial"/>
          <w:snapToGrid w:val="0"/>
          <w:color w:val="000000"/>
          <w:szCs w:val="24"/>
        </w:rPr>
        <w:t>prawo pierwokupu w stosunku do zbywanej działki z uwagi na jej charakter rolny, o ile jej nabywca nie będzie rolnikiem</w:t>
      </w:r>
      <w:r w:rsidR="00096D9D">
        <w:rPr>
          <w:rFonts w:cs="Arial"/>
          <w:snapToGrid w:val="0"/>
          <w:color w:val="000000"/>
          <w:szCs w:val="24"/>
        </w:rPr>
        <w:t xml:space="preserve"> </w:t>
      </w:r>
      <w:r w:rsidRPr="002246B5">
        <w:rPr>
          <w:rFonts w:cs="Arial"/>
          <w:snapToGrid w:val="0"/>
          <w:color w:val="000000"/>
          <w:szCs w:val="24"/>
        </w:rPr>
        <w:t>w rozumieniu przepisów cytowanej ustawy.</w:t>
      </w:r>
    </w:p>
    <w:sectPr w:rsidR="005A63A2" w:rsidRPr="00687F2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121314">
    <w:abstractNumId w:val="1"/>
  </w:num>
  <w:num w:numId="2" w16cid:durableId="1239293673">
    <w:abstractNumId w:val="3"/>
  </w:num>
  <w:num w:numId="3" w16cid:durableId="164247479">
    <w:abstractNumId w:val="4"/>
  </w:num>
  <w:num w:numId="4" w16cid:durableId="909510038">
    <w:abstractNumId w:val="0"/>
  </w:num>
  <w:num w:numId="5" w16cid:durableId="16279126">
    <w:abstractNumId w:val="5"/>
  </w:num>
  <w:num w:numId="6" w16cid:durableId="776558263">
    <w:abstractNumId w:val="2"/>
  </w:num>
  <w:num w:numId="7" w16cid:durableId="1790776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2D3F"/>
    <w:rsid w:val="000331EB"/>
    <w:rsid w:val="0004546C"/>
    <w:rsid w:val="00060362"/>
    <w:rsid w:val="0006052F"/>
    <w:rsid w:val="00066E16"/>
    <w:rsid w:val="00066EF8"/>
    <w:rsid w:val="00084648"/>
    <w:rsid w:val="00090560"/>
    <w:rsid w:val="00096D9D"/>
    <w:rsid w:val="000A24EC"/>
    <w:rsid w:val="000D4F42"/>
    <w:rsid w:val="000F3081"/>
    <w:rsid w:val="000F6CA2"/>
    <w:rsid w:val="001218EF"/>
    <w:rsid w:val="00172347"/>
    <w:rsid w:val="00187F5C"/>
    <w:rsid w:val="0019345E"/>
    <w:rsid w:val="001B3998"/>
    <w:rsid w:val="001C1FF3"/>
    <w:rsid w:val="001D249F"/>
    <w:rsid w:val="001D5E2E"/>
    <w:rsid w:val="001F1B95"/>
    <w:rsid w:val="00204593"/>
    <w:rsid w:val="00205AD1"/>
    <w:rsid w:val="00221FCD"/>
    <w:rsid w:val="002246B5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7053E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848EA"/>
    <w:rsid w:val="00687F2D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B08F7"/>
    <w:rsid w:val="007C1233"/>
    <w:rsid w:val="007C12B9"/>
    <w:rsid w:val="007C156D"/>
    <w:rsid w:val="007D307C"/>
    <w:rsid w:val="007E0814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A4786"/>
    <w:rsid w:val="009C4EFD"/>
    <w:rsid w:val="009D4686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6C29"/>
    <w:rsid w:val="00B72A89"/>
    <w:rsid w:val="00B75964"/>
    <w:rsid w:val="00B857ED"/>
    <w:rsid w:val="00B9093C"/>
    <w:rsid w:val="00BA1695"/>
    <w:rsid w:val="00BC158D"/>
    <w:rsid w:val="00BC2A86"/>
    <w:rsid w:val="00BD0329"/>
    <w:rsid w:val="00C1267F"/>
    <w:rsid w:val="00C32A7E"/>
    <w:rsid w:val="00C37F1E"/>
    <w:rsid w:val="00C63236"/>
    <w:rsid w:val="00C71085"/>
    <w:rsid w:val="00C76248"/>
    <w:rsid w:val="00C82209"/>
    <w:rsid w:val="00C84A3F"/>
    <w:rsid w:val="00C92D3E"/>
    <w:rsid w:val="00C93825"/>
    <w:rsid w:val="00C96ABE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D6718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D72BE"/>
  <w15:chartTrackingRefBased/>
  <w15:docId w15:val="{9EB5F9F7-21A7-4755-8D56-B0230A87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814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7E08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43E2-955A-40E1-A46A-56297FF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385/2022 Prezydenta Miasta Włocławek z dn. 1 grudnia 2022 r.</dc:title>
  <dc:subject/>
  <dc:creator>Aleksandra</dc:creator>
  <cp:keywords>Załącznik do Zarządzenia Prezydenta Miasta Włocławek</cp:keywords>
  <cp:lastModifiedBy>Łukasz Stolarski</cp:lastModifiedBy>
  <cp:revision>8</cp:revision>
  <cp:lastPrinted>2022-11-21T06:09:00Z</cp:lastPrinted>
  <dcterms:created xsi:type="dcterms:W3CDTF">2022-12-01T12:40:00Z</dcterms:created>
  <dcterms:modified xsi:type="dcterms:W3CDTF">2022-12-01T12:42:00Z</dcterms:modified>
</cp:coreProperties>
</file>