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36D6" w14:textId="0A4F56BC" w:rsidR="00483D68" w:rsidRPr="001827FE" w:rsidRDefault="003649DC" w:rsidP="000A3011">
      <w:pPr>
        <w:ind w:left="5664"/>
        <w:rPr>
          <w:rFonts w:ascii="Arial Narrow" w:hAnsi="Arial Narrow"/>
          <w:color w:val="000000" w:themeColor="text1"/>
        </w:rPr>
      </w:pPr>
      <w:r w:rsidRPr="001827FE">
        <w:rPr>
          <w:rFonts w:ascii="Arial Narrow" w:hAnsi="Arial Narrow"/>
          <w:color w:val="000000" w:themeColor="text1"/>
        </w:rPr>
        <w:t xml:space="preserve">Włocławek, dnia  </w:t>
      </w:r>
      <w:bookmarkStart w:id="0" w:name="_Hlk120263336"/>
      <w:r w:rsidR="00DF7F0C" w:rsidRPr="001827FE">
        <w:rPr>
          <w:rFonts w:ascii="Arial Narrow" w:hAnsi="Arial Narrow"/>
          <w:color w:val="000000" w:themeColor="text1"/>
        </w:rPr>
        <w:t>8 grudnia</w:t>
      </w:r>
      <w:r w:rsidRPr="001827FE">
        <w:rPr>
          <w:rFonts w:ascii="Arial Narrow" w:hAnsi="Arial Narrow"/>
          <w:color w:val="000000" w:themeColor="text1"/>
        </w:rPr>
        <w:t xml:space="preserve"> 2022r</w:t>
      </w:r>
      <w:bookmarkEnd w:id="0"/>
    </w:p>
    <w:p w14:paraId="54E43D0A" w14:textId="1708E384" w:rsidR="003649DC" w:rsidRPr="001827FE" w:rsidRDefault="003649DC">
      <w:pPr>
        <w:rPr>
          <w:rFonts w:ascii="Arial Narrow" w:hAnsi="Arial Narrow"/>
          <w:color w:val="000000" w:themeColor="text1"/>
        </w:rPr>
      </w:pPr>
      <w:r w:rsidRPr="001827FE">
        <w:rPr>
          <w:rFonts w:ascii="Arial Narrow" w:hAnsi="Arial Narrow"/>
          <w:color w:val="000000" w:themeColor="text1"/>
        </w:rPr>
        <w:t>S.6220.37.2022</w:t>
      </w:r>
    </w:p>
    <w:p w14:paraId="4B0CF174" w14:textId="4A97D950" w:rsidR="003649DC" w:rsidRPr="001827FE" w:rsidRDefault="003649DC">
      <w:pPr>
        <w:rPr>
          <w:rFonts w:ascii="Arial Narrow" w:hAnsi="Arial Narrow"/>
          <w:color w:val="000000" w:themeColor="text1"/>
        </w:rPr>
      </w:pPr>
    </w:p>
    <w:p w14:paraId="3E78BAAA" w14:textId="38B5899D" w:rsidR="003649DC" w:rsidRPr="001827FE" w:rsidRDefault="003649DC" w:rsidP="000A3011">
      <w:pPr>
        <w:jc w:val="center"/>
        <w:rPr>
          <w:rFonts w:ascii="Arial Narrow" w:hAnsi="Arial Narrow"/>
          <w:b/>
          <w:bCs/>
          <w:color w:val="000000" w:themeColor="text1"/>
        </w:rPr>
      </w:pPr>
      <w:bookmarkStart w:id="1" w:name="_Hlk120263406"/>
      <w:r w:rsidRPr="001827FE">
        <w:rPr>
          <w:rFonts w:ascii="Arial Narrow" w:hAnsi="Arial Narrow"/>
          <w:b/>
          <w:bCs/>
          <w:color w:val="000000" w:themeColor="text1"/>
        </w:rPr>
        <w:t xml:space="preserve">Decyzja o środowiskowych uwarunkowaniach </w:t>
      </w:r>
      <w:r w:rsidR="002B1E2F" w:rsidRPr="001827FE">
        <w:rPr>
          <w:rFonts w:ascii="Arial Narrow" w:hAnsi="Arial Narrow"/>
          <w:b/>
          <w:bCs/>
          <w:color w:val="000000" w:themeColor="text1"/>
        </w:rPr>
        <w:t xml:space="preserve"> dla planowanego przedsięwzięcia</w:t>
      </w:r>
    </w:p>
    <w:bookmarkEnd w:id="1"/>
    <w:p w14:paraId="276D2D98" w14:textId="227AE6BA" w:rsidR="002B1E2F" w:rsidRPr="001827FE" w:rsidRDefault="002B1E2F">
      <w:pPr>
        <w:rPr>
          <w:rFonts w:ascii="Arial Narrow" w:hAnsi="Arial Narrow"/>
          <w:color w:val="000000" w:themeColor="text1"/>
        </w:rPr>
      </w:pPr>
    </w:p>
    <w:p w14:paraId="5FF2447C" w14:textId="71340716" w:rsidR="002B1E2F" w:rsidRPr="001827FE" w:rsidRDefault="002B1E2F">
      <w:pPr>
        <w:rPr>
          <w:rFonts w:ascii="Arial Narrow" w:hAnsi="Arial Narrow"/>
          <w:color w:val="000000" w:themeColor="text1"/>
        </w:rPr>
      </w:pPr>
      <w:r w:rsidRPr="001827FE">
        <w:rPr>
          <w:rFonts w:ascii="Arial Narrow" w:hAnsi="Arial Narrow"/>
          <w:color w:val="000000" w:themeColor="text1"/>
        </w:rPr>
        <w:t>Na podstawie:</w:t>
      </w:r>
    </w:p>
    <w:p w14:paraId="7400D252" w14:textId="24C87286" w:rsidR="002B1E2F" w:rsidRPr="001827FE" w:rsidRDefault="002B1E2F" w:rsidP="003D5A02">
      <w:pPr>
        <w:spacing w:after="0" w:line="276" w:lineRule="auto"/>
        <w:jc w:val="both"/>
        <w:rPr>
          <w:rFonts w:ascii="Arial Narrow" w:hAnsi="Arial Narrow"/>
          <w:color w:val="000000" w:themeColor="text1"/>
        </w:rPr>
      </w:pPr>
      <w:r w:rsidRPr="001827FE">
        <w:rPr>
          <w:rFonts w:ascii="Arial Narrow" w:hAnsi="Arial Narrow"/>
          <w:color w:val="000000" w:themeColor="text1"/>
        </w:rPr>
        <w:t>Art. 104 ustawy z dnia 14 czerwca 1960 r Kodeks postępowania administracyjnego ( Dz.U. z 202</w:t>
      </w:r>
      <w:r w:rsidR="00A27EBB" w:rsidRPr="001827FE">
        <w:rPr>
          <w:rFonts w:ascii="Arial Narrow" w:hAnsi="Arial Narrow"/>
          <w:color w:val="000000" w:themeColor="text1"/>
        </w:rPr>
        <w:t>2</w:t>
      </w:r>
      <w:r w:rsidRPr="001827FE">
        <w:rPr>
          <w:rFonts w:ascii="Arial Narrow" w:hAnsi="Arial Narrow"/>
          <w:color w:val="000000" w:themeColor="text1"/>
        </w:rPr>
        <w:t xml:space="preserve">r, poz. </w:t>
      </w:r>
      <w:r w:rsidR="005E5D64" w:rsidRPr="001827FE">
        <w:rPr>
          <w:rFonts w:ascii="Arial Narrow" w:hAnsi="Arial Narrow"/>
          <w:color w:val="000000" w:themeColor="text1"/>
        </w:rPr>
        <w:t>20</w:t>
      </w:r>
      <w:r w:rsidR="00A27EBB" w:rsidRPr="001827FE">
        <w:rPr>
          <w:rFonts w:ascii="Arial Narrow" w:hAnsi="Arial Narrow"/>
          <w:color w:val="000000" w:themeColor="text1"/>
        </w:rPr>
        <w:t>00</w:t>
      </w:r>
      <w:r w:rsidR="005E5D64" w:rsidRPr="001827FE">
        <w:rPr>
          <w:rFonts w:ascii="Arial Narrow" w:hAnsi="Arial Narrow"/>
          <w:color w:val="000000" w:themeColor="text1"/>
        </w:rPr>
        <w:t xml:space="preserve"> </w:t>
      </w:r>
      <w:proofErr w:type="spellStart"/>
      <w:r w:rsidR="00A27EBB" w:rsidRPr="001827FE">
        <w:rPr>
          <w:rFonts w:ascii="Arial Narrow" w:hAnsi="Arial Narrow"/>
          <w:color w:val="000000" w:themeColor="text1"/>
        </w:rPr>
        <w:t>t.j</w:t>
      </w:r>
      <w:proofErr w:type="spellEnd"/>
      <w:r w:rsidR="00A27EBB" w:rsidRPr="001827FE">
        <w:rPr>
          <w:rFonts w:ascii="Arial Narrow" w:hAnsi="Arial Narrow"/>
          <w:color w:val="000000" w:themeColor="text1"/>
        </w:rPr>
        <w:t>.)</w:t>
      </w:r>
    </w:p>
    <w:p w14:paraId="4E5CF476" w14:textId="6A85C3CB" w:rsidR="005E5D64" w:rsidRPr="001827FE" w:rsidRDefault="005E5D64" w:rsidP="003D5A02">
      <w:pPr>
        <w:spacing w:after="0" w:line="276" w:lineRule="auto"/>
        <w:jc w:val="both"/>
        <w:rPr>
          <w:rFonts w:ascii="Arial Narrow" w:hAnsi="Arial Narrow"/>
          <w:color w:val="000000" w:themeColor="text1"/>
        </w:rPr>
      </w:pPr>
      <w:r w:rsidRPr="001827FE">
        <w:rPr>
          <w:rFonts w:ascii="Arial Narrow" w:hAnsi="Arial Narrow"/>
          <w:color w:val="000000" w:themeColor="text1"/>
        </w:rPr>
        <w:t>Art. 71 ust. 1 i ust. 2 pkt 2 art. 72 ust.1 i ust. 1b, art. 73 ust.1</w:t>
      </w:r>
      <w:r w:rsidR="00BD53EC" w:rsidRPr="001827FE">
        <w:rPr>
          <w:rFonts w:ascii="Arial Narrow" w:hAnsi="Arial Narrow"/>
          <w:color w:val="000000" w:themeColor="text1"/>
        </w:rPr>
        <w:t xml:space="preserve">, art. 75 ust. 1 pkt 4, art.84 </w:t>
      </w:r>
      <w:bookmarkStart w:id="2" w:name="_Hlk115944279"/>
      <w:r w:rsidR="00BD53EC" w:rsidRPr="001827FE">
        <w:rPr>
          <w:rFonts w:ascii="Arial Narrow" w:hAnsi="Arial Narrow"/>
          <w:color w:val="000000" w:themeColor="text1"/>
        </w:rPr>
        <w:t xml:space="preserve">ustawy z dnia 3 października 2008r o udostępnianiu informacji </w:t>
      </w:r>
      <w:r w:rsidR="00B84283" w:rsidRPr="001827FE">
        <w:rPr>
          <w:rFonts w:ascii="Arial Narrow" w:hAnsi="Arial Narrow"/>
          <w:color w:val="000000" w:themeColor="text1"/>
        </w:rPr>
        <w:t>o</w:t>
      </w:r>
      <w:r w:rsidR="00BD53EC" w:rsidRPr="001827FE">
        <w:rPr>
          <w:rFonts w:ascii="Arial Narrow" w:hAnsi="Arial Narrow"/>
          <w:color w:val="000000" w:themeColor="text1"/>
        </w:rPr>
        <w:t xml:space="preserve"> środowisku </w:t>
      </w:r>
      <w:r w:rsidR="00B84283" w:rsidRPr="001827FE">
        <w:rPr>
          <w:rFonts w:ascii="Arial Narrow" w:hAnsi="Arial Narrow"/>
          <w:color w:val="000000" w:themeColor="text1"/>
        </w:rPr>
        <w:t>i jego ochronie, udziale społeczeństwa w ochronie środowiska oraz o ocenach oddziaływania na środowisko</w:t>
      </w:r>
      <w:r w:rsidR="006D63C8" w:rsidRPr="001827FE">
        <w:rPr>
          <w:rFonts w:ascii="Arial Narrow" w:hAnsi="Arial Narrow"/>
          <w:color w:val="000000" w:themeColor="text1"/>
        </w:rPr>
        <w:t xml:space="preserve"> ( Dz.U. z 20</w:t>
      </w:r>
      <w:r w:rsidR="00A27EBB" w:rsidRPr="001827FE">
        <w:rPr>
          <w:rFonts w:ascii="Arial Narrow" w:hAnsi="Arial Narrow"/>
          <w:color w:val="000000" w:themeColor="text1"/>
        </w:rPr>
        <w:t>22</w:t>
      </w:r>
      <w:r w:rsidR="006D63C8" w:rsidRPr="001827FE">
        <w:rPr>
          <w:rFonts w:ascii="Arial Narrow" w:hAnsi="Arial Narrow"/>
          <w:color w:val="000000" w:themeColor="text1"/>
        </w:rPr>
        <w:t>r, poz. 1</w:t>
      </w:r>
      <w:r w:rsidR="00A27EBB" w:rsidRPr="001827FE">
        <w:rPr>
          <w:rFonts w:ascii="Arial Narrow" w:hAnsi="Arial Narrow"/>
          <w:color w:val="000000" w:themeColor="text1"/>
        </w:rPr>
        <w:t>029</w:t>
      </w:r>
      <w:r w:rsidR="005B44B9" w:rsidRPr="001827FE">
        <w:rPr>
          <w:rFonts w:ascii="Arial Narrow" w:hAnsi="Arial Narrow"/>
          <w:color w:val="000000" w:themeColor="text1"/>
        </w:rPr>
        <w:t xml:space="preserve"> tj.</w:t>
      </w:r>
      <w:r w:rsidR="006D63C8" w:rsidRPr="001827FE">
        <w:rPr>
          <w:rFonts w:ascii="Arial Narrow" w:hAnsi="Arial Narrow"/>
          <w:color w:val="000000" w:themeColor="text1"/>
        </w:rPr>
        <w:t>)</w:t>
      </w:r>
    </w:p>
    <w:bookmarkEnd w:id="2"/>
    <w:p w14:paraId="6FDC013B" w14:textId="0A83A00B" w:rsidR="0015185C" w:rsidRPr="001827FE" w:rsidRDefault="0015185C" w:rsidP="003D5A02">
      <w:pPr>
        <w:spacing w:after="0" w:line="276" w:lineRule="auto"/>
        <w:jc w:val="both"/>
        <w:rPr>
          <w:rFonts w:ascii="Arial Narrow" w:hAnsi="Arial Narrow"/>
          <w:color w:val="000000" w:themeColor="text1"/>
        </w:rPr>
      </w:pPr>
      <w:r w:rsidRPr="001827FE">
        <w:rPr>
          <w:rFonts w:ascii="Arial Narrow" w:hAnsi="Arial Narrow"/>
          <w:color w:val="000000" w:themeColor="text1"/>
        </w:rPr>
        <w:t xml:space="preserve">Art.4 ust.1 i 2 ustawy z 19 lipca 2019r </w:t>
      </w:r>
      <w:r w:rsidR="002F7F67" w:rsidRPr="001827FE">
        <w:rPr>
          <w:rFonts w:ascii="Arial Narrow" w:hAnsi="Arial Narrow"/>
          <w:color w:val="000000" w:themeColor="text1"/>
        </w:rPr>
        <w:t>o zmianie ustawy o udostępnianiu informacji o środowisku i jego ochronie, udziale społeczeństwa w ochronie środowiska oraz o ocenach oddziaływania na środowisko</w:t>
      </w:r>
      <w:r w:rsidR="008F602A" w:rsidRPr="001827FE">
        <w:rPr>
          <w:rFonts w:ascii="Arial Narrow" w:hAnsi="Arial Narrow"/>
          <w:color w:val="000000" w:themeColor="text1"/>
        </w:rPr>
        <w:t xml:space="preserve"> ( Dz.U. z 2019 , poz. 506, z późn.zm.)</w:t>
      </w:r>
    </w:p>
    <w:p w14:paraId="168C2538" w14:textId="40D46C76" w:rsidR="006D63C8" w:rsidRPr="001827FE" w:rsidRDefault="00A92656" w:rsidP="003D5A02">
      <w:pPr>
        <w:spacing w:after="0" w:line="276" w:lineRule="auto"/>
        <w:jc w:val="both"/>
        <w:rPr>
          <w:rFonts w:ascii="Arial Narrow" w:hAnsi="Arial Narrow"/>
          <w:color w:val="000000" w:themeColor="text1"/>
        </w:rPr>
      </w:pPr>
      <w:r w:rsidRPr="001827FE">
        <w:rPr>
          <w:rFonts w:ascii="Arial Narrow" w:hAnsi="Arial Narrow"/>
          <w:color w:val="000000" w:themeColor="text1"/>
        </w:rPr>
        <w:t xml:space="preserve">Art. </w:t>
      </w:r>
      <w:r w:rsidR="006D63C8" w:rsidRPr="001827FE">
        <w:rPr>
          <w:rFonts w:ascii="Arial Narrow" w:hAnsi="Arial Narrow"/>
          <w:color w:val="000000" w:themeColor="text1"/>
        </w:rPr>
        <w:t xml:space="preserve">27 ust.1 ustawy z dnia 5 lipca 2018r o </w:t>
      </w:r>
      <w:r w:rsidRPr="001827FE">
        <w:rPr>
          <w:rFonts w:ascii="Arial Narrow" w:hAnsi="Arial Narrow"/>
          <w:color w:val="000000" w:themeColor="text1"/>
        </w:rPr>
        <w:t xml:space="preserve">ułatwieniach </w:t>
      </w:r>
      <w:r w:rsidR="00A07870" w:rsidRPr="001827FE">
        <w:rPr>
          <w:rFonts w:ascii="Arial Narrow" w:hAnsi="Arial Narrow"/>
          <w:color w:val="000000" w:themeColor="text1"/>
        </w:rPr>
        <w:t>w przygotowaniu i realizacji inwestycji mieszkaniowych oraz inwestycji towarzyszących ( Dz.U. z 20</w:t>
      </w:r>
      <w:r w:rsidR="00A26C1D" w:rsidRPr="001827FE">
        <w:rPr>
          <w:rFonts w:ascii="Arial Narrow" w:hAnsi="Arial Narrow"/>
          <w:color w:val="000000" w:themeColor="text1"/>
        </w:rPr>
        <w:t>21</w:t>
      </w:r>
      <w:r w:rsidR="005E4381" w:rsidRPr="001827FE">
        <w:rPr>
          <w:rFonts w:ascii="Arial Narrow" w:hAnsi="Arial Narrow"/>
          <w:color w:val="000000" w:themeColor="text1"/>
        </w:rPr>
        <w:t>r</w:t>
      </w:r>
      <w:r w:rsidR="00A07870" w:rsidRPr="001827FE">
        <w:rPr>
          <w:rFonts w:ascii="Arial Narrow" w:hAnsi="Arial Narrow"/>
          <w:color w:val="000000" w:themeColor="text1"/>
        </w:rPr>
        <w:t>, poz. 1</w:t>
      </w:r>
      <w:r w:rsidR="00A26C1D" w:rsidRPr="001827FE">
        <w:rPr>
          <w:rFonts w:ascii="Arial Narrow" w:hAnsi="Arial Narrow"/>
          <w:color w:val="000000" w:themeColor="text1"/>
        </w:rPr>
        <w:t xml:space="preserve">538 </w:t>
      </w:r>
      <w:proofErr w:type="spellStart"/>
      <w:r w:rsidR="00A26C1D" w:rsidRPr="001827FE">
        <w:rPr>
          <w:rFonts w:ascii="Arial Narrow" w:hAnsi="Arial Narrow"/>
          <w:color w:val="000000" w:themeColor="text1"/>
        </w:rPr>
        <w:t>t.j</w:t>
      </w:r>
      <w:proofErr w:type="spellEnd"/>
      <w:r w:rsidR="00A26C1D" w:rsidRPr="001827FE">
        <w:rPr>
          <w:rFonts w:ascii="Arial Narrow" w:hAnsi="Arial Narrow"/>
          <w:color w:val="000000" w:themeColor="text1"/>
        </w:rPr>
        <w:t>.)</w:t>
      </w:r>
    </w:p>
    <w:p w14:paraId="257B8793" w14:textId="74000BDF" w:rsidR="00BA6836" w:rsidRPr="001827FE" w:rsidRDefault="00BA6836" w:rsidP="003D5A02">
      <w:pPr>
        <w:spacing w:after="0" w:line="276" w:lineRule="auto"/>
        <w:jc w:val="both"/>
        <w:rPr>
          <w:rFonts w:ascii="Arial Narrow" w:hAnsi="Arial Narrow"/>
          <w:color w:val="000000" w:themeColor="text1"/>
        </w:rPr>
      </w:pPr>
      <w:r w:rsidRPr="001827FE">
        <w:rPr>
          <w:rFonts w:ascii="Arial Narrow" w:hAnsi="Arial Narrow"/>
          <w:color w:val="000000" w:themeColor="text1"/>
        </w:rPr>
        <w:t xml:space="preserve">Art. 39 ust. 1 ustawy z dnia 8 marca 1990r o samorządzie </w:t>
      </w:r>
      <w:r w:rsidR="000C0169" w:rsidRPr="001827FE">
        <w:rPr>
          <w:rFonts w:ascii="Arial Narrow" w:hAnsi="Arial Narrow"/>
          <w:color w:val="000000" w:themeColor="text1"/>
        </w:rPr>
        <w:t>gminnym (Dz.U. z 20</w:t>
      </w:r>
      <w:r w:rsidR="00A26C1D" w:rsidRPr="001827FE">
        <w:rPr>
          <w:rFonts w:ascii="Arial Narrow" w:hAnsi="Arial Narrow"/>
          <w:color w:val="000000" w:themeColor="text1"/>
        </w:rPr>
        <w:t>22</w:t>
      </w:r>
      <w:r w:rsidR="005E4381" w:rsidRPr="001827FE">
        <w:rPr>
          <w:rFonts w:ascii="Arial Narrow" w:hAnsi="Arial Narrow"/>
          <w:color w:val="000000" w:themeColor="text1"/>
        </w:rPr>
        <w:t>r</w:t>
      </w:r>
      <w:r w:rsidR="000C0169" w:rsidRPr="001827FE">
        <w:rPr>
          <w:rFonts w:ascii="Arial Narrow" w:hAnsi="Arial Narrow"/>
          <w:color w:val="000000" w:themeColor="text1"/>
        </w:rPr>
        <w:t>, poz. 5</w:t>
      </w:r>
      <w:r w:rsidR="00A26C1D" w:rsidRPr="001827FE">
        <w:rPr>
          <w:rFonts w:ascii="Arial Narrow" w:hAnsi="Arial Narrow"/>
          <w:color w:val="000000" w:themeColor="text1"/>
        </w:rPr>
        <w:t>59</w:t>
      </w:r>
      <w:r w:rsidR="000C0169" w:rsidRPr="001827FE">
        <w:rPr>
          <w:rFonts w:ascii="Arial Narrow" w:hAnsi="Arial Narrow"/>
          <w:color w:val="000000" w:themeColor="text1"/>
        </w:rPr>
        <w:t xml:space="preserve"> </w:t>
      </w:r>
      <w:proofErr w:type="spellStart"/>
      <w:r w:rsidR="005E4381" w:rsidRPr="001827FE">
        <w:rPr>
          <w:rFonts w:ascii="Arial Narrow" w:hAnsi="Arial Narrow"/>
          <w:color w:val="000000" w:themeColor="text1"/>
        </w:rPr>
        <w:t>t.j</w:t>
      </w:r>
      <w:proofErr w:type="spellEnd"/>
      <w:r w:rsidR="005E4381" w:rsidRPr="001827FE">
        <w:rPr>
          <w:rFonts w:ascii="Arial Narrow" w:hAnsi="Arial Narrow"/>
          <w:color w:val="000000" w:themeColor="text1"/>
        </w:rPr>
        <w:t>.)</w:t>
      </w:r>
    </w:p>
    <w:p w14:paraId="6BFBD7D6" w14:textId="77777777" w:rsidR="0040370A" w:rsidRPr="001827FE" w:rsidRDefault="006B0A77" w:rsidP="003D5A02">
      <w:pPr>
        <w:shd w:val="clear" w:color="auto" w:fill="FFFFFF"/>
        <w:spacing w:after="0" w:line="276" w:lineRule="auto"/>
        <w:jc w:val="both"/>
        <w:textAlignment w:val="center"/>
        <w:rPr>
          <w:rFonts w:ascii="Arial Narrow" w:hAnsi="Arial Narrow"/>
          <w:color w:val="000000" w:themeColor="text1"/>
        </w:rPr>
      </w:pPr>
      <w:r w:rsidRPr="001827FE">
        <w:rPr>
          <w:rFonts w:ascii="Arial Narrow" w:hAnsi="Arial Narrow"/>
          <w:color w:val="000000" w:themeColor="text1"/>
        </w:rPr>
        <w:t xml:space="preserve">§3 ust. 1 pkt 56 lit. B </w:t>
      </w:r>
      <w:bookmarkStart w:id="3" w:name="_Hlk115949053"/>
      <w:r w:rsidRPr="001827FE">
        <w:rPr>
          <w:rFonts w:ascii="Arial Narrow" w:hAnsi="Arial Narrow"/>
          <w:color w:val="000000" w:themeColor="text1"/>
        </w:rPr>
        <w:t>rozporządzenia Rady Ministrów z dnia 9 listopada</w:t>
      </w:r>
      <w:r w:rsidR="002464EF" w:rsidRPr="001827FE">
        <w:rPr>
          <w:rFonts w:ascii="Arial Narrow" w:hAnsi="Arial Narrow"/>
          <w:color w:val="000000" w:themeColor="text1"/>
        </w:rPr>
        <w:t xml:space="preserve"> 2010r w sprawie przedsięwzięć mogących znacząco oddziaływać na środowisko (</w:t>
      </w:r>
      <w:bookmarkEnd w:id="3"/>
      <w:r w:rsidR="00026CE9" w:rsidRPr="001827FE">
        <w:rPr>
          <w:rFonts w:ascii="Arial Narrow" w:hAnsi="Arial Narrow"/>
          <w:color w:val="000000" w:themeColor="text1"/>
          <w:sz w:val="24"/>
          <w:szCs w:val="24"/>
        </w:rPr>
        <w:t>Dz.U. z 201,r, poz. 1839</w:t>
      </w:r>
      <w:r w:rsidR="002464EF" w:rsidRPr="001827FE">
        <w:rPr>
          <w:rFonts w:ascii="Arial Narrow" w:hAnsi="Arial Narrow"/>
          <w:color w:val="000000" w:themeColor="text1"/>
        </w:rPr>
        <w:t xml:space="preserve">) </w:t>
      </w:r>
    </w:p>
    <w:p w14:paraId="1FC68EC0" w14:textId="4A6A52EB" w:rsidR="006B0A77" w:rsidRPr="001827FE" w:rsidRDefault="002464EF" w:rsidP="003D5A02">
      <w:pPr>
        <w:shd w:val="clear" w:color="auto" w:fill="FFFFFF"/>
        <w:spacing w:after="0" w:line="276" w:lineRule="auto"/>
        <w:jc w:val="both"/>
        <w:textAlignment w:val="center"/>
        <w:rPr>
          <w:rFonts w:ascii="Arial Narrow" w:hAnsi="Arial Narrow"/>
          <w:color w:val="000000" w:themeColor="text1"/>
        </w:rPr>
      </w:pPr>
      <w:r w:rsidRPr="001827FE">
        <w:rPr>
          <w:rFonts w:ascii="Arial Narrow" w:hAnsi="Arial Narrow"/>
          <w:color w:val="000000" w:themeColor="text1"/>
        </w:rPr>
        <w:t>w związku z wnioskiem spółki</w:t>
      </w:r>
      <w:r w:rsidR="005E4381" w:rsidRPr="001827FE">
        <w:rPr>
          <w:rFonts w:ascii="Arial Narrow" w:hAnsi="Arial Narrow"/>
          <w:color w:val="000000" w:themeColor="text1"/>
        </w:rPr>
        <w:t xml:space="preserve"> </w:t>
      </w:r>
      <w:r w:rsidR="00F94788" w:rsidRPr="001827FE">
        <w:rPr>
          <w:rFonts w:ascii="Arial Narrow" w:hAnsi="Arial Narrow" w:cs="Arial"/>
          <w:color w:val="000000" w:themeColor="text1"/>
          <w:sz w:val="24"/>
          <w:szCs w:val="24"/>
        </w:rPr>
        <w:t>TI INVESTMENT SP Z O.O. Włocławek, ul. Polna 4/8</w:t>
      </w:r>
      <w:r w:rsidR="00F94788" w:rsidRPr="001827FE">
        <w:rPr>
          <w:rFonts w:ascii="Arial Narrow" w:hAnsi="Arial Narrow" w:cs="Arial"/>
          <w:bCs/>
          <w:color w:val="000000" w:themeColor="text1"/>
          <w:sz w:val="24"/>
          <w:szCs w:val="24"/>
        </w:rPr>
        <w:t xml:space="preserve">, </w:t>
      </w:r>
      <w:r w:rsidR="00F94788" w:rsidRPr="001827FE">
        <w:rPr>
          <w:rFonts w:ascii="Arial Narrow" w:hAnsi="Arial Narrow" w:cs="Arial"/>
          <w:color w:val="000000" w:themeColor="text1"/>
          <w:sz w:val="24"/>
          <w:szCs w:val="24"/>
        </w:rPr>
        <w:t>87-800 Włocławek</w:t>
      </w:r>
      <w:r w:rsidR="00CE1384" w:rsidRPr="001827FE">
        <w:rPr>
          <w:rFonts w:ascii="Arial Narrow" w:hAnsi="Arial Narrow" w:cs="Arial"/>
          <w:color w:val="000000" w:themeColor="text1"/>
          <w:sz w:val="24"/>
          <w:szCs w:val="24"/>
        </w:rPr>
        <w:t xml:space="preserve"> </w:t>
      </w:r>
      <w:bookmarkStart w:id="4" w:name="_Hlk120191041"/>
      <w:r w:rsidR="00CE1384" w:rsidRPr="001827FE">
        <w:rPr>
          <w:rFonts w:ascii="Arial Narrow" w:hAnsi="Arial Narrow" w:cs="Arial"/>
          <w:color w:val="000000" w:themeColor="text1"/>
          <w:sz w:val="24"/>
          <w:szCs w:val="24"/>
        </w:rPr>
        <w:t>z dnia 31.08.2022r</w:t>
      </w:r>
      <w:r w:rsidR="00A16034" w:rsidRPr="001827FE">
        <w:rPr>
          <w:rFonts w:ascii="Arial Narrow" w:hAnsi="Arial Narrow"/>
          <w:color w:val="000000" w:themeColor="text1"/>
        </w:rPr>
        <w:t xml:space="preserve"> , złożonym </w:t>
      </w:r>
      <w:r w:rsidR="00CE1384" w:rsidRPr="001827FE">
        <w:rPr>
          <w:rFonts w:ascii="Arial Narrow" w:hAnsi="Arial Narrow"/>
          <w:color w:val="000000" w:themeColor="text1"/>
        </w:rPr>
        <w:t xml:space="preserve">do tut. organu </w:t>
      </w:r>
      <w:r w:rsidR="00663025" w:rsidRPr="001827FE">
        <w:rPr>
          <w:rFonts w:ascii="Arial Narrow" w:hAnsi="Arial Narrow"/>
          <w:color w:val="000000" w:themeColor="text1"/>
        </w:rPr>
        <w:t xml:space="preserve">w dniu </w:t>
      </w:r>
      <w:r w:rsidR="00CE1384" w:rsidRPr="001827FE">
        <w:rPr>
          <w:rFonts w:ascii="Arial Narrow" w:hAnsi="Arial Narrow"/>
          <w:color w:val="000000" w:themeColor="text1"/>
        </w:rPr>
        <w:t xml:space="preserve">02.09.2022r </w:t>
      </w:r>
      <w:r w:rsidR="00070A5E" w:rsidRPr="001827FE">
        <w:rPr>
          <w:rFonts w:ascii="Arial Narrow" w:hAnsi="Arial Narrow"/>
          <w:color w:val="000000" w:themeColor="text1"/>
        </w:rPr>
        <w:t xml:space="preserve">, </w:t>
      </w:r>
      <w:r w:rsidR="00CE1384" w:rsidRPr="001827FE">
        <w:rPr>
          <w:rFonts w:ascii="Arial Narrow" w:hAnsi="Arial Narrow"/>
          <w:color w:val="000000" w:themeColor="text1"/>
        </w:rPr>
        <w:t xml:space="preserve">uzupełnionym w dniu </w:t>
      </w:r>
      <w:r w:rsidR="00070A5E" w:rsidRPr="001827FE">
        <w:rPr>
          <w:rFonts w:ascii="Arial Narrow" w:hAnsi="Arial Narrow"/>
          <w:color w:val="000000" w:themeColor="text1"/>
        </w:rPr>
        <w:t>07.09.2022r  i złożonym w tym samym dniu do tut.</w:t>
      </w:r>
      <w:r w:rsidR="0082095A" w:rsidRPr="001827FE">
        <w:rPr>
          <w:rFonts w:ascii="Arial Narrow" w:hAnsi="Arial Narrow"/>
          <w:color w:val="000000" w:themeColor="text1"/>
        </w:rPr>
        <w:t xml:space="preserve"> O</w:t>
      </w:r>
      <w:r w:rsidR="00070A5E" w:rsidRPr="001827FE">
        <w:rPr>
          <w:rFonts w:ascii="Arial Narrow" w:hAnsi="Arial Narrow"/>
          <w:color w:val="000000" w:themeColor="text1"/>
        </w:rPr>
        <w:t>rganu</w:t>
      </w:r>
      <w:r w:rsidR="0082095A" w:rsidRPr="001827FE">
        <w:rPr>
          <w:rFonts w:ascii="Arial Narrow" w:hAnsi="Arial Narrow"/>
          <w:color w:val="000000" w:themeColor="text1"/>
        </w:rPr>
        <w:t xml:space="preserve"> </w:t>
      </w:r>
      <w:r w:rsidR="00A16034" w:rsidRPr="001827FE">
        <w:rPr>
          <w:rFonts w:ascii="Arial Narrow" w:hAnsi="Arial Narrow"/>
          <w:color w:val="000000" w:themeColor="text1"/>
        </w:rPr>
        <w:t>o wydanie decyzji o środowiskowych uwarunkowaniach dla przedsięwzięcia.</w:t>
      </w:r>
    </w:p>
    <w:bookmarkEnd w:id="4"/>
    <w:p w14:paraId="3171AFF3" w14:textId="77777777" w:rsidR="0082095A" w:rsidRPr="001827FE" w:rsidRDefault="0082095A" w:rsidP="0082095A">
      <w:pPr>
        <w:shd w:val="clear" w:color="auto" w:fill="FFFFFF"/>
        <w:spacing w:after="0" w:line="240" w:lineRule="auto"/>
        <w:jc w:val="both"/>
        <w:textAlignment w:val="center"/>
        <w:rPr>
          <w:rFonts w:ascii="Arial Narrow" w:hAnsi="Arial Narrow" w:cs="Arial"/>
          <w:color w:val="000000" w:themeColor="text1"/>
          <w:sz w:val="24"/>
          <w:szCs w:val="24"/>
        </w:rPr>
      </w:pPr>
    </w:p>
    <w:p w14:paraId="66069B84" w14:textId="0200B0CE" w:rsidR="0064485B" w:rsidRPr="001827FE" w:rsidRDefault="007456E9" w:rsidP="003444A3">
      <w:pPr>
        <w:pStyle w:val="Akapitzlist"/>
        <w:numPr>
          <w:ilvl w:val="0"/>
          <w:numId w:val="5"/>
        </w:numPr>
        <w:jc w:val="both"/>
        <w:rPr>
          <w:rFonts w:ascii="Arial Narrow" w:hAnsi="Arial Narrow"/>
          <w:b/>
          <w:bCs/>
          <w:color w:val="000000" w:themeColor="text1"/>
        </w:rPr>
      </w:pPr>
      <w:r w:rsidRPr="001827FE">
        <w:rPr>
          <w:rFonts w:ascii="Arial Narrow" w:hAnsi="Arial Narrow"/>
          <w:b/>
          <w:bCs/>
          <w:color w:val="000000" w:themeColor="text1"/>
        </w:rPr>
        <w:t xml:space="preserve"> </w:t>
      </w:r>
      <w:r w:rsidR="00A41DF8" w:rsidRPr="001827FE">
        <w:rPr>
          <w:rFonts w:ascii="Arial Narrow" w:hAnsi="Arial Narrow"/>
          <w:b/>
          <w:bCs/>
          <w:color w:val="000000" w:themeColor="text1"/>
        </w:rPr>
        <w:t>Stwierdzam brak potrzeby przeprowadzenia oceny oddziaływania na środowisko przedsięwzięcia</w:t>
      </w:r>
      <w:r w:rsidR="001A215C" w:rsidRPr="001827FE">
        <w:rPr>
          <w:rFonts w:ascii="Arial Narrow" w:hAnsi="Arial Narrow"/>
          <w:b/>
          <w:bCs/>
          <w:color w:val="000000" w:themeColor="text1"/>
        </w:rPr>
        <w:t xml:space="preserve"> </w:t>
      </w:r>
      <w:r w:rsidR="00247C58" w:rsidRPr="001827FE">
        <w:rPr>
          <w:rFonts w:ascii="Arial Narrow" w:hAnsi="Arial Narrow"/>
          <w:b/>
          <w:bCs/>
          <w:color w:val="000000" w:themeColor="text1"/>
        </w:rPr>
        <w:t>p</w:t>
      </w:r>
      <w:r w:rsidR="00A41DF8" w:rsidRPr="001827FE">
        <w:rPr>
          <w:rFonts w:ascii="Arial Narrow" w:hAnsi="Arial Narrow"/>
          <w:b/>
          <w:bCs/>
          <w:color w:val="000000" w:themeColor="text1"/>
        </w:rPr>
        <w:t>olegającego n</w:t>
      </w:r>
      <w:r w:rsidR="00F40BD6" w:rsidRPr="001827FE">
        <w:rPr>
          <w:rFonts w:ascii="Arial Narrow" w:hAnsi="Arial Narrow"/>
          <w:b/>
          <w:bCs/>
          <w:color w:val="000000" w:themeColor="text1"/>
        </w:rPr>
        <w:t>a:</w:t>
      </w:r>
    </w:p>
    <w:p w14:paraId="07F108D0" w14:textId="77777777" w:rsidR="004A08DF" w:rsidRPr="001827FE" w:rsidRDefault="004A08DF" w:rsidP="007456E9">
      <w:pPr>
        <w:shd w:val="clear" w:color="auto" w:fill="FFFFFF"/>
        <w:spacing w:after="0"/>
        <w:jc w:val="both"/>
        <w:textAlignment w:val="center"/>
        <w:rPr>
          <w:rFonts w:ascii="Arial Narrow" w:hAnsi="Arial Narrow"/>
          <w:b/>
          <w:bCs/>
          <w:color w:val="000000" w:themeColor="text1"/>
        </w:rPr>
      </w:pPr>
    </w:p>
    <w:p w14:paraId="7CD54D63" w14:textId="1932AC6C" w:rsidR="0064485B" w:rsidRPr="001827FE" w:rsidRDefault="0064485B" w:rsidP="007456E9">
      <w:pPr>
        <w:shd w:val="clear" w:color="auto" w:fill="FFFFFF"/>
        <w:spacing w:after="0"/>
        <w:jc w:val="both"/>
        <w:textAlignment w:val="center"/>
        <w:rPr>
          <w:rFonts w:ascii="Arial Narrow" w:hAnsi="Arial Narrow"/>
          <w:color w:val="000000" w:themeColor="text1"/>
        </w:rPr>
      </w:pPr>
      <w:r w:rsidRPr="001827FE">
        <w:rPr>
          <w:rFonts w:ascii="Arial Narrow" w:hAnsi="Arial Narrow"/>
          <w:color w:val="000000" w:themeColor="text1"/>
        </w:rPr>
        <w:t xml:space="preserve">„ Budowie budynku wielorodzinnego z 470 miejscami postojowymi w garażu w bryle budynku  oraz z 75 </w:t>
      </w:r>
      <w:r w:rsidR="00603CAE" w:rsidRPr="001827FE">
        <w:rPr>
          <w:rFonts w:ascii="Arial Narrow" w:hAnsi="Arial Narrow"/>
          <w:color w:val="000000" w:themeColor="text1"/>
        </w:rPr>
        <w:t>miejscami postojowymi na zewnątrz budynku oraz wraz z niezbędn</w:t>
      </w:r>
      <w:r w:rsidR="004438BF" w:rsidRPr="001827FE">
        <w:rPr>
          <w:rFonts w:ascii="Arial Narrow" w:hAnsi="Arial Narrow"/>
          <w:color w:val="000000" w:themeColor="text1"/>
        </w:rPr>
        <w:t>ą</w:t>
      </w:r>
      <w:r w:rsidR="00603CAE" w:rsidRPr="001827FE">
        <w:rPr>
          <w:rFonts w:ascii="Arial Narrow" w:hAnsi="Arial Narrow"/>
          <w:color w:val="000000" w:themeColor="text1"/>
        </w:rPr>
        <w:t xml:space="preserve"> infrastrukturą</w:t>
      </w:r>
      <w:r w:rsidR="004438BF" w:rsidRPr="001827FE">
        <w:rPr>
          <w:rFonts w:ascii="Arial Narrow" w:hAnsi="Arial Narrow"/>
          <w:color w:val="000000" w:themeColor="text1"/>
        </w:rPr>
        <w:t xml:space="preserve"> techniczną”.</w:t>
      </w:r>
    </w:p>
    <w:p w14:paraId="75AD02B2" w14:textId="22EF4B70" w:rsidR="00247C58" w:rsidRPr="001827FE" w:rsidRDefault="0064485B" w:rsidP="00CB0DBB">
      <w:pPr>
        <w:shd w:val="clear" w:color="auto" w:fill="FFFFFF"/>
        <w:spacing w:after="0" w:line="240" w:lineRule="auto"/>
        <w:jc w:val="both"/>
        <w:textAlignment w:val="center"/>
        <w:rPr>
          <w:rFonts w:ascii="Arial Narrow" w:hAnsi="Arial Narrow" w:cs="Arial"/>
          <w:color w:val="000000" w:themeColor="text1"/>
          <w:sz w:val="24"/>
          <w:szCs w:val="24"/>
        </w:rPr>
      </w:pPr>
      <w:r w:rsidRPr="001827FE">
        <w:rPr>
          <w:rFonts w:ascii="Arial Narrow" w:hAnsi="Arial Narrow" w:cs="Arial"/>
          <w:color w:val="000000" w:themeColor="text1"/>
        </w:rPr>
        <w:t>Adres inwestycji: miasto Włocławek 87-800, obręb 0350 Włocławek KM 35, nr dz. 5/7</w:t>
      </w:r>
      <w:r w:rsidR="00A537F4" w:rsidRPr="001827FE">
        <w:rPr>
          <w:rFonts w:ascii="Arial Narrow" w:hAnsi="Arial Narrow"/>
          <w:color w:val="000000" w:themeColor="text1"/>
        </w:rPr>
        <w:t>, w ramach którego nastąpi realizacja przedsięwzięcia mogącego potencjalnie znacząco oddziaływać na środowisko, tj. garaży , parkingów,</w:t>
      </w:r>
      <w:r w:rsidR="00E7257B" w:rsidRPr="001827FE">
        <w:rPr>
          <w:rFonts w:ascii="Arial Narrow" w:hAnsi="Arial Narrow"/>
          <w:color w:val="000000" w:themeColor="text1"/>
        </w:rPr>
        <w:t xml:space="preserve"> </w:t>
      </w:r>
      <w:r w:rsidR="00E7257B" w:rsidRPr="001827FE">
        <w:rPr>
          <w:rFonts w:ascii="Arial Narrow" w:hAnsi="Arial Narrow"/>
          <w:color w:val="000000" w:themeColor="text1"/>
          <w:sz w:val="24"/>
          <w:szCs w:val="24"/>
        </w:rPr>
        <w:t>wraz z towarzyszącą im infrastrukturą</w:t>
      </w:r>
      <w:r w:rsidR="0065533D" w:rsidRPr="001827FE">
        <w:rPr>
          <w:rFonts w:ascii="Arial Narrow" w:hAnsi="Arial Narrow"/>
          <w:color w:val="000000" w:themeColor="text1"/>
          <w:sz w:val="24"/>
          <w:szCs w:val="24"/>
        </w:rPr>
        <w:t xml:space="preserve"> </w:t>
      </w:r>
      <w:r w:rsidR="00E7257B" w:rsidRPr="001827FE">
        <w:rPr>
          <w:rFonts w:ascii="Arial Narrow" w:hAnsi="Arial Narrow"/>
          <w:color w:val="000000" w:themeColor="text1"/>
          <w:sz w:val="24"/>
          <w:szCs w:val="24"/>
        </w:rPr>
        <w:t>o powierzchni użytkowej nie mniejszej niż 0,5 ha, którego inwestorem jest</w:t>
      </w:r>
      <w:r w:rsidR="00CB0DBB" w:rsidRPr="001827FE">
        <w:rPr>
          <w:rFonts w:ascii="Arial Narrow" w:hAnsi="Arial Narrow"/>
          <w:color w:val="000000" w:themeColor="text1"/>
          <w:sz w:val="24"/>
          <w:szCs w:val="24"/>
        </w:rPr>
        <w:t xml:space="preserve"> </w:t>
      </w:r>
      <w:r w:rsidR="00E7257B" w:rsidRPr="001827FE">
        <w:rPr>
          <w:rFonts w:ascii="Arial Narrow" w:hAnsi="Arial Narrow"/>
          <w:color w:val="000000" w:themeColor="text1"/>
          <w:sz w:val="24"/>
          <w:szCs w:val="24"/>
        </w:rPr>
        <w:t>spółka</w:t>
      </w:r>
      <w:r w:rsidR="000A162E" w:rsidRPr="001827FE">
        <w:rPr>
          <w:rFonts w:ascii="Arial Narrow" w:hAnsi="Arial Narrow"/>
          <w:color w:val="000000" w:themeColor="text1"/>
          <w:sz w:val="24"/>
          <w:szCs w:val="24"/>
        </w:rPr>
        <w:t xml:space="preserve"> </w:t>
      </w:r>
      <w:bookmarkStart w:id="5" w:name="_Hlk116559212"/>
      <w:r w:rsidR="00CB0DBB" w:rsidRPr="001827FE">
        <w:rPr>
          <w:rFonts w:ascii="Arial Narrow" w:hAnsi="Arial Narrow" w:cs="Arial"/>
          <w:color w:val="000000" w:themeColor="text1"/>
          <w:sz w:val="24"/>
          <w:szCs w:val="24"/>
        </w:rPr>
        <w:t>TI INVESTMENT SP Z O.O. Włocławek, ul. Polna 4/8</w:t>
      </w:r>
      <w:r w:rsidR="00CB0DBB" w:rsidRPr="001827FE">
        <w:rPr>
          <w:rFonts w:ascii="Arial Narrow" w:hAnsi="Arial Narrow" w:cs="Arial"/>
          <w:bCs/>
          <w:color w:val="000000" w:themeColor="text1"/>
          <w:sz w:val="24"/>
          <w:szCs w:val="24"/>
        </w:rPr>
        <w:t xml:space="preserve">, </w:t>
      </w:r>
      <w:r w:rsidR="00CB0DBB" w:rsidRPr="001827FE">
        <w:rPr>
          <w:rFonts w:ascii="Arial Narrow" w:hAnsi="Arial Narrow" w:cs="Arial"/>
          <w:color w:val="000000" w:themeColor="text1"/>
          <w:sz w:val="24"/>
          <w:szCs w:val="24"/>
        </w:rPr>
        <w:t>87-800 Włocławek</w:t>
      </w:r>
      <w:r w:rsidR="004A08DF" w:rsidRPr="001827FE">
        <w:rPr>
          <w:rFonts w:ascii="Arial Narrow" w:hAnsi="Arial Narrow" w:cs="Arial"/>
          <w:color w:val="000000" w:themeColor="text1"/>
          <w:sz w:val="24"/>
          <w:szCs w:val="24"/>
        </w:rPr>
        <w:t>.</w:t>
      </w:r>
    </w:p>
    <w:p w14:paraId="512DD084" w14:textId="77777777" w:rsidR="004A08DF" w:rsidRPr="001827FE" w:rsidRDefault="004A08DF" w:rsidP="00CB0DBB">
      <w:pPr>
        <w:shd w:val="clear" w:color="auto" w:fill="FFFFFF"/>
        <w:spacing w:after="0" w:line="240" w:lineRule="auto"/>
        <w:jc w:val="both"/>
        <w:textAlignment w:val="center"/>
        <w:rPr>
          <w:rFonts w:ascii="Arial Narrow" w:hAnsi="Arial Narrow" w:cs="Arial"/>
          <w:bCs/>
          <w:color w:val="000000" w:themeColor="text1"/>
          <w:sz w:val="24"/>
          <w:szCs w:val="24"/>
        </w:rPr>
      </w:pPr>
    </w:p>
    <w:bookmarkEnd w:id="5"/>
    <w:p w14:paraId="4E285B59" w14:textId="6FC3E783" w:rsidR="008E0C65" w:rsidRPr="001827FE" w:rsidRDefault="008E0C65" w:rsidP="00247C58">
      <w:pPr>
        <w:rPr>
          <w:rFonts w:ascii="Arial Narrow" w:hAnsi="Arial Narrow"/>
          <w:b/>
          <w:bCs/>
          <w:color w:val="000000" w:themeColor="text1"/>
        </w:rPr>
      </w:pPr>
      <w:r w:rsidRPr="001827FE">
        <w:rPr>
          <w:rFonts w:ascii="Arial Narrow" w:hAnsi="Arial Narrow"/>
          <w:b/>
          <w:bCs/>
          <w:color w:val="000000" w:themeColor="text1"/>
        </w:rPr>
        <w:t>Charakterystyka przedsięwzięcia, będąca załącznikiem, stanowi integralną cze</w:t>
      </w:r>
      <w:r w:rsidR="0065533D" w:rsidRPr="001827FE">
        <w:rPr>
          <w:rFonts w:ascii="Arial Narrow" w:hAnsi="Arial Narrow"/>
          <w:b/>
          <w:bCs/>
          <w:color w:val="000000" w:themeColor="text1"/>
        </w:rPr>
        <w:t>ść</w:t>
      </w:r>
      <w:r w:rsidRPr="001827FE">
        <w:rPr>
          <w:rFonts w:ascii="Arial Narrow" w:hAnsi="Arial Narrow"/>
          <w:b/>
          <w:bCs/>
          <w:color w:val="000000" w:themeColor="text1"/>
        </w:rPr>
        <w:t xml:space="preserve"> niniejszej decyzji oraz </w:t>
      </w:r>
      <w:r w:rsidR="0065533D" w:rsidRPr="001827FE">
        <w:rPr>
          <w:rFonts w:ascii="Arial Narrow" w:hAnsi="Arial Narrow"/>
          <w:b/>
          <w:bCs/>
          <w:color w:val="000000" w:themeColor="text1"/>
        </w:rPr>
        <w:t>określa zakres i sposób realizacji przedsięwzięcia.</w:t>
      </w:r>
    </w:p>
    <w:p w14:paraId="4ABEB5F8" w14:textId="39612D90" w:rsidR="0065533D" w:rsidRPr="001827FE" w:rsidRDefault="00811042" w:rsidP="00E558BE">
      <w:pPr>
        <w:pStyle w:val="Akapitzlist"/>
        <w:numPr>
          <w:ilvl w:val="0"/>
          <w:numId w:val="4"/>
        </w:numPr>
        <w:rPr>
          <w:rFonts w:ascii="Arial Narrow" w:hAnsi="Arial Narrow"/>
          <w:b/>
          <w:bCs/>
          <w:color w:val="000000" w:themeColor="text1"/>
        </w:rPr>
      </w:pPr>
      <w:bookmarkStart w:id="6" w:name="_Hlk115943962"/>
      <w:r w:rsidRPr="001827FE">
        <w:rPr>
          <w:rFonts w:ascii="Arial Narrow" w:hAnsi="Arial Narrow"/>
          <w:b/>
          <w:bCs/>
          <w:color w:val="000000" w:themeColor="text1"/>
        </w:rPr>
        <w:t>Określam:</w:t>
      </w:r>
    </w:p>
    <w:p w14:paraId="6A4C655D" w14:textId="1BF4CFB0" w:rsidR="00CF6A0D" w:rsidRPr="001827FE" w:rsidRDefault="00811042" w:rsidP="00E92542">
      <w:pPr>
        <w:jc w:val="both"/>
        <w:rPr>
          <w:rFonts w:ascii="Arial Narrow" w:hAnsi="Arial Narrow"/>
          <w:b/>
          <w:bCs/>
          <w:color w:val="000000" w:themeColor="text1"/>
          <w:sz w:val="24"/>
          <w:szCs w:val="24"/>
        </w:rPr>
      </w:pPr>
      <w:r w:rsidRPr="001827FE">
        <w:rPr>
          <w:rFonts w:ascii="Arial Narrow" w:hAnsi="Arial Narrow"/>
          <w:b/>
          <w:bCs/>
          <w:color w:val="000000" w:themeColor="text1"/>
        </w:rPr>
        <w:t>1/ Istotne warunki korzystania ze środowiska w fazie realizacji i eksploatacji lub użytkowania przedsięwzięcia oraz</w:t>
      </w:r>
      <w:r w:rsidR="00144435" w:rsidRPr="001827FE">
        <w:rPr>
          <w:rFonts w:ascii="Arial Narrow" w:hAnsi="Arial Narrow"/>
          <w:b/>
          <w:bCs/>
          <w:color w:val="000000" w:themeColor="text1"/>
        </w:rPr>
        <w:t xml:space="preserve"> obowiązek unikania, zapobiegania i ograniczenia oddziaływania przedsięwzięcia na środowisko</w:t>
      </w:r>
      <w:r w:rsidR="00B50241" w:rsidRPr="001827FE">
        <w:rPr>
          <w:rFonts w:ascii="Arial Narrow" w:hAnsi="Arial Narrow"/>
          <w:b/>
          <w:bCs/>
          <w:color w:val="000000" w:themeColor="text1"/>
        </w:rPr>
        <w:t xml:space="preserve"> </w:t>
      </w:r>
      <w:r w:rsidR="00F22ABC" w:rsidRPr="001827FE">
        <w:rPr>
          <w:rFonts w:ascii="Arial Narrow" w:hAnsi="Arial Narrow"/>
          <w:b/>
          <w:bCs/>
          <w:color w:val="000000" w:themeColor="text1"/>
        </w:rPr>
        <w:t xml:space="preserve">nałożone przez Dyrektora </w:t>
      </w:r>
      <w:bookmarkEnd w:id="6"/>
      <w:r w:rsidR="00EC67F7" w:rsidRPr="001827FE">
        <w:rPr>
          <w:rFonts w:ascii="Arial Narrow" w:hAnsi="Arial Narrow"/>
          <w:b/>
          <w:bCs/>
          <w:color w:val="000000" w:themeColor="text1"/>
          <w:sz w:val="24"/>
          <w:szCs w:val="24"/>
        </w:rPr>
        <w:t xml:space="preserve">Regionalnego Zarządu Gospodarki Wodnej w Gdańsku </w:t>
      </w:r>
      <w:r w:rsidR="00E8648B" w:rsidRPr="001827FE">
        <w:rPr>
          <w:rFonts w:ascii="Arial Narrow" w:hAnsi="Arial Narrow"/>
          <w:b/>
          <w:bCs/>
          <w:color w:val="000000" w:themeColor="text1"/>
        </w:rPr>
        <w:t>w piśmie</w:t>
      </w:r>
      <w:r w:rsidR="00EC67F7" w:rsidRPr="001827FE">
        <w:rPr>
          <w:rFonts w:ascii="Arial Narrow" w:hAnsi="Arial Narrow"/>
          <w:b/>
          <w:bCs/>
          <w:color w:val="000000" w:themeColor="text1"/>
          <w:sz w:val="24"/>
          <w:szCs w:val="24"/>
        </w:rPr>
        <w:t xml:space="preserve"> z dnia 7 października 2022r , znak: GD.ZZŚ.5.435.527.2022.AOT</w:t>
      </w:r>
    </w:p>
    <w:p w14:paraId="6FDAB6C6" w14:textId="3BB4BBB7" w:rsidR="00CF6A0D" w:rsidRPr="001827FE" w:rsidRDefault="00CF6A0D" w:rsidP="00811042">
      <w:pPr>
        <w:rPr>
          <w:rFonts w:ascii="Arial Narrow" w:hAnsi="Arial Narrow"/>
          <w:b/>
          <w:bCs/>
          <w:color w:val="000000" w:themeColor="text1"/>
          <w:sz w:val="24"/>
          <w:szCs w:val="24"/>
        </w:rPr>
      </w:pPr>
      <w:r w:rsidRPr="001827FE">
        <w:rPr>
          <w:rFonts w:ascii="Arial Narrow" w:eastAsia="Times New Roman" w:hAnsi="Arial Narrow" w:cs="Arial"/>
          <w:color w:val="000000" w:themeColor="text1"/>
          <w:sz w:val="24"/>
          <w:szCs w:val="24"/>
          <w:lang w:eastAsia="pl-PL"/>
        </w:rPr>
        <w:t>1. Prace budowlane należy wykonywać przy użyciu wyłącznie sprawnego sprzętu i monitorować</w:t>
      </w:r>
      <w:r w:rsidR="00993499" w:rsidRPr="001827FE">
        <w:rPr>
          <w:rFonts w:ascii="Arial Narrow" w:eastAsia="Times New Roman" w:hAnsi="Arial Narrow" w:cs="Times New Roman"/>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ewentualne wycieki substancji ropopochodnych.</w:t>
      </w:r>
      <w:r w:rsidRPr="001827FE">
        <w:rPr>
          <w:rFonts w:ascii="Arial Narrow" w:eastAsia="Times New Roman" w:hAnsi="Arial Narrow" w:cs="Times New Roman"/>
          <w:color w:val="000000" w:themeColor="text1"/>
          <w:sz w:val="24"/>
          <w:szCs w:val="24"/>
          <w:lang w:eastAsia="pl-PL"/>
        </w:rPr>
        <w:br/>
      </w:r>
      <w:r w:rsidRPr="001827FE">
        <w:rPr>
          <w:rFonts w:ascii="Arial Narrow" w:eastAsia="Times New Roman" w:hAnsi="Arial Narrow" w:cs="Arial"/>
          <w:color w:val="000000" w:themeColor="text1"/>
          <w:sz w:val="24"/>
          <w:szCs w:val="24"/>
          <w:lang w:eastAsia="pl-PL"/>
        </w:rPr>
        <w:t>2. Place postojowe środków transportu i maszyn budowlanych lokalizować na szczelnej,</w:t>
      </w:r>
      <w:r w:rsidR="00993499" w:rsidRPr="001827FE">
        <w:rPr>
          <w:rFonts w:ascii="Arial Narrow" w:eastAsia="Times New Roman" w:hAnsi="Arial Narrow" w:cs="Times New Roman"/>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utwardzonej nawierzchni lub używać mat chłonnych do podkładania pod urządzenia w czasie</w:t>
      </w:r>
      <w:r w:rsidR="00993499" w:rsidRPr="001827FE">
        <w:rPr>
          <w:rFonts w:ascii="Arial Narrow" w:eastAsia="Times New Roman" w:hAnsi="Arial Narrow" w:cs="Times New Roman"/>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przerw w pracy.</w:t>
      </w:r>
      <w:r w:rsidRPr="001827FE">
        <w:rPr>
          <w:rFonts w:ascii="Arial Narrow" w:eastAsia="Times New Roman" w:hAnsi="Arial Narrow" w:cs="Times New Roman"/>
          <w:color w:val="000000" w:themeColor="text1"/>
          <w:sz w:val="24"/>
          <w:szCs w:val="24"/>
          <w:lang w:eastAsia="pl-PL"/>
        </w:rPr>
        <w:br/>
      </w:r>
      <w:r w:rsidRPr="001827FE">
        <w:rPr>
          <w:rFonts w:ascii="Arial Narrow" w:eastAsia="Times New Roman" w:hAnsi="Arial Narrow" w:cs="Arial"/>
          <w:color w:val="000000" w:themeColor="text1"/>
          <w:sz w:val="24"/>
          <w:szCs w:val="24"/>
          <w:lang w:eastAsia="pl-PL"/>
        </w:rPr>
        <w:lastRenderedPageBreak/>
        <w:t>3. W celu neutralizacji ewentualnych wycieków substancji ropopochodnych należy na bieżąco</w:t>
      </w:r>
      <w:r w:rsidR="00993499" w:rsidRPr="001827FE">
        <w:rPr>
          <w:rFonts w:ascii="Arial Narrow" w:eastAsia="Times New Roman" w:hAnsi="Arial Narrow" w:cs="Times New Roman"/>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usuwać je z wykorzystaniem sorbentów, których odpowiednia ilość powinna być stale</w:t>
      </w:r>
      <w:r w:rsidRPr="001827FE">
        <w:rPr>
          <w:rFonts w:ascii="Arial Narrow" w:eastAsia="Times New Roman" w:hAnsi="Arial Narrow" w:cs="Times New Roman"/>
          <w:color w:val="000000" w:themeColor="text1"/>
          <w:sz w:val="24"/>
          <w:szCs w:val="24"/>
          <w:lang w:eastAsia="pl-PL"/>
        </w:rPr>
        <w:br/>
      </w:r>
      <w:r w:rsidRPr="001827FE">
        <w:rPr>
          <w:rFonts w:ascii="Arial Narrow" w:eastAsia="Times New Roman" w:hAnsi="Arial Narrow" w:cs="Arial"/>
          <w:color w:val="000000" w:themeColor="text1"/>
          <w:sz w:val="24"/>
          <w:szCs w:val="24"/>
          <w:lang w:eastAsia="pl-PL"/>
        </w:rPr>
        <w:t>zagwarantowana na terenie budowy.</w:t>
      </w:r>
      <w:r w:rsidRPr="001827FE">
        <w:rPr>
          <w:rFonts w:ascii="Arial Narrow" w:eastAsia="Times New Roman" w:hAnsi="Arial Narrow" w:cs="Times New Roman"/>
          <w:color w:val="000000" w:themeColor="text1"/>
          <w:sz w:val="24"/>
          <w:szCs w:val="24"/>
          <w:lang w:eastAsia="pl-PL"/>
        </w:rPr>
        <w:br/>
      </w:r>
      <w:r w:rsidRPr="001827FE">
        <w:rPr>
          <w:rFonts w:ascii="Arial Narrow" w:eastAsia="Times New Roman" w:hAnsi="Arial Narrow" w:cs="Arial"/>
          <w:color w:val="000000" w:themeColor="text1"/>
          <w:sz w:val="24"/>
          <w:szCs w:val="24"/>
          <w:lang w:eastAsia="pl-PL"/>
        </w:rPr>
        <w:t>4. Należy zapewnić odpowiednią ilość pojemników do selektywnego składowania odpadów</w:t>
      </w:r>
      <w:r w:rsidR="00CD59FE" w:rsidRPr="001827FE">
        <w:rPr>
          <w:rFonts w:ascii="Arial Narrow" w:eastAsia="Times New Roman" w:hAnsi="Arial Narrow" w:cs="Times New Roman"/>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w specjalnie wydzielonych dla tego celu miejscach.</w:t>
      </w:r>
      <w:r w:rsidRPr="001827FE">
        <w:rPr>
          <w:rFonts w:ascii="Arial Narrow" w:eastAsia="Times New Roman" w:hAnsi="Arial Narrow" w:cs="Times New Roman"/>
          <w:color w:val="000000" w:themeColor="text1"/>
          <w:sz w:val="24"/>
          <w:szCs w:val="24"/>
          <w:lang w:eastAsia="pl-PL"/>
        </w:rPr>
        <w:br/>
      </w:r>
      <w:r w:rsidRPr="001827FE">
        <w:rPr>
          <w:rFonts w:ascii="Arial Narrow" w:eastAsia="Times New Roman" w:hAnsi="Arial Narrow" w:cs="Arial"/>
          <w:color w:val="000000" w:themeColor="text1"/>
          <w:sz w:val="24"/>
          <w:szCs w:val="24"/>
          <w:lang w:eastAsia="pl-PL"/>
        </w:rPr>
        <w:t>5. Ścieki bytowe w fazie realizacji inwestycji należy gromadzić w szczelnych zbiornikach, które będą</w:t>
      </w:r>
      <w:r w:rsidR="00CD59FE" w:rsidRPr="001827FE">
        <w:rPr>
          <w:rFonts w:ascii="Arial Narrow" w:eastAsia="Times New Roman" w:hAnsi="Arial Narrow" w:cs="Times New Roman"/>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opróżniane przez uprawnione podmioty.</w:t>
      </w:r>
    </w:p>
    <w:p w14:paraId="49DAC8B7" w14:textId="1F675757" w:rsidR="0027689C" w:rsidRPr="001827FE" w:rsidRDefault="006E792B" w:rsidP="00C52AF6">
      <w:pPr>
        <w:spacing w:after="0" w:line="276" w:lineRule="auto"/>
        <w:jc w:val="both"/>
        <w:rPr>
          <w:rFonts w:ascii="Arial Narrow" w:hAnsi="Arial Narrow"/>
          <w:b/>
          <w:bCs/>
          <w:color w:val="000000" w:themeColor="text1"/>
          <w:sz w:val="24"/>
          <w:szCs w:val="24"/>
        </w:rPr>
      </w:pPr>
      <w:r w:rsidRPr="001827FE">
        <w:rPr>
          <w:rFonts w:ascii="Arial Narrow" w:hAnsi="Arial Narrow"/>
          <w:b/>
          <w:bCs/>
          <w:color w:val="000000" w:themeColor="text1"/>
          <w:sz w:val="24"/>
          <w:szCs w:val="24"/>
        </w:rPr>
        <w:t>2/</w:t>
      </w:r>
      <w:r w:rsidR="00667015" w:rsidRPr="001827FE">
        <w:rPr>
          <w:rFonts w:ascii="Arial Narrow" w:hAnsi="Arial Narrow"/>
          <w:b/>
          <w:bCs/>
          <w:color w:val="000000" w:themeColor="text1"/>
          <w:sz w:val="24"/>
          <w:szCs w:val="24"/>
        </w:rPr>
        <w:t xml:space="preserve"> Istotne </w:t>
      </w:r>
      <w:r w:rsidR="00667015" w:rsidRPr="001827FE">
        <w:rPr>
          <w:rFonts w:ascii="Arial Narrow" w:eastAsia="Andale Sans UI" w:hAnsi="Arial Narrow"/>
          <w:b/>
          <w:bCs/>
          <w:color w:val="000000" w:themeColor="text1"/>
          <w:kern w:val="2"/>
          <w:sz w:val="24"/>
          <w:szCs w:val="24"/>
          <w:lang w:eastAsia="pl-PL"/>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617441" w:rsidRPr="001827FE">
        <w:rPr>
          <w:rFonts w:ascii="Arial Narrow" w:hAnsi="Arial Narrow"/>
          <w:b/>
          <w:bCs/>
          <w:color w:val="000000" w:themeColor="text1"/>
          <w:sz w:val="24"/>
          <w:szCs w:val="24"/>
        </w:rPr>
        <w:t xml:space="preserve"> nałożone przez Regionalnego Dyrektora Ochrony Środowiska w Bydgoszczy postanowieniem z dnia </w:t>
      </w:r>
      <w:r w:rsidR="006815CE" w:rsidRPr="001827FE">
        <w:rPr>
          <w:rFonts w:ascii="Arial Narrow" w:hAnsi="Arial Narrow"/>
          <w:b/>
          <w:bCs/>
          <w:color w:val="000000" w:themeColor="text1"/>
          <w:sz w:val="24"/>
          <w:szCs w:val="24"/>
        </w:rPr>
        <w:t>14 listopada 2022r, znak: WOO.4220.909.2022.MSD.3</w:t>
      </w:r>
    </w:p>
    <w:p w14:paraId="523299A1" w14:textId="25F8F37F" w:rsidR="00C52AF6" w:rsidRPr="001827FE" w:rsidRDefault="00C52AF6" w:rsidP="000320D7">
      <w:pPr>
        <w:pStyle w:val="Akapitzlist"/>
        <w:numPr>
          <w:ilvl w:val="0"/>
          <w:numId w:val="15"/>
        </w:numPr>
        <w:suppressAutoHyphens/>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W celu minimalizacji i ograniczenia oddziaływań związanych z emisją hałasu, wibracji i zanieczyszczeń do powietrza, uciążliwe prace budowlane</w:t>
      </w:r>
      <w:r w:rsidR="00BC7579" w:rsidRPr="001827FE">
        <w:rPr>
          <w:rFonts w:ascii="Arial Narrow" w:hAnsi="Arial Narrow"/>
          <w:color w:val="000000" w:themeColor="text1"/>
          <w:sz w:val="24"/>
          <w:szCs w:val="24"/>
        </w:rPr>
        <w:t xml:space="preserve"> </w:t>
      </w:r>
      <w:r w:rsidRPr="001827FE">
        <w:rPr>
          <w:rFonts w:ascii="Arial Narrow" w:hAnsi="Arial Narrow"/>
          <w:color w:val="000000" w:themeColor="text1"/>
          <w:sz w:val="24"/>
          <w:szCs w:val="24"/>
        </w:rPr>
        <w:t>(przede wszystkim prace hałaśliwe oraz związane z wykorzystywaniem ciężkiego sprzętu/transportu), prowadzić wyłącznie w porze dziennej,</w:t>
      </w:r>
      <w:r w:rsidRPr="001827FE">
        <w:rPr>
          <w:rFonts w:ascii="Arial Narrow" w:hAnsi="Arial Narrow"/>
          <w:color w:val="000000" w:themeColor="text1"/>
          <w:sz w:val="24"/>
          <w:szCs w:val="24"/>
        </w:rPr>
        <w:br/>
        <w:t>tj. w godzinach 6:00 – 22:00.</w:t>
      </w:r>
    </w:p>
    <w:p w14:paraId="7A3C8A9B" w14:textId="2984F416" w:rsidR="00C52AF6" w:rsidRPr="001827FE" w:rsidRDefault="00C52AF6" w:rsidP="00454E5C">
      <w:pPr>
        <w:pStyle w:val="Akapitzlist"/>
        <w:numPr>
          <w:ilvl w:val="0"/>
          <w:numId w:val="15"/>
        </w:numPr>
        <w:suppressAutoHyphens/>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w:t>
      </w:r>
    </w:p>
    <w:p w14:paraId="7F9E4355" w14:textId="1A7A832E" w:rsidR="00C52AF6" w:rsidRPr="001827FE" w:rsidRDefault="00C52AF6" w:rsidP="000320D7">
      <w:pPr>
        <w:pStyle w:val="Akapitzlist"/>
        <w:numPr>
          <w:ilvl w:val="0"/>
          <w:numId w:val="15"/>
        </w:numPr>
        <w:suppressAutoHyphens/>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Tymczasowe zaplecze budowy oraz miejsca składowania materiałów budowlanych lub postoju pojazdów i maszyn zorganizować na terenie utwardzonym lub posiadającym szczelną nawierzchnię.</w:t>
      </w:r>
    </w:p>
    <w:p w14:paraId="758A0ACA" w14:textId="7FEF0332" w:rsidR="00C52AF6" w:rsidRPr="001827FE" w:rsidRDefault="00C52AF6" w:rsidP="000320D7">
      <w:pPr>
        <w:pStyle w:val="Akapitzlist"/>
        <w:numPr>
          <w:ilvl w:val="0"/>
          <w:numId w:val="15"/>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Prace budowlane rozpocząć poza okresem lęgowym ptaków oraz kluczowym okresem rozrodu gatunków dziko występujących zwierząt, przypadającym w terminie od 1 marca do 31 sierpnia lub w dowolnym terminie po potwierdzeniu maksymalnie na 2 dni przed zajęciem terenu przez specjalistę przyrodnika braku aktywnych lęgów ptaków oraz rozrodu zwierząt na terenie inwestycji.</w:t>
      </w:r>
    </w:p>
    <w:p w14:paraId="4BCCCB69" w14:textId="06C47DCC" w:rsidR="00C52AF6" w:rsidRPr="001827FE" w:rsidRDefault="00C52AF6" w:rsidP="000320D7">
      <w:pPr>
        <w:pStyle w:val="Akapitzlist"/>
        <w:numPr>
          <w:ilvl w:val="0"/>
          <w:numId w:val="15"/>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Każdorazowo przed podjęciem prac w obrębie wykopów dokonać kontroli obecności zwierząt w ich obrębie. W przypadku obecności fauny, zwierzę lub zwierzęta odłowić, a następnie przenieść poza obszar robót, do siedliska zapewniającego możliwość dalszej wędrówki.</w:t>
      </w:r>
    </w:p>
    <w:p w14:paraId="0AA467DE" w14:textId="77777777" w:rsidR="00C52AF6" w:rsidRPr="001827FE" w:rsidRDefault="00C52AF6" w:rsidP="000320D7">
      <w:pPr>
        <w:pStyle w:val="Akapitzlist"/>
        <w:numPr>
          <w:ilvl w:val="0"/>
          <w:numId w:val="15"/>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Zadrzewienia pozostające w zasięgu prac i niepodlegające usunięciu zabezpieczyć na czas prowadzenia robót przed przypadkowym uszkodzeniem, np. poprzez:</w:t>
      </w:r>
    </w:p>
    <w:p w14:paraId="603178A1" w14:textId="77777777" w:rsidR="00C52AF6" w:rsidRPr="001827FE" w:rsidRDefault="00C52AF6" w:rsidP="007037C1">
      <w:pPr>
        <w:pStyle w:val="Akapitzlist"/>
        <w:numPr>
          <w:ilvl w:val="0"/>
          <w:numId w:val="11"/>
        </w:numPr>
        <w:suppressAutoHyphens/>
        <w:spacing w:after="0" w:line="276" w:lineRule="auto"/>
        <w:ind w:left="709" w:hanging="425"/>
        <w:jc w:val="both"/>
        <w:rPr>
          <w:rFonts w:ascii="Arial Narrow" w:hAnsi="Arial Narrow"/>
          <w:color w:val="000000" w:themeColor="text1"/>
          <w:sz w:val="24"/>
          <w:szCs w:val="24"/>
        </w:rPr>
      </w:pPr>
      <w:r w:rsidRPr="001827FE">
        <w:rPr>
          <w:rFonts w:ascii="Arial Narrow" w:hAnsi="Arial Narrow"/>
          <w:color w:val="000000" w:themeColor="text1"/>
          <w:sz w:val="24"/>
          <w:szCs w:val="24"/>
        </w:rPr>
        <w:t>odeskowanie pni drzew rosnących pojedynczo lub wygrodzenie skupisk drzew,</w:t>
      </w:r>
    </w:p>
    <w:p w14:paraId="64ED8F2E" w14:textId="77777777" w:rsidR="00C52AF6" w:rsidRPr="001827FE" w:rsidRDefault="00C52AF6" w:rsidP="007037C1">
      <w:pPr>
        <w:pStyle w:val="Akapitzlist"/>
        <w:numPr>
          <w:ilvl w:val="0"/>
          <w:numId w:val="11"/>
        </w:numPr>
        <w:suppressAutoHyphens/>
        <w:spacing w:after="0" w:line="276" w:lineRule="auto"/>
        <w:ind w:left="709" w:hanging="425"/>
        <w:jc w:val="both"/>
        <w:rPr>
          <w:rFonts w:ascii="Arial Narrow" w:hAnsi="Arial Narrow"/>
          <w:color w:val="000000" w:themeColor="text1"/>
          <w:sz w:val="24"/>
          <w:szCs w:val="24"/>
        </w:rPr>
      </w:pPr>
      <w:r w:rsidRPr="001827FE">
        <w:rPr>
          <w:rFonts w:ascii="Arial Narrow" w:hAnsi="Arial Narrow"/>
          <w:color w:val="000000" w:themeColor="text1"/>
          <w:sz w:val="24"/>
          <w:szCs w:val="24"/>
        </w:rPr>
        <w:t>wygrodzenie obszaru występowania krzewów,</w:t>
      </w:r>
    </w:p>
    <w:p w14:paraId="089AB79F" w14:textId="77777777" w:rsidR="00C52AF6" w:rsidRPr="001827FE" w:rsidRDefault="00C52AF6" w:rsidP="007037C1">
      <w:pPr>
        <w:pStyle w:val="Akapitzlist"/>
        <w:numPr>
          <w:ilvl w:val="0"/>
          <w:numId w:val="11"/>
        </w:numPr>
        <w:suppressAutoHyphens/>
        <w:spacing w:after="0" w:line="276" w:lineRule="auto"/>
        <w:ind w:left="709" w:hanging="425"/>
        <w:jc w:val="both"/>
        <w:rPr>
          <w:rFonts w:ascii="Arial Narrow" w:hAnsi="Arial Narrow"/>
          <w:color w:val="000000" w:themeColor="text1"/>
          <w:sz w:val="24"/>
          <w:szCs w:val="24"/>
        </w:rPr>
      </w:pPr>
      <w:r w:rsidRPr="001827FE">
        <w:rPr>
          <w:rFonts w:ascii="Arial Narrow" w:hAnsi="Arial Narrow"/>
          <w:color w:val="000000" w:themeColor="text1"/>
          <w:sz w:val="24"/>
          <w:szCs w:val="24"/>
        </w:rPr>
        <w:t>zastosowanie mat ograniczających transpirację oraz prowadzenie wykopów w ich sąsiedztwie krótkimi odcinkami, ograniczając czas otwarcia wykopów, w celu ochrony bryły korzeniowej przed przesuszeniem,</w:t>
      </w:r>
    </w:p>
    <w:p w14:paraId="3283156C" w14:textId="77777777" w:rsidR="00C52AF6" w:rsidRPr="001827FE" w:rsidRDefault="00C52AF6" w:rsidP="007037C1">
      <w:pPr>
        <w:pStyle w:val="Akapitzlist"/>
        <w:numPr>
          <w:ilvl w:val="0"/>
          <w:numId w:val="11"/>
        </w:numPr>
        <w:suppressAutoHyphens/>
        <w:spacing w:after="0" w:line="276" w:lineRule="auto"/>
        <w:ind w:left="709" w:hanging="425"/>
        <w:jc w:val="both"/>
        <w:rPr>
          <w:rFonts w:ascii="Arial Narrow" w:hAnsi="Arial Narrow"/>
          <w:color w:val="000000" w:themeColor="text1"/>
          <w:sz w:val="24"/>
          <w:szCs w:val="24"/>
        </w:rPr>
      </w:pPr>
      <w:r w:rsidRPr="001827FE">
        <w:rPr>
          <w:rFonts w:ascii="Arial Narrow" w:hAnsi="Arial Narrow"/>
          <w:color w:val="000000" w:themeColor="text1"/>
          <w:sz w:val="24"/>
          <w:szCs w:val="24"/>
        </w:rPr>
        <w:t>prowadzenie prac w bezpośrednim sąsiedztwie systemów korzeniowych drzew i krzewów w sposób ręczny, o ile pozwala na to technologia prac. Powstałe ewentualne uszkodzenia mechaniczne pni i korzeni zabezpieczyć preparatem grzybobójczym,</w:t>
      </w:r>
    </w:p>
    <w:p w14:paraId="69D98EB9" w14:textId="77777777" w:rsidR="00C52AF6" w:rsidRPr="001827FE" w:rsidRDefault="00C52AF6" w:rsidP="007037C1">
      <w:pPr>
        <w:pStyle w:val="Akapitzlist"/>
        <w:numPr>
          <w:ilvl w:val="0"/>
          <w:numId w:val="11"/>
        </w:numPr>
        <w:suppressAutoHyphens/>
        <w:spacing w:after="0" w:line="276" w:lineRule="auto"/>
        <w:ind w:left="709" w:hanging="425"/>
        <w:jc w:val="both"/>
        <w:rPr>
          <w:rFonts w:ascii="Arial Narrow" w:hAnsi="Arial Narrow"/>
          <w:color w:val="000000" w:themeColor="text1"/>
          <w:sz w:val="24"/>
          <w:szCs w:val="24"/>
        </w:rPr>
      </w:pPr>
      <w:r w:rsidRPr="001827FE">
        <w:rPr>
          <w:rFonts w:ascii="Arial Narrow" w:hAnsi="Arial Narrow"/>
          <w:color w:val="000000" w:themeColor="text1"/>
          <w:sz w:val="24"/>
          <w:szCs w:val="24"/>
        </w:rPr>
        <w:t>organizowanie zaplecza budowy lub miejsc postoju maszyn i składowania materiałów poza zasięgiem rzutu koron drzew.</w:t>
      </w:r>
    </w:p>
    <w:p w14:paraId="67FD9A92" w14:textId="53378AEB" w:rsidR="00314CB6" w:rsidRPr="001827FE" w:rsidRDefault="00C52AF6" w:rsidP="000320D7">
      <w:pPr>
        <w:pStyle w:val="Akapitzlist"/>
        <w:numPr>
          <w:ilvl w:val="0"/>
          <w:numId w:val="15"/>
        </w:numPr>
        <w:spacing w:after="0" w:line="276" w:lineRule="auto"/>
        <w:ind w:left="524"/>
        <w:contextualSpacing w:val="0"/>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W przypadku zastosowania dużych przeszklonych powierzchni w projektowanym budynku wykorzystać szkło o niskim współczynniku odbicia oraz wprowadzić zabezpieczenia minimalizujące </w:t>
      </w:r>
      <w:r w:rsidRPr="001827FE">
        <w:rPr>
          <w:rFonts w:ascii="Arial Narrow" w:hAnsi="Arial Narrow"/>
          <w:color w:val="000000" w:themeColor="text1"/>
          <w:sz w:val="24"/>
          <w:szCs w:val="24"/>
        </w:rPr>
        <w:lastRenderedPageBreak/>
        <w:t>możliwość kolizji ptaków z budynkiem. Dokładny sposób zabezpieczenia ww. powierzchni uzgodnić ze specjalistą ornitologiem.</w:t>
      </w:r>
    </w:p>
    <w:p w14:paraId="123819FC" w14:textId="5C3A19BA" w:rsidR="000B1188" w:rsidRPr="001827FE" w:rsidRDefault="000B1188" w:rsidP="000B1188">
      <w:pPr>
        <w:spacing w:after="0" w:line="276" w:lineRule="auto"/>
        <w:jc w:val="both"/>
        <w:rPr>
          <w:rFonts w:ascii="Arial Narrow" w:hAnsi="Arial Narrow"/>
          <w:b/>
          <w:bCs/>
          <w:color w:val="000000" w:themeColor="text1"/>
          <w:sz w:val="24"/>
          <w:szCs w:val="24"/>
        </w:rPr>
      </w:pPr>
      <w:r w:rsidRPr="001827FE">
        <w:rPr>
          <w:rFonts w:ascii="Arial Narrow" w:hAnsi="Arial Narrow"/>
          <w:b/>
          <w:bCs/>
          <w:color w:val="000000" w:themeColor="text1"/>
          <w:sz w:val="24"/>
          <w:szCs w:val="24"/>
        </w:rPr>
        <w:t>3/ Wymagania dotyczące ochrony środowiska konieczne do uwzględnienia</w:t>
      </w:r>
      <w:r w:rsidR="000225C4" w:rsidRPr="001827FE">
        <w:rPr>
          <w:rFonts w:ascii="Arial Narrow" w:hAnsi="Arial Narrow"/>
          <w:b/>
          <w:bCs/>
          <w:color w:val="000000" w:themeColor="text1"/>
          <w:sz w:val="24"/>
          <w:szCs w:val="24"/>
        </w:rPr>
        <w:t xml:space="preserve"> </w:t>
      </w:r>
      <w:r w:rsidRPr="001827FE">
        <w:rPr>
          <w:rFonts w:ascii="Arial Narrow" w:hAnsi="Arial Narrow"/>
          <w:b/>
          <w:bCs/>
          <w:color w:val="000000" w:themeColor="text1"/>
          <w:sz w:val="24"/>
          <w:szCs w:val="24"/>
        </w:rPr>
        <w:t xml:space="preserve">w dokumentacji wymaganej do wydania decyzji, o których mowa w art. 72 ust. 1 </w:t>
      </w:r>
      <w:proofErr w:type="spellStart"/>
      <w:r w:rsidRPr="001827FE">
        <w:rPr>
          <w:rFonts w:ascii="Arial Narrow" w:hAnsi="Arial Narrow"/>
          <w:b/>
          <w:bCs/>
          <w:color w:val="000000" w:themeColor="text1"/>
          <w:sz w:val="24"/>
          <w:szCs w:val="24"/>
        </w:rPr>
        <w:t>uouioś</w:t>
      </w:r>
      <w:proofErr w:type="spellEnd"/>
      <w:r w:rsidRPr="001827FE">
        <w:rPr>
          <w:rFonts w:ascii="Arial Narrow" w:hAnsi="Arial Narrow"/>
          <w:b/>
          <w:bCs/>
          <w:color w:val="000000" w:themeColor="text1"/>
          <w:sz w:val="24"/>
          <w:szCs w:val="24"/>
        </w:rPr>
        <w:t xml:space="preserve">, w szczególności w projekcie zagospodarowania działki lub </w:t>
      </w:r>
      <w:proofErr w:type="spellStart"/>
      <w:r w:rsidRPr="001827FE">
        <w:rPr>
          <w:rFonts w:ascii="Arial Narrow" w:hAnsi="Arial Narrow"/>
          <w:b/>
          <w:bCs/>
          <w:color w:val="000000" w:themeColor="text1"/>
          <w:sz w:val="24"/>
          <w:szCs w:val="24"/>
        </w:rPr>
        <w:t>terenulub</w:t>
      </w:r>
      <w:proofErr w:type="spellEnd"/>
      <w:r w:rsidRPr="001827FE">
        <w:rPr>
          <w:rFonts w:ascii="Arial Narrow" w:hAnsi="Arial Narrow"/>
          <w:b/>
          <w:bCs/>
          <w:color w:val="000000" w:themeColor="text1"/>
          <w:sz w:val="24"/>
          <w:szCs w:val="24"/>
        </w:rPr>
        <w:t xml:space="preserve"> projekcie architektoniczno-budowlanym, w przypadku decyzji, o których mowa w art. 72 ust. 1 pkt 1, 10, 14, 18, 23, 26 i 27 </w:t>
      </w:r>
      <w:proofErr w:type="spellStart"/>
      <w:r w:rsidRPr="001827FE">
        <w:rPr>
          <w:rFonts w:ascii="Arial Narrow" w:hAnsi="Arial Narrow"/>
          <w:b/>
          <w:bCs/>
          <w:color w:val="000000" w:themeColor="text1"/>
          <w:sz w:val="24"/>
          <w:szCs w:val="24"/>
        </w:rPr>
        <w:t>uouioś</w:t>
      </w:r>
      <w:proofErr w:type="spellEnd"/>
      <w:r w:rsidRPr="001827FE">
        <w:rPr>
          <w:rFonts w:ascii="Arial Narrow" w:hAnsi="Arial Narrow"/>
          <w:b/>
          <w:bCs/>
          <w:color w:val="000000" w:themeColor="text1"/>
          <w:sz w:val="24"/>
          <w:szCs w:val="24"/>
        </w:rPr>
        <w:t>:</w:t>
      </w:r>
    </w:p>
    <w:p w14:paraId="0D498821" w14:textId="00D69C66" w:rsidR="000B1188" w:rsidRPr="001827FE" w:rsidRDefault="000B1188" w:rsidP="00600A7B">
      <w:pPr>
        <w:pStyle w:val="Akapitzlist"/>
        <w:numPr>
          <w:ilvl w:val="0"/>
          <w:numId w:val="12"/>
        </w:num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Oświetlenie terenu inwestycji wykonać z wykorzystaniem źródła światła o niskiej emisji </w:t>
      </w:r>
      <w:r w:rsidR="00A43B0E" w:rsidRPr="001827FE">
        <w:rPr>
          <w:rFonts w:ascii="Arial Narrow" w:hAnsi="Arial Narrow"/>
          <w:color w:val="000000" w:themeColor="text1"/>
          <w:sz w:val="24"/>
          <w:szCs w:val="24"/>
        </w:rPr>
        <w:t xml:space="preserve">    </w:t>
      </w:r>
      <w:r w:rsidRPr="001827FE">
        <w:rPr>
          <w:rFonts w:ascii="Arial Narrow" w:hAnsi="Arial Narrow"/>
          <w:color w:val="000000" w:themeColor="text1"/>
          <w:sz w:val="24"/>
          <w:szCs w:val="24"/>
        </w:rPr>
        <w:t>promieniowania UV (np. LED) oraz lampami skierowanymi w dół.</w:t>
      </w:r>
    </w:p>
    <w:p w14:paraId="58F81A93" w14:textId="7C7FB15B" w:rsidR="000B1188" w:rsidRPr="001827FE" w:rsidRDefault="000B1188" w:rsidP="00A43B0E">
      <w:pPr>
        <w:pStyle w:val="Akapitzlist"/>
        <w:numPr>
          <w:ilvl w:val="0"/>
          <w:numId w:val="12"/>
        </w:num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Projektowany budynek podłączyć do miejskiej sieci ciepłowniczej.</w:t>
      </w:r>
    </w:p>
    <w:p w14:paraId="41206945" w14:textId="77777777" w:rsidR="000B1188" w:rsidRPr="001827FE" w:rsidRDefault="000B1188" w:rsidP="00600A7B">
      <w:pPr>
        <w:pStyle w:val="Akapitzlist"/>
        <w:numPr>
          <w:ilvl w:val="0"/>
          <w:numId w:val="12"/>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W zakresie instalacji wentylacji budynków, stanowiących bezpośrednie punktowe źródła hałasu, zastosować maksymalnie następujące urządzenia:</w:t>
      </w:r>
    </w:p>
    <w:p w14:paraId="13735D2D" w14:textId="77777777" w:rsidR="000B1188" w:rsidRPr="001827FE" w:rsidRDefault="000B1188" w:rsidP="00600A7B">
      <w:pPr>
        <w:pStyle w:val="Akapitzlist"/>
        <w:numPr>
          <w:ilvl w:val="0"/>
          <w:numId w:val="13"/>
        </w:numPr>
        <w:suppressAutoHyphens/>
        <w:spacing w:after="0" w:line="276" w:lineRule="auto"/>
        <w:ind w:left="709" w:hanging="425"/>
        <w:jc w:val="both"/>
        <w:rPr>
          <w:rFonts w:ascii="Arial Narrow" w:hAnsi="Arial Narrow"/>
          <w:color w:val="000000" w:themeColor="text1"/>
          <w:sz w:val="24"/>
          <w:szCs w:val="24"/>
        </w:rPr>
      </w:pPr>
      <w:bookmarkStart w:id="7" w:name="_Hlk118898864"/>
      <w:r w:rsidRPr="001827FE">
        <w:rPr>
          <w:rFonts w:ascii="Arial Narrow" w:hAnsi="Arial Narrow"/>
          <w:color w:val="000000" w:themeColor="text1"/>
          <w:sz w:val="24"/>
          <w:szCs w:val="24"/>
        </w:rPr>
        <w:t>wentylatory dachowe wentylacji hybrydowej: 120 sztuk o maksymalnym poziomie mocy akustycznej do 70 </w:t>
      </w:r>
      <w:proofErr w:type="spellStart"/>
      <w:r w:rsidRPr="001827FE">
        <w:rPr>
          <w:rFonts w:ascii="Arial Narrow" w:hAnsi="Arial Narrow"/>
          <w:color w:val="000000" w:themeColor="text1"/>
          <w:sz w:val="24"/>
          <w:szCs w:val="24"/>
        </w:rPr>
        <w:t>dB</w:t>
      </w:r>
      <w:proofErr w:type="spellEnd"/>
      <w:r w:rsidRPr="001827FE">
        <w:rPr>
          <w:rFonts w:ascii="Arial Narrow" w:hAnsi="Arial Narrow"/>
          <w:color w:val="000000" w:themeColor="text1"/>
          <w:sz w:val="24"/>
          <w:szCs w:val="24"/>
        </w:rPr>
        <w:t xml:space="preserve"> (A) każdy,</w:t>
      </w:r>
    </w:p>
    <w:p w14:paraId="4BCA4A68" w14:textId="77777777" w:rsidR="000B1188" w:rsidRPr="001827FE" w:rsidRDefault="000B1188" w:rsidP="00600A7B">
      <w:pPr>
        <w:pStyle w:val="Akapitzlist"/>
        <w:numPr>
          <w:ilvl w:val="0"/>
          <w:numId w:val="13"/>
        </w:numPr>
        <w:suppressAutoHyphens/>
        <w:spacing w:after="0" w:line="276" w:lineRule="auto"/>
        <w:ind w:left="709" w:hanging="425"/>
        <w:jc w:val="both"/>
        <w:rPr>
          <w:rFonts w:ascii="Arial Narrow" w:hAnsi="Arial Narrow"/>
          <w:color w:val="000000" w:themeColor="text1"/>
          <w:sz w:val="24"/>
          <w:szCs w:val="24"/>
        </w:rPr>
      </w:pPr>
      <w:r w:rsidRPr="001827FE">
        <w:rPr>
          <w:rFonts w:ascii="Arial Narrow" w:hAnsi="Arial Narrow"/>
          <w:color w:val="000000" w:themeColor="text1"/>
          <w:sz w:val="24"/>
          <w:szCs w:val="24"/>
        </w:rPr>
        <w:t>wentylatory wyciągowe z parkingów: 10 sztuk o maksymalnym poziomie mocy akustycznej do 75 </w:t>
      </w:r>
      <w:proofErr w:type="spellStart"/>
      <w:r w:rsidRPr="001827FE">
        <w:rPr>
          <w:rFonts w:ascii="Arial Narrow" w:hAnsi="Arial Narrow"/>
          <w:color w:val="000000" w:themeColor="text1"/>
          <w:sz w:val="24"/>
          <w:szCs w:val="24"/>
        </w:rPr>
        <w:t>dB</w:t>
      </w:r>
      <w:proofErr w:type="spellEnd"/>
      <w:r w:rsidRPr="001827FE">
        <w:rPr>
          <w:rFonts w:ascii="Arial Narrow" w:hAnsi="Arial Narrow"/>
          <w:color w:val="000000" w:themeColor="text1"/>
          <w:sz w:val="24"/>
          <w:szCs w:val="24"/>
        </w:rPr>
        <w:t xml:space="preserve"> (A) każdy.</w:t>
      </w:r>
    </w:p>
    <w:p w14:paraId="2A95676D" w14:textId="04DCFD42" w:rsidR="000B1188" w:rsidRPr="001827FE" w:rsidRDefault="000B1188" w:rsidP="00600A7B">
      <w:pPr>
        <w:pStyle w:val="Akapitzlist"/>
        <w:numPr>
          <w:ilvl w:val="0"/>
          <w:numId w:val="12"/>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Planowane wentylatory zlokalizowane w przestrzeni garażowej wyposażyć w tłumiki szumu.</w:t>
      </w:r>
    </w:p>
    <w:bookmarkEnd w:id="7"/>
    <w:p w14:paraId="40AD8CCD" w14:textId="77777777" w:rsidR="000B1188" w:rsidRPr="001827FE" w:rsidRDefault="000B1188" w:rsidP="00600A7B">
      <w:pPr>
        <w:pStyle w:val="Akapitzlist"/>
        <w:numPr>
          <w:ilvl w:val="0"/>
          <w:numId w:val="12"/>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Ścieki bytowe odprowadzać na etapie eksploatacji inwestycji do miejskiej sieci kanalizacji sanitarnej.</w:t>
      </w:r>
    </w:p>
    <w:p w14:paraId="5CFF63E5" w14:textId="77777777" w:rsidR="000B1188" w:rsidRPr="001827FE" w:rsidRDefault="000B1188" w:rsidP="00600A7B">
      <w:pPr>
        <w:pStyle w:val="Akapitzlist"/>
        <w:numPr>
          <w:ilvl w:val="0"/>
          <w:numId w:val="12"/>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Wody opadowe i roztopowe z powierzchni utwardzonych (dróg i parkingów) po uprzednim podczyszczeniu w separatorze substancji ropopochodnych odprowadzać do miejskiej kanalizacji deszczowej.</w:t>
      </w:r>
    </w:p>
    <w:p w14:paraId="4CA836B6" w14:textId="77777777" w:rsidR="000B1188" w:rsidRPr="001827FE" w:rsidRDefault="000B1188" w:rsidP="00600A7B">
      <w:pPr>
        <w:pStyle w:val="Akapitzlist"/>
        <w:numPr>
          <w:ilvl w:val="0"/>
          <w:numId w:val="12"/>
        </w:numPr>
        <w:suppressAutoHyphens/>
        <w:spacing w:after="0" w:line="276" w:lineRule="auto"/>
        <w:ind w:left="284" w:hanging="284"/>
        <w:jc w:val="both"/>
        <w:rPr>
          <w:rFonts w:ascii="Arial Narrow" w:hAnsi="Arial Narrow"/>
          <w:color w:val="000000" w:themeColor="text1"/>
          <w:sz w:val="24"/>
          <w:szCs w:val="24"/>
        </w:rPr>
      </w:pPr>
      <w:r w:rsidRPr="001827FE">
        <w:rPr>
          <w:rFonts w:ascii="Arial Narrow" w:hAnsi="Arial Narrow"/>
          <w:color w:val="000000" w:themeColor="text1"/>
          <w:sz w:val="24"/>
          <w:szCs w:val="24"/>
        </w:rPr>
        <w:t>Wody opadowe i roztopowe z dachów odprowadzać do miejskiej kanalizacji deszczowej poprzez zbiornik retencyjny.</w:t>
      </w:r>
    </w:p>
    <w:p w14:paraId="11C04AE1" w14:textId="19055C47" w:rsidR="000B1188" w:rsidRPr="001827FE" w:rsidRDefault="000B1188" w:rsidP="000B1188">
      <w:pPr>
        <w:spacing w:after="0" w:line="276" w:lineRule="auto"/>
        <w:jc w:val="both"/>
        <w:rPr>
          <w:rFonts w:ascii="Arial Narrow" w:hAnsi="Arial Narrow"/>
          <w:color w:val="000000" w:themeColor="text1"/>
          <w:sz w:val="24"/>
          <w:szCs w:val="24"/>
        </w:rPr>
      </w:pPr>
    </w:p>
    <w:p w14:paraId="1E4454DC" w14:textId="03FF94D4" w:rsidR="00A35D2D" w:rsidRPr="001827FE" w:rsidRDefault="00A35D2D" w:rsidP="00A133C7">
      <w:pPr>
        <w:rPr>
          <w:rFonts w:ascii="Arial Narrow" w:hAnsi="Arial Narrow"/>
          <w:b/>
          <w:bCs/>
          <w:color w:val="000000" w:themeColor="text1"/>
        </w:rPr>
      </w:pPr>
      <w:r w:rsidRPr="001827FE">
        <w:rPr>
          <w:rFonts w:ascii="Arial Narrow" w:hAnsi="Arial Narrow"/>
          <w:b/>
          <w:bCs/>
          <w:color w:val="000000" w:themeColor="text1"/>
        </w:rPr>
        <w:t>Uzasadnienie</w:t>
      </w:r>
    </w:p>
    <w:p w14:paraId="10B4F6B5" w14:textId="2BC68ADF" w:rsidR="00AB6728" w:rsidRPr="001827FE" w:rsidRDefault="00C83A0E" w:rsidP="00D855E2">
      <w:pPr>
        <w:spacing w:after="0" w:line="276" w:lineRule="auto"/>
        <w:jc w:val="both"/>
        <w:rPr>
          <w:rFonts w:ascii="Arial Narrow" w:hAnsi="Arial Narrow"/>
          <w:color w:val="000000" w:themeColor="text1"/>
          <w:sz w:val="24"/>
          <w:szCs w:val="24"/>
        </w:rPr>
      </w:pPr>
      <w:r w:rsidRPr="001827FE">
        <w:rPr>
          <w:rFonts w:ascii="Arial Narrow" w:eastAsia="Times New Roman" w:hAnsi="Arial Narrow" w:cs="Times New Roman"/>
          <w:color w:val="000000" w:themeColor="text1"/>
          <w:sz w:val="24"/>
          <w:szCs w:val="24"/>
          <w:lang w:eastAsia="pl-PL"/>
        </w:rPr>
        <w:t xml:space="preserve">W dniu </w:t>
      </w:r>
      <w:r w:rsidR="00443C44" w:rsidRPr="001827FE">
        <w:rPr>
          <w:rFonts w:ascii="Arial Narrow" w:eastAsia="Times New Roman" w:hAnsi="Arial Narrow" w:cs="Times New Roman"/>
          <w:color w:val="000000" w:themeColor="text1"/>
          <w:sz w:val="24"/>
          <w:szCs w:val="24"/>
          <w:lang w:eastAsia="pl-PL"/>
        </w:rPr>
        <w:t xml:space="preserve">2 września 2022r  do organu wpłynął </w:t>
      </w:r>
      <w:r w:rsidR="000C18AB" w:rsidRPr="001827FE">
        <w:rPr>
          <w:rFonts w:ascii="Arial Narrow" w:eastAsia="Times New Roman" w:hAnsi="Arial Narrow" w:cs="Times New Roman"/>
          <w:color w:val="000000" w:themeColor="text1"/>
          <w:sz w:val="24"/>
          <w:szCs w:val="24"/>
          <w:lang w:eastAsia="pl-PL"/>
        </w:rPr>
        <w:t>wniosek</w:t>
      </w:r>
      <w:r w:rsidR="000C18AB" w:rsidRPr="001827FE">
        <w:rPr>
          <w:rFonts w:ascii="Arial Narrow" w:eastAsia="Times New Roman" w:hAnsi="Arial Narrow" w:cs="Arial"/>
          <w:color w:val="000000" w:themeColor="text1"/>
          <w:sz w:val="24"/>
          <w:szCs w:val="24"/>
          <w:lang w:eastAsia="pl-PL"/>
        </w:rPr>
        <w:t xml:space="preserve"> </w:t>
      </w:r>
      <w:r w:rsidR="000C18AB" w:rsidRPr="001827FE">
        <w:rPr>
          <w:rFonts w:ascii="Arial Narrow" w:hAnsi="Arial Narrow"/>
          <w:color w:val="000000" w:themeColor="text1"/>
          <w:sz w:val="24"/>
          <w:szCs w:val="24"/>
        </w:rPr>
        <w:t xml:space="preserve">Pana </w:t>
      </w:r>
      <w:r w:rsidR="000C18AB" w:rsidRPr="001827FE">
        <w:rPr>
          <w:rFonts w:ascii="Arial Narrow" w:eastAsia="Times New Roman" w:hAnsi="Arial Narrow" w:cs="Times New Roman"/>
          <w:color w:val="000000" w:themeColor="text1"/>
          <w:sz w:val="24"/>
          <w:szCs w:val="24"/>
          <w:lang w:eastAsia="pl-PL"/>
        </w:rPr>
        <w:t xml:space="preserve"> </w:t>
      </w:r>
      <w:r w:rsidR="000C18AB" w:rsidRPr="001827FE">
        <w:rPr>
          <w:rFonts w:ascii="Arial Narrow" w:hAnsi="Arial Narrow" w:cs="Arial"/>
          <w:color w:val="000000" w:themeColor="text1"/>
          <w:sz w:val="24"/>
          <w:szCs w:val="24"/>
        </w:rPr>
        <w:t xml:space="preserve">Filipa Wichrowskiego Prezesa Zarządu TI Investment Sp. z o.o. ul. Polna 4-8, 87-800 Włocławek </w:t>
      </w:r>
      <w:r w:rsidR="000C18AB" w:rsidRPr="001827FE">
        <w:rPr>
          <w:rFonts w:ascii="Arial Narrow" w:eastAsia="Times New Roman" w:hAnsi="Arial Narrow" w:cs="Times New Roman"/>
          <w:color w:val="000000" w:themeColor="text1"/>
          <w:sz w:val="24"/>
          <w:szCs w:val="24"/>
          <w:lang w:eastAsia="pl-PL"/>
        </w:rPr>
        <w:t xml:space="preserve"> z dnia  31.08.2022r o wydanie decyzji o środowiskowych uwarunkowaniach dla </w:t>
      </w:r>
      <w:bookmarkStart w:id="8" w:name="_Hlk116638951"/>
      <w:r w:rsidR="000C18AB" w:rsidRPr="001827FE">
        <w:rPr>
          <w:rFonts w:ascii="Arial Narrow" w:eastAsia="Times New Roman" w:hAnsi="Arial Narrow" w:cs="Times New Roman"/>
          <w:color w:val="000000" w:themeColor="text1"/>
          <w:sz w:val="24"/>
          <w:szCs w:val="24"/>
          <w:lang w:eastAsia="pl-PL"/>
        </w:rPr>
        <w:t xml:space="preserve">planowanego przedsięwzięcia </w:t>
      </w:r>
      <w:proofErr w:type="spellStart"/>
      <w:r w:rsidR="000C18AB" w:rsidRPr="001827FE">
        <w:rPr>
          <w:rFonts w:ascii="Arial Narrow" w:eastAsia="Times New Roman" w:hAnsi="Arial Narrow" w:cs="Times New Roman"/>
          <w:color w:val="000000" w:themeColor="text1"/>
          <w:sz w:val="24"/>
          <w:szCs w:val="24"/>
          <w:lang w:eastAsia="pl-PL"/>
        </w:rPr>
        <w:t>pn</w:t>
      </w:r>
      <w:proofErr w:type="spellEnd"/>
      <w:r w:rsidR="000C18AB" w:rsidRPr="001827FE">
        <w:rPr>
          <w:rFonts w:ascii="Arial Narrow" w:eastAsia="Times New Roman" w:hAnsi="Arial Narrow" w:cs="Times New Roman"/>
          <w:color w:val="000000" w:themeColor="text1"/>
          <w:sz w:val="24"/>
          <w:szCs w:val="24"/>
          <w:lang w:eastAsia="pl-PL"/>
        </w:rPr>
        <w:t xml:space="preserve">: </w:t>
      </w:r>
      <w:bookmarkStart w:id="9" w:name="_Hlk116025319"/>
      <w:r w:rsidR="000C18AB" w:rsidRPr="001827FE">
        <w:rPr>
          <w:rFonts w:ascii="Arial Narrow" w:hAnsi="Arial Narrow"/>
          <w:color w:val="000000" w:themeColor="text1"/>
          <w:sz w:val="24"/>
          <w:szCs w:val="24"/>
        </w:rPr>
        <w:t>„ Budowa budynku wielorodzinnego z 470 miejscami postojowymi w garażu w bryle budynku oraz z 75 miejscami postojowymi na zewnątrz budynku oraz wraz z niezbędną infrastrukturą techniczną</w:t>
      </w:r>
      <w:bookmarkEnd w:id="9"/>
      <w:r w:rsidR="000C18AB" w:rsidRPr="001827FE">
        <w:rPr>
          <w:rFonts w:ascii="Arial Narrow" w:hAnsi="Arial Narrow"/>
          <w:color w:val="000000" w:themeColor="text1"/>
          <w:sz w:val="24"/>
          <w:szCs w:val="24"/>
        </w:rPr>
        <w:t>”.</w:t>
      </w:r>
      <w:r w:rsidR="000C18AB" w:rsidRPr="001827FE">
        <w:rPr>
          <w:rFonts w:ascii="Arial Narrow" w:eastAsia="Times New Roman" w:hAnsi="Arial Narrow" w:cs="Times New Roman"/>
          <w:color w:val="000000" w:themeColor="text1"/>
          <w:sz w:val="24"/>
          <w:szCs w:val="24"/>
          <w:lang w:eastAsia="pl-PL"/>
        </w:rPr>
        <w:t xml:space="preserve">, uzupełniony przez inwestora w dniu 7 września 2022r.  </w:t>
      </w:r>
      <w:bookmarkStart w:id="10" w:name="_Hlk116025394"/>
      <w:r w:rsidR="000C18AB" w:rsidRPr="001827FE">
        <w:rPr>
          <w:rFonts w:ascii="Arial Narrow" w:hAnsi="Arial Narrow"/>
          <w:color w:val="000000" w:themeColor="text1"/>
          <w:sz w:val="24"/>
          <w:szCs w:val="24"/>
        </w:rPr>
        <w:t>Adres inwestycji: miasto Włocławek 87-800, obręb 0350 Włocławek KM 35 na dz. 5/7.</w:t>
      </w:r>
      <w:r w:rsidR="00C97F23" w:rsidRPr="001827FE">
        <w:rPr>
          <w:rFonts w:ascii="Arial Narrow" w:hAnsi="Arial Narrow"/>
          <w:color w:val="000000" w:themeColor="text1"/>
          <w:sz w:val="24"/>
          <w:szCs w:val="24"/>
        </w:rPr>
        <w:t xml:space="preserve">  </w:t>
      </w:r>
    </w:p>
    <w:bookmarkEnd w:id="10"/>
    <w:bookmarkEnd w:id="8"/>
    <w:p w14:paraId="1828BCF0" w14:textId="53ECE7CE" w:rsidR="000961D5" w:rsidRPr="001827FE" w:rsidRDefault="00AB6728" w:rsidP="00D855E2">
      <w:pPr>
        <w:spacing w:after="0" w:line="276" w:lineRule="auto"/>
        <w:jc w:val="both"/>
        <w:rPr>
          <w:rFonts w:ascii="Arial Narrow" w:hAnsi="Arial Narrow"/>
          <w:color w:val="000000" w:themeColor="text1"/>
        </w:rPr>
      </w:pPr>
      <w:r w:rsidRPr="001827FE">
        <w:rPr>
          <w:rFonts w:ascii="Arial Narrow" w:hAnsi="Arial Narrow"/>
          <w:color w:val="000000" w:themeColor="text1"/>
          <w:sz w:val="24"/>
          <w:szCs w:val="24"/>
        </w:rPr>
        <w:t xml:space="preserve">Zgodnie z art. 74 ust. 1 i ust. 2 ustawy </w:t>
      </w:r>
      <w:r w:rsidR="000961D5" w:rsidRPr="001827FE">
        <w:rPr>
          <w:rFonts w:ascii="Arial Narrow" w:hAnsi="Arial Narrow"/>
          <w:color w:val="000000" w:themeColor="text1"/>
        </w:rPr>
        <w:t>z dnia 3 października 2008r o udostępnianiu informacji o środowisku i jego ochronie, udziale społeczeństwa w ochronie środowiska oraz o ocenach oddziaływania na środowisko ( Dz.U. z 2019r, poz. 1712) do wniosku dołączono:</w:t>
      </w:r>
    </w:p>
    <w:p w14:paraId="4285A16D" w14:textId="2CB6859F" w:rsidR="000961D5" w:rsidRPr="001827FE" w:rsidRDefault="000961D5" w:rsidP="00D855E2">
      <w:pPr>
        <w:spacing w:after="0" w:line="276" w:lineRule="auto"/>
        <w:jc w:val="both"/>
        <w:rPr>
          <w:rFonts w:ascii="Arial Narrow" w:hAnsi="Arial Narrow"/>
          <w:color w:val="000000" w:themeColor="text1"/>
        </w:rPr>
      </w:pPr>
      <w:r w:rsidRPr="001827FE">
        <w:rPr>
          <w:rFonts w:ascii="Arial Narrow" w:hAnsi="Arial Narrow"/>
          <w:color w:val="000000" w:themeColor="text1"/>
        </w:rPr>
        <w:t>- kartę informacyjną przedsięw</w:t>
      </w:r>
      <w:r w:rsidR="00C23817" w:rsidRPr="001827FE">
        <w:rPr>
          <w:rFonts w:ascii="Arial Narrow" w:hAnsi="Arial Narrow"/>
          <w:color w:val="000000" w:themeColor="text1"/>
        </w:rPr>
        <w:t>z</w:t>
      </w:r>
      <w:r w:rsidRPr="001827FE">
        <w:rPr>
          <w:rFonts w:ascii="Arial Narrow" w:hAnsi="Arial Narrow"/>
          <w:color w:val="000000" w:themeColor="text1"/>
        </w:rPr>
        <w:t>ięcia wraz z jej zapisem w formie elektronicznej</w:t>
      </w:r>
      <w:r w:rsidR="00AA7B3B" w:rsidRPr="001827FE">
        <w:rPr>
          <w:rFonts w:ascii="Arial Narrow" w:hAnsi="Arial Narrow"/>
          <w:color w:val="000000" w:themeColor="text1"/>
        </w:rPr>
        <w:t xml:space="preserve"> na informatycznym nośniku danych</w:t>
      </w:r>
    </w:p>
    <w:p w14:paraId="71F423AA" w14:textId="06264108" w:rsidR="00AA7B3B" w:rsidRPr="001827FE" w:rsidRDefault="00C23817" w:rsidP="00D855E2">
      <w:pPr>
        <w:spacing w:after="0" w:line="276" w:lineRule="auto"/>
        <w:jc w:val="both"/>
        <w:rPr>
          <w:rFonts w:ascii="Arial Narrow" w:hAnsi="Arial Narrow"/>
          <w:color w:val="000000" w:themeColor="text1"/>
        </w:rPr>
      </w:pPr>
      <w:r w:rsidRPr="001827FE">
        <w:rPr>
          <w:rFonts w:ascii="Arial Narrow" w:hAnsi="Arial Narrow"/>
          <w:color w:val="000000" w:themeColor="text1"/>
        </w:rPr>
        <w:t>- m</w:t>
      </w:r>
      <w:r w:rsidR="00AA7B3B" w:rsidRPr="001827FE">
        <w:rPr>
          <w:rFonts w:ascii="Arial Narrow" w:hAnsi="Arial Narrow"/>
          <w:color w:val="000000" w:themeColor="text1"/>
        </w:rPr>
        <w:t xml:space="preserve">apę w skali zapewniającej czytelność przedstawionych danych z zaznaczonym  przewidywanym terenem, na którym będzie realizowane przedsięwzięcie </w:t>
      </w:r>
      <w:r w:rsidR="00A0261E" w:rsidRPr="001827FE">
        <w:rPr>
          <w:rFonts w:ascii="Arial Narrow" w:hAnsi="Arial Narrow"/>
          <w:color w:val="000000" w:themeColor="text1"/>
        </w:rPr>
        <w:t>oraz z zaznaczonym przewidywanym obszarem, na który będzie oddziaływać przedsięwzięcie wraz z zapisem mapy w formie elektronicznej</w:t>
      </w:r>
      <w:r w:rsidRPr="001827FE">
        <w:rPr>
          <w:rFonts w:ascii="Arial Narrow" w:hAnsi="Arial Narrow"/>
          <w:color w:val="000000" w:themeColor="text1"/>
        </w:rPr>
        <w:t xml:space="preserve"> </w:t>
      </w:r>
    </w:p>
    <w:p w14:paraId="04999512" w14:textId="2F78E672" w:rsidR="00B51219" w:rsidRPr="001827FE" w:rsidRDefault="00B51219" w:rsidP="00D855E2">
      <w:pPr>
        <w:spacing w:after="0" w:line="276" w:lineRule="auto"/>
        <w:jc w:val="both"/>
        <w:rPr>
          <w:rFonts w:ascii="Arial Narrow" w:hAnsi="Arial Narrow"/>
          <w:color w:val="000000" w:themeColor="text1"/>
        </w:rPr>
      </w:pPr>
      <w:r w:rsidRPr="001827FE">
        <w:rPr>
          <w:rFonts w:ascii="Arial Narrow" w:hAnsi="Arial Narrow"/>
          <w:color w:val="000000" w:themeColor="text1"/>
        </w:rPr>
        <w:t xml:space="preserve">- poświadczoną przez właściwy organ  kopię mapy ewidencyjnej obejmującej przewidywany  teren, </w:t>
      </w:r>
      <w:r w:rsidR="00FE601B" w:rsidRPr="001827FE">
        <w:rPr>
          <w:rFonts w:ascii="Arial Narrow" w:hAnsi="Arial Narrow"/>
          <w:color w:val="000000" w:themeColor="text1"/>
        </w:rPr>
        <w:t>na którym będzie realizowane przedsięwzięcie</w:t>
      </w:r>
    </w:p>
    <w:p w14:paraId="4C2D70BD" w14:textId="7B25E44A" w:rsidR="00FE601B" w:rsidRPr="001827FE" w:rsidRDefault="00FE601B" w:rsidP="00F51FC2">
      <w:pPr>
        <w:jc w:val="both"/>
        <w:rPr>
          <w:rFonts w:ascii="Arial Narrow" w:hAnsi="Arial Narrow"/>
          <w:color w:val="000000" w:themeColor="text1"/>
        </w:rPr>
      </w:pPr>
      <w:r w:rsidRPr="001827FE">
        <w:rPr>
          <w:rFonts w:ascii="Arial Narrow" w:hAnsi="Arial Narrow"/>
          <w:color w:val="000000" w:themeColor="text1"/>
        </w:rPr>
        <w:t xml:space="preserve">- mapę w skali zapewniającej czytelność przedstawionych </w:t>
      </w:r>
      <w:r w:rsidR="004C224F" w:rsidRPr="001827FE">
        <w:rPr>
          <w:rFonts w:ascii="Arial Narrow" w:hAnsi="Arial Narrow"/>
          <w:color w:val="000000" w:themeColor="text1"/>
        </w:rPr>
        <w:t xml:space="preserve">danych z zaznaczonym przewidywanym terenem, na którym będzie realizowane </w:t>
      </w:r>
      <w:r w:rsidR="00D04270" w:rsidRPr="001827FE">
        <w:rPr>
          <w:rFonts w:ascii="Arial Narrow" w:hAnsi="Arial Narrow"/>
          <w:color w:val="000000" w:themeColor="text1"/>
        </w:rPr>
        <w:t>przedsięwzięcie oraz z zaznaczonym przewidywanym obszarem, na który będzie oddziaływać przedsięwzięcie wraz z zapisem mapy w formie elektronicznej</w:t>
      </w:r>
    </w:p>
    <w:p w14:paraId="77B3D727" w14:textId="05FCE349" w:rsidR="00BC5137" w:rsidRPr="001827FE" w:rsidRDefault="00BC5137" w:rsidP="00F51FC2">
      <w:pPr>
        <w:jc w:val="both"/>
        <w:rPr>
          <w:rFonts w:ascii="Arial Narrow" w:hAnsi="Arial Narrow"/>
          <w:color w:val="000000" w:themeColor="text1"/>
        </w:rPr>
      </w:pPr>
      <w:r w:rsidRPr="001827FE">
        <w:rPr>
          <w:rFonts w:ascii="Arial Narrow" w:hAnsi="Arial Narrow"/>
          <w:color w:val="000000" w:themeColor="text1"/>
        </w:rPr>
        <w:lastRenderedPageBreak/>
        <w:t>- wypisy z rejestru gruntów obejmujące przewidywany teren</w:t>
      </w:r>
      <w:r w:rsidR="00527285" w:rsidRPr="001827FE">
        <w:rPr>
          <w:rFonts w:ascii="Arial Narrow" w:hAnsi="Arial Narrow"/>
          <w:color w:val="000000" w:themeColor="text1"/>
        </w:rPr>
        <w:t>, na którym będzie realizowan</w:t>
      </w:r>
      <w:r w:rsidR="00D60776" w:rsidRPr="001827FE">
        <w:rPr>
          <w:rFonts w:ascii="Arial Narrow" w:hAnsi="Arial Narrow"/>
          <w:color w:val="000000" w:themeColor="text1"/>
        </w:rPr>
        <w:t>e przedsięwzięcie oraz obejmujący obszar, na który będzie oddziaływać przedsięwzięcie.</w:t>
      </w:r>
    </w:p>
    <w:p w14:paraId="51B6EA60" w14:textId="2BA89F24" w:rsidR="00A0261E" w:rsidRPr="001827FE" w:rsidRDefault="00667050" w:rsidP="00F51FC2">
      <w:pPr>
        <w:jc w:val="both"/>
        <w:rPr>
          <w:rFonts w:ascii="Arial Narrow" w:hAnsi="Arial Narrow"/>
          <w:color w:val="000000" w:themeColor="text1"/>
        </w:rPr>
      </w:pPr>
      <w:r w:rsidRPr="001827FE">
        <w:rPr>
          <w:rFonts w:ascii="Arial Narrow" w:eastAsia="Times New Roman" w:hAnsi="Arial Narrow" w:cs="Times New Roman"/>
          <w:color w:val="000000" w:themeColor="text1"/>
          <w:sz w:val="24"/>
          <w:szCs w:val="24"/>
          <w:lang w:eastAsia="pl-PL"/>
        </w:rPr>
        <w:t xml:space="preserve">Pismem z dnia 6 września 2022r, znak: S.6220.37.2022 Wydział Środowiska wystąpił o opinię w zakresie zgodności  przedmiotowego przedsięwzięcia  z zapisami aktualnie obowiązującego miejscowego planu zagospodarowania przestrzennego dla nieruchomości planowanej pod to przedsięwzięcie do Wydziału Urbanistyki i Architektury tut. Organu, ponieważ zgodnie z art.80 ust.2  </w:t>
      </w:r>
      <w:r w:rsidRPr="001827FE">
        <w:rPr>
          <w:rFonts w:ascii="Arial Narrow" w:hAnsi="Arial Narrow"/>
          <w:color w:val="000000" w:themeColor="text1"/>
        </w:rPr>
        <w:t>ustawy z dnia 3 października 2008r o udostępnianiu informacji o środowisku i jego ochronie, udziale społeczeństwa w ochronie środowiska oraz o ocenach oddziaływania na środowisko (</w:t>
      </w:r>
      <w:r w:rsidR="0040767A" w:rsidRPr="001827FE">
        <w:rPr>
          <w:rFonts w:ascii="Arial Narrow" w:hAnsi="Arial Narrow"/>
          <w:color w:val="000000" w:themeColor="text1"/>
          <w:sz w:val="24"/>
          <w:szCs w:val="24"/>
        </w:rPr>
        <w:t xml:space="preserve">Dz.U. z 2022r,  1029 </w:t>
      </w:r>
      <w:proofErr w:type="spellStart"/>
      <w:r w:rsidR="0040767A" w:rsidRPr="001827FE">
        <w:rPr>
          <w:rFonts w:ascii="Arial Narrow" w:hAnsi="Arial Narrow"/>
          <w:color w:val="000000" w:themeColor="text1"/>
          <w:sz w:val="24"/>
          <w:szCs w:val="24"/>
        </w:rPr>
        <w:t>t.j</w:t>
      </w:r>
      <w:proofErr w:type="spellEnd"/>
      <w:r w:rsidR="0040767A" w:rsidRPr="001827FE">
        <w:rPr>
          <w:rFonts w:ascii="Arial Narrow" w:hAnsi="Arial Narrow"/>
          <w:color w:val="000000" w:themeColor="text1"/>
          <w:sz w:val="24"/>
          <w:szCs w:val="24"/>
        </w:rPr>
        <w:t>.)</w:t>
      </w:r>
      <w:r w:rsidRPr="001827FE">
        <w:rPr>
          <w:rFonts w:ascii="Arial Narrow" w:hAnsi="Arial Narrow"/>
          <w:color w:val="000000" w:themeColor="text1"/>
        </w:rPr>
        <w:t>)  właściwy organ wydaje decyzję o środowiskowych uwarunkowaniach po stwierdzeniu zgodności lokalizacji przedsięwzięcia z miejscowym planem zagospodarowania przestrzennego, jeżeli plan ten został uchwalony</w:t>
      </w:r>
    </w:p>
    <w:p w14:paraId="10119F26" w14:textId="27911D53" w:rsidR="009B0DB8" w:rsidRPr="001827FE" w:rsidRDefault="009B0DB8" w:rsidP="00F51FC2">
      <w:pPr>
        <w:jc w:val="both"/>
        <w:rPr>
          <w:rFonts w:ascii="Arial Narrow" w:eastAsia="Times New Roman" w:hAnsi="Arial Narrow" w:cs="Times New Roman"/>
          <w:color w:val="000000" w:themeColor="text1"/>
          <w:sz w:val="24"/>
          <w:szCs w:val="24"/>
          <w:lang w:eastAsia="pl-PL"/>
        </w:rPr>
      </w:pPr>
      <w:r w:rsidRPr="001827FE">
        <w:rPr>
          <w:rFonts w:ascii="Arial Narrow" w:hAnsi="Arial Narrow"/>
          <w:color w:val="000000" w:themeColor="text1"/>
          <w:sz w:val="24"/>
          <w:szCs w:val="24"/>
        </w:rPr>
        <w:t>P</w:t>
      </w:r>
      <w:r w:rsidR="00E40A7C" w:rsidRPr="001827FE">
        <w:rPr>
          <w:rFonts w:ascii="Arial Narrow" w:hAnsi="Arial Narrow"/>
          <w:color w:val="000000" w:themeColor="text1"/>
          <w:sz w:val="24"/>
          <w:szCs w:val="24"/>
        </w:rPr>
        <w:t xml:space="preserve">lanowana </w:t>
      </w:r>
      <w:r w:rsidR="008501A4" w:rsidRPr="001827FE">
        <w:rPr>
          <w:rFonts w:ascii="Arial Narrow" w:eastAsia="Times New Roman" w:hAnsi="Arial Narrow" w:cs="Times New Roman"/>
          <w:color w:val="000000" w:themeColor="text1"/>
          <w:sz w:val="24"/>
          <w:szCs w:val="24"/>
          <w:lang w:eastAsia="pl-PL"/>
        </w:rPr>
        <w:t xml:space="preserve">inwestycja jest niezgodna z zapisami miejscowego planu zagospodarowania przestrzennego </w:t>
      </w:r>
      <w:r w:rsidR="008501A4" w:rsidRPr="001827FE">
        <w:rPr>
          <w:rFonts w:ascii="Arial Narrow" w:hAnsi="Arial Narrow"/>
          <w:color w:val="000000" w:themeColor="text1"/>
          <w:sz w:val="24"/>
          <w:szCs w:val="24"/>
        </w:rPr>
        <w:t>dla nieruchomości planowanej pod to przedsięwzięcie</w:t>
      </w:r>
      <w:r w:rsidR="008501A4" w:rsidRPr="001827FE">
        <w:rPr>
          <w:rFonts w:ascii="Arial Narrow" w:eastAsia="Times New Roman" w:hAnsi="Arial Narrow" w:cs="Times New Roman"/>
          <w:color w:val="000000" w:themeColor="text1"/>
          <w:sz w:val="24"/>
          <w:szCs w:val="24"/>
          <w:lang w:eastAsia="pl-PL"/>
        </w:rPr>
        <w:t xml:space="preserve">, przyjętego Uchwałą nr XXXVII/102/2021 Rady Miasta Włocławek z dnia 31 sierpnia 2021r w sprawie miejscowego planu zagospodarowania przestrzennego miasta Włocławek dla obszaru położonego w rejonie ulicy Prymasa Wyszyńskiego, zawartego pomiędzy ulicą Prymasa Wyszyńskiego, ulicą Rzeczną, Parkiem Sienkiewicza, ulicą Okrzei, rzeką Wisłą oraz rzeką Zgłowiączką. Zgodnie z przedmiotowym planem obszar jest oznakowany symbolem 12 P/U, dla którego przeznaczeniem podstawowym jest przemysł, produkcja, magazyny </w:t>
      </w:r>
      <w:r w:rsidR="004C545D" w:rsidRPr="001827FE">
        <w:rPr>
          <w:rFonts w:ascii="Arial Narrow" w:eastAsia="Times New Roman" w:hAnsi="Arial Narrow" w:cs="Times New Roman"/>
          <w:color w:val="000000" w:themeColor="text1"/>
          <w:sz w:val="24"/>
          <w:szCs w:val="24"/>
          <w:lang w:eastAsia="pl-PL"/>
        </w:rPr>
        <w:br/>
      </w:r>
      <w:r w:rsidR="008501A4" w:rsidRPr="001827FE">
        <w:rPr>
          <w:rFonts w:ascii="Arial Narrow" w:eastAsia="Times New Roman" w:hAnsi="Arial Narrow" w:cs="Times New Roman"/>
          <w:color w:val="000000" w:themeColor="text1"/>
          <w:sz w:val="24"/>
          <w:szCs w:val="24"/>
          <w:lang w:eastAsia="pl-PL"/>
        </w:rPr>
        <w:t>i usługi, a przeznaczeniem dopuszczalnym jest: garaże wielokondygnacyjne i parkingi</w:t>
      </w:r>
      <w:r w:rsidR="00995A02" w:rsidRPr="001827FE">
        <w:rPr>
          <w:rFonts w:ascii="Arial Narrow" w:eastAsia="Times New Roman" w:hAnsi="Arial Narrow" w:cs="Times New Roman"/>
          <w:color w:val="000000" w:themeColor="text1"/>
          <w:sz w:val="24"/>
          <w:szCs w:val="24"/>
          <w:lang w:eastAsia="pl-PL"/>
        </w:rPr>
        <w:t xml:space="preserve"> oraz d</w:t>
      </w:r>
      <w:r w:rsidR="008501A4" w:rsidRPr="001827FE">
        <w:rPr>
          <w:rFonts w:ascii="Arial Narrow" w:eastAsia="Times New Roman" w:hAnsi="Arial Narrow" w:cs="Times New Roman"/>
          <w:color w:val="000000" w:themeColor="text1"/>
          <w:sz w:val="24"/>
          <w:szCs w:val="24"/>
          <w:lang w:eastAsia="pl-PL"/>
        </w:rPr>
        <w:t xml:space="preserve">odatkowo inwestycja jest niezgodna z ustaleniami </w:t>
      </w:r>
      <w:r w:rsidR="008501A4" w:rsidRPr="001827FE">
        <w:rPr>
          <w:rFonts w:ascii="Arial Narrow" w:hAnsi="Arial Narrow" w:cs="Arial"/>
          <w:color w:val="000000" w:themeColor="text1"/>
          <w:sz w:val="24"/>
          <w:szCs w:val="24"/>
        </w:rPr>
        <w:t>„Studium uwarunkowań i kierunków</w:t>
      </w:r>
      <w:r w:rsidR="008501A4" w:rsidRPr="001827FE">
        <w:rPr>
          <w:rFonts w:ascii="Arial Narrow" w:hAnsi="Arial Narrow"/>
          <w:color w:val="000000" w:themeColor="text1"/>
          <w:sz w:val="24"/>
          <w:szCs w:val="24"/>
        </w:rPr>
        <w:t xml:space="preserve"> </w:t>
      </w:r>
      <w:r w:rsidR="008501A4" w:rsidRPr="001827FE">
        <w:rPr>
          <w:rFonts w:ascii="Arial Narrow" w:hAnsi="Arial Narrow" w:cs="Arial"/>
          <w:color w:val="000000" w:themeColor="text1"/>
          <w:sz w:val="24"/>
          <w:szCs w:val="24"/>
        </w:rPr>
        <w:t>zagospodarowania przestrzennego miasta Włocławek” przyjętego Uchwałą Nr 103/XI/2007 Rady Miasta</w:t>
      </w:r>
      <w:r w:rsidR="008501A4" w:rsidRPr="001827FE">
        <w:rPr>
          <w:rFonts w:ascii="Arial Narrow" w:hAnsi="Arial Narrow"/>
          <w:color w:val="000000" w:themeColor="text1"/>
          <w:sz w:val="24"/>
          <w:szCs w:val="24"/>
        </w:rPr>
        <w:t xml:space="preserve"> </w:t>
      </w:r>
      <w:r w:rsidR="008501A4" w:rsidRPr="001827FE">
        <w:rPr>
          <w:rFonts w:ascii="Arial Narrow" w:hAnsi="Arial Narrow" w:cs="Arial"/>
          <w:color w:val="000000" w:themeColor="text1"/>
          <w:sz w:val="24"/>
          <w:szCs w:val="24"/>
        </w:rPr>
        <w:t>Włocławek z dnia 29 października 2007r.</w:t>
      </w:r>
      <w:r w:rsidR="008501A4" w:rsidRPr="001827FE">
        <w:rPr>
          <w:rFonts w:ascii="Arial Narrow" w:eastAsia="Times New Roman" w:hAnsi="Arial Narrow" w:cs="Times New Roman"/>
          <w:color w:val="000000" w:themeColor="text1"/>
          <w:sz w:val="24"/>
          <w:szCs w:val="24"/>
          <w:lang w:eastAsia="pl-PL"/>
        </w:rPr>
        <w:t xml:space="preserve"> Zgodnie ze studium działka przeznaczona do lokalizacji inwestycji oznaczona jest symbolem „P”.</w:t>
      </w:r>
      <w:r w:rsidR="00995A02" w:rsidRPr="001827FE">
        <w:rPr>
          <w:rFonts w:ascii="Arial Narrow" w:eastAsia="Times New Roman" w:hAnsi="Arial Narrow" w:cs="Times New Roman"/>
          <w:color w:val="000000" w:themeColor="text1"/>
          <w:sz w:val="24"/>
          <w:szCs w:val="24"/>
          <w:lang w:eastAsia="pl-PL"/>
        </w:rPr>
        <w:t xml:space="preserve"> </w:t>
      </w:r>
    </w:p>
    <w:p w14:paraId="3852B4C1" w14:textId="4D8CA48A" w:rsidR="00913684" w:rsidRPr="001827FE" w:rsidRDefault="00913684" w:rsidP="00F51FC2">
      <w:pPr>
        <w:jc w:val="both"/>
        <w:rPr>
          <w:rFonts w:ascii="Arial Narrow" w:hAnsi="Arial Narrow"/>
          <w:color w:val="000000" w:themeColor="text1"/>
          <w:sz w:val="24"/>
          <w:szCs w:val="24"/>
        </w:rPr>
      </w:pPr>
      <w:r w:rsidRPr="001827FE">
        <w:rPr>
          <w:rFonts w:ascii="Arial Narrow" w:hAnsi="Arial Narrow"/>
          <w:color w:val="000000" w:themeColor="text1"/>
          <w:sz w:val="24"/>
          <w:szCs w:val="24"/>
        </w:rPr>
        <w:t>Zgodnie z art. 77 </w:t>
      </w:r>
      <w:r w:rsidRPr="001827FE">
        <w:rPr>
          <w:rFonts w:ascii="Arial Narrow" w:eastAsia="Times New Roman" w:hAnsi="Arial Narrow" w:cs="Times New Roman"/>
          <w:color w:val="000000" w:themeColor="text1"/>
          <w:sz w:val="24"/>
          <w:szCs w:val="24"/>
          <w:lang w:eastAsia="pl-PL"/>
        </w:rPr>
        <w:t xml:space="preserve"> ustawy</w:t>
      </w:r>
      <w:r w:rsidRPr="001827FE">
        <w:rPr>
          <w:rFonts w:ascii="Arial Narrow" w:hAnsi="Arial Narrow"/>
          <w:color w:val="000000" w:themeColor="text1"/>
          <w:sz w:val="24"/>
          <w:szCs w:val="24"/>
        </w:rPr>
        <w:t xml:space="preserve"> z dnia 3 października 2008r o udostępnianiu informacji o środowisku i jego ochronie, udziale społeczeństwa w ochronie środowiska oraz o ocenach oddziaływania na środowisko </w:t>
      </w:r>
      <w:r w:rsidR="004C545D" w:rsidRPr="001827FE">
        <w:rPr>
          <w:rFonts w:ascii="Arial Narrow" w:hAnsi="Arial Narrow"/>
          <w:color w:val="000000" w:themeColor="text1"/>
          <w:sz w:val="24"/>
          <w:szCs w:val="24"/>
        </w:rPr>
        <w:br/>
      </w:r>
      <w:r w:rsidRPr="001827FE">
        <w:rPr>
          <w:rFonts w:ascii="Arial Narrow" w:hAnsi="Arial Narrow"/>
          <w:color w:val="000000" w:themeColor="text1"/>
          <w:sz w:val="24"/>
          <w:szCs w:val="24"/>
        </w:rPr>
        <w:t xml:space="preserve">( </w:t>
      </w:r>
      <w:bookmarkStart w:id="11" w:name="_Hlk116559839"/>
      <w:r w:rsidRPr="001827FE">
        <w:rPr>
          <w:rFonts w:ascii="Arial Narrow" w:hAnsi="Arial Narrow"/>
          <w:color w:val="000000" w:themeColor="text1"/>
          <w:sz w:val="24"/>
          <w:szCs w:val="24"/>
        </w:rPr>
        <w:t xml:space="preserve">Dz.U. z </w:t>
      </w:r>
      <w:r w:rsidR="00FC0579" w:rsidRPr="001827FE">
        <w:rPr>
          <w:rFonts w:ascii="Arial Narrow" w:hAnsi="Arial Narrow"/>
          <w:color w:val="000000" w:themeColor="text1"/>
          <w:sz w:val="24"/>
          <w:szCs w:val="24"/>
        </w:rPr>
        <w:t xml:space="preserve">2022r, </w:t>
      </w:r>
      <w:r w:rsidRPr="001827FE">
        <w:rPr>
          <w:rFonts w:ascii="Arial Narrow" w:hAnsi="Arial Narrow"/>
          <w:color w:val="000000" w:themeColor="text1"/>
          <w:sz w:val="24"/>
          <w:szCs w:val="24"/>
        </w:rPr>
        <w:t xml:space="preserve"> </w:t>
      </w:r>
      <w:r w:rsidR="00FC0579" w:rsidRPr="001827FE">
        <w:rPr>
          <w:rFonts w:ascii="Arial Narrow" w:hAnsi="Arial Narrow"/>
          <w:color w:val="000000" w:themeColor="text1"/>
          <w:sz w:val="24"/>
          <w:szCs w:val="24"/>
        </w:rPr>
        <w:t xml:space="preserve">1029 </w:t>
      </w:r>
      <w:proofErr w:type="spellStart"/>
      <w:r w:rsidR="00FC0579" w:rsidRPr="001827FE">
        <w:rPr>
          <w:rFonts w:ascii="Arial Narrow" w:hAnsi="Arial Narrow"/>
          <w:color w:val="000000" w:themeColor="text1"/>
          <w:sz w:val="24"/>
          <w:szCs w:val="24"/>
        </w:rPr>
        <w:t>t.j</w:t>
      </w:r>
      <w:proofErr w:type="spellEnd"/>
      <w:r w:rsidR="00FC0579" w:rsidRPr="001827FE">
        <w:rPr>
          <w:rFonts w:ascii="Arial Narrow" w:hAnsi="Arial Narrow"/>
          <w:color w:val="000000" w:themeColor="text1"/>
          <w:sz w:val="24"/>
          <w:szCs w:val="24"/>
        </w:rPr>
        <w:t>.</w:t>
      </w:r>
      <w:r w:rsidRPr="001827FE">
        <w:rPr>
          <w:rFonts w:ascii="Arial Narrow" w:hAnsi="Arial Narrow"/>
          <w:color w:val="000000" w:themeColor="text1"/>
          <w:sz w:val="24"/>
          <w:szCs w:val="24"/>
        </w:rPr>
        <w:t>)</w:t>
      </w:r>
      <w:bookmarkEnd w:id="11"/>
      <w:r w:rsidRPr="001827FE">
        <w:rPr>
          <w:rFonts w:ascii="Arial Narrow" w:hAnsi="Arial Narrow"/>
          <w:color w:val="000000" w:themeColor="text1"/>
          <w:sz w:val="24"/>
          <w:szCs w:val="24"/>
        </w:rPr>
        <w:t xml:space="preserve">, stwierdzenie sprzeczności lokalizacji przedsięwzięcia z postanowieniami miejscowego planu zagospodarowania przestrzennego zwalnia organ prowadzący postępowanie </w:t>
      </w:r>
      <w:r w:rsidR="004C545D" w:rsidRPr="001827FE">
        <w:rPr>
          <w:rFonts w:ascii="Arial Narrow" w:hAnsi="Arial Narrow"/>
          <w:color w:val="000000" w:themeColor="text1"/>
          <w:sz w:val="24"/>
          <w:szCs w:val="24"/>
        </w:rPr>
        <w:br/>
      </w:r>
      <w:r w:rsidRPr="001827FE">
        <w:rPr>
          <w:rFonts w:ascii="Arial Narrow" w:hAnsi="Arial Narrow"/>
          <w:color w:val="000000" w:themeColor="text1"/>
          <w:sz w:val="24"/>
          <w:szCs w:val="24"/>
        </w:rPr>
        <w:t>z konieczności przeprowadzania postępowania wyjaśniającego w szerszym zakresie, w tym postępowania uzgodnieniowego z innymi organami. "Po stwierdzeniu sprzeczności zamierzonego przedsięwzięcia z zapisami miejscowego planu zagospodarowania przestrzennego brak podstaw do podejmowania dalszych czynności w sprawie, w tym przeprowadzenia oceny oddziaływania na środowisko (art. 46 ust. 3 ustawy), analizy i oceny wpływu danego przedsięwzięcia (art. 47 ustawy), czy też uzgodnień z art. 48 ustawy." (wyrok NSA z dnia 16 września 2008 r., </w:t>
      </w:r>
      <w:hyperlink r:id="rId7" w:anchor="/document/520583265?cm=DOCUMENT" w:history="1">
        <w:r w:rsidRPr="001827FE">
          <w:rPr>
            <w:rStyle w:val="Hipercze"/>
            <w:rFonts w:ascii="Arial Narrow" w:hAnsi="Arial Narrow"/>
            <w:color w:val="000000" w:themeColor="text1"/>
            <w:sz w:val="24"/>
            <w:szCs w:val="24"/>
          </w:rPr>
          <w:t>II OSK 1036/07</w:t>
        </w:r>
      </w:hyperlink>
      <w:r w:rsidRPr="001827FE">
        <w:rPr>
          <w:rFonts w:ascii="Arial Narrow" w:hAnsi="Arial Narrow"/>
          <w:color w:val="000000" w:themeColor="text1"/>
          <w:sz w:val="24"/>
          <w:szCs w:val="24"/>
        </w:rPr>
        <w:t>, LEX nr 489569).</w:t>
      </w:r>
    </w:p>
    <w:p w14:paraId="24A59D1E" w14:textId="0BB75511" w:rsidR="00AD584E" w:rsidRPr="001827FE" w:rsidRDefault="00AD584E" w:rsidP="00F51FC2">
      <w:pPr>
        <w:jc w:val="both"/>
        <w:rPr>
          <w:rFonts w:ascii="Arial Narrow" w:hAnsi="Arial Narrow"/>
          <w:color w:val="000000" w:themeColor="text1"/>
        </w:rPr>
      </w:pPr>
      <w:r w:rsidRPr="001827FE">
        <w:rPr>
          <w:rFonts w:ascii="Arial Narrow" w:eastAsia="Times New Roman" w:hAnsi="Arial Narrow" w:cs="Times New Roman"/>
          <w:color w:val="000000" w:themeColor="text1"/>
          <w:sz w:val="24"/>
          <w:szCs w:val="24"/>
          <w:lang w:eastAsia="pl-PL"/>
        </w:rPr>
        <w:t>W tej sytuacji organ powinien odmówić zgodnie z art. 80 ust. 2 ustawy</w:t>
      </w:r>
      <w:r w:rsidR="00C24A5A" w:rsidRPr="001827FE">
        <w:rPr>
          <w:rFonts w:ascii="Arial Narrow" w:hAnsi="Arial Narrow"/>
          <w:color w:val="000000" w:themeColor="text1"/>
        </w:rPr>
        <w:t xml:space="preserve"> z dnia 3 października 2008r </w:t>
      </w:r>
      <w:r w:rsidR="004C545D" w:rsidRPr="001827FE">
        <w:rPr>
          <w:rFonts w:ascii="Arial Narrow" w:hAnsi="Arial Narrow"/>
          <w:color w:val="000000" w:themeColor="text1"/>
        </w:rPr>
        <w:br/>
      </w:r>
      <w:r w:rsidR="00C24A5A" w:rsidRPr="001827FE">
        <w:rPr>
          <w:rFonts w:ascii="Arial Narrow" w:hAnsi="Arial Narrow"/>
          <w:color w:val="000000" w:themeColor="text1"/>
        </w:rPr>
        <w:t xml:space="preserve">o udostępnianiu informacji o środowisku i jego ochronie, udziale społeczeństwa w ochronie środowiska oraz </w:t>
      </w:r>
      <w:r w:rsidR="00DB5D9C" w:rsidRPr="001827FE">
        <w:rPr>
          <w:rFonts w:ascii="Arial Narrow" w:hAnsi="Arial Narrow"/>
          <w:color w:val="000000" w:themeColor="text1"/>
        </w:rPr>
        <w:br/>
      </w:r>
      <w:r w:rsidR="00C24A5A" w:rsidRPr="001827FE">
        <w:rPr>
          <w:rFonts w:ascii="Arial Narrow" w:hAnsi="Arial Narrow"/>
          <w:color w:val="000000" w:themeColor="text1"/>
        </w:rPr>
        <w:t xml:space="preserve">o ocenach oddziaływania na środowisko ( . </w:t>
      </w:r>
      <w:r w:rsidR="0040767A" w:rsidRPr="001827FE">
        <w:rPr>
          <w:rFonts w:ascii="Arial Narrow" w:hAnsi="Arial Narrow"/>
          <w:color w:val="000000" w:themeColor="text1"/>
          <w:sz w:val="24"/>
          <w:szCs w:val="24"/>
        </w:rPr>
        <w:t xml:space="preserve">Dz.U. z 2022r,  1029 </w:t>
      </w:r>
      <w:proofErr w:type="spellStart"/>
      <w:r w:rsidR="0040767A" w:rsidRPr="001827FE">
        <w:rPr>
          <w:rFonts w:ascii="Arial Narrow" w:hAnsi="Arial Narrow"/>
          <w:color w:val="000000" w:themeColor="text1"/>
          <w:sz w:val="24"/>
          <w:szCs w:val="24"/>
        </w:rPr>
        <w:t>t.j</w:t>
      </w:r>
      <w:proofErr w:type="spellEnd"/>
      <w:r w:rsidR="0040767A" w:rsidRPr="001827FE">
        <w:rPr>
          <w:rFonts w:ascii="Arial Narrow" w:hAnsi="Arial Narrow"/>
          <w:color w:val="000000" w:themeColor="text1"/>
          <w:sz w:val="24"/>
          <w:szCs w:val="24"/>
        </w:rPr>
        <w:t>.)</w:t>
      </w:r>
    </w:p>
    <w:p w14:paraId="2C7F740E" w14:textId="29CBD501" w:rsidR="006A28D8" w:rsidRPr="001827FE" w:rsidRDefault="006A28D8" w:rsidP="00F51FC2">
      <w:pPr>
        <w:jc w:val="both"/>
        <w:rPr>
          <w:rFonts w:ascii="Arial Narrow" w:hAnsi="Arial Narrow"/>
          <w:color w:val="000000" w:themeColor="text1"/>
        </w:rPr>
      </w:pPr>
      <w:r w:rsidRPr="001827FE">
        <w:rPr>
          <w:rFonts w:ascii="Arial Narrow" w:hAnsi="Arial Narrow"/>
          <w:color w:val="000000" w:themeColor="text1"/>
        </w:rPr>
        <w:t>Nie dotyczy to decyzji</w:t>
      </w:r>
      <w:r w:rsidR="00476200" w:rsidRPr="001827FE">
        <w:rPr>
          <w:rFonts w:ascii="Arial Narrow" w:hAnsi="Arial Narrow"/>
          <w:color w:val="000000" w:themeColor="text1"/>
        </w:rPr>
        <w:t xml:space="preserve"> o</w:t>
      </w:r>
      <w:r w:rsidRPr="001827FE">
        <w:rPr>
          <w:rFonts w:ascii="Arial Narrow" w:hAnsi="Arial Narrow"/>
          <w:color w:val="000000" w:themeColor="text1"/>
        </w:rPr>
        <w:t xml:space="preserve"> środowiskowych </w:t>
      </w:r>
      <w:r w:rsidR="00476200" w:rsidRPr="001827FE">
        <w:rPr>
          <w:rFonts w:ascii="Arial Narrow" w:hAnsi="Arial Narrow"/>
          <w:color w:val="000000" w:themeColor="text1"/>
        </w:rPr>
        <w:t xml:space="preserve">uwarunkowaniach wydawanej  </w:t>
      </w:r>
      <w:r w:rsidR="00D36174" w:rsidRPr="001827FE">
        <w:rPr>
          <w:rFonts w:ascii="Arial Narrow" w:hAnsi="Arial Narrow"/>
          <w:color w:val="000000" w:themeColor="text1"/>
        </w:rPr>
        <w:t xml:space="preserve">m.in. dla inwestycji mieszkaniowych oraz inwestycji towarzyszących realizowanych na podstawie </w:t>
      </w:r>
      <w:r w:rsidR="0024774E" w:rsidRPr="001827FE">
        <w:rPr>
          <w:rFonts w:ascii="Arial Narrow" w:hAnsi="Arial Narrow"/>
          <w:color w:val="000000" w:themeColor="text1"/>
        </w:rPr>
        <w:t xml:space="preserve">ustawy z dnia 5 lipca 2018r </w:t>
      </w:r>
      <w:r w:rsidR="0024774E" w:rsidRPr="001827FE">
        <w:rPr>
          <w:rFonts w:ascii="Arial Narrow" w:eastAsia="Times New Roman" w:hAnsi="Arial Narrow" w:cs="Times New Roman"/>
          <w:color w:val="000000" w:themeColor="text1"/>
          <w:sz w:val="24"/>
          <w:szCs w:val="24"/>
          <w:lang w:eastAsia="pl-PL"/>
        </w:rPr>
        <w:t xml:space="preserve">o ułatwieniach </w:t>
      </w:r>
      <w:r w:rsidR="00DB5D9C" w:rsidRPr="001827FE">
        <w:rPr>
          <w:rFonts w:ascii="Arial Narrow" w:eastAsia="Times New Roman" w:hAnsi="Arial Narrow" w:cs="Times New Roman"/>
          <w:color w:val="000000" w:themeColor="text1"/>
          <w:sz w:val="24"/>
          <w:szCs w:val="24"/>
          <w:lang w:eastAsia="pl-PL"/>
        </w:rPr>
        <w:br/>
      </w:r>
      <w:r w:rsidR="0024774E" w:rsidRPr="001827FE">
        <w:rPr>
          <w:rFonts w:ascii="Arial Narrow" w:eastAsia="Times New Roman" w:hAnsi="Arial Narrow" w:cs="Times New Roman"/>
          <w:color w:val="000000" w:themeColor="text1"/>
          <w:sz w:val="24"/>
          <w:szCs w:val="24"/>
          <w:lang w:eastAsia="pl-PL"/>
        </w:rPr>
        <w:t>przygotowaniu i realizacji  inwestycji mieszkaniowych oraz inwestycji towarzyszących</w:t>
      </w:r>
      <w:r w:rsidR="00B53A16" w:rsidRPr="001827FE">
        <w:rPr>
          <w:rFonts w:ascii="Arial Narrow" w:eastAsia="Times New Roman" w:hAnsi="Arial Narrow" w:cs="Times New Roman"/>
          <w:color w:val="000000" w:themeColor="text1"/>
          <w:sz w:val="24"/>
          <w:szCs w:val="24"/>
          <w:lang w:eastAsia="pl-PL"/>
        </w:rPr>
        <w:t xml:space="preserve">, o czym inwestor nie wspomniał we wniosku. </w:t>
      </w:r>
    </w:p>
    <w:p w14:paraId="2F10C65D" w14:textId="031C2117" w:rsidR="00CA4D8A" w:rsidRPr="001827FE" w:rsidRDefault="00CA4D8A" w:rsidP="00F51FC2">
      <w:pPr>
        <w:jc w:val="both"/>
        <w:rPr>
          <w:rFonts w:ascii="Arial Narrow" w:hAnsi="Arial Narrow"/>
          <w:color w:val="000000" w:themeColor="text1"/>
        </w:rPr>
      </w:pPr>
      <w:r w:rsidRPr="001827FE">
        <w:rPr>
          <w:rFonts w:ascii="Arial Narrow" w:hAnsi="Arial Narrow"/>
          <w:color w:val="000000" w:themeColor="text1"/>
        </w:rPr>
        <w:t xml:space="preserve">Zgodnie z art. 72 ust.1b </w:t>
      </w:r>
      <w:proofErr w:type="spellStart"/>
      <w:r w:rsidRPr="001827FE">
        <w:rPr>
          <w:rFonts w:ascii="Arial Narrow" w:hAnsi="Arial Narrow"/>
          <w:color w:val="000000" w:themeColor="text1"/>
        </w:rPr>
        <w:t>ww</w:t>
      </w:r>
      <w:proofErr w:type="spellEnd"/>
      <w:r w:rsidRPr="001827FE">
        <w:rPr>
          <w:rFonts w:ascii="Arial Narrow" w:hAnsi="Arial Narrow"/>
          <w:color w:val="000000" w:themeColor="text1"/>
        </w:rPr>
        <w:t xml:space="preserve"> ustawy wydanie decyzji o środowiskowych uwarunkowaniach </w:t>
      </w:r>
      <w:r w:rsidR="006E5343" w:rsidRPr="001827FE">
        <w:rPr>
          <w:rFonts w:ascii="Arial Narrow" w:hAnsi="Arial Narrow"/>
          <w:color w:val="000000" w:themeColor="text1"/>
        </w:rPr>
        <w:t xml:space="preserve">następuje również przed podjęciem uchwały o ustaleniu lokalizacji inwestycji </w:t>
      </w:r>
      <w:r w:rsidR="00017F8E" w:rsidRPr="001827FE">
        <w:rPr>
          <w:rFonts w:ascii="Arial Narrow" w:hAnsi="Arial Narrow"/>
          <w:color w:val="000000" w:themeColor="text1"/>
        </w:rPr>
        <w:t xml:space="preserve">mieszkaniowej lub inwestycji towarzyszącej w rozumieniu ustawy </w:t>
      </w:r>
      <w:r w:rsidR="00017F8E" w:rsidRPr="001827FE">
        <w:rPr>
          <w:rFonts w:ascii="Arial Narrow" w:eastAsia="Times New Roman" w:hAnsi="Arial Narrow" w:cs="Times New Roman"/>
          <w:color w:val="000000" w:themeColor="text1"/>
          <w:sz w:val="24"/>
          <w:szCs w:val="24"/>
          <w:lang w:eastAsia="pl-PL"/>
        </w:rPr>
        <w:t>z dnia 5 lipca 2018r o ułatwieniach w przygotowaniu i realizacji  inwestycji mieszkaniowych oraz inwestycji towarzyszących  ( tekst jedn. Dz.U. z dnia 23 sierpnia  2021r, poz. 1538).</w:t>
      </w:r>
      <w:r w:rsidR="00397968" w:rsidRPr="001827FE">
        <w:rPr>
          <w:rFonts w:ascii="Arial Narrow" w:eastAsia="Times New Roman" w:hAnsi="Arial Narrow" w:cs="Times New Roman"/>
          <w:color w:val="000000" w:themeColor="text1"/>
          <w:sz w:val="24"/>
          <w:szCs w:val="24"/>
          <w:lang w:eastAsia="pl-PL"/>
        </w:rPr>
        <w:t xml:space="preserve">. Ilekroć przepisy </w:t>
      </w:r>
      <w:r w:rsidR="00397968" w:rsidRPr="001827FE">
        <w:rPr>
          <w:rFonts w:ascii="Arial Narrow" w:eastAsia="Times New Roman" w:hAnsi="Arial Narrow" w:cs="Times New Roman"/>
          <w:color w:val="000000" w:themeColor="text1"/>
          <w:sz w:val="24"/>
          <w:szCs w:val="24"/>
          <w:lang w:eastAsia="pl-PL"/>
        </w:rPr>
        <w:lastRenderedPageBreak/>
        <w:t>ustawy mają zastosowanie do wszystkich decyzji, o których mowa w ust. 1</w:t>
      </w:r>
      <w:r w:rsidR="00E31A12" w:rsidRPr="001827FE">
        <w:rPr>
          <w:rFonts w:ascii="Arial Narrow" w:eastAsia="Times New Roman" w:hAnsi="Arial Narrow" w:cs="Times New Roman"/>
          <w:color w:val="000000" w:themeColor="text1"/>
          <w:sz w:val="24"/>
          <w:szCs w:val="24"/>
          <w:lang w:eastAsia="pl-PL"/>
        </w:rPr>
        <w:t>, mają także zastosowanie do uchwały, o której mowa w zdaniu pierwszym.</w:t>
      </w:r>
    </w:p>
    <w:p w14:paraId="2DFB5284" w14:textId="7CF77991" w:rsidR="00CF1F44" w:rsidRPr="001827FE" w:rsidRDefault="00CF1F44" w:rsidP="00CF1F44">
      <w:pPr>
        <w:spacing w:after="0" w:line="240" w:lineRule="auto"/>
        <w:jc w:val="both"/>
        <w:rPr>
          <w:rFonts w:ascii="Arial Narrow" w:eastAsia="Times New Roman" w:hAnsi="Arial Narrow" w:cs="Times New Roman"/>
          <w:color w:val="000000" w:themeColor="text1"/>
          <w:sz w:val="24"/>
          <w:szCs w:val="24"/>
          <w:lang w:eastAsia="pl-PL"/>
        </w:rPr>
      </w:pPr>
      <w:r w:rsidRPr="001827FE">
        <w:rPr>
          <w:rFonts w:ascii="Arial Narrow" w:eastAsia="Times New Roman" w:hAnsi="Arial Narrow" w:cs="Times New Roman"/>
          <w:color w:val="000000" w:themeColor="text1"/>
          <w:sz w:val="24"/>
          <w:szCs w:val="24"/>
          <w:lang w:eastAsia="pl-PL"/>
        </w:rPr>
        <w:t>Zgodnie z przedmiotową ustawą inwestycja może być realizowana niezależnie od istnienia i ustaleń miejscowego planu zagospodarowania przestrzennego pod warunkiem, że nie jest sprzeczna z warunkami studium uwarunkowań i kierunków zagospodarowania przestrzennego gminy…”, przy czym warunek niesprzeczności ze studium dotyczy terenów , które w przeszłości były wykorzystywane jako tereny … produkcyjne…, a obecnie funkcje te nie są na tych terenach realizowane” ( art. 5 ust. 3 i 4 „specustawy mieszkaniowej”). Zgodnie z/w studium uwarunkowań i kierunków zagospodarowania przestrzennego działka przewidziana pod realizację inwestycji  znajduje się w obszarze określanym jako „ obszary przemysłowe</w:t>
      </w:r>
      <w:r w:rsidR="00DE0AF1" w:rsidRPr="001827FE">
        <w:rPr>
          <w:rFonts w:ascii="Arial Narrow" w:eastAsia="Times New Roman" w:hAnsi="Arial Narrow" w:cs="Times New Roman"/>
          <w:color w:val="000000" w:themeColor="text1"/>
          <w:sz w:val="24"/>
          <w:szCs w:val="24"/>
          <w:lang w:eastAsia="pl-PL"/>
        </w:rPr>
        <w:t>”</w:t>
      </w:r>
      <w:r w:rsidRPr="001827FE">
        <w:rPr>
          <w:rFonts w:ascii="Arial Narrow" w:eastAsia="Times New Roman" w:hAnsi="Arial Narrow" w:cs="Times New Roman"/>
          <w:color w:val="000000" w:themeColor="text1"/>
          <w:sz w:val="24"/>
          <w:szCs w:val="24"/>
          <w:lang w:eastAsia="pl-PL"/>
        </w:rPr>
        <w:t xml:space="preserve"> i nie jest obecnie wykorzystywany na funkcje przemysłowe.  </w:t>
      </w:r>
    </w:p>
    <w:p w14:paraId="1D9969D9" w14:textId="7BB8066C" w:rsidR="00CF1F44" w:rsidRPr="001827FE" w:rsidRDefault="00CF1F44" w:rsidP="00CF1F44">
      <w:pPr>
        <w:spacing w:after="0" w:line="240" w:lineRule="auto"/>
        <w:jc w:val="both"/>
        <w:rPr>
          <w:rFonts w:ascii="Arial Narrow" w:eastAsia="Times New Roman" w:hAnsi="Arial Narrow" w:cs="Times New Roman"/>
          <w:color w:val="000000" w:themeColor="text1"/>
          <w:sz w:val="24"/>
          <w:szCs w:val="24"/>
          <w:lang w:eastAsia="pl-PL"/>
        </w:rPr>
      </w:pPr>
      <w:r w:rsidRPr="001827FE">
        <w:rPr>
          <w:rFonts w:ascii="Arial Narrow" w:eastAsia="Times New Roman" w:hAnsi="Arial Narrow" w:cs="Times New Roman"/>
          <w:color w:val="000000" w:themeColor="text1"/>
          <w:sz w:val="24"/>
          <w:szCs w:val="24"/>
          <w:lang w:eastAsia="pl-PL"/>
        </w:rPr>
        <w:t xml:space="preserve">Ponadto zgodnie z art. 17 ust.6  pkt. 2 ” Specustawy mieszkaniowej” w miastach, w których liczba  mieszkańców przekracza 100 </w:t>
      </w:r>
      <w:proofErr w:type="spellStart"/>
      <w:r w:rsidRPr="001827FE">
        <w:rPr>
          <w:rFonts w:ascii="Arial Narrow" w:eastAsia="Times New Roman" w:hAnsi="Arial Narrow" w:cs="Times New Roman"/>
          <w:color w:val="000000" w:themeColor="text1"/>
          <w:sz w:val="24"/>
          <w:szCs w:val="24"/>
          <w:lang w:eastAsia="pl-PL"/>
        </w:rPr>
        <w:t>tys</w:t>
      </w:r>
      <w:proofErr w:type="spellEnd"/>
      <w:r w:rsidRPr="001827FE">
        <w:rPr>
          <w:rFonts w:ascii="Arial Narrow" w:eastAsia="Times New Roman" w:hAnsi="Arial Narrow" w:cs="Times New Roman"/>
          <w:color w:val="000000" w:themeColor="text1"/>
          <w:sz w:val="24"/>
          <w:szCs w:val="24"/>
          <w:lang w:eastAsia="pl-PL"/>
        </w:rPr>
        <w:t xml:space="preserve"> mieszkańców, budynki nie mogą być wyższe niż 14 kondygnacji nadziemnych.</w:t>
      </w:r>
      <w:r w:rsidR="005F0524" w:rsidRPr="001827FE">
        <w:rPr>
          <w:rFonts w:ascii="Arial Narrow" w:eastAsia="Times New Roman" w:hAnsi="Arial Narrow" w:cs="Times New Roman"/>
          <w:color w:val="000000" w:themeColor="text1"/>
          <w:sz w:val="24"/>
          <w:szCs w:val="24"/>
          <w:lang w:eastAsia="pl-PL"/>
        </w:rPr>
        <w:t xml:space="preserve"> Miasto Włocławek</w:t>
      </w:r>
      <w:r w:rsidR="009F6349" w:rsidRPr="001827FE">
        <w:rPr>
          <w:rFonts w:ascii="Arial Narrow" w:eastAsia="Times New Roman" w:hAnsi="Arial Narrow" w:cs="Times New Roman"/>
          <w:color w:val="000000" w:themeColor="text1"/>
          <w:sz w:val="24"/>
          <w:szCs w:val="24"/>
          <w:lang w:eastAsia="pl-PL"/>
        </w:rPr>
        <w:t xml:space="preserve"> </w:t>
      </w:r>
      <w:r w:rsidR="007D5874" w:rsidRPr="001827FE">
        <w:rPr>
          <w:rFonts w:ascii="Arial Narrow" w:eastAsia="Times New Roman" w:hAnsi="Arial Narrow" w:cs="Times New Roman"/>
          <w:color w:val="000000" w:themeColor="text1"/>
          <w:sz w:val="24"/>
          <w:szCs w:val="24"/>
          <w:lang w:eastAsia="pl-PL"/>
        </w:rPr>
        <w:t xml:space="preserve">według stanu ostatniej publikacji danych zamieszczonych na stronie podmiotowej Głównego Urzędu Statystycznego </w:t>
      </w:r>
      <w:r w:rsidR="009F6349" w:rsidRPr="001827FE">
        <w:rPr>
          <w:rFonts w:ascii="Arial Narrow" w:eastAsia="Times New Roman" w:hAnsi="Arial Narrow" w:cs="Times New Roman"/>
          <w:color w:val="000000" w:themeColor="text1"/>
          <w:sz w:val="24"/>
          <w:szCs w:val="24"/>
          <w:lang w:eastAsia="pl-PL"/>
        </w:rPr>
        <w:t>w dniu złożenia wniosku wynosi 106.928 osób ogółem.</w:t>
      </w:r>
    </w:p>
    <w:p w14:paraId="217E5FC8" w14:textId="49186BC1" w:rsidR="00CF1F44" w:rsidRPr="001827FE" w:rsidRDefault="00CF1F44" w:rsidP="00CF1F44">
      <w:pPr>
        <w:spacing w:after="0" w:line="240" w:lineRule="auto"/>
        <w:jc w:val="both"/>
        <w:rPr>
          <w:rFonts w:ascii="Arial Narrow" w:eastAsia="Times New Roman" w:hAnsi="Arial Narrow" w:cs="Times New Roman"/>
          <w:color w:val="000000" w:themeColor="text1"/>
          <w:sz w:val="24"/>
          <w:szCs w:val="24"/>
          <w:lang w:eastAsia="pl-PL"/>
        </w:rPr>
      </w:pPr>
    </w:p>
    <w:p w14:paraId="1C6FF5B2" w14:textId="716F2160" w:rsidR="00C63D94" w:rsidRPr="001827FE" w:rsidRDefault="00C63D94" w:rsidP="00CF1F44">
      <w:pPr>
        <w:spacing w:after="0" w:line="240" w:lineRule="auto"/>
        <w:jc w:val="both"/>
        <w:rPr>
          <w:rFonts w:ascii="Arial Narrow" w:eastAsia="Times New Roman" w:hAnsi="Arial Narrow" w:cs="Times New Roman"/>
          <w:color w:val="000000" w:themeColor="text1"/>
          <w:sz w:val="24"/>
          <w:szCs w:val="24"/>
          <w:lang w:eastAsia="pl-PL"/>
        </w:rPr>
      </w:pPr>
      <w:r w:rsidRPr="001827FE">
        <w:rPr>
          <w:rFonts w:ascii="Arial Narrow" w:eastAsia="Times New Roman" w:hAnsi="Arial Narrow" w:cs="Times New Roman"/>
          <w:color w:val="000000" w:themeColor="text1"/>
          <w:sz w:val="24"/>
          <w:szCs w:val="24"/>
          <w:lang w:eastAsia="pl-PL"/>
        </w:rPr>
        <w:t xml:space="preserve">W dniu </w:t>
      </w:r>
      <w:r w:rsidR="000C2038" w:rsidRPr="001827FE">
        <w:rPr>
          <w:rFonts w:ascii="Arial Narrow" w:eastAsia="Times New Roman" w:hAnsi="Arial Narrow" w:cs="Times New Roman"/>
          <w:color w:val="000000" w:themeColor="text1"/>
          <w:sz w:val="24"/>
          <w:szCs w:val="24"/>
          <w:lang w:eastAsia="pl-PL"/>
        </w:rPr>
        <w:t xml:space="preserve">7 września 2022r inwestor ponownie złożył  </w:t>
      </w:r>
      <w:r w:rsidR="00670D0D" w:rsidRPr="001827FE">
        <w:rPr>
          <w:rFonts w:ascii="Arial Narrow" w:eastAsia="Times New Roman" w:hAnsi="Arial Narrow" w:cs="Times New Roman"/>
          <w:color w:val="000000" w:themeColor="text1"/>
          <w:sz w:val="24"/>
          <w:szCs w:val="24"/>
          <w:lang w:eastAsia="pl-PL"/>
        </w:rPr>
        <w:t xml:space="preserve">pismo dot. </w:t>
      </w:r>
      <w:r w:rsidR="00A5611D" w:rsidRPr="001827FE">
        <w:rPr>
          <w:rFonts w:ascii="Arial Narrow" w:eastAsia="Times New Roman" w:hAnsi="Arial Narrow" w:cs="Times New Roman"/>
          <w:color w:val="000000" w:themeColor="text1"/>
          <w:sz w:val="24"/>
          <w:szCs w:val="24"/>
          <w:lang w:eastAsia="pl-PL"/>
        </w:rPr>
        <w:t>p</w:t>
      </w:r>
      <w:r w:rsidR="00670D0D" w:rsidRPr="001827FE">
        <w:rPr>
          <w:rFonts w:ascii="Arial Narrow" w:eastAsia="Times New Roman" w:hAnsi="Arial Narrow" w:cs="Times New Roman"/>
          <w:color w:val="000000" w:themeColor="text1"/>
          <w:sz w:val="24"/>
          <w:szCs w:val="24"/>
          <w:lang w:eastAsia="pl-PL"/>
        </w:rPr>
        <w:t xml:space="preserve">lanowanego przedsięwzięcia, </w:t>
      </w:r>
      <w:r w:rsidR="00A5611D" w:rsidRPr="001827FE">
        <w:rPr>
          <w:rFonts w:ascii="Arial Narrow" w:eastAsia="Times New Roman" w:hAnsi="Arial Narrow" w:cs="Times New Roman"/>
          <w:color w:val="000000" w:themeColor="text1"/>
          <w:sz w:val="24"/>
          <w:szCs w:val="24"/>
          <w:lang w:eastAsia="pl-PL"/>
        </w:rPr>
        <w:t xml:space="preserve">w którym wyjaśnił, że decyzja środowiskowa, o którą </w:t>
      </w:r>
      <w:r w:rsidR="00D0389D" w:rsidRPr="001827FE">
        <w:rPr>
          <w:rFonts w:ascii="Arial Narrow" w:eastAsia="Times New Roman" w:hAnsi="Arial Narrow" w:cs="Times New Roman"/>
          <w:color w:val="000000" w:themeColor="text1"/>
          <w:sz w:val="24"/>
          <w:szCs w:val="24"/>
          <w:lang w:eastAsia="pl-PL"/>
        </w:rPr>
        <w:t xml:space="preserve">złożył wniosek w dniu 2 września 2022r,  jest, </w:t>
      </w:r>
      <w:proofErr w:type="spellStart"/>
      <w:r w:rsidR="00D0389D" w:rsidRPr="001827FE">
        <w:rPr>
          <w:rFonts w:ascii="Arial Narrow" w:eastAsia="Times New Roman" w:hAnsi="Arial Narrow" w:cs="Times New Roman"/>
          <w:color w:val="000000" w:themeColor="text1"/>
          <w:sz w:val="24"/>
          <w:szCs w:val="24"/>
          <w:lang w:eastAsia="pl-PL"/>
        </w:rPr>
        <w:t>cyt</w:t>
      </w:r>
      <w:proofErr w:type="spellEnd"/>
      <w:r w:rsidR="00D0389D" w:rsidRPr="001827FE">
        <w:rPr>
          <w:rFonts w:ascii="Arial Narrow" w:eastAsia="Times New Roman" w:hAnsi="Arial Narrow" w:cs="Times New Roman"/>
          <w:color w:val="000000" w:themeColor="text1"/>
          <w:sz w:val="24"/>
          <w:szCs w:val="24"/>
          <w:lang w:eastAsia="pl-PL"/>
        </w:rPr>
        <w:t>: „ niezbędna do uzyskania decyzji administracyjnych</w:t>
      </w:r>
      <w:r w:rsidR="00DE4451" w:rsidRPr="001827FE">
        <w:rPr>
          <w:rFonts w:ascii="Arial Narrow" w:eastAsia="Times New Roman" w:hAnsi="Arial Narrow" w:cs="Times New Roman"/>
          <w:color w:val="000000" w:themeColor="text1"/>
          <w:sz w:val="24"/>
          <w:szCs w:val="24"/>
          <w:lang w:eastAsia="pl-PL"/>
        </w:rPr>
        <w:t>, tj. pozwolenia na budowę na podstawie ustawy z dnia 5 lipca 2018 o ułatwieniach w przygotowaniu i realizacji  inwestycji mieszkaniowych oraz inwestycji towarzyszących  ( tekst jedn. Dz.U. z 2018</w:t>
      </w:r>
      <w:r w:rsidR="00E14341" w:rsidRPr="001827FE">
        <w:rPr>
          <w:rFonts w:ascii="Arial Narrow" w:eastAsia="Times New Roman" w:hAnsi="Arial Narrow" w:cs="Times New Roman"/>
          <w:color w:val="000000" w:themeColor="text1"/>
          <w:sz w:val="24"/>
          <w:szCs w:val="24"/>
          <w:lang w:eastAsia="pl-PL"/>
        </w:rPr>
        <w:t>, poz. 1496</w:t>
      </w:r>
      <w:r w:rsidR="00DE4451" w:rsidRPr="001827FE">
        <w:rPr>
          <w:rFonts w:ascii="Arial Narrow" w:eastAsia="Times New Roman" w:hAnsi="Arial Narrow" w:cs="Times New Roman"/>
          <w:color w:val="000000" w:themeColor="text1"/>
          <w:sz w:val="24"/>
          <w:szCs w:val="24"/>
          <w:lang w:eastAsia="pl-PL"/>
        </w:rPr>
        <w:t>).</w:t>
      </w:r>
      <w:r w:rsidR="00E14341" w:rsidRPr="001827FE">
        <w:rPr>
          <w:rFonts w:ascii="Arial Narrow" w:eastAsia="Times New Roman" w:hAnsi="Arial Narrow" w:cs="Times New Roman"/>
          <w:color w:val="000000" w:themeColor="text1"/>
          <w:sz w:val="24"/>
          <w:szCs w:val="24"/>
          <w:lang w:eastAsia="pl-PL"/>
        </w:rPr>
        <w:t>”</w:t>
      </w:r>
    </w:p>
    <w:p w14:paraId="4F604900" w14:textId="60DD6008" w:rsidR="00E14341" w:rsidRPr="001827FE" w:rsidRDefault="00E14341" w:rsidP="00CF1F44">
      <w:pPr>
        <w:spacing w:after="0" w:line="240" w:lineRule="auto"/>
        <w:jc w:val="both"/>
        <w:rPr>
          <w:rFonts w:ascii="Arial Narrow" w:hAnsi="Arial Narrow"/>
          <w:color w:val="000000" w:themeColor="text1"/>
          <w:sz w:val="24"/>
          <w:szCs w:val="24"/>
        </w:rPr>
      </w:pPr>
      <w:r w:rsidRPr="001827FE">
        <w:rPr>
          <w:rFonts w:ascii="Arial Narrow" w:eastAsia="Times New Roman" w:hAnsi="Arial Narrow" w:cs="Times New Roman"/>
          <w:color w:val="000000" w:themeColor="text1"/>
          <w:sz w:val="24"/>
          <w:szCs w:val="24"/>
          <w:lang w:eastAsia="pl-PL"/>
        </w:rPr>
        <w:t xml:space="preserve">W tym samym piśmie inwestor zakwalifikował przedsięwzięcie zgodnie z §3 ust. 1 pkt 58 lit. b rozporządzenia </w:t>
      </w:r>
      <w:r w:rsidR="00F86434" w:rsidRPr="001827FE">
        <w:rPr>
          <w:rFonts w:ascii="Arial Narrow" w:hAnsi="Arial Narrow"/>
          <w:color w:val="000000" w:themeColor="text1"/>
          <w:sz w:val="24"/>
          <w:szCs w:val="24"/>
        </w:rPr>
        <w:t xml:space="preserve">Rady Ministrów z dnia 10 września </w:t>
      </w:r>
      <w:r w:rsidR="00900937" w:rsidRPr="001827FE">
        <w:rPr>
          <w:rFonts w:ascii="Arial Narrow" w:hAnsi="Arial Narrow"/>
          <w:color w:val="000000" w:themeColor="text1"/>
          <w:sz w:val="24"/>
          <w:szCs w:val="24"/>
        </w:rPr>
        <w:t>2019r</w:t>
      </w:r>
      <w:r w:rsidR="00F86434" w:rsidRPr="001827FE">
        <w:rPr>
          <w:rFonts w:ascii="Arial Narrow" w:hAnsi="Arial Narrow"/>
          <w:color w:val="000000" w:themeColor="text1"/>
          <w:sz w:val="24"/>
          <w:szCs w:val="24"/>
        </w:rPr>
        <w:t xml:space="preserve"> w sprawie przedsięwzięć mogących znacząco oddziaływać na środowisko ( </w:t>
      </w:r>
      <w:bookmarkStart w:id="12" w:name="_Hlk116560083"/>
      <w:r w:rsidR="00F86434" w:rsidRPr="001827FE">
        <w:rPr>
          <w:rFonts w:ascii="Arial Narrow" w:hAnsi="Arial Narrow"/>
          <w:color w:val="000000" w:themeColor="text1"/>
          <w:sz w:val="24"/>
          <w:szCs w:val="24"/>
        </w:rPr>
        <w:t>Dz.U. z 201</w:t>
      </w:r>
      <w:r w:rsidR="00900937" w:rsidRPr="001827FE">
        <w:rPr>
          <w:rFonts w:ascii="Arial Narrow" w:hAnsi="Arial Narrow"/>
          <w:color w:val="000000" w:themeColor="text1"/>
          <w:sz w:val="24"/>
          <w:szCs w:val="24"/>
        </w:rPr>
        <w:t>9,</w:t>
      </w:r>
      <w:r w:rsidR="00F86434" w:rsidRPr="001827FE">
        <w:rPr>
          <w:rFonts w:ascii="Arial Narrow" w:hAnsi="Arial Narrow"/>
          <w:color w:val="000000" w:themeColor="text1"/>
          <w:sz w:val="24"/>
          <w:szCs w:val="24"/>
        </w:rPr>
        <w:t xml:space="preserve">r, poz. </w:t>
      </w:r>
      <w:r w:rsidR="00900937" w:rsidRPr="001827FE">
        <w:rPr>
          <w:rFonts w:ascii="Arial Narrow" w:hAnsi="Arial Narrow"/>
          <w:color w:val="000000" w:themeColor="text1"/>
          <w:sz w:val="24"/>
          <w:szCs w:val="24"/>
        </w:rPr>
        <w:t>1839</w:t>
      </w:r>
      <w:bookmarkEnd w:id="12"/>
      <w:r w:rsidR="00900937" w:rsidRPr="001827FE">
        <w:rPr>
          <w:rFonts w:ascii="Arial Narrow" w:hAnsi="Arial Narrow"/>
          <w:color w:val="000000" w:themeColor="text1"/>
          <w:sz w:val="24"/>
          <w:szCs w:val="24"/>
        </w:rPr>
        <w:t>), jako przedsięwzięcie  mogące potencjalnie znacząco oddziaływać na środowisko.</w:t>
      </w:r>
    </w:p>
    <w:p w14:paraId="6C4D1C9D" w14:textId="58266543" w:rsidR="00035AF0" w:rsidRPr="001827FE" w:rsidRDefault="00035AF0" w:rsidP="00035AF0">
      <w:pPr>
        <w:spacing w:after="0" w:line="240" w:lineRule="auto"/>
        <w:jc w:val="both"/>
        <w:rPr>
          <w:rFonts w:ascii="Arial Narrow" w:eastAsia="Times New Roman" w:hAnsi="Arial Narrow" w:cs="Times New Roman"/>
          <w:color w:val="000000" w:themeColor="text1"/>
          <w:sz w:val="24"/>
          <w:szCs w:val="24"/>
          <w:lang w:eastAsia="pl-PL"/>
        </w:rPr>
      </w:pPr>
      <w:r w:rsidRPr="001827FE">
        <w:rPr>
          <w:rFonts w:ascii="Arial Narrow" w:eastAsia="Times New Roman" w:hAnsi="Arial Narrow" w:cs="Times New Roman"/>
          <w:color w:val="000000" w:themeColor="text1"/>
          <w:sz w:val="24"/>
          <w:szCs w:val="24"/>
          <w:lang w:eastAsia="pl-PL"/>
        </w:rPr>
        <w:t xml:space="preserve">Biorąc pod uwagę </w:t>
      </w:r>
      <w:r w:rsidR="00E9114E" w:rsidRPr="001827FE">
        <w:rPr>
          <w:rFonts w:ascii="Arial Narrow" w:eastAsia="Times New Roman" w:hAnsi="Arial Narrow" w:cs="Times New Roman"/>
          <w:color w:val="000000" w:themeColor="text1"/>
          <w:sz w:val="24"/>
          <w:szCs w:val="24"/>
          <w:lang w:eastAsia="pl-PL"/>
        </w:rPr>
        <w:t>warunki wynikaj</w:t>
      </w:r>
      <w:r w:rsidR="00022F2F" w:rsidRPr="001827FE">
        <w:rPr>
          <w:rFonts w:ascii="Arial Narrow" w:eastAsia="Times New Roman" w:hAnsi="Arial Narrow" w:cs="Times New Roman"/>
          <w:color w:val="000000" w:themeColor="text1"/>
          <w:sz w:val="24"/>
          <w:szCs w:val="24"/>
          <w:lang w:eastAsia="pl-PL"/>
        </w:rPr>
        <w:t>ą</w:t>
      </w:r>
      <w:r w:rsidR="00E9114E" w:rsidRPr="001827FE">
        <w:rPr>
          <w:rFonts w:ascii="Arial Narrow" w:eastAsia="Times New Roman" w:hAnsi="Arial Narrow" w:cs="Times New Roman"/>
          <w:color w:val="000000" w:themeColor="text1"/>
          <w:sz w:val="24"/>
          <w:szCs w:val="24"/>
          <w:lang w:eastAsia="pl-PL"/>
        </w:rPr>
        <w:t>ce ze specust</w:t>
      </w:r>
      <w:r w:rsidR="00022F2F" w:rsidRPr="001827FE">
        <w:rPr>
          <w:rFonts w:ascii="Arial Narrow" w:eastAsia="Times New Roman" w:hAnsi="Arial Narrow" w:cs="Times New Roman"/>
          <w:color w:val="000000" w:themeColor="text1"/>
          <w:sz w:val="24"/>
          <w:szCs w:val="24"/>
          <w:lang w:eastAsia="pl-PL"/>
        </w:rPr>
        <w:t>a</w:t>
      </w:r>
      <w:r w:rsidR="00E9114E" w:rsidRPr="001827FE">
        <w:rPr>
          <w:rFonts w:ascii="Arial Narrow" w:eastAsia="Times New Roman" w:hAnsi="Arial Narrow" w:cs="Times New Roman"/>
          <w:color w:val="000000" w:themeColor="text1"/>
          <w:sz w:val="24"/>
          <w:szCs w:val="24"/>
          <w:lang w:eastAsia="pl-PL"/>
        </w:rPr>
        <w:t>w</w:t>
      </w:r>
      <w:r w:rsidR="00022F2F" w:rsidRPr="001827FE">
        <w:rPr>
          <w:rFonts w:ascii="Arial Narrow" w:eastAsia="Times New Roman" w:hAnsi="Arial Narrow" w:cs="Times New Roman"/>
          <w:color w:val="000000" w:themeColor="text1"/>
          <w:sz w:val="24"/>
          <w:szCs w:val="24"/>
          <w:lang w:eastAsia="pl-PL"/>
        </w:rPr>
        <w:t xml:space="preserve">y </w:t>
      </w:r>
      <w:r w:rsidR="00E9114E" w:rsidRPr="001827FE">
        <w:rPr>
          <w:rFonts w:ascii="Arial Narrow" w:eastAsia="Times New Roman" w:hAnsi="Arial Narrow" w:cs="Times New Roman"/>
          <w:color w:val="000000" w:themeColor="text1"/>
          <w:sz w:val="24"/>
          <w:szCs w:val="24"/>
          <w:lang w:eastAsia="pl-PL"/>
        </w:rPr>
        <w:t xml:space="preserve"> mieszkaniowej, które muszą być spełnione, żeby organ mógł wydać</w:t>
      </w:r>
      <w:r w:rsidR="00221716" w:rsidRPr="001827FE">
        <w:rPr>
          <w:rFonts w:ascii="Arial Narrow" w:eastAsia="Times New Roman" w:hAnsi="Arial Narrow" w:cs="Times New Roman"/>
          <w:color w:val="000000" w:themeColor="text1"/>
          <w:sz w:val="24"/>
          <w:szCs w:val="24"/>
          <w:lang w:eastAsia="pl-PL"/>
        </w:rPr>
        <w:t xml:space="preserve"> decyzję o środowiskowych uwarunkowaniach dla przedmiotowej inwestycji organ </w:t>
      </w:r>
      <w:r w:rsidR="00DB4A51" w:rsidRPr="001827FE">
        <w:rPr>
          <w:rFonts w:ascii="Arial Narrow" w:eastAsia="Times New Roman" w:hAnsi="Arial Narrow" w:cs="Times New Roman"/>
          <w:color w:val="000000" w:themeColor="text1"/>
          <w:sz w:val="24"/>
          <w:szCs w:val="24"/>
          <w:lang w:eastAsia="pl-PL"/>
        </w:rPr>
        <w:t>uznał. że</w:t>
      </w:r>
      <w:r w:rsidR="00E9114E" w:rsidRPr="001827FE">
        <w:rPr>
          <w:rFonts w:ascii="Arial Narrow" w:eastAsia="Times New Roman" w:hAnsi="Arial Narrow" w:cs="Times New Roman"/>
          <w:color w:val="000000" w:themeColor="text1"/>
          <w:sz w:val="24"/>
          <w:szCs w:val="24"/>
          <w:lang w:eastAsia="pl-PL"/>
        </w:rPr>
        <w:t xml:space="preserve"> </w:t>
      </w:r>
      <w:r w:rsidR="00DB4A51" w:rsidRPr="001827FE">
        <w:rPr>
          <w:rFonts w:ascii="Arial Narrow" w:eastAsia="Times New Roman" w:hAnsi="Arial Narrow" w:cs="Times New Roman"/>
          <w:color w:val="000000" w:themeColor="text1"/>
          <w:sz w:val="24"/>
          <w:szCs w:val="24"/>
          <w:lang w:eastAsia="pl-PL"/>
        </w:rPr>
        <w:t>przedmiotowa i</w:t>
      </w:r>
      <w:r w:rsidRPr="001827FE">
        <w:rPr>
          <w:rFonts w:ascii="Arial Narrow" w:eastAsia="Times New Roman" w:hAnsi="Arial Narrow" w:cs="Times New Roman"/>
          <w:color w:val="000000" w:themeColor="text1"/>
          <w:sz w:val="24"/>
          <w:szCs w:val="24"/>
          <w:lang w:eastAsia="pl-PL"/>
        </w:rPr>
        <w:t xml:space="preserve">nwestycja będzie mogła być możliwa do realizacji w trybie tzw.” Specustawy mieszkaniowej”, </w:t>
      </w:r>
      <w:proofErr w:type="spellStart"/>
      <w:r w:rsidRPr="001827FE">
        <w:rPr>
          <w:rFonts w:ascii="Arial Narrow" w:eastAsia="Times New Roman" w:hAnsi="Arial Narrow" w:cs="Times New Roman"/>
          <w:color w:val="000000" w:themeColor="text1"/>
          <w:sz w:val="24"/>
          <w:szCs w:val="24"/>
          <w:lang w:eastAsia="pl-PL"/>
        </w:rPr>
        <w:t>tj</w:t>
      </w:r>
      <w:proofErr w:type="spellEnd"/>
      <w:r w:rsidRPr="001827FE">
        <w:rPr>
          <w:rFonts w:ascii="Arial Narrow" w:eastAsia="Times New Roman" w:hAnsi="Arial Narrow" w:cs="Times New Roman"/>
          <w:color w:val="000000" w:themeColor="text1"/>
          <w:sz w:val="24"/>
          <w:szCs w:val="24"/>
          <w:lang w:eastAsia="pl-PL"/>
        </w:rPr>
        <w:t xml:space="preserve">, ustawy </w:t>
      </w:r>
      <w:bookmarkStart w:id="13" w:name="_Hlk115951527"/>
      <w:r w:rsidRPr="001827FE">
        <w:rPr>
          <w:rFonts w:ascii="Arial Narrow" w:eastAsia="Times New Roman" w:hAnsi="Arial Narrow" w:cs="Times New Roman"/>
          <w:color w:val="000000" w:themeColor="text1"/>
          <w:sz w:val="24"/>
          <w:szCs w:val="24"/>
          <w:lang w:eastAsia="pl-PL"/>
        </w:rPr>
        <w:t>z dnia 5 lipca 2018r o ułatwieniach w przygotowaniu i realizacji  inwestycji mieszkaniowych oraz inwestycji towarzyszących  ( tekst jedn. Dz.U. z dnia 23 sierpnia  2021r, poz. 1538).</w:t>
      </w:r>
      <w:bookmarkEnd w:id="13"/>
    </w:p>
    <w:p w14:paraId="27B9FFC7" w14:textId="77777777" w:rsidR="00035AF0" w:rsidRPr="001827FE" w:rsidRDefault="00035AF0" w:rsidP="00CF1F44">
      <w:pPr>
        <w:spacing w:after="0" w:line="240" w:lineRule="auto"/>
        <w:jc w:val="both"/>
        <w:rPr>
          <w:rFonts w:ascii="Arial Narrow" w:hAnsi="Arial Narrow"/>
          <w:color w:val="000000" w:themeColor="text1"/>
        </w:rPr>
      </w:pPr>
    </w:p>
    <w:p w14:paraId="480F506E" w14:textId="660CC21F" w:rsidR="00C44DB4" w:rsidRPr="001827FE" w:rsidRDefault="00F804FB" w:rsidP="00F179F8">
      <w:pPr>
        <w:jc w:val="both"/>
        <w:rPr>
          <w:rFonts w:ascii="Arial Narrow" w:eastAsia="Times New Roman" w:hAnsi="Arial Narrow" w:cs="Times New Roman"/>
          <w:color w:val="000000" w:themeColor="text1"/>
          <w:sz w:val="24"/>
          <w:szCs w:val="24"/>
          <w:lang w:eastAsia="pl-PL"/>
        </w:rPr>
      </w:pPr>
      <w:r w:rsidRPr="001827FE">
        <w:rPr>
          <w:rFonts w:ascii="Arial Narrow" w:hAnsi="Arial Narrow"/>
          <w:color w:val="000000" w:themeColor="text1"/>
          <w:sz w:val="24"/>
          <w:szCs w:val="24"/>
        </w:rPr>
        <w:t>W dniu 8 września 2022r pismem znak: S.6220.37.2022r Prezydent Miasta Włocławek</w:t>
      </w:r>
      <w:r w:rsidR="00C44DB4" w:rsidRPr="001827FE">
        <w:rPr>
          <w:rFonts w:ascii="Arial Narrow" w:hAnsi="Arial Narrow"/>
          <w:color w:val="000000" w:themeColor="text1"/>
          <w:sz w:val="24"/>
          <w:szCs w:val="24"/>
        </w:rPr>
        <w:t xml:space="preserve"> </w:t>
      </w:r>
      <w:r w:rsidR="00F20CF2" w:rsidRPr="001827FE">
        <w:rPr>
          <w:rFonts w:ascii="Arial Narrow" w:hAnsi="Arial Narrow"/>
          <w:color w:val="000000" w:themeColor="text1"/>
          <w:sz w:val="24"/>
          <w:szCs w:val="24"/>
        </w:rPr>
        <w:t xml:space="preserve">stosownie do </w:t>
      </w:r>
      <w:r w:rsidR="00C44DB4" w:rsidRPr="001827FE">
        <w:rPr>
          <w:rFonts w:ascii="Arial Narrow" w:hAnsi="Arial Narrow"/>
          <w:color w:val="000000" w:themeColor="text1"/>
          <w:sz w:val="24"/>
          <w:szCs w:val="24"/>
        </w:rPr>
        <w:t xml:space="preserve">art. 27 ust. 2 ustawy z dnia 5 lipca 2018r o ułatwieniach w przygotowaniu i realizacji inwestycji mieszkaniowych oraz inwestycji towarzyszących ( </w:t>
      </w:r>
      <w:r w:rsidR="003964E2" w:rsidRPr="001827FE">
        <w:rPr>
          <w:rFonts w:ascii="Arial Narrow" w:eastAsia="Times New Roman" w:hAnsi="Arial Narrow" w:cs="Times New Roman"/>
          <w:color w:val="000000" w:themeColor="text1"/>
          <w:sz w:val="24"/>
          <w:szCs w:val="24"/>
          <w:lang w:eastAsia="pl-PL"/>
        </w:rPr>
        <w:t>Dz.U. z 2021r, poz. 1538t.j.)</w:t>
      </w:r>
      <w:r w:rsidR="00C56D9D" w:rsidRPr="001827FE">
        <w:rPr>
          <w:rFonts w:ascii="Arial Narrow" w:eastAsia="Times New Roman" w:hAnsi="Arial Narrow" w:cs="Times New Roman"/>
          <w:color w:val="000000" w:themeColor="text1"/>
          <w:sz w:val="24"/>
          <w:szCs w:val="24"/>
          <w:lang w:eastAsia="pl-PL"/>
        </w:rPr>
        <w:t xml:space="preserve"> </w:t>
      </w:r>
      <w:r w:rsidR="004221C3" w:rsidRPr="001827FE">
        <w:rPr>
          <w:rFonts w:ascii="Arial Narrow" w:eastAsia="Times New Roman" w:hAnsi="Arial Narrow" w:cs="Times New Roman"/>
          <w:color w:val="000000" w:themeColor="text1"/>
          <w:sz w:val="24"/>
          <w:szCs w:val="24"/>
          <w:lang w:eastAsia="pl-PL"/>
        </w:rPr>
        <w:t xml:space="preserve">zawiadomił </w:t>
      </w:r>
      <w:r w:rsidR="00965822" w:rsidRPr="001827FE">
        <w:rPr>
          <w:rFonts w:ascii="Arial Narrow" w:eastAsia="Times New Roman" w:hAnsi="Arial Narrow" w:cs="Times New Roman"/>
          <w:color w:val="000000" w:themeColor="text1"/>
          <w:sz w:val="24"/>
          <w:szCs w:val="24"/>
          <w:lang w:eastAsia="pl-PL"/>
        </w:rPr>
        <w:t>Samorządowe Kolegium Odwoławcze we Włocławku</w:t>
      </w:r>
      <w:r w:rsidR="007D5182" w:rsidRPr="001827FE">
        <w:rPr>
          <w:rFonts w:ascii="Arial Narrow" w:eastAsia="Times New Roman" w:hAnsi="Arial Narrow" w:cs="Times New Roman"/>
          <w:color w:val="000000" w:themeColor="text1"/>
          <w:sz w:val="24"/>
          <w:szCs w:val="24"/>
          <w:lang w:eastAsia="pl-PL"/>
        </w:rPr>
        <w:t xml:space="preserve">, </w:t>
      </w:r>
      <w:r w:rsidR="00342356" w:rsidRPr="001827FE">
        <w:rPr>
          <w:rFonts w:ascii="Arial Narrow" w:eastAsia="Times New Roman" w:hAnsi="Arial Narrow" w:cs="Times New Roman"/>
          <w:color w:val="000000" w:themeColor="text1"/>
          <w:sz w:val="24"/>
          <w:szCs w:val="24"/>
          <w:lang w:eastAsia="pl-PL"/>
        </w:rPr>
        <w:t xml:space="preserve">a więc </w:t>
      </w:r>
      <w:r w:rsidR="00EE50D5" w:rsidRPr="001827FE">
        <w:rPr>
          <w:rFonts w:ascii="Arial Narrow" w:eastAsia="Times New Roman" w:hAnsi="Arial Narrow" w:cs="Times New Roman"/>
          <w:color w:val="000000" w:themeColor="text1"/>
          <w:sz w:val="24"/>
          <w:szCs w:val="24"/>
          <w:lang w:eastAsia="pl-PL"/>
        </w:rPr>
        <w:t xml:space="preserve">niezwłocznie </w:t>
      </w:r>
      <w:r w:rsidR="00563F61" w:rsidRPr="001827FE">
        <w:rPr>
          <w:rFonts w:ascii="Arial Narrow" w:eastAsia="Times New Roman" w:hAnsi="Arial Narrow" w:cs="Times New Roman"/>
          <w:color w:val="000000" w:themeColor="text1"/>
          <w:sz w:val="24"/>
          <w:szCs w:val="24"/>
          <w:lang w:eastAsia="pl-PL"/>
        </w:rPr>
        <w:t>po</w:t>
      </w:r>
      <w:r w:rsidR="000668F0" w:rsidRPr="001827FE">
        <w:rPr>
          <w:rFonts w:ascii="Arial Narrow" w:eastAsia="Times New Roman" w:hAnsi="Arial Narrow" w:cs="Times New Roman"/>
          <w:color w:val="000000" w:themeColor="text1"/>
          <w:sz w:val="24"/>
          <w:szCs w:val="24"/>
          <w:lang w:eastAsia="pl-PL"/>
        </w:rPr>
        <w:t xml:space="preserve"> dniu </w:t>
      </w:r>
      <w:r w:rsidR="00563F61" w:rsidRPr="001827FE">
        <w:rPr>
          <w:rFonts w:ascii="Arial Narrow" w:eastAsia="Times New Roman" w:hAnsi="Arial Narrow" w:cs="Times New Roman"/>
          <w:color w:val="000000" w:themeColor="text1"/>
          <w:sz w:val="24"/>
          <w:szCs w:val="24"/>
          <w:lang w:eastAsia="pl-PL"/>
        </w:rPr>
        <w:t>wpływ</w:t>
      </w:r>
      <w:r w:rsidR="000668F0" w:rsidRPr="001827FE">
        <w:rPr>
          <w:rFonts w:ascii="Arial Narrow" w:eastAsia="Times New Roman" w:hAnsi="Arial Narrow" w:cs="Times New Roman"/>
          <w:color w:val="000000" w:themeColor="text1"/>
          <w:sz w:val="24"/>
          <w:szCs w:val="24"/>
          <w:lang w:eastAsia="pl-PL"/>
        </w:rPr>
        <w:t>u</w:t>
      </w:r>
      <w:r w:rsidR="00563F61" w:rsidRPr="001827FE">
        <w:rPr>
          <w:rFonts w:ascii="Arial Narrow" w:eastAsia="Times New Roman" w:hAnsi="Arial Narrow" w:cs="Times New Roman"/>
          <w:color w:val="000000" w:themeColor="text1"/>
          <w:sz w:val="24"/>
          <w:szCs w:val="24"/>
          <w:lang w:eastAsia="pl-PL"/>
        </w:rPr>
        <w:t xml:space="preserve"> do organu  sprecyzowania przez inwestora, że decyzja środowiskowa </w:t>
      </w:r>
      <w:r w:rsidR="000668F0" w:rsidRPr="001827FE">
        <w:rPr>
          <w:rFonts w:ascii="Arial Narrow" w:eastAsia="Times New Roman" w:hAnsi="Arial Narrow" w:cs="Times New Roman"/>
          <w:color w:val="000000" w:themeColor="text1"/>
          <w:sz w:val="24"/>
          <w:szCs w:val="24"/>
          <w:lang w:eastAsia="pl-PL"/>
        </w:rPr>
        <w:t>pozostaje  w związku z inwestycją mieszkaniową objętą specustawą.</w:t>
      </w:r>
      <w:r w:rsidR="00F179F8" w:rsidRPr="001827FE">
        <w:rPr>
          <w:rFonts w:ascii="Arial Narrow" w:eastAsia="Times New Roman" w:hAnsi="Arial Narrow" w:cs="Times New Roman"/>
          <w:color w:val="000000" w:themeColor="text1"/>
          <w:sz w:val="24"/>
          <w:szCs w:val="24"/>
          <w:lang w:eastAsia="pl-PL"/>
        </w:rPr>
        <w:t xml:space="preserve"> </w:t>
      </w:r>
      <w:r w:rsidR="007D5182" w:rsidRPr="001827FE">
        <w:rPr>
          <w:rFonts w:ascii="Arial Narrow" w:eastAsia="Times New Roman" w:hAnsi="Arial Narrow" w:cs="Times New Roman"/>
          <w:color w:val="000000" w:themeColor="text1"/>
          <w:sz w:val="24"/>
          <w:szCs w:val="24"/>
          <w:lang w:eastAsia="pl-PL"/>
        </w:rPr>
        <w:t xml:space="preserve">że wpłynął wniosek inwestora o wydanie  decyzji o środowiskowych  uwarunkowaniach </w:t>
      </w:r>
      <w:r w:rsidR="00906D8C" w:rsidRPr="001827FE">
        <w:rPr>
          <w:rFonts w:ascii="Arial Narrow" w:eastAsia="Times New Roman" w:hAnsi="Arial Narrow" w:cs="Times New Roman"/>
          <w:color w:val="000000" w:themeColor="text1"/>
          <w:sz w:val="24"/>
          <w:szCs w:val="24"/>
          <w:lang w:eastAsia="pl-PL"/>
        </w:rPr>
        <w:t>dla przedmiotowego przedsięwzięcia.</w:t>
      </w:r>
      <w:r w:rsidR="00D847F6" w:rsidRPr="001827FE">
        <w:rPr>
          <w:rFonts w:ascii="Arial Narrow" w:eastAsia="Times New Roman" w:hAnsi="Arial Narrow" w:cs="Times New Roman"/>
          <w:color w:val="000000" w:themeColor="text1"/>
          <w:sz w:val="24"/>
          <w:szCs w:val="24"/>
          <w:lang w:eastAsia="pl-PL"/>
        </w:rPr>
        <w:t xml:space="preserve"> </w:t>
      </w:r>
      <w:r w:rsidR="00815596" w:rsidRPr="001827FE">
        <w:rPr>
          <w:rFonts w:ascii="Arial Narrow" w:eastAsia="Times New Roman" w:hAnsi="Arial Narrow" w:cs="Times New Roman"/>
          <w:color w:val="000000" w:themeColor="text1"/>
          <w:sz w:val="24"/>
          <w:szCs w:val="24"/>
          <w:lang w:eastAsia="pl-PL"/>
        </w:rPr>
        <w:t xml:space="preserve">W związku z powyższym </w:t>
      </w:r>
      <w:r w:rsidR="00D847F6" w:rsidRPr="001827FE">
        <w:rPr>
          <w:rFonts w:ascii="Arial Narrow" w:eastAsia="Times New Roman" w:hAnsi="Arial Narrow" w:cs="Times New Roman"/>
          <w:color w:val="000000" w:themeColor="text1"/>
          <w:sz w:val="24"/>
          <w:szCs w:val="24"/>
          <w:lang w:eastAsia="pl-PL"/>
        </w:rPr>
        <w:t xml:space="preserve">Organ </w:t>
      </w:r>
      <w:r w:rsidR="00815596" w:rsidRPr="001827FE">
        <w:rPr>
          <w:rFonts w:ascii="Arial Narrow" w:eastAsia="Times New Roman" w:hAnsi="Arial Narrow" w:cs="Times New Roman"/>
          <w:color w:val="000000" w:themeColor="text1"/>
          <w:sz w:val="24"/>
          <w:szCs w:val="24"/>
          <w:lang w:eastAsia="pl-PL"/>
        </w:rPr>
        <w:t xml:space="preserve">dotrzymał  3-dniowego terminu </w:t>
      </w:r>
      <w:r w:rsidR="00342356" w:rsidRPr="001827FE">
        <w:rPr>
          <w:rFonts w:ascii="Arial Narrow" w:eastAsia="Times New Roman" w:hAnsi="Arial Narrow" w:cs="Times New Roman"/>
          <w:color w:val="000000" w:themeColor="text1"/>
          <w:sz w:val="24"/>
          <w:szCs w:val="24"/>
          <w:lang w:eastAsia="pl-PL"/>
        </w:rPr>
        <w:t>wyznaczonego na dokonanie tej czynności.</w:t>
      </w:r>
    </w:p>
    <w:p w14:paraId="467688CA" w14:textId="487B7143" w:rsidR="009E0EB9" w:rsidRPr="001827FE" w:rsidRDefault="009E0EB9" w:rsidP="000D462F">
      <w:pPr>
        <w:jc w:val="both"/>
        <w:rPr>
          <w:rFonts w:ascii="Arial Narrow" w:eastAsia="Times New Roman" w:hAnsi="Arial Narrow" w:cs="Times New Roman"/>
          <w:color w:val="000000" w:themeColor="text1"/>
          <w:sz w:val="24"/>
          <w:szCs w:val="24"/>
          <w:lang w:eastAsia="pl-PL"/>
        </w:rPr>
      </w:pPr>
      <w:r w:rsidRPr="001827FE">
        <w:rPr>
          <w:rFonts w:ascii="Arial Narrow" w:hAnsi="Arial Narrow"/>
          <w:color w:val="000000" w:themeColor="text1"/>
        </w:rPr>
        <w:t xml:space="preserve">Zgodnie z art. 61 § 4 kpa Prezydent Miasta Włocławek pismem z dnia 8 września 2022r, znak S.6220.37.2022 powiadomił strony o wszczęciu postępowania w przedmiotowej sprawie., informując jednocześnie o możliwości zapoznania się z dokumentami i złożenia ewentualnych uwag i wniosków. </w:t>
      </w:r>
    </w:p>
    <w:p w14:paraId="14B8A6A0" w14:textId="28DB8DFE" w:rsidR="006A651C" w:rsidRPr="001827FE" w:rsidRDefault="00D0039D" w:rsidP="000D462F">
      <w:pPr>
        <w:jc w:val="both"/>
        <w:rPr>
          <w:rFonts w:ascii="Arial Narrow" w:hAnsi="Arial Narrow"/>
          <w:color w:val="000000" w:themeColor="text1"/>
        </w:rPr>
      </w:pPr>
      <w:r w:rsidRPr="001827FE">
        <w:rPr>
          <w:rFonts w:ascii="Arial Narrow" w:eastAsia="Times New Roman" w:hAnsi="Arial Narrow" w:cs="Times New Roman"/>
          <w:color w:val="000000" w:themeColor="text1"/>
          <w:sz w:val="24"/>
          <w:szCs w:val="24"/>
          <w:lang w:eastAsia="pl-PL"/>
        </w:rPr>
        <w:t xml:space="preserve">W związku z tym, że liczba stron postępowania administracyjnego o wydanie decyzji o środowiskowych uwarunkowaniach przekracza </w:t>
      </w:r>
      <w:r w:rsidR="006A651C" w:rsidRPr="001827FE">
        <w:rPr>
          <w:rFonts w:ascii="Arial Narrow" w:eastAsia="Times New Roman" w:hAnsi="Arial Narrow" w:cs="Times New Roman"/>
          <w:color w:val="000000" w:themeColor="text1"/>
          <w:sz w:val="24"/>
          <w:szCs w:val="24"/>
          <w:lang w:eastAsia="pl-PL"/>
        </w:rPr>
        <w:t>10 stron, stosownie do art. 74 ust.3 pkt 1 ustawy</w:t>
      </w:r>
      <w:r w:rsidR="006A651C" w:rsidRPr="001827FE">
        <w:rPr>
          <w:rFonts w:ascii="Arial Narrow" w:hAnsi="Arial Narrow"/>
          <w:color w:val="000000" w:themeColor="text1"/>
        </w:rPr>
        <w:t xml:space="preserve"> z dnia 3 października 2008r </w:t>
      </w:r>
      <w:bookmarkStart w:id="14" w:name="_Hlk115958823"/>
      <w:r w:rsidR="006A651C" w:rsidRPr="001827FE">
        <w:rPr>
          <w:rFonts w:ascii="Arial Narrow" w:hAnsi="Arial Narrow"/>
          <w:color w:val="000000" w:themeColor="text1"/>
        </w:rPr>
        <w:t xml:space="preserve">o udostępnianiu informacji o środowisku i jego ochronie, udziale społeczeństwa w ochronie środowiska oraz o ocenach oddziaływania na środowisko </w:t>
      </w:r>
      <w:bookmarkEnd w:id="14"/>
      <w:r w:rsidR="006A651C" w:rsidRPr="001827FE">
        <w:rPr>
          <w:rFonts w:ascii="Arial Narrow" w:hAnsi="Arial Narrow"/>
          <w:color w:val="000000" w:themeColor="text1"/>
        </w:rPr>
        <w:t>( Dz.U. z</w:t>
      </w:r>
      <w:r w:rsidR="000D462F" w:rsidRPr="001827FE">
        <w:rPr>
          <w:rFonts w:ascii="Arial Narrow" w:hAnsi="Arial Narrow"/>
          <w:color w:val="000000" w:themeColor="text1"/>
        </w:rPr>
        <w:t xml:space="preserve"> </w:t>
      </w:r>
      <w:r w:rsidR="000C27B8" w:rsidRPr="001827FE">
        <w:rPr>
          <w:rFonts w:ascii="Arial Narrow" w:hAnsi="Arial Narrow"/>
          <w:color w:val="000000" w:themeColor="text1"/>
        </w:rPr>
        <w:t>2022</w:t>
      </w:r>
      <w:r w:rsidR="000D462F" w:rsidRPr="001827FE">
        <w:rPr>
          <w:rFonts w:ascii="Arial Narrow" w:hAnsi="Arial Narrow"/>
          <w:color w:val="000000" w:themeColor="text1"/>
        </w:rPr>
        <w:t xml:space="preserve">r, poz.1029 </w:t>
      </w:r>
      <w:proofErr w:type="spellStart"/>
      <w:r w:rsidR="000D462F" w:rsidRPr="001827FE">
        <w:rPr>
          <w:rFonts w:ascii="Arial Narrow" w:hAnsi="Arial Narrow"/>
          <w:color w:val="000000" w:themeColor="text1"/>
        </w:rPr>
        <w:t>t.j</w:t>
      </w:r>
      <w:proofErr w:type="spellEnd"/>
      <w:r w:rsidR="000D462F" w:rsidRPr="001827FE">
        <w:rPr>
          <w:rFonts w:ascii="Arial Narrow" w:hAnsi="Arial Narrow"/>
          <w:color w:val="000000" w:themeColor="text1"/>
        </w:rPr>
        <w:t>.</w:t>
      </w:r>
      <w:r w:rsidR="006A651C" w:rsidRPr="001827FE">
        <w:rPr>
          <w:rFonts w:ascii="Arial Narrow" w:hAnsi="Arial Narrow"/>
          <w:color w:val="000000" w:themeColor="text1"/>
        </w:rPr>
        <w:t>)</w:t>
      </w:r>
      <w:r w:rsidR="00C24A4A" w:rsidRPr="001827FE">
        <w:rPr>
          <w:rFonts w:ascii="Arial Narrow" w:hAnsi="Arial Narrow"/>
          <w:color w:val="000000" w:themeColor="text1"/>
        </w:rPr>
        <w:t xml:space="preserve">, zastosowano art. 49 Kpa, zgodnie z którym, jeżeli przepis szczególny  tak stanowi, zawiadamianie stron </w:t>
      </w:r>
      <w:r w:rsidR="0090372A" w:rsidRPr="001827FE">
        <w:rPr>
          <w:rFonts w:ascii="Arial Narrow" w:hAnsi="Arial Narrow"/>
          <w:color w:val="000000" w:themeColor="text1"/>
        </w:rPr>
        <w:t>o decyzjach i czynnościach organu administracji publicznej  może nastąpić w formie publicznego obwieszczenia, w innej formie publicznego ogłoszenia</w:t>
      </w:r>
      <w:r w:rsidR="00A06B26" w:rsidRPr="001827FE">
        <w:rPr>
          <w:rFonts w:ascii="Arial Narrow" w:hAnsi="Arial Narrow"/>
          <w:color w:val="000000" w:themeColor="text1"/>
        </w:rPr>
        <w:t xml:space="preserve"> zwyczajowo przyjętej w danej miejscowości </w:t>
      </w:r>
      <w:r w:rsidR="00870B8D" w:rsidRPr="001827FE">
        <w:rPr>
          <w:rFonts w:ascii="Arial Narrow" w:hAnsi="Arial Narrow"/>
          <w:color w:val="000000" w:themeColor="text1"/>
        </w:rPr>
        <w:t xml:space="preserve"> lub przez udostępnienie pisma w Biuletynie Informacji Publicznej na stronie </w:t>
      </w:r>
      <w:r w:rsidR="00870B8D" w:rsidRPr="001827FE">
        <w:rPr>
          <w:rFonts w:ascii="Arial Narrow" w:hAnsi="Arial Narrow"/>
          <w:color w:val="000000" w:themeColor="text1"/>
        </w:rPr>
        <w:lastRenderedPageBreak/>
        <w:t>podmiotowej właściwego organu administracji publicznej.</w:t>
      </w:r>
      <w:r w:rsidR="00DF6810" w:rsidRPr="001827FE">
        <w:rPr>
          <w:rFonts w:ascii="Arial Narrow" w:hAnsi="Arial Narrow"/>
          <w:color w:val="000000" w:themeColor="text1"/>
        </w:rPr>
        <w:t xml:space="preserve"> W związku z powyższym, strony w niniejszym postepowaniu są skutecznie zawiadomione o decyzjach i innych czynnościach organu w formie publicznego </w:t>
      </w:r>
      <w:r w:rsidR="00CA4428" w:rsidRPr="001827FE">
        <w:rPr>
          <w:rFonts w:ascii="Arial Narrow" w:hAnsi="Arial Narrow"/>
          <w:color w:val="000000" w:themeColor="text1"/>
        </w:rPr>
        <w:t>obwieszczenia na stronie</w:t>
      </w:r>
      <w:r w:rsidR="000C2974" w:rsidRPr="001827FE">
        <w:rPr>
          <w:rFonts w:ascii="Arial Narrow" w:hAnsi="Arial Narrow"/>
          <w:color w:val="000000" w:themeColor="text1"/>
        </w:rPr>
        <w:t xml:space="preserve"> internetowej </w:t>
      </w:r>
      <w:r w:rsidR="00E26899" w:rsidRPr="001827FE">
        <w:rPr>
          <w:rFonts w:ascii="Arial Narrow" w:hAnsi="Arial Narrow"/>
          <w:color w:val="000000" w:themeColor="text1"/>
        </w:rPr>
        <w:t>Urzędu Miasta Włocławek w Biuletynie Informacji Publicznej</w:t>
      </w:r>
      <w:r w:rsidR="00CA4428" w:rsidRPr="001827FE">
        <w:rPr>
          <w:rFonts w:ascii="Arial Narrow" w:hAnsi="Arial Narrow"/>
          <w:color w:val="000000" w:themeColor="text1"/>
        </w:rPr>
        <w:t xml:space="preserve">: </w:t>
      </w:r>
      <w:r w:rsidR="000C2974" w:rsidRPr="001827FE">
        <w:rPr>
          <w:rFonts w:ascii="Arial Narrow" w:hAnsi="Arial Narrow"/>
          <w:color w:val="000000" w:themeColor="text1"/>
        </w:rPr>
        <w:t>, na tablicy ogłoszeń Urzędu  przy Zielonym Rynku 11/13 i przy ul.3 Maja 22.</w:t>
      </w:r>
      <w:r w:rsidR="00E26899" w:rsidRPr="001827FE">
        <w:rPr>
          <w:rFonts w:ascii="Arial Narrow" w:hAnsi="Arial Narrow"/>
          <w:color w:val="000000" w:themeColor="text1"/>
        </w:rPr>
        <w:t>.</w:t>
      </w:r>
      <w:r w:rsidR="00A47A42" w:rsidRPr="001827FE">
        <w:rPr>
          <w:rFonts w:ascii="Arial Narrow" w:hAnsi="Arial Narrow"/>
          <w:color w:val="000000" w:themeColor="text1"/>
        </w:rPr>
        <w:t xml:space="preserve"> Strony nie złożyły uwag ani wniosków.</w:t>
      </w:r>
    </w:p>
    <w:p w14:paraId="795610DB" w14:textId="6807B6B9" w:rsidR="00144745" w:rsidRPr="001827FE" w:rsidRDefault="00A27B65" w:rsidP="00F51FC2">
      <w:pPr>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Pismem z dnia </w:t>
      </w:r>
      <w:r w:rsidR="00266916" w:rsidRPr="001827FE">
        <w:rPr>
          <w:rFonts w:ascii="Arial Narrow" w:hAnsi="Arial Narrow"/>
          <w:color w:val="000000" w:themeColor="text1"/>
          <w:sz w:val="24"/>
          <w:szCs w:val="24"/>
        </w:rPr>
        <w:t>8 września 2022r</w:t>
      </w:r>
      <w:r w:rsidR="00685B94" w:rsidRPr="001827FE">
        <w:rPr>
          <w:rFonts w:ascii="Arial Narrow" w:hAnsi="Arial Narrow"/>
          <w:color w:val="000000" w:themeColor="text1"/>
          <w:sz w:val="24"/>
          <w:szCs w:val="24"/>
        </w:rPr>
        <w:t xml:space="preserve">, znak: S.6220.37.2022 </w:t>
      </w:r>
      <w:r w:rsidR="00053329" w:rsidRPr="001827FE">
        <w:rPr>
          <w:rFonts w:ascii="Arial Narrow" w:hAnsi="Arial Narrow"/>
          <w:color w:val="000000" w:themeColor="text1"/>
          <w:sz w:val="24"/>
          <w:szCs w:val="24"/>
        </w:rPr>
        <w:t xml:space="preserve">Prezydent Miasta Włocławek </w:t>
      </w:r>
      <w:r w:rsidR="00685B94" w:rsidRPr="001827FE">
        <w:rPr>
          <w:rFonts w:ascii="Arial Narrow" w:hAnsi="Arial Narrow"/>
          <w:color w:val="000000" w:themeColor="text1"/>
          <w:sz w:val="24"/>
          <w:szCs w:val="24"/>
        </w:rPr>
        <w:t>zwrócił się</w:t>
      </w:r>
      <w:r w:rsidR="00C60814" w:rsidRPr="001827FE">
        <w:rPr>
          <w:rFonts w:ascii="Arial Narrow" w:hAnsi="Arial Narrow"/>
          <w:color w:val="000000" w:themeColor="text1"/>
          <w:sz w:val="24"/>
          <w:szCs w:val="24"/>
        </w:rPr>
        <w:t xml:space="preserve"> o wydanie opinii</w:t>
      </w:r>
      <w:r w:rsidR="000C6032" w:rsidRPr="001827FE">
        <w:rPr>
          <w:rFonts w:ascii="Arial Narrow" w:hAnsi="Arial Narrow"/>
          <w:color w:val="000000" w:themeColor="text1"/>
          <w:sz w:val="24"/>
          <w:szCs w:val="24"/>
        </w:rPr>
        <w:t xml:space="preserve">  co do konieczności  przeprowadzenia oceny oddziaływania na środowisko</w:t>
      </w:r>
      <w:r w:rsidR="00DF6330" w:rsidRPr="001827FE">
        <w:rPr>
          <w:rFonts w:ascii="Arial Narrow" w:hAnsi="Arial Narrow"/>
          <w:color w:val="000000" w:themeColor="text1"/>
          <w:sz w:val="24"/>
          <w:szCs w:val="24"/>
        </w:rPr>
        <w:t xml:space="preserve"> i określenie ewentualnego zakresu raportu o oddziaływaniu przedsięwzięcia na środowisko</w:t>
      </w:r>
      <w:r w:rsidR="00685B94" w:rsidRPr="001827FE">
        <w:rPr>
          <w:rFonts w:ascii="Arial Narrow" w:hAnsi="Arial Narrow"/>
          <w:color w:val="000000" w:themeColor="text1"/>
          <w:sz w:val="24"/>
          <w:szCs w:val="24"/>
        </w:rPr>
        <w:t xml:space="preserve"> do Regionalnego Dyrektora Ochrony Środowiska  w Bydgoszczy, do Państwowego Powiatowego Inspektora Sanitarnego we Włocławku, do </w:t>
      </w:r>
      <w:r w:rsidR="0099784F" w:rsidRPr="001827FE">
        <w:rPr>
          <w:rFonts w:ascii="Arial Narrow" w:hAnsi="Arial Narrow"/>
          <w:color w:val="000000" w:themeColor="text1"/>
          <w:sz w:val="24"/>
          <w:szCs w:val="24"/>
        </w:rPr>
        <w:t xml:space="preserve">Dyrektora Zarządu Zlewni we Włocławku Państwowego Gospodarstwa Wodnego </w:t>
      </w:r>
      <w:r w:rsidR="000A0BF7" w:rsidRPr="001827FE">
        <w:rPr>
          <w:rFonts w:ascii="Arial Narrow" w:hAnsi="Arial Narrow"/>
          <w:color w:val="000000" w:themeColor="text1"/>
          <w:sz w:val="24"/>
          <w:szCs w:val="24"/>
        </w:rPr>
        <w:t>Wody Polskie, które to w dniu  pisme</w:t>
      </w:r>
      <w:r w:rsidR="00275C02" w:rsidRPr="001827FE">
        <w:rPr>
          <w:rFonts w:ascii="Arial Narrow" w:hAnsi="Arial Narrow"/>
          <w:color w:val="000000" w:themeColor="text1"/>
          <w:sz w:val="24"/>
          <w:szCs w:val="24"/>
        </w:rPr>
        <w:t xml:space="preserve">m </w:t>
      </w:r>
      <w:r w:rsidR="000A0BF7" w:rsidRPr="001827FE">
        <w:rPr>
          <w:rFonts w:ascii="Arial Narrow" w:hAnsi="Arial Narrow"/>
          <w:color w:val="000000" w:themeColor="text1"/>
          <w:sz w:val="24"/>
          <w:szCs w:val="24"/>
        </w:rPr>
        <w:t xml:space="preserve"> z dnia 15 września 2022r</w:t>
      </w:r>
      <w:r w:rsidR="00275C02" w:rsidRPr="001827FE">
        <w:rPr>
          <w:rFonts w:ascii="Arial Narrow" w:hAnsi="Arial Narrow"/>
          <w:color w:val="000000" w:themeColor="text1"/>
          <w:sz w:val="24"/>
          <w:szCs w:val="24"/>
        </w:rPr>
        <w:t>, znak: WA.ZZŚ.7.0155.17.2022.AB</w:t>
      </w:r>
      <w:r w:rsidR="000A0BF7" w:rsidRPr="001827FE">
        <w:rPr>
          <w:rFonts w:ascii="Arial Narrow" w:hAnsi="Arial Narrow"/>
          <w:color w:val="000000" w:themeColor="text1"/>
          <w:sz w:val="24"/>
          <w:szCs w:val="24"/>
        </w:rPr>
        <w:t xml:space="preserve"> przekazał pismo </w:t>
      </w:r>
      <w:r w:rsidR="00D109FC" w:rsidRPr="001827FE">
        <w:rPr>
          <w:rFonts w:ascii="Arial Narrow" w:hAnsi="Arial Narrow"/>
          <w:color w:val="000000" w:themeColor="text1"/>
          <w:sz w:val="24"/>
          <w:szCs w:val="24"/>
        </w:rPr>
        <w:t xml:space="preserve"> zgodnie z art. 65 §1 Kpa Dyrektorowi Zarządu Zlewni w Toruniu, jako organowi właściwemu do załatwienia sprawy według właściwości.</w:t>
      </w:r>
    </w:p>
    <w:p w14:paraId="0AF9C9B3" w14:textId="5746C85E" w:rsidR="00034F28" w:rsidRPr="001827FE" w:rsidRDefault="00A508C6" w:rsidP="0093324C">
      <w:pPr>
        <w:jc w:val="both"/>
        <w:rPr>
          <w:rFonts w:ascii="Arial Narrow" w:hAnsi="Arial Narrow"/>
          <w:color w:val="000000" w:themeColor="text1"/>
        </w:rPr>
      </w:pPr>
      <w:r w:rsidRPr="001827FE">
        <w:rPr>
          <w:rFonts w:ascii="Arial Narrow" w:hAnsi="Arial Narrow"/>
          <w:color w:val="000000" w:themeColor="text1"/>
        </w:rPr>
        <w:t xml:space="preserve">Dnia </w:t>
      </w:r>
      <w:r w:rsidR="00034F28" w:rsidRPr="001827FE">
        <w:rPr>
          <w:rFonts w:ascii="Arial Narrow" w:hAnsi="Arial Narrow"/>
          <w:color w:val="000000" w:themeColor="text1"/>
        </w:rPr>
        <w:t xml:space="preserve">23 września </w:t>
      </w:r>
      <w:r w:rsidR="00A02BE6" w:rsidRPr="001827FE">
        <w:rPr>
          <w:rFonts w:ascii="Arial Narrow" w:hAnsi="Arial Narrow"/>
          <w:color w:val="000000" w:themeColor="text1"/>
        </w:rPr>
        <w:t xml:space="preserve">2022r </w:t>
      </w:r>
      <w:r w:rsidR="00034F28" w:rsidRPr="001827FE">
        <w:rPr>
          <w:rFonts w:ascii="Arial Narrow" w:hAnsi="Arial Narrow"/>
          <w:color w:val="000000" w:themeColor="text1"/>
        </w:rPr>
        <w:t>Regionalny Dyrektor Ochrony Środowiska w Bydgoszczy pismem znak:</w:t>
      </w:r>
      <w:r w:rsidR="0093324C" w:rsidRPr="001827FE">
        <w:rPr>
          <w:rFonts w:ascii="Arial Narrow" w:hAnsi="Arial Narrow"/>
          <w:color w:val="000000" w:themeColor="text1"/>
        </w:rPr>
        <w:t xml:space="preserve"> </w:t>
      </w:r>
      <w:r w:rsidR="00034F28" w:rsidRPr="001827FE">
        <w:rPr>
          <w:rFonts w:ascii="Arial Narrow" w:hAnsi="Arial Narrow"/>
          <w:color w:val="000000" w:themeColor="text1"/>
        </w:rPr>
        <w:t>WOO.4220.909.2022</w:t>
      </w:r>
      <w:r w:rsidR="00A02BE6" w:rsidRPr="001827FE">
        <w:rPr>
          <w:rFonts w:ascii="Arial Narrow" w:hAnsi="Arial Narrow"/>
          <w:color w:val="000000" w:themeColor="text1"/>
        </w:rPr>
        <w:t xml:space="preserve">.MSD wezwał inwestora </w:t>
      </w:r>
      <w:r w:rsidR="009B3EBF" w:rsidRPr="001827FE">
        <w:rPr>
          <w:rFonts w:ascii="Arial Narrow" w:hAnsi="Arial Narrow"/>
          <w:color w:val="000000" w:themeColor="text1"/>
        </w:rPr>
        <w:t>do</w:t>
      </w:r>
      <w:r w:rsidR="00A02BE6" w:rsidRPr="001827FE">
        <w:rPr>
          <w:rFonts w:ascii="Arial Narrow" w:hAnsi="Arial Narrow"/>
          <w:color w:val="000000" w:themeColor="text1"/>
        </w:rPr>
        <w:t xml:space="preserve"> złożenia wyjaśnień </w:t>
      </w:r>
      <w:r w:rsidR="009B3EBF" w:rsidRPr="001827FE">
        <w:rPr>
          <w:rFonts w:ascii="Arial Narrow" w:hAnsi="Arial Narrow"/>
          <w:color w:val="000000" w:themeColor="text1"/>
        </w:rPr>
        <w:t xml:space="preserve">informacji zawartych w karcie informacyjnej przedsięwzięcia, złożonej wraz z wnioskiem </w:t>
      </w:r>
      <w:r w:rsidR="004908F4" w:rsidRPr="001827FE">
        <w:rPr>
          <w:rFonts w:ascii="Arial Narrow" w:hAnsi="Arial Narrow"/>
          <w:color w:val="000000" w:themeColor="text1"/>
        </w:rPr>
        <w:t>Prezydenta Miasta Włocławek z dnia 8 września 2022r</w:t>
      </w:r>
      <w:r w:rsidR="0021112E" w:rsidRPr="001827FE">
        <w:rPr>
          <w:rFonts w:ascii="Arial Narrow" w:hAnsi="Arial Narrow"/>
          <w:color w:val="000000" w:themeColor="text1"/>
        </w:rPr>
        <w:t xml:space="preserve"> o wydanie opinii  w sprawie konieczności przeprowadzenia oceny oddziaływania na środowisko dla przedsięwzięcia.</w:t>
      </w:r>
    </w:p>
    <w:p w14:paraId="349B835D" w14:textId="65FC3F90" w:rsidR="00553B5A" w:rsidRPr="001827FE" w:rsidRDefault="00D74550" w:rsidP="0093324C">
      <w:pPr>
        <w:jc w:val="both"/>
        <w:rPr>
          <w:rFonts w:ascii="Arial Narrow" w:hAnsi="Arial Narrow"/>
          <w:color w:val="000000" w:themeColor="text1"/>
        </w:rPr>
      </w:pPr>
      <w:r w:rsidRPr="001827FE">
        <w:rPr>
          <w:rFonts w:ascii="Arial Narrow" w:hAnsi="Arial Narrow"/>
          <w:color w:val="000000" w:themeColor="text1"/>
        </w:rPr>
        <w:t>Jednocześnie Regionalny Dyrektor Ochrony Środowiska w Bydgoszc</w:t>
      </w:r>
      <w:r w:rsidR="00091485" w:rsidRPr="001827FE">
        <w:rPr>
          <w:rFonts w:ascii="Arial Narrow" w:hAnsi="Arial Narrow"/>
          <w:color w:val="000000" w:themeColor="text1"/>
        </w:rPr>
        <w:t>z</w:t>
      </w:r>
      <w:r w:rsidR="005B6880" w:rsidRPr="001827FE">
        <w:rPr>
          <w:rFonts w:ascii="Arial Narrow" w:hAnsi="Arial Narrow"/>
          <w:color w:val="000000" w:themeColor="text1"/>
        </w:rPr>
        <w:t>, działając w oparciu o art.36</w:t>
      </w:r>
      <w:r w:rsidR="00553B5A" w:rsidRPr="001827FE">
        <w:rPr>
          <w:rFonts w:ascii="Arial Narrow" w:hAnsi="Arial Narrow"/>
          <w:color w:val="000000" w:themeColor="text1"/>
        </w:rPr>
        <w:t xml:space="preserve"> </w:t>
      </w:r>
      <w:r w:rsidR="005B6880" w:rsidRPr="001827FE">
        <w:rPr>
          <w:rFonts w:ascii="Arial Narrow" w:hAnsi="Arial Narrow"/>
          <w:color w:val="000000" w:themeColor="text1"/>
        </w:rPr>
        <w:t xml:space="preserve">§1 Kpa, zawiadomił inwestora i tut. Organ o </w:t>
      </w:r>
      <w:r w:rsidR="0082372F" w:rsidRPr="001827FE">
        <w:rPr>
          <w:rFonts w:ascii="Arial Narrow" w:hAnsi="Arial Narrow"/>
          <w:color w:val="000000" w:themeColor="text1"/>
        </w:rPr>
        <w:t xml:space="preserve">przedłużeniu czasu wydania opinii i określił termin </w:t>
      </w:r>
      <w:r w:rsidR="00902840" w:rsidRPr="001827FE">
        <w:rPr>
          <w:rFonts w:ascii="Arial Narrow" w:hAnsi="Arial Narrow"/>
          <w:color w:val="000000" w:themeColor="text1"/>
        </w:rPr>
        <w:t xml:space="preserve">wydania przedmiotowej opinii na czas 14 dni od daty otrzymania wyjaśnień od inwestora. </w:t>
      </w:r>
    </w:p>
    <w:p w14:paraId="71EC5BB8" w14:textId="4C250498" w:rsidR="00D74550" w:rsidRPr="001827FE" w:rsidRDefault="00902840" w:rsidP="001833C8">
      <w:pPr>
        <w:shd w:val="clear" w:color="auto" w:fill="FFFFFF"/>
        <w:jc w:val="both"/>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sz w:val="24"/>
          <w:szCs w:val="24"/>
        </w:rPr>
        <w:t xml:space="preserve">W dniu </w:t>
      </w:r>
      <w:r w:rsidR="00553B5A" w:rsidRPr="001827FE">
        <w:rPr>
          <w:rFonts w:ascii="Arial Narrow" w:hAnsi="Arial Narrow"/>
          <w:color w:val="000000" w:themeColor="text1"/>
          <w:sz w:val="24"/>
          <w:szCs w:val="24"/>
        </w:rPr>
        <w:t xml:space="preserve">5 października 2022r Prezydent Miasta Włocławek </w:t>
      </w:r>
      <w:r w:rsidR="005777E3" w:rsidRPr="001827FE">
        <w:rPr>
          <w:rFonts w:ascii="Arial Narrow" w:hAnsi="Arial Narrow"/>
          <w:color w:val="000000" w:themeColor="text1"/>
          <w:sz w:val="24"/>
          <w:szCs w:val="24"/>
        </w:rPr>
        <w:t xml:space="preserve">na podstawie art.36 § 1 Kpa </w:t>
      </w:r>
      <w:r w:rsidR="00553B5A" w:rsidRPr="001827FE">
        <w:rPr>
          <w:rFonts w:ascii="Arial Narrow" w:hAnsi="Arial Narrow"/>
          <w:color w:val="000000" w:themeColor="text1"/>
          <w:sz w:val="24"/>
          <w:szCs w:val="24"/>
        </w:rPr>
        <w:t>zawiadomi</w:t>
      </w:r>
      <w:r w:rsidR="005777E3" w:rsidRPr="001827FE">
        <w:rPr>
          <w:rFonts w:ascii="Arial Narrow" w:hAnsi="Arial Narrow"/>
          <w:color w:val="000000" w:themeColor="text1"/>
          <w:sz w:val="24"/>
          <w:szCs w:val="24"/>
        </w:rPr>
        <w:t>eniem znak: S.6220.37.2022r</w:t>
      </w:r>
      <w:r w:rsidR="001A1C7F" w:rsidRPr="001827FE">
        <w:rPr>
          <w:rFonts w:ascii="Arial Narrow" w:hAnsi="Arial Narrow"/>
          <w:color w:val="000000" w:themeColor="text1"/>
          <w:sz w:val="24"/>
          <w:szCs w:val="24"/>
        </w:rPr>
        <w:t xml:space="preserve"> poinformował</w:t>
      </w:r>
      <w:r w:rsidR="00553B5A" w:rsidRPr="001827FE">
        <w:rPr>
          <w:rFonts w:ascii="Arial Narrow" w:hAnsi="Arial Narrow"/>
          <w:color w:val="000000" w:themeColor="text1"/>
          <w:sz w:val="24"/>
          <w:szCs w:val="24"/>
        </w:rPr>
        <w:t xml:space="preserve"> strony postępowania</w:t>
      </w:r>
      <w:r w:rsidR="00BA7078" w:rsidRPr="001827FE">
        <w:rPr>
          <w:rFonts w:ascii="Arial Narrow" w:hAnsi="Arial Narrow"/>
          <w:color w:val="000000" w:themeColor="text1"/>
          <w:sz w:val="24"/>
          <w:szCs w:val="24"/>
        </w:rPr>
        <w:t xml:space="preserve">, że z uwagi na konieczność uzyskania opinii Regionalnego Dyrektora Ochrony Środowiska w Bydgoszczy, Państwowego Powiatowego Inspektora Sanitarnego we Włocławku, </w:t>
      </w:r>
      <w:r w:rsidR="002F3ABA" w:rsidRPr="001827FE">
        <w:rPr>
          <w:rFonts w:ascii="Arial Narrow" w:hAnsi="Arial Narrow"/>
          <w:color w:val="000000" w:themeColor="text1"/>
          <w:sz w:val="24"/>
          <w:szCs w:val="24"/>
        </w:rPr>
        <w:t xml:space="preserve">Dyrektora Zarządu Zlewni w Toruniu, Państwowego Gospodarstwa Wodnego Wody Polskie, </w:t>
      </w:r>
      <w:r w:rsidR="00EE5091" w:rsidRPr="001827FE">
        <w:rPr>
          <w:rFonts w:ascii="Arial Narrow" w:eastAsia="Times New Roman" w:hAnsi="Arial Narrow" w:cs="Arial"/>
          <w:color w:val="000000" w:themeColor="text1"/>
          <w:sz w:val="24"/>
          <w:szCs w:val="24"/>
          <w:lang w:eastAsia="pl-PL"/>
        </w:rPr>
        <w:t>w przypadku konieczności nałożenia  obowiązku sporządzenia raportu oddziaływania na środowisko, ewentualne wydanie postanowienia w tym zakresie, nie nastąpi w terminie określonym w art. 65 ust. 1 ustawy 3 ustawy z dnia 3 października 2008 r. o udostępnianiu informacji o środowisku i jego ochronie, udziale społeczeństwa w ochronie środowiska oraz o ocenach oddziaływania na środowisko (Dz. U. z 2022 r., poz. 1029 j.t. )</w:t>
      </w:r>
      <w:r w:rsidR="001833C8" w:rsidRPr="001827FE">
        <w:rPr>
          <w:rFonts w:ascii="Arial Narrow" w:eastAsia="Times New Roman" w:hAnsi="Arial Narrow" w:cs="Arial"/>
          <w:color w:val="000000" w:themeColor="text1"/>
          <w:sz w:val="24"/>
          <w:szCs w:val="24"/>
          <w:lang w:eastAsia="pl-PL"/>
        </w:rPr>
        <w:t xml:space="preserve"> i</w:t>
      </w:r>
      <w:r w:rsidR="00EE5091" w:rsidRPr="001827FE">
        <w:rPr>
          <w:rFonts w:ascii="Arial Narrow" w:eastAsia="Times New Roman" w:hAnsi="Arial Narrow" w:cs="Arial"/>
          <w:color w:val="000000" w:themeColor="text1"/>
          <w:sz w:val="24"/>
          <w:szCs w:val="24"/>
          <w:lang w:eastAsia="pl-PL"/>
        </w:rPr>
        <w:t xml:space="preserve"> działając  na podstawie  art. 36 § 1 kpa, wyznacz</w:t>
      </w:r>
      <w:r w:rsidR="001833C8" w:rsidRPr="001827FE">
        <w:rPr>
          <w:rFonts w:ascii="Arial Narrow" w:eastAsia="Times New Roman" w:hAnsi="Arial Narrow" w:cs="Arial"/>
          <w:color w:val="000000" w:themeColor="text1"/>
          <w:sz w:val="24"/>
          <w:szCs w:val="24"/>
          <w:lang w:eastAsia="pl-PL"/>
        </w:rPr>
        <w:t>ył</w:t>
      </w:r>
      <w:r w:rsidR="00EE5091" w:rsidRPr="001827FE">
        <w:rPr>
          <w:rFonts w:ascii="Arial Narrow" w:eastAsia="Times New Roman" w:hAnsi="Arial Narrow" w:cs="Arial"/>
          <w:color w:val="000000" w:themeColor="text1"/>
          <w:sz w:val="24"/>
          <w:szCs w:val="24"/>
          <w:lang w:eastAsia="pl-PL"/>
        </w:rPr>
        <w:t xml:space="preserve"> nowy termin załatwienia sprawy do dnia 4 listopada 2022r, w którym ewentualnie nastąpi też wydanie przez organ  </w:t>
      </w:r>
      <w:proofErr w:type="spellStart"/>
      <w:r w:rsidR="00EE5091" w:rsidRPr="001827FE">
        <w:rPr>
          <w:rFonts w:ascii="Arial Narrow" w:eastAsia="Times New Roman" w:hAnsi="Arial Narrow" w:cs="Arial"/>
          <w:color w:val="000000" w:themeColor="text1"/>
          <w:sz w:val="24"/>
          <w:szCs w:val="24"/>
          <w:lang w:eastAsia="pl-PL"/>
        </w:rPr>
        <w:t>ww</w:t>
      </w:r>
      <w:proofErr w:type="spellEnd"/>
      <w:r w:rsidR="00EE5091" w:rsidRPr="001827FE">
        <w:rPr>
          <w:rFonts w:ascii="Arial Narrow" w:eastAsia="Times New Roman" w:hAnsi="Arial Narrow" w:cs="Arial"/>
          <w:color w:val="000000" w:themeColor="text1"/>
          <w:sz w:val="24"/>
          <w:szCs w:val="24"/>
          <w:lang w:eastAsia="pl-PL"/>
        </w:rPr>
        <w:t xml:space="preserve"> postanowienia, zgodnie z art. 63 ust. 1 ustawy z dnia 3 października 2008 r. o udostępnianiu informacji o środowisku i jego ochronie, udziale społeczeństwa w ochronie środowiska oraz o ocenach oddziaływania na środowisko (Dz. U. z 2022 r., poz. 1029j.t.). </w:t>
      </w:r>
    </w:p>
    <w:p w14:paraId="432E12BC" w14:textId="0F0290D4" w:rsidR="00233671" w:rsidRPr="001827FE" w:rsidRDefault="00A93EFF" w:rsidP="001833C8">
      <w:pPr>
        <w:shd w:val="clear" w:color="auto" w:fill="FFFFFF"/>
        <w:jc w:val="both"/>
        <w:rPr>
          <w:rFonts w:ascii="Arial Narrow" w:hAnsi="Arial Narrow"/>
          <w:color w:val="000000" w:themeColor="text1"/>
          <w:sz w:val="24"/>
          <w:szCs w:val="24"/>
        </w:rPr>
      </w:pPr>
      <w:r w:rsidRPr="001827FE">
        <w:rPr>
          <w:rFonts w:ascii="Arial Narrow" w:eastAsia="Times New Roman" w:hAnsi="Arial Narrow" w:cs="Arial"/>
          <w:color w:val="000000" w:themeColor="text1"/>
          <w:sz w:val="24"/>
          <w:szCs w:val="24"/>
          <w:lang w:eastAsia="pl-PL"/>
        </w:rPr>
        <w:t>W dniu 4 listopada 2022r z uwagi na przedłużające</w:t>
      </w:r>
      <w:r w:rsidR="001F5B10" w:rsidRPr="001827FE">
        <w:rPr>
          <w:rFonts w:ascii="Arial Narrow" w:eastAsia="Times New Roman" w:hAnsi="Arial Narrow" w:cs="Arial"/>
          <w:color w:val="000000" w:themeColor="text1"/>
          <w:sz w:val="24"/>
          <w:szCs w:val="24"/>
          <w:lang w:eastAsia="pl-PL"/>
        </w:rPr>
        <w:t xml:space="preserve"> się postępowanie wyjaśniające prowadzone przez </w:t>
      </w:r>
      <w:r w:rsidR="001F5B10" w:rsidRPr="001827FE">
        <w:rPr>
          <w:rFonts w:ascii="Arial Narrow" w:hAnsi="Arial Narrow"/>
          <w:color w:val="000000" w:themeColor="text1"/>
          <w:sz w:val="24"/>
          <w:szCs w:val="24"/>
        </w:rPr>
        <w:t>Regionalnego Dyrektora Ochrony Środowiska w Bydgoszczy</w:t>
      </w:r>
      <w:r w:rsidR="00937675" w:rsidRPr="001827FE">
        <w:rPr>
          <w:rFonts w:ascii="Arial Narrow" w:hAnsi="Arial Narrow"/>
          <w:color w:val="000000" w:themeColor="text1"/>
          <w:sz w:val="24"/>
          <w:szCs w:val="24"/>
        </w:rPr>
        <w:t xml:space="preserve">, tut. Organ </w:t>
      </w:r>
      <w:r w:rsidR="00E50599" w:rsidRPr="001827FE">
        <w:rPr>
          <w:rFonts w:ascii="Arial Narrow" w:hAnsi="Arial Narrow"/>
          <w:color w:val="000000" w:themeColor="text1"/>
          <w:sz w:val="24"/>
          <w:szCs w:val="24"/>
        </w:rPr>
        <w:t>zawiadomieniem</w:t>
      </w:r>
      <w:r w:rsidR="00583270" w:rsidRPr="001827FE">
        <w:rPr>
          <w:rFonts w:ascii="Arial Narrow" w:hAnsi="Arial Narrow"/>
          <w:color w:val="000000" w:themeColor="text1"/>
          <w:sz w:val="24"/>
          <w:szCs w:val="24"/>
        </w:rPr>
        <w:t xml:space="preserve"> </w:t>
      </w:r>
      <w:r w:rsidR="00E50599" w:rsidRPr="001827FE">
        <w:rPr>
          <w:rFonts w:ascii="Arial Narrow" w:hAnsi="Arial Narrow"/>
          <w:color w:val="000000" w:themeColor="text1"/>
          <w:sz w:val="24"/>
          <w:szCs w:val="24"/>
        </w:rPr>
        <w:t xml:space="preserve">znak: S.6220.37.2022 z dnia 4.11.2022r </w:t>
      </w:r>
      <w:r w:rsidR="005925FF" w:rsidRPr="001827FE">
        <w:rPr>
          <w:rFonts w:ascii="Arial Narrow" w:hAnsi="Arial Narrow"/>
          <w:color w:val="000000" w:themeColor="text1"/>
          <w:sz w:val="24"/>
          <w:szCs w:val="24"/>
        </w:rPr>
        <w:t xml:space="preserve">na podstawie art. 49 Kpa, </w:t>
      </w:r>
      <w:r w:rsidR="00937675" w:rsidRPr="001827FE">
        <w:rPr>
          <w:rFonts w:ascii="Arial Narrow" w:hAnsi="Arial Narrow"/>
          <w:color w:val="000000" w:themeColor="text1"/>
          <w:sz w:val="24"/>
          <w:szCs w:val="24"/>
        </w:rPr>
        <w:t>ponownie przedłużył postępowanie w  sprawie wydania decyzji środowiskowej dla  inwestora</w:t>
      </w:r>
      <w:r w:rsidR="00583270" w:rsidRPr="001827FE">
        <w:rPr>
          <w:rFonts w:ascii="Arial Narrow" w:hAnsi="Arial Narrow"/>
          <w:color w:val="000000" w:themeColor="text1"/>
          <w:sz w:val="24"/>
          <w:szCs w:val="24"/>
        </w:rPr>
        <w:t xml:space="preserve"> o kolejne 30 dni. </w:t>
      </w:r>
    </w:p>
    <w:p w14:paraId="74E8EB2A" w14:textId="5A0D16AA" w:rsidR="003415A0" w:rsidRPr="001827FE" w:rsidRDefault="003415A0" w:rsidP="003415A0">
      <w:pPr>
        <w:rPr>
          <w:rFonts w:ascii="Arial Narrow" w:hAnsi="Arial Narrow"/>
          <w:color w:val="000000" w:themeColor="text1"/>
          <w:sz w:val="24"/>
          <w:szCs w:val="24"/>
        </w:rPr>
      </w:pPr>
      <w:r w:rsidRPr="001827FE">
        <w:rPr>
          <w:rFonts w:ascii="Arial Narrow" w:hAnsi="Arial Narrow"/>
          <w:color w:val="000000" w:themeColor="text1"/>
          <w:sz w:val="24"/>
          <w:szCs w:val="24"/>
        </w:rPr>
        <w:t xml:space="preserve">W wyniku przeprowadzonej analizy Regionalny Dyrektor Ochrony Środowiska w Bydgoszczy  pismem </w:t>
      </w:r>
      <w:r w:rsidRPr="001827FE">
        <w:rPr>
          <w:rFonts w:ascii="Arial Narrow" w:hAnsi="Arial Narrow"/>
          <w:color w:val="000000" w:themeColor="text1"/>
          <w:sz w:val="24"/>
          <w:szCs w:val="24"/>
        </w:rPr>
        <w:br/>
        <w:t xml:space="preserve">z dnia 14.11.2022r, ( wpływ do tut. organu w dniu 15.11.2022r), znak: wyraził opinię, że dla przedmiotowego przedsięwzięcia nie istnieje konieczność przeprowadzenia oceny oddziaływania na środowisko, niemniej jednak stwierdził, że istnieje konieczność określenia  w decyzji o środowiskowych uwarunkowaniach  warunków  lub wymagań, o których mowa w art. 82 ust.1 pkt 1 </w:t>
      </w:r>
    </w:p>
    <w:p w14:paraId="230DBBAB" w14:textId="77777777" w:rsidR="00C45E31" w:rsidRPr="001827FE" w:rsidRDefault="00C45E31" w:rsidP="00C45E31">
      <w:pPr>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Dyrektor Zarządu Zlewni w Toruniu Państwowe  Gospodarstwo Wodne Wody Polskie  pismem z dnia 5 października 2022r , znak: GD.ZZŚ.5.435.527.2022.AOT, przekazanym do tut. Organu pismem PGW Wody Polskie- RZGW Gdańsk z dnia 7 października 2022r wyraził opinię, że : „  nie ma potrzeby </w:t>
      </w:r>
      <w:r w:rsidRPr="001827FE">
        <w:rPr>
          <w:rFonts w:ascii="Arial Narrow" w:hAnsi="Arial Narrow"/>
          <w:color w:val="000000" w:themeColor="text1"/>
          <w:sz w:val="24"/>
          <w:szCs w:val="24"/>
        </w:rPr>
        <w:lastRenderedPageBreak/>
        <w:t>przeprowadzenia oceny oddziaływania na środowisko dla w/w  przedsięwzięcia”  oraz wskazał na konieczność określenia w decyzji o środowiskowych uwarunkowaniach warunków i wymagań, które uwzględniono w niniejszej decyzji. W uzasadnieniu swojej opinii Dyrektor Zarządu Zlewni w Toruniu Państwowe  Gospodarstwo Wodne Wody Polskie wskazał m.in, że:” W związku z powyższym uwzględniając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Rady Ministrów z dnia 18 października 2016r ( Dz.U. poz. 1911 i 1958) przy zastosowaniu uwarunkowań zawartych w niniejszej opinii.”</w:t>
      </w:r>
    </w:p>
    <w:p w14:paraId="60E56390" w14:textId="77777777" w:rsidR="00C45E31" w:rsidRPr="001827FE" w:rsidRDefault="00C45E31" w:rsidP="00C45E31">
      <w:pPr>
        <w:jc w:val="both"/>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sz w:val="24"/>
          <w:szCs w:val="24"/>
        </w:rPr>
        <w:t xml:space="preserve">Państwowy Powiatowy Inspektor Sanitarny we Włocławku pismem z dnia 4 października 2022r, znak: NNZ-42-05-102/22 stwierdził,  że dla powyższego przedsięwzięcia „ należy przeprowadzić ocenę oddziaływania na środowisko , a zakres raportu powinien być zgodny z art. 66 ustawy </w:t>
      </w:r>
      <w:bookmarkStart w:id="15" w:name="_Hlk116292112"/>
      <w:r w:rsidRPr="001827FE">
        <w:rPr>
          <w:rFonts w:ascii="Arial Narrow" w:hAnsi="Arial Narrow"/>
          <w:color w:val="000000" w:themeColor="text1"/>
          <w:sz w:val="24"/>
          <w:szCs w:val="24"/>
        </w:rPr>
        <w:t xml:space="preserve">z dnia </w:t>
      </w:r>
      <w:r w:rsidRPr="001827FE">
        <w:rPr>
          <w:rFonts w:ascii="Arial Narrow" w:eastAsia="Times New Roman" w:hAnsi="Arial Narrow" w:cs="Arial"/>
          <w:color w:val="000000" w:themeColor="text1"/>
          <w:sz w:val="24"/>
          <w:szCs w:val="24"/>
          <w:lang w:eastAsia="pl-PL"/>
        </w:rPr>
        <w:t xml:space="preserve">3 ustawy z dnia 3 października 2008 r. o udostępnianiu informacji o środowisku i jego ochronie, udziale społeczeństwa w ochronie środowiska oraz o ocenach oddziaływania na środowisko (Dz. U. z 2022 r., poz. 1029 j.t. ), </w:t>
      </w:r>
      <w:bookmarkEnd w:id="15"/>
      <w:r w:rsidRPr="001827FE">
        <w:rPr>
          <w:rFonts w:ascii="Arial Narrow" w:eastAsia="Times New Roman" w:hAnsi="Arial Narrow" w:cs="Arial"/>
          <w:color w:val="000000" w:themeColor="text1"/>
          <w:sz w:val="24"/>
          <w:szCs w:val="24"/>
          <w:lang w:eastAsia="pl-PL"/>
        </w:rPr>
        <w:t xml:space="preserve">argumentując to w następujący sposób: „Z przedłożonych materiałów ( w tym wniosku o wydanie decyzji o środowiskowych uwarunkowaniach (…)  Biorąc pod uwagę kryteria określone w art. 63 ust. 1 </w:t>
      </w:r>
      <w:proofErr w:type="spellStart"/>
      <w:r w:rsidRPr="001827FE">
        <w:rPr>
          <w:rFonts w:ascii="Arial Narrow" w:eastAsia="Times New Roman" w:hAnsi="Arial Narrow" w:cs="Arial"/>
          <w:color w:val="000000" w:themeColor="text1"/>
          <w:sz w:val="24"/>
          <w:szCs w:val="24"/>
          <w:lang w:eastAsia="pl-PL"/>
        </w:rPr>
        <w:t>ww</w:t>
      </w:r>
      <w:proofErr w:type="spellEnd"/>
      <w:r w:rsidRPr="001827FE">
        <w:rPr>
          <w:rFonts w:ascii="Arial Narrow" w:eastAsia="Times New Roman" w:hAnsi="Arial Narrow" w:cs="Arial"/>
          <w:color w:val="000000" w:themeColor="text1"/>
          <w:sz w:val="24"/>
          <w:szCs w:val="24"/>
          <w:lang w:eastAsia="pl-PL"/>
        </w:rPr>
        <w:t xml:space="preserve"> ustawy </w:t>
      </w:r>
      <w:bookmarkStart w:id="16" w:name="_Hlk116297763"/>
      <w:r w:rsidRPr="001827FE">
        <w:rPr>
          <w:rFonts w:ascii="Arial Narrow" w:hAnsi="Arial Narrow"/>
          <w:color w:val="000000" w:themeColor="text1"/>
          <w:sz w:val="24"/>
          <w:szCs w:val="24"/>
        </w:rPr>
        <w:t xml:space="preserve">z dnia </w:t>
      </w:r>
      <w:r w:rsidRPr="001827FE">
        <w:rPr>
          <w:rFonts w:ascii="Arial Narrow" w:eastAsia="Times New Roman" w:hAnsi="Arial Narrow" w:cs="Arial"/>
          <w:color w:val="000000" w:themeColor="text1"/>
          <w:sz w:val="24"/>
          <w:szCs w:val="24"/>
          <w:lang w:eastAsia="pl-PL"/>
        </w:rPr>
        <w:t xml:space="preserve">3 ustawy z dnia 3 października 2008 r. o udostępnianiu informacji o środowisku i jego ochronie, udziale społeczeństwa w ochronie środowiska oraz o ocenach oddziaływania na środowisko </w:t>
      </w:r>
      <w:bookmarkEnd w:id="16"/>
      <w:r w:rsidRPr="001827FE">
        <w:rPr>
          <w:rFonts w:ascii="Arial Narrow" w:eastAsia="Times New Roman" w:hAnsi="Arial Narrow" w:cs="Arial"/>
          <w:color w:val="000000" w:themeColor="text1"/>
          <w:sz w:val="24"/>
          <w:szCs w:val="24"/>
          <w:lang w:eastAsia="pl-PL"/>
        </w:rPr>
        <w:t xml:space="preserve">( m.in. skala przedsięwzięcia i wielkość zajmowanego terenu, lokalizacja fragmentu działki na obszarze zagrożonym ruchami masowymi ziemi- strefa buforowa osuwiska), że dla powyższego przedsięwzięcia należy przeprowadzić ocenę oddziaływania na środowisko. Opracowany raport pozwoli wnikliwie ocenić wpływ przedsięwzięcia na zdrowie ludzi i środowisko naturalne.” </w:t>
      </w:r>
    </w:p>
    <w:p w14:paraId="3AF885FA" w14:textId="7B034E33" w:rsidR="0026190F" w:rsidRPr="001827FE" w:rsidRDefault="0026190F" w:rsidP="000E195E">
      <w:pPr>
        <w:jc w:val="both"/>
        <w:rPr>
          <w:rFonts w:ascii="Arial Narrow" w:hAnsi="Arial Narrow"/>
          <w:color w:val="000000" w:themeColor="text1"/>
        </w:rPr>
      </w:pPr>
      <w:r w:rsidRPr="001827FE">
        <w:rPr>
          <w:rFonts w:ascii="Arial Narrow" w:hAnsi="Arial Narrow"/>
          <w:color w:val="000000" w:themeColor="text1"/>
        </w:rPr>
        <w:t>Opiniują</w:t>
      </w:r>
      <w:r w:rsidR="00053329" w:rsidRPr="001827FE">
        <w:rPr>
          <w:rFonts w:ascii="Arial Narrow" w:hAnsi="Arial Narrow"/>
          <w:color w:val="000000" w:themeColor="text1"/>
        </w:rPr>
        <w:t>c</w:t>
      </w:r>
      <w:r w:rsidRPr="001827FE">
        <w:rPr>
          <w:rFonts w:ascii="Arial Narrow" w:hAnsi="Arial Narrow"/>
          <w:color w:val="000000" w:themeColor="text1"/>
        </w:rPr>
        <w:t xml:space="preserve"> potrzebę przeprowadzenia oceny oddziaływania na środowisko na podstawie art. 64 ust. 1 pkt 1 ustawy </w:t>
      </w:r>
      <w:bookmarkStart w:id="17" w:name="_Hlk116025202"/>
      <w:r w:rsidRPr="001827FE">
        <w:rPr>
          <w:rFonts w:ascii="Arial Narrow" w:hAnsi="Arial Narrow"/>
          <w:color w:val="000000" w:themeColor="text1"/>
        </w:rPr>
        <w:t>o udostępnianiu informacji o środowisku i jego ochronie, udziale społeczeństwa w ochronie środowiska oraz o ocenach oddziaływania na środowisko</w:t>
      </w:r>
      <w:bookmarkEnd w:id="17"/>
      <w:r w:rsidR="007414F3" w:rsidRPr="001827FE">
        <w:rPr>
          <w:rFonts w:ascii="Arial Narrow" w:hAnsi="Arial Narrow"/>
          <w:color w:val="000000" w:themeColor="text1"/>
        </w:rPr>
        <w:t xml:space="preserve">, </w:t>
      </w:r>
      <w:r w:rsidR="00D05300" w:rsidRPr="001827FE">
        <w:rPr>
          <w:rFonts w:ascii="Arial Narrow" w:hAnsi="Arial Narrow"/>
          <w:color w:val="000000" w:themeColor="text1"/>
        </w:rPr>
        <w:t>Regionalny Dyrektor Ochrony Środowiska w Bydgoszczy</w:t>
      </w:r>
      <w:r w:rsidR="008A325A" w:rsidRPr="001827FE">
        <w:rPr>
          <w:rFonts w:ascii="Arial Narrow" w:hAnsi="Arial Narrow"/>
          <w:color w:val="000000" w:themeColor="text1"/>
        </w:rPr>
        <w:t xml:space="preserve">, </w:t>
      </w:r>
      <w:r w:rsidR="00D05300" w:rsidRPr="001827FE">
        <w:rPr>
          <w:rFonts w:ascii="Arial Narrow" w:hAnsi="Arial Narrow"/>
          <w:color w:val="000000" w:themeColor="text1"/>
        </w:rPr>
        <w:t xml:space="preserve"> </w:t>
      </w:r>
      <w:r w:rsidR="008A325A" w:rsidRPr="001827FE">
        <w:rPr>
          <w:rFonts w:ascii="Arial Narrow" w:hAnsi="Arial Narrow"/>
          <w:color w:val="000000" w:themeColor="text1"/>
        </w:rPr>
        <w:t xml:space="preserve"> na podstawie</w:t>
      </w:r>
      <w:r w:rsidR="00C4547E" w:rsidRPr="001827FE">
        <w:rPr>
          <w:rFonts w:ascii="Arial Narrow" w:hAnsi="Arial Narrow"/>
          <w:color w:val="000000" w:themeColor="text1"/>
        </w:rPr>
        <w:t xml:space="preserve"> art. 64 ust. 1 pkt 4 </w:t>
      </w:r>
      <w:r w:rsidR="007414F3" w:rsidRPr="001827FE">
        <w:rPr>
          <w:rFonts w:ascii="Arial Narrow" w:hAnsi="Arial Narrow"/>
          <w:color w:val="000000" w:themeColor="text1"/>
        </w:rPr>
        <w:t>Dyrektor Zarządu Zl</w:t>
      </w:r>
      <w:r w:rsidR="006B21FF" w:rsidRPr="001827FE">
        <w:rPr>
          <w:rFonts w:ascii="Arial Narrow" w:hAnsi="Arial Narrow"/>
          <w:color w:val="000000" w:themeColor="text1"/>
        </w:rPr>
        <w:t>e</w:t>
      </w:r>
      <w:r w:rsidR="007414F3" w:rsidRPr="001827FE">
        <w:rPr>
          <w:rFonts w:ascii="Arial Narrow" w:hAnsi="Arial Narrow"/>
          <w:color w:val="000000" w:themeColor="text1"/>
        </w:rPr>
        <w:t>wni w Toruniu</w:t>
      </w:r>
      <w:r w:rsidR="006B21FF" w:rsidRPr="001827FE">
        <w:rPr>
          <w:rFonts w:ascii="Arial Narrow" w:hAnsi="Arial Narrow"/>
          <w:color w:val="000000" w:themeColor="text1"/>
        </w:rPr>
        <w:t xml:space="preserve"> Państwowe Gospodarstwo Wodne  Wody Polskie, </w:t>
      </w:r>
      <w:r w:rsidR="00D04B92" w:rsidRPr="001827FE">
        <w:rPr>
          <w:rFonts w:ascii="Arial Narrow" w:hAnsi="Arial Narrow"/>
          <w:color w:val="000000" w:themeColor="text1"/>
        </w:rPr>
        <w:t>na podstawie art. 64 ust.1 pkt 2 i art. 78 ust. 1 pkt 2</w:t>
      </w:r>
      <w:r w:rsidR="008B6890" w:rsidRPr="001827FE">
        <w:rPr>
          <w:rFonts w:ascii="Arial Narrow" w:hAnsi="Arial Narrow"/>
          <w:color w:val="000000" w:themeColor="text1"/>
        </w:rPr>
        <w:t xml:space="preserve">  Państwowy Powiatowy Inspektor Sanitarny przeanalizowali m.in.</w:t>
      </w:r>
    </w:p>
    <w:p w14:paraId="47623B4B" w14:textId="1542F4FC" w:rsidR="008B6890" w:rsidRPr="001827FE" w:rsidRDefault="00D830CC" w:rsidP="0000770E">
      <w:pPr>
        <w:spacing w:after="0" w:line="276" w:lineRule="auto"/>
        <w:jc w:val="both"/>
        <w:rPr>
          <w:rFonts w:ascii="Arial Narrow" w:hAnsi="Arial Narrow"/>
          <w:color w:val="000000" w:themeColor="text1"/>
        </w:rPr>
      </w:pPr>
      <w:r w:rsidRPr="001827FE">
        <w:rPr>
          <w:rFonts w:ascii="Arial Narrow" w:hAnsi="Arial Narrow"/>
          <w:color w:val="000000" w:themeColor="text1"/>
        </w:rPr>
        <w:t>- materiał dowodowy dostarczony przez Prezydenta Miasta Włocławek przy wniosku o wydanie opinii</w:t>
      </w:r>
    </w:p>
    <w:p w14:paraId="44BD19C0" w14:textId="4270382D" w:rsidR="00D830CC" w:rsidRPr="001827FE" w:rsidRDefault="00D830CC" w:rsidP="0000770E">
      <w:pPr>
        <w:spacing w:after="0" w:line="276" w:lineRule="auto"/>
        <w:jc w:val="both"/>
        <w:rPr>
          <w:rFonts w:ascii="Arial Narrow" w:hAnsi="Arial Narrow"/>
          <w:color w:val="000000" w:themeColor="text1"/>
        </w:rPr>
      </w:pPr>
      <w:r w:rsidRPr="001827FE">
        <w:rPr>
          <w:rFonts w:ascii="Arial Narrow" w:hAnsi="Arial Narrow"/>
          <w:color w:val="000000" w:themeColor="text1"/>
        </w:rPr>
        <w:t>-kwalifikację przedsięwzięcia przeprowadzoną zgodnie z rozporządzeniem w sprawie przedsięwzięć mogących znacząco oddziaływa</w:t>
      </w:r>
      <w:r w:rsidR="00CA71C6" w:rsidRPr="001827FE">
        <w:rPr>
          <w:rFonts w:ascii="Arial Narrow" w:hAnsi="Arial Narrow"/>
          <w:color w:val="000000" w:themeColor="text1"/>
        </w:rPr>
        <w:t>ć</w:t>
      </w:r>
      <w:r w:rsidRPr="001827FE">
        <w:rPr>
          <w:rFonts w:ascii="Arial Narrow" w:hAnsi="Arial Narrow"/>
          <w:color w:val="000000" w:themeColor="text1"/>
        </w:rPr>
        <w:t xml:space="preserve"> na środowisko</w:t>
      </w:r>
    </w:p>
    <w:p w14:paraId="6627EA31" w14:textId="468F6654" w:rsidR="00CA71C6" w:rsidRPr="001827FE" w:rsidRDefault="00CA71C6" w:rsidP="0000770E">
      <w:pPr>
        <w:spacing w:after="0" w:line="276" w:lineRule="auto"/>
        <w:jc w:val="both"/>
        <w:rPr>
          <w:rFonts w:ascii="Arial Narrow" w:hAnsi="Arial Narrow"/>
          <w:color w:val="000000" w:themeColor="text1"/>
        </w:rPr>
      </w:pPr>
      <w:r w:rsidRPr="001827FE">
        <w:rPr>
          <w:rFonts w:ascii="Arial Narrow" w:hAnsi="Arial Narrow"/>
          <w:color w:val="000000" w:themeColor="text1"/>
        </w:rPr>
        <w:t>- kryteria przedstawione w art.63 ust.1 ustawy  o udostępnianiu informacji o środowisku i jego ochronie, udziale społeczeństwa w ochronie środowiska oraz o ocenach oddziaływania na środowisko</w:t>
      </w:r>
    </w:p>
    <w:p w14:paraId="5350870E" w14:textId="05F43E86" w:rsidR="00A63335" w:rsidRPr="001827FE" w:rsidRDefault="00CA71C6" w:rsidP="0000770E">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rPr>
        <w:t>- charakter i wielkość przedsięwzięcia polegającego na</w:t>
      </w:r>
      <w:r w:rsidR="00B72664" w:rsidRPr="001827FE">
        <w:rPr>
          <w:rFonts w:ascii="Arial Narrow" w:hAnsi="Arial Narrow"/>
          <w:color w:val="000000" w:themeColor="text1"/>
        </w:rPr>
        <w:t xml:space="preserve">:  </w:t>
      </w:r>
      <w:r w:rsidR="006B4194" w:rsidRPr="001827FE">
        <w:rPr>
          <w:rFonts w:ascii="Arial Narrow" w:hAnsi="Arial Narrow"/>
          <w:color w:val="000000" w:themeColor="text1"/>
          <w:sz w:val="24"/>
          <w:szCs w:val="24"/>
        </w:rPr>
        <w:t>„ Budowa budynku wielorodzinnego z 470 miejscami postojowymi w garażu w bryle budynku oraz z 75 miejscami postojowymi na zewnątrz budynku oraz wraz z niezbędną infrastrukturą techniczną”</w:t>
      </w:r>
      <w:r w:rsidR="00A63335" w:rsidRPr="001827FE">
        <w:rPr>
          <w:rFonts w:ascii="Arial Narrow" w:hAnsi="Arial Narrow"/>
          <w:color w:val="000000" w:themeColor="text1"/>
          <w:sz w:val="24"/>
          <w:szCs w:val="24"/>
        </w:rPr>
        <w:t xml:space="preserve">. Adres inwestycji: miasto Włocławek 87-800, obręb 0350 Włocławek KM 35 na dz. 5/7.  </w:t>
      </w:r>
    </w:p>
    <w:p w14:paraId="060F4DEF" w14:textId="74588B49" w:rsidR="00A63335" w:rsidRPr="001827FE" w:rsidRDefault="00A63335" w:rsidP="0000770E">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 </w:t>
      </w:r>
      <w:r w:rsidR="00236A3F" w:rsidRPr="001827FE">
        <w:rPr>
          <w:rFonts w:ascii="Arial Narrow" w:hAnsi="Arial Narrow"/>
          <w:color w:val="000000" w:themeColor="text1"/>
          <w:sz w:val="24"/>
          <w:szCs w:val="24"/>
        </w:rPr>
        <w:t xml:space="preserve">usytuowanie planowanej inwestycji z uwzględnieniem sąsiedztwa i możliwego </w:t>
      </w:r>
      <w:r w:rsidR="00963336" w:rsidRPr="001827FE">
        <w:rPr>
          <w:rFonts w:ascii="Arial Narrow" w:hAnsi="Arial Narrow"/>
          <w:color w:val="000000" w:themeColor="text1"/>
          <w:sz w:val="24"/>
          <w:szCs w:val="24"/>
        </w:rPr>
        <w:t xml:space="preserve">zagrożenie dla środowiska, w tym m.in. wpływ na osiągnięcie celów środowiskowych dla jednolitych </w:t>
      </w:r>
      <w:r w:rsidR="00B000A1" w:rsidRPr="001827FE">
        <w:rPr>
          <w:rFonts w:ascii="Arial Narrow" w:hAnsi="Arial Narrow"/>
          <w:color w:val="000000" w:themeColor="text1"/>
          <w:sz w:val="24"/>
          <w:szCs w:val="24"/>
        </w:rPr>
        <w:t>części wód</w:t>
      </w:r>
    </w:p>
    <w:p w14:paraId="03E45E91" w14:textId="1ADD9A5E" w:rsidR="00B000A1" w:rsidRPr="001827FE" w:rsidRDefault="00B000A1" w:rsidP="0000770E">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wielkość emisji substancji i energii do środowiska oraz inne oddziaływania związane z realizacją i eksploatacją przedsięwzięcia</w:t>
      </w:r>
    </w:p>
    <w:p w14:paraId="4277B94D" w14:textId="05ED2D7E" w:rsidR="00B000A1" w:rsidRPr="001827FE" w:rsidRDefault="00B000A1" w:rsidP="0000770E">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 </w:t>
      </w:r>
      <w:r w:rsidR="003D4E9F" w:rsidRPr="001827FE">
        <w:rPr>
          <w:rFonts w:ascii="Arial Narrow" w:hAnsi="Arial Narrow"/>
          <w:color w:val="000000" w:themeColor="text1"/>
          <w:sz w:val="24"/>
          <w:szCs w:val="24"/>
        </w:rPr>
        <w:t xml:space="preserve">powiazania z innymi przedsięwzięciami, w szczególności kumulowanie się oddziaływań przedsięwzięć realizowanych i zrealizowanych, dla których została wydana </w:t>
      </w:r>
      <w:r w:rsidR="00E70A39" w:rsidRPr="001827FE">
        <w:rPr>
          <w:rFonts w:ascii="Arial Narrow" w:hAnsi="Arial Narrow"/>
          <w:color w:val="000000" w:themeColor="text1"/>
          <w:sz w:val="24"/>
          <w:szCs w:val="24"/>
        </w:rPr>
        <w:t>decyzja o środowiskowych uwarunkowaniach, znajdujących się na terenie, na którym planuje się realizację przedsięwzięcia oraz w obszarze</w:t>
      </w:r>
      <w:r w:rsidR="004147A7" w:rsidRPr="001827FE">
        <w:rPr>
          <w:rFonts w:ascii="Arial Narrow" w:hAnsi="Arial Narrow"/>
          <w:color w:val="000000" w:themeColor="text1"/>
          <w:sz w:val="24"/>
          <w:szCs w:val="24"/>
        </w:rPr>
        <w:t xml:space="preserve"> </w:t>
      </w:r>
      <w:r w:rsidR="00915050" w:rsidRPr="001827FE">
        <w:rPr>
          <w:rFonts w:ascii="Arial Narrow" w:hAnsi="Arial Narrow"/>
          <w:color w:val="000000" w:themeColor="text1"/>
          <w:sz w:val="24"/>
          <w:szCs w:val="24"/>
        </w:rPr>
        <w:t xml:space="preserve">oddziaływania przedsięwzięcia </w:t>
      </w:r>
      <w:r w:rsidR="004147A7" w:rsidRPr="001827FE">
        <w:rPr>
          <w:rFonts w:ascii="Arial Narrow" w:hAnsi="Arial Narrow"/>
          <w:color w:val="000000" w:themeColor="text1"/>
          <w:sz w:val="24"/>
          <w:szCs w:val="24"/>
        </w:rPr>
        <w:t xml:space="preserve">lub których oddziaływania </w:t>
      </w:r>
      <w:r w:rsidR="00915050" w:rsidRPr="001827FE">
        <w:rPr>
          <w:rFonts w:ascii="Arial Narrow" w:hAnsi="Arial Narrow"/>
          <w:color w:val="000000" w:themeColor="text1"/>
          <w:sz w:val="24"/>
          <w:szCs w:val="24"/>
        </w:rPr>
        <w:t xml:space="preserve">mieszczą się w obszarze </w:t>
      </w:r>
      <w:r w:rsidR="00E14553" w:rsidRPr="001827FE">
        <w:rPr>
          <w:rFonts w:ascii="Arial Narrow" w:hAnsi="Arial Narrow"/>
          <w:color w:val="000000" w:themeColor="text1"/>
          <w:sz w:val="24"/>
          <w:szCs w:val="24"/>
        </w:rPr>
        <w:lastRenderedPageBreak/>
        <w:t>oddziaływania planowanego przedsięwzięcia  w zakresie, w jakim oddziaływania mogą prowadzić do skumulowania oddziaływań z planowanym przedsięwzięciem</w:t>
      </w:r>
    </w:p>
    <w:p w14:paraId="76F6E15C" w14:textId="56129C66" w:rsidR="007D13A6" w:rsidRPr="001827FE" w:rsidRDefault="007D13A6" w:rsidP="0000770E">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ryzyko wystąpienia  poważnych awarii lub katastrof naturalnych i budowlanych</w:t>
      </w:r>
      <w:r w:rsidR="003D0F53" w:rsidRPr="001827FE">
        <w:rPr>
          <w:rFonts w:ascii="Arial Narrow" w:hAnsi="Arial Narrow"/>
          <w:color w:val="000000" w:themeColor="text1"/>
          <w:sz w:val="24"/>
          <w:szCs w:val="24"/>
        </w:rPr>
        <w:t>, przy uwzględnieniu używanych  substancji i stosowanych technologii, w tym ryzyka związanego ze zmianą klimatu.</w:t>
      </w:r>
    </w:p>
    <w:p w14:paraId="6952E78D" w14:textId="115DC5C7" w:rsidR="003D0F53" w:rsidRPr="001827FE" w:rsidRDefault="004D1C1B" w:rsidP="0000770E">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 wpływ na elementy </w:t>
      </w:r>
      <w:r w:rsidR="002113F7" w:rsidRPr="001827FE">
        <w:rPr>
          <w:rFonts w:ascii="Arial Narrow" w:hAnsi="Arial Narrow"/>
          <w:color w:val="000000" w:themeColor="text1"/>
          <w:sz w:val="24"/>
          <w:szCs w:val="24"/>
        </w:rPr>
        <w:t>środowiska objęte różnymi formami  ochrony przyrody, w szczególności Natura 2000.</w:t>
      </w:r>
    </w:p>
    <w:p w14:paraId="55791472" w14:textId="5CB64283" w:rsidR="00E427F5" w:rsidRPr="001827FE" w:rsidRDefault="00E427F5" w:rsidP="0000770E">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przewidywane przez inwestora rozwiązania chroniące środowisko.</w:t>
      </w:r>
    </w:p>
    <w:p w14:paraId="24A59D28" w14:textId="65477474" w:rsidR="00FF31E3" w:rsidRPr="001827FE" w:rsidRDefault="00276EF2" w:rsidP="00604C00">
      <w:pPr>
        <w:jc w:val="both"/>
        <w:rPr>
          <w:rFonts w:ascii="Arial Narrow" w:hAnsi="Arial Narrow"/>
          <w:color w:val="000000" w:themeColor="text1"/>
        </w:rPr>
      </w:pPr>
      <w:r w:rsidRPr="001827FE">
        <w:rPr>
          <w:rFonts w:ascii="Arial Narrow" w:hAnsi="Arial Narrow"/>
          <w:color w:val="000000" w:themeColor="text1"/>
        </w:rPr>
        <w:t>W niniejszej sprawie zaistniała sytuacja wyrażenia sprzecznych opinii przez organy współdziałające. Ustawodawca nie przewidział związania organu orzekającego opiniami organów, o których mowa w art. 64 ust. 1 ustawy o udostępnianiu informacji o środowisku i jego ochronie, udziale społeczeństwa w ochronie środowiska oraz o ocenach oddziaływania na środowisko</w:t>
      </w:r>
    </w:p>
    <w:p w14:paraId="6E17209A" w14:textId="653E0D73" w:rsidR="006656FA" w:rsidRPr="001827FE" w:rsidRDefault="006656FA" w:rsidP="006656FA">
      <w:pPr>
        <w:jc w:val="both"/>
        <w:rPr>
          <w:rFonts w:ascii="Arial Narrow" w:hAnsi="Arial Narrow"/>
          <w:color w:val="000000" w:themeColor="text1"/>
        </w:rPr>
      </w:pPr>
      <w:bookmarkStart w:id="18" w:name="_Hlk116281489"/>
      <w:r w:rsidRPr="001827FE">
        <w:rPr>
          <w:rFonts w:ascii="Arial Narrow" w:hAnsi="Arial Narrow"/>
          <w:color w:val="000000" w:themeColor="text1"/>
        </w:rPr>
        <w:t xml:space="preserve">Tut. Organ przychylił się do stanowiska organów: Regionalnego Dyrektora Ochrony Środowiska w Bydgoszczy oraz </w:t>
      </w:r>
      <w:r w:rsidRPr="001827FE">
        <w:rPr>
          <w:rFonts w:ascii="Arial Narrow" w:eastAsia="Times New Roman" w:hAnsi="Arial Narrow" w:cs="Arial"/>
          <w:color w:val="000000" w:themeColor="text1"/>
          <w:sz w:val="24"/>
          <w:szCs w:val="24"/>
          <w:lang w:eastAsia="pl-PL"/>
        </w:rPr>
        <w:t xml:space="preserve">Dyrektora  Zarządu Zlewni w Toruniu Państwowe Gospodarstwo Wodne Wody Polskie, </w:t>
      </w:r>
      <w:r w:rsidRPr="001827FE">
        <w:rPr>
          <w:rFonts w:ascii="Arial Narrow" w:hAnsi="Arial Narrow"/>
          <w:color w:val="000000" w:themeColor="text1"/>
        </w:rPr>
        <w:t xml:space="preserve"> którzy w swoich opiniach stwierdzili brak obowiązku przeprowadzenia oceny oddziaływania na środowisko, natomiast nie podzielił stanowiska </w:t>
      </w:r>
      <w:r w:rsidRPr="001827FE">
        <w:rPr>
          <w:rFonts w:ascii="Arial Narrow" w:eastAsia="Times New Roman" w:hAnsi="Arial Narrow" w:cs="Arial"/>
          <w:color w:val="000000" w:themeColor="text1"/>
          <w:sz w:val="24"/>
          <w:szCs w:val="24"/>
          <w:lang w:eastAsia="pl-PL"/>
        </w:rPr>
        <w:t xml:space="preserve">Powiatowego Inspektora Sanitarnego we Włocławku o potrzebie nałożenia na wnioskodawcę przeprowadzenia oceny oddziaływania na środowisko. </w:t>
      </w:r>
    </w:p>
    <w:p w14:paraId="2C472BB1" w14:textId="014B6634" w:rsidR="00CF3AE1" w:rsidRPr="001827FE" w:rsidRDefault="00FF070B" w:rsidP="00CF3AE1">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Pomimo opinii </w:t>
      </w:r>
      <w:r w:rsidRPr="001827FE">
        <w:rPr>
          <w:rFonts w:ascii="Arial Narrow" w:hAnsi="Arial Narrow"/>
          <w:color w:val="000000" w:themeColor="text1"/>
          <w:sz w:val="24"/>
          <w:szCs w:val="24"/>
        </w:rPr>
        <w:t>Państwowego Powiatowego Inspektora Sanitarnego we Włocławku</w:t>
      </w:r>
      <w:r w:rsidR="0058632C" w:rsidRPr="001827FE">
        <w:rPr>
          <w:rFonts w:ascii="Arial Narrow" w:hAnsi="Arial Narrow"/>
          <w:color w:val="000000" w:themeColor="text1"/>
          <w:sz w:val="24"/>
          <w:szCs w:val="24"/>
        </w:rPr>
        <w:t xml:space="preserve"> o potrzebie przeprowadzenia oceny oddziaływania na środowisko</w:t>
      </w:r>
      <w:r w:rsidR="00C4451E" w:rsidRPr="001827FE">
        <w:rPr>
          <w:rFonts w:ascii="Arial Narrow" w:hAnsi="Arial Narrow"/>
          <w:color w:val="000000" w:themeColor="text1"/>
          <w:sz w:val="24"/>
          <w:szCs w:val="24"/>
        </w:rPr>
        <w:t>, Prezydent Miasta Włocławek</w:t>
      </w:r>
      <w:r w:rsidR="00163FAA" w:rsidRPr="001827FE">
        <w:rPr>
          <w:rFonts w:ascii="Arial Narrow" w:hAnsi="Arial Narrow"/>
          <w:color w:val="000000" w:themeColor="text1"/>
          <w:sz w:val="24"/>
          <w:szCs w:val="24"/>
        </w:rPr>
        <w:t xml:space="preserve"> uznał, że nie istniej</w:t>
      </w:r>
      <w:r w:rsidR="00604C00" w:rsidRPr="001827FE">
        <w:rPr>
          <w:rFonts w:ascii="Arial Narrow" w:hAnsi="Arial Narrow"/>
          <w:color w:val="000000" w:themeColor="text1"/>
          <w:sz w:val="24"/>
          <w:szCs w:val="24"/>
        </w:rPr>
        <w:t>e</w:t>
      </w:r>
      <w:r w:rsidR="00163FAA" w:rsidRPr="001827FE">
        <w:rPr>
          <w:rFonts w:ascii="Arial Narrow" w:hAnsi="Arial Narrow"/>
          <w:color w:val="000000" w:themeColor="text1"/>
          <w:sz w:val="24"/>
          <w:szCs w:val="24"/>
        </w:rPr>
        <w:t xml:space="preserve"> konieczność przeprowadzenia oceny oddziaływania na środowisko</w:t>
      </w:r>
      <w:r w:rsidR="005C5962" w:rsidRPr="001827FE">
        <w:rPr>
          <w:rFonts w:ascii="Arial Narrow" w:hAnsi="Arial Narrow"/>
          <w:color w:val="000000" w:themeColor="text1"/>
          <w:sz w:val="24"/>
          <w:szCs w:val="24"/>
        </w:rPr>
        <w:t xml:space="preserve">, </w:t>
      </w:r>
      <w:r w:rsidR="00C4451E" w:rsidRPr="001827FE">
        <w:rPr>
          <w:rFonts w:ascii="Arial Narrow" w:hAnsi="Arial Narrow"/>
          <w:color w:val="000000" w:themeColor="text1"/>
          <w:sz w:val="24"/>
          <w:szCs w:val="24"/>
        </w:rPr>
        <w:t xml:space="preserve"> gdyż </w:t>
      </w:r>
      <w:r w:rsidR="0088146F" w:rsidRPr="001827FE">
        <w:rPr>
          <w:rFonts w:ascii="Arial Narrow" w:hAnsi="Arial Narrow"/>
          <w:color w:val="000000" w:themeColor="text1"/>
          <w:sz w:val="24"/>
          <w:szCs w:val="24"/>
        </w:rPr>
        <w:t xml:space="preserve">informacje wymagane </w:t>
      </w:r>
      <w:proofErr w:type="spellStart"/>
      <w:r w:rsidR="0088146F" w:rsidRPr="001827FE">
        <w:rPr>
          <w:rFonts w:ascii="Arial Narrow" w:hAnsi="Arial Narrow"/>
          <w:color w:val="000000" w:themeColor="text1"/>
          <w:sz w:val="24"/>
          <w:szCs w:val="24"/>
        </w:rPr>
        <w:t>ww</w:t>
      </w:r>
      <w:proofErr w:type="spellEnd"/>
      <w:r w:rsidR="0088146F" w:rsidRPr="001827FE">
        <w:rPr>
          <w:rFonts w:ascii="Arial Narrow" w:hAnsi="Arial Narrow"/>
          <w:color w:val="000000" w:themeColor="text1"/>
          <w:sz w:val="24"/>
          <w:szCs w:val="24"/>
        </w:rPr>
        <w:t xml:space="preserve"> </w:t>
      </w:r>
      <w:r w:rsidR="003713BC" w:rsidRPr="001827FE">
        <w:rPr>
          <w:rFonts w:ascii="Arial Narrow" w:hAnsi="Arial Narrow"/>
          <w:color w:val="000000" w:themeColor="text1"/>
          <w:sz w:val="24"/>
          <w:szCs w:val="24"/>
        </w:rPr>
        <w:br/>
      </w:r>
      <w:r w:rsidR="0088146F" w:rsidRPr="001827FE">
        <w:rPr>
          <w:rFonts w:ascii="Arial Narrow" w:hAnsi="Arial Narrow"/>
          <w:color w:val="000000" w:themeColor="text1"/>
          <w:sz w:val="24"/>
          <w:szCs w:val="24"/>
        </w:rPr>
        <w:t>art.63</w:t>
      </w:r>
      <w:r w:rsidR="00FF543D" w:rsidRPr="001827FE">
        <w:rPr>
          <w:rFonts w:ascii="Arial Narrow" w:hAnsi="Arial Narrow"/>
          <w:color w:val="000000" w:themeColor="text1"/>
          <w:sz w:val="24"/>
          <w:szCs w:val="24"/>
        </w:rPr>
        <w:t xml:space="preserve"> </w:t>
      </w:r>
      <w:r w:rsidR="0088146F" w:rsidRPr="001827FE">
        <w:rPr>
          <w:rFonts w:ascii="Arial Narrow" w:hAnsi="Arial Narrow"/>
          <w:color w:val="000000" w:themeColor="text1"/>
          <w:sz w:val="24"/>
          <w:szCs w:val="24"/>
        </w:rPr>
        <w:t xml:space="preserve">ust.1 </w:t>
      </w:r>
      <w:r w:rsidR="00573356" w:rsidRPr="001827FE">
        <w:rPr>
          <w:rFonts w:ascii="Arial Narrow" w:hAnsi="Arial Narrow"/>
          <w:color w:val="000000" w:themeColor="text1"/>
          <w:sz w:val="24"/>
          <w:szCs w:val="24"/>
        </w:rPr>
        <w:t>zostały</w:t>
      </w:r>
      <w:r w:rsidR="00FF543D" w:rsidRPr="001827FE">
        <w:rPr>
          <w:rFonts w:ascii="Arial Narrow" w:hAnsi="Arial Narrow"/>
          <w:color w:val="000000" w:themeColor="text1"/>
          <w:sz w:val="24"/>
          <w:szCs w:val="24"/>
        </w:rPr>
        <w:t xml:space="preserve"> </w:t>
      </w:r>
      <w:r w:rsidR="00573356" w:rsidRPr="001827FE">
        <w:rPr>
          <w:rFonts w:ascii="Arial Narrow" w:hAnsi="Arial Narrow"/>
          <w:color w:val="000000" w:themeColor="text1"/>
          <w:sz w:val="24"/>
          <w:szCs w:val="24"/>
        </w:rPr>
        <w:t>w sposób</w:t>
      </w:r>
      <w:r w:rsidR="00FF543D" w:rsidRPr="001827FE">
        <w:rPr>
          <w:rFonts w:ascii="Arial Narrow" w:hAnsi="Arial Narrow"/>
          <w:color w:val="000000" w:themeColor="text1"/>
          <w:sz w:val="24"/>
          <w:szCs w:val="24"/>
        </w:rPr>
        <w:t xml:space="preserve"> </w:t>
      </w:r>
      <w:r w:rsidR="00573356" w:rsidRPr="001827FE">
        <w:rPr>
          <w:rFonts w:ascii="Arial Narrow" w:hAnsi="Arial Narrow"/>
          <w:color w:val="000000" w:themeColor="text1"/>
          <w:sz w:val="24"/>
          <w:szCs w:val="24"/>
        </w:rPr>
        <w:t xml:space="preserve">wyczerpujący przedstawione </w:t>
      </w:r>
      <w:r w:rsidR="003713BC" w:rsidRPr="001827FE">
        <w:rPr>
          <w:rFonts w:ascii="Arial Narrow" w:hAnsi="Arial Narrow"/>
          <w:color w:val="000000" w:themeColor="text1"/>
          <w:sz w:val="24"/>
          <w:szCs w:val="24"/>
        </w:rPr>
        <w:t xml:space="preserve">w karcie informacyjnej </w:t>
      </w:r>
      <w:r w:rsidR="00F84430" w:rsidRPr="001827FE">
        <w:rPr>
          <w:rFonts w:ascii="Arial Narrow" w:hAnsi="Arial Narrow"/>
          <w:color w:val="000000" w:themeColor="text1"/>
          <w:sz w:val="24"/>
          <w:szCs w:val="24"/>
        </w:rPr>
        <w:t>wraz z jej</w:t>
      </w:r>
      <w:r w:rsidR="00FF543D" w:rsidRPr="001827FE">
        <w:rPr>
          <w:rFonts w:ascii="Arial Narrow" w:hAnsi="Arial Narrow"/>
          <w:color w:val="000000" w:themeColor="text1"/>
          <w:sz w:val="24"/>
          <w:szCs w:val="24"/>
        </w:rPr>
        <w:t xml:space="preserve"> </w:t>
      </w:r>
      <w:r w:rsidR="00F84430" w:rsidRPr="001827FE">
        <w:rPr>
          <w:rFonts w:ascii="Arial Narrow" w:hAnsi="Arial Narrow"/>
          <w:color w:val="000000" w:themeColor="text1"/>
          <w:sz w:val="24"/>
          <w:szCs w:val="24"/>
        </w:rPr>
        <w:t>uzupełnieniami</w:t>
      </w:r>
      <w:r w:rsidR="00D1048E" w:rsidRPr="001827FE">
        <w:rPr>
          <w:rFonts w:ascii="Arial Narrow" w:hAnsi="Arial Narrow"/>
          <w:color w:val="000000" w:themeColor="text1"/>
          <w:sz w:val="24"/>
          <w:szCs w:val="24"/>
        </w:rPr>
        <w:t xml:space="preserve"> po wezwaniach do wyjaśnień </w:t>
      </w:r>
      <w:r w:rsidR="00D1048E" w:rsidRPr="001827FE">
        <w:rPr>
          <w:rFonts w:ascii="Arial Narrow" w:eastAsia="Times New Roman" w:hAnsi="Arial Narrow" w:cs="Arial"/>
          <w:color w:val="000000" w:themeColor="text1"/>
          <w:sz w:val="24"/>
          <w:szCs w:val="24"/>
          <w:lang w:eastAsia="pl-PL"/>
        </w:rPr>
        <w:t>Regionalnego Dyrektora Ochrony Środowiska w</w:t>
      </w:r>
      <w:r w:rsidR="00F37763" w:rsidRPr="001827FE">
        <w:rPr>
          <w:rFonts w:ascii="Arial Narrow" w:eastAsia="Times New Roman" w:hAnsi="Arial Narrow" w:cs="Arial"/>
          <w:color w:val="000000" w:themeColor="text1"/>
          <w:sz w:val="24"/>
          <w:szCs w:val="24"/>
          <w:lang w:eastAsia="pl-PL"/>
        </w:rPr>
        <w:t xml:space="preserve"> </w:t>
      </w:r>
      <w:r w:rsidR="00D1048E" w:rsidRPr="001827FE">
        <w:rPr>
          <w:rFonts w:ascii="Arial Narrow" w:eastAsia="Times New Roman" w:hAnsi="Arial Narrow" w:cs="Arial"/>
          <w:color w:val="000000" w:themeColor="text1"/>
          <w:sz w:val="24"/>
          <w:szCs w:val="24"/>
          <w:lang w:eastAsia="pl-PL"/>
        </w:rPr>
        <w:t>Bydgoszczy</w:t>
      </w:r>
      <w:r w:rsidR="00C70A69" w:rsidRPr="001827FE">
        <w:rPr>
          <w:rFonts w:ascii="Arial Narrow" w:eastAsia="Times New Roman" w:hAnsi="Arial Narrow" w:cs="Arial"/>
          <w:color w:val="000000" w:themeColor="text1"/>
          <w:sz w:val="24"/>
          <w:szCs w:val="24"/>
          <w:lang w:eastAsia="pl-PL"/>
        </w:rPr>
        <w:t xml:space="preserve">, </w:t>
      </w:r>
      <w:r w:rsidR="00CF3AE1" w:rsidRPr="001827FE">
        <w:rPr>
          <w:rFonts w:ascii="Arial Narrow" w:hAnsi="Arial Narrow"/>
          <w:color w:val="000000" w:themeColor="text1"/>
        </w:rPr>
        <w:t xml:space="preserve">w oparciu o którą tut. organ mógł stwierdzić, że realizacja i eksploatacja zamierzenia nie spowoduje wystąpienia oddziaływania o znacznej wielkości lub złożoności. Przedsięwzięcie przy zachowaniu odpowiednich środków i technik, nie powinno znacząco oddziaływać na środowisko. </w:t>
      </w:r>
    </w:p>
    <w:p w14:paraId="2E59D2A1" w14:textId="12C079CB" w:rsidR="00997DEE" w:rsidRPr="001827FE" w:rsidRDefault="00997DEE" w:rsidP="00E75A1B">
      <w:pPr>
        <w:jc w:val="both"/>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rPr>
        <w:t>Ponadto, w kwestii poruszanej przez Inspekcję Sanitarną wypowiedziały się dwa pozostałe organy współdziałające, posiadające kompetencje do wydania opinii w sprawach takich komponentów środowiska jak: powietrze, hałas, wody powierzchniowe i podziemne. Organy te nie stwierdziły potrzeby przeprowadzenia oceny oddziaływania na środowisko, wskazując, przy tym  konieczność uwzględnienia w niniejszej decyzji istotnych warunków korzystania ze środowiska w fazie realizacji i eksploatacji lub użytkowania przedsięwzięcia, a także wymagań dotyczących ochrony środowiska koniecznych do uwzględnienia w dokumentacji projektowej oraz nałożenia obowiązków zapobiegania, ograniczania oddziaływania przedsięwzięcia na środowisko</w:t>
      </w:r>
    </w:p>
    <w:p w14:paraId="10698A6A" w14:textId="50922BE3" w:rsidR="007A452B" w:rsidRPr="001827FE" w:rsidRDefault="007A452B" w:rsidP="00E75A1B">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Organ wnikliwie rozpatrzył przedmiotowy wniosek o wydanie decyzji o środowiskowych uwarunkowaniach i biorąc pod uwagę opinie</w:t>
      </w:r>
      <w:r w:rsidR="00613771" w:rsidRPr="001827FE">
        <w:rPr>
          <w:rFonts w:ascii="Arial Narrow" w:eastAsia="Times New Roman" w:hAnsi="Arial Narrow" w:cs="Arial"/>
          <w:color w:val="000000" w:themeColor="text1"/>
          <w:sz w:val="24"/>
          <w:szCs w:val="24"/>
          <w:lang w:eastAsia="pl-PL"/>
        </w:rPr>
        <w:t>:</w:t>
      </w:r>
      <w:r w:rsidRPr="001827FE">
        <w:rPr>
          <w:rFonts w:ascii="Arial Narrow" w:eastAsia="Times New Roman" w:hAnsi="Arial Narrow" w:cs="Arial"/>
          <w:color w:val="000000" w:themeColor="text1"/>
          <w:sz w:val="24"/>
          <w:szCs w:val="24"/>
          <w:lang w:eastAsia="pl-PL"/>
        </w:rPr>
        <w:t xml:space="preserve"> </w:t>
      </w:r>
      <w:bookmarkStart w:id="19" w:name="_Hlk117072013"/>
      <w:r w:rsidRPr="001827FE">
        <w:rPr>
          <w:rFonts w:ascii="Arial Narrow" w:eastAsia="Times New Roman" w:hAnsi="Arial Narrow" w:cs="Arial"/>
          <w:color w:val="000000" w:themeColor="text1"/>
          <w:sz w:val="24"/>
          <w:szCs w:val="24"/>
          <w:lang w:eastAsia="pl-PL"/>
        </w:rPr>
        <w:t xml:space="preserve">Regionalnego Dyrektora Ochrony </w:t>
      </w:r>
      <w:r w:rsidR="00AB1C7B" w:rsidRPr="001827FE">
        <w:rPr>
          <w:rFonts w:ascii="Arial Narrow" w:eastAsia="Times New Roman" w:hAnsi="Arial Narrow" w:cs="Arial"/>
          <w:color w:val="000000" w:themeColor="text1"/>
          <w:sz w:val="24"/>
          <w:szCs w:val="24"/>
          <w:lang w:eastAsia="pl-PL"/>
        </w:rPr>
        <w:t>Środowiska w Bydgoszczy</w:t>
      </w:r>
      <w:bookmarkEnd w:id="19"/>
      <w:r w:rsidR="00613771" w:rsidRPr="001827FE">
        <w:rPr>
          <w:rFonts w:ascii="Arial Narrow" w:eastAsia="Times New Roman" w:hAnsi="Arial Narrow" w:cs="Arial"/>
          <w:color w:val="000000" w:themeColor="text1"/>
          <w:sz w:val="24"/>
          <w:szCs w:val="24"/>
          <w:lang w:eastAsia="pl-PL"/>
        </w:rPr>
        <w:t xml:space="preserve">, </w:t>
      </w:r>
      <w:r w:rsidR="00AB1C7B" w:rsidRPr="001827FE">
        <w:rPr>
          <w:rFonts w:ascii="Arial Narrow" w:eastAsia="Times New Roman" w:hAnsi="Arial Narrow" w:cs="Arial"/>
          <w:color w:val="000000" w:themeColor="text1"/>
          <w:sz w:val="24"/>
          <w:szCs w:val="24"/>
          <w:lang w:eastAsia="pl-PL"/>
        </w:rPr>
        <w:t xml:space="preserve"> Państwowego </w:t>
      </w:r>
      <w:bookmarkStart w:id="20" w:name="_Hlk117069914"/>
      <w:r w:rsidR="00AB1C7B" w:rsidRPr="001827FE">
        <w:rPr>
          <w:rFonts w:ascii="Arial Narrow" w:eastAsia="Times New Roman" w:hAnsi="Arial Narrow" w:cs="Arial"/>
          <w:color w:val="000000" w:themeColor="text1"/>
          <w:sz w:val="24"/>
          <w:szCs w:val="24"/>
          <w:lang w:eastAsia="pl-PL"/>
        </w:rPr>
        <w:t>Powiatowego Inspektora Sanitarnego</w:t>
      </w:r>
      <w:r w:rsidR="00613771" w:rsidRPr="001827FE">
        <w:rPr>
          <w:rFonts w:ascii="Arial Narrow" w:eastAsia="Times New Roman" w:hAnsi="Arial Narrow" w:cs="Arial"/>
          <w:color w:val="000000" w:themeColor="text1"/>
          <w:sz w:val="24"/>
          <w:szCs w:val="24"/>
          <w:lang w:eastAsia="pl-PL"/>
        </w:rPr>
        <w:t xml:space="preserve"> we Włocławku</w:t>
      </w:r>
      <w:bookmarkEnd w:id="20"/>
      <w:r w:rsidR="00613771" w:rsidRPr="001827FE">
        <w:rPr>
          <w:rFonts w:ascii="Arial Narrow" w:eastAsia="Times New Roman" w:hAnsi="Arial Narrow" w:cs="Arial"/>
          <w:color w:val="000000" w:themeColor="text1"/>
          <w:sz w:val="24"/>
          <w:szCs w:val="24"/>
          <w:lang w:eastAsia="pl-PL"/>
        </w:rPr>
        <w:t>,</w:t>
      </w:r>
      <w:r w:rsidR="00AB1C7B" w:rsidRPr="001827FE">
        <w:rPr>
          <w:rFonts w:ascii="Arial Narrow" w:eastAsia="Times New Roman" w:hAnsi="Arial Narrow" w:cs="Arial"/>
          <w:color w:val="000000" w:themeColor="text1"/>
          <w:sz w:val="24"/>
          <w:szCs w:val="24"/>
          <w:lang w:eastAsia="pl-PL"/>
        </w:rPr>
        <w:t xml:space="preserve"> </w:t>
      </w:r>
      <w:bookmarkStart w:id="21" w:name="_Hlk117069796"/>
      <w:r w:rsidR="00AB1C7B" w:rsidRPr="001827FE">
        <w:rPr>
          <w:rFonts w:ascii="Arial Narrow" w:eastAsia="Times New Roman" w:hAnsi="Arial Narrow" w:cs="Arial"/>
          <w:color w:val="000000" w:themeColor="text1"/>
          <w:sz w:val="24"/>
          <w:szCs w:val="24"/>
          <w:lang w:eastAsia="pl-PL"/>
        </w:rPr>
        <w:t xml:space="preserve">Dyrektora  Zarządu Zlewni </w:t>
      </w:r>
      <w:r w:rsidR="00E75185" w:rsidRPr="001827FE">
        <w:rPr>
          <w:rFonts w:ascii="Arial Narrow" w:eastAsia="Times New Roman" w:hAnsi="Arial Narrow" w:cs="Arial"/>
          <w:color w:val="000000" w:themeColor="text1"/>
          <w:sz w:val="24"/>
          <w:szCs w:val="24"/>
          <w:lang w:eastAsia="pl-PL"/>
        </w:rPr>
        <w:t xml:space="preserve">w Toruniu Państwowe Gospodarstwo Wodne Wody Polskie </w:t>
      </w:r>
      <w:r w:rsidR="0089277E" w:rsidRPr="001827FE">
        <w:rPr>
          <w:rFonts w:ascii="Arial Narrow" w:eastAsia="Times New Roman" w:hAnsi="Arial Narrow" w:cs="Arial"/>
          <w:color w:val="000000" w:themeColor="text1"/>
          <w:sz w:val="24"/>
          <w:szCs w:val="24"/>
          <w:lang w:eastAsia="pl-PL"/>
        </w:rPr>
        <w:t xml:space="preserve"> o</w:t>
      </w:r>
      <w:bookmarkEnd w:id="21"/>
      <w:r w:rsidR="0089277E" w:rsidRPr="001827FE">
        <w:rPr>
          <w:rFonts w:ascii="Arial Narrow" w:eastAsia="Times New Roman" w:hAnsi="Arial Narrow" w:cs="Arial"/>
          <w:color w:val="000000" w:themeColor="text1"/>
          <w:sz w:val="24"/>
          <w:szCs w:val="24"/>
          <w:lang w:eastAsia="pl-PL"/>
        </w:rPr>
        <w:t>raz materiał dowodowy zgromadzony w sprawie, stwierdził brak  potrzeby przeprowadzenia oceny oddziaływania na środowisko</w:t>
      </w:r>
      <w:r w:rsidR="00903673" w:rsidRPr="001827FE">
        <w:rPr>
          <w:rFonts w:ascii="Arial Narrow" w:eastAsia="Times New Roman" w:hAnsi="Arial Narrow" w:cs="Arial"/>
          <w:color w:val="000000" w:themeColor="text1"/>
          <w:sz w:val="24"/>
          <w:szCs w:val="24"/>
          <w:lang w:eastAsia="pl-PL"/>
        </w:rPr>
        <w:t xml:space="preserve"> oraz wskazał w niniejszej decyzji  warunki wymagane, o których mowa w art. 82 ust.1 pkt 1 lit. b lub c </w:t>
      </w:r>
      <w:r w:rsidR="00503F02" w:rsidRPr="001827FE">
        <w:rPr>
          <w:rFonts w:ascii="Arial Narrow" w:eastAsia="Times New Roman" w:hAnsi="Arial Narrow" w:cs="Arial"/>
          <w:color w:val="000000" w:themeColor="text1"/>
          <w:sz w:val="24"/>
          <w:szCs w:val="24"/>
          <w:lang w:eastAsia="pl-PL"/>
        </w:rPr>
        <w:t xml:space="preserve">ustawy </w:t>
      </w:r>
      <w:bookmarkStart w:id="22" w:name="_Hlk116299164"/>
      <w:r w:rsidR="00503F02" w:rsidRPr="001827FE">
        <w:rPr>
          <w:rFonts w:ascii="Arial Narrow" w:hAnsi="Arial Narrow"/>
          <w:color w:val="000000" w:themeColor="text1"/>
          <w:sz w:val="24"/>
          <w:szCs w:val="24"/>
        </w:rPr>
        <w:t xml:space="preserve">z dnia </w:t>
      </w:r>
      <w:r w:rsidR="00503F02" w:rsidRPr="001827FE">
        <w:rPr>
          <w:rFonts w:ascii="Arial Narrow" w:eastAsia="Times New Roman" w:hAnsi="Arial Narrow" w:cs="Arial"/>
          <w:color w:val="000000" w:themeColor="text1"/>
          <w:sz w:val="24"/>
          <w:szCs w:val="24"/>
          <w:lang w:eastAsia="pl-PL"/>
        </w:rPr>
        <w:t xml:space="preserve">3 ustawy z dnia 3 października 2008 r. o udostępnianiu informacji o środowisku i jego ochronie, udziale społeczeństwa w ochronie środowiska oraz o ocenach oddziaływania na środowisko </w:t>
      </w:r>
      <w:bookmarkEnd w:id="22"/>
      <w:r w:rsidR="00903258" w:rsidRPr="001827FE">
        <w:rPr>
          <w:rFonts w:ascii="Arial Narrow" w:eastAsia="Times New Roman" w:hAnsi="Arial Narrow" w:cs="Arial"/>
          <w:color w:val="000000" w:themeColor="text1"/>
          <w:sz w:val="24"/>
          <w:szCs w:val="24"/>
          <w:lang w:eastAsia="pl-PL"/>
        </w:rPr>
        <w:t xml:space="preserve">oraz nałożył obowiązek działań, o których mowa w art. 82 ust. 1 pkt 2 </w:t>
      </w:r>
      <w:proofErr w:type="spellStart"/>
      <w:r w:rsidR="00903258" w:rsidRPr="001827FE">
        <w:rPr>
          <w:rFonts w:ascii="Arial Narrow" w:eastAsia="Times New Roman" w:hAnsi="Arial Narrow" w:cs="Arial"/>
          <w:color w:val="000000" w:themeColor="text1"/>
          <w:sz w:val="24"/>
          <w:szCs w:val="24"/>
          <w:lang w:eastAsia="pl-PL"/>
        </w:rPr>
        <w:t>lit.b</w:t>
      </w:r>
      <w:proofErr w:type="spellEnd"/>
      <w:r w:rsidR="00903258" w:rsidRPr="001827FE">
        <w:rPr>
          <w:rFonts w:ascii="Arial Narrow" w:eastAsia="Times New Roman" w:hAnsi="Arial Narrow" w:cs="Arial"/>
          <w:color w:val="000000" w:themeColor="text1"/>
          <w:sz w:val="24"/>
          <w:szCs w:val="24"/>
          <w:lang w:eastAsia="pl-PL"/>
        </w:rPr>
        <w:t xml:space="preserve"> </w:t>
      </w:r>
      <w:r w:rsidR="008E64C7" w:rsidRPr="001827FE">
        <w:rPr>
          <w:rFonts w:ascii="Arial Narrow" w:eastAsia="Times New Roman" w:hAnsi="Arial Narrow" w:cs="Arial"/>
          <w:color w:val="000000" w:themeColor="text1"/>
          <w:sz w:val="24"/>
          <w:szCs w:val="24"/>
          <w:lang w:eastAsia="pl-PL"/>
        </w:rPr>
        <w:t xml:space="preserve"> w/w ustawy, co szczegółowo uzas</w:t>
      </w:r>
      <w:r w:rsidR="00CB7DA4" w:rsidRPr="001827FE">
        <w:rPr>
          <w:rFonts w:ascii="Arial Narrow" w:eastAsia="Times New Roman" w:hAnsi="Arial Narrow" w:cs="Arial"/>
          <w:color w:val="000000" w:themeColor="text1"/>
          <w:sz w:val="24"/>
          <w:szCs w:val="24"/>
          <w:lang w:eastAsia="pl-PL"/>
        </w:rPr>
        <w:t>a</w:t>
      </w:r>
      <w:r w:rsidR="008E64C7" w:rsidRPr="001827FE">
        <w:rPr>
          <w:rFonts w:ascii="Arial Narrow" w:eastAsia="Times New Roman" w:hAnsi="Arial Narrow" w:cs="Arial"/>
          <w:color w:val="000000" w:themeColor="text1"/>
          <w:sz w:val="24"/>
          <w:szCs w:val="24"/>
          <w:lang w:eastAsia="pl-PL"/>
        </w:rPr>
        <w:t>dnił w nin</w:t>
      </w:r>
      <w:r w:rsidR="00CB7DA4" w:rsidRPr="001827FE">
        <w:rPr>
          <w:rFonts w:ascii="Arial Narrow" w:eastAsia="Times New Roman" w:hAnsi="Arial Narrow" w:cs="Arial"/>
          <w:color w:val="000000" w:themeColor="text1"/>
          <w:sz w:val="24"/>
          <w:szCs w:val="24"/>
          <w:lang w:eastAsia="pl-PL"/>
        </w:rPr>
        <w:t>i</w:t>
      </w:r>
      <w:r w:rsidR="008E64C7" w:rsidRPr="001827FE">
        <w:rPr>
          <w:rFonts w:ascii="Arial Narrow" w:eastAsia="Times New Roman" w:hAnsi="Arial Narrow" w:cs="Arial"/>
          <w:color w:val="000000" w:themeColor="text1"/>
          <w:sz w:val="24"/>
          <w:szCs w:val="24"/>
          <w:lang w:eastAsia="pl-PL"/>
        </w:rPr>
        <w:t>e</w:t>
      </w:r>
      <w:r w:rsidR="00CB7DA4" w:rsidRPr="001827FE">
        <w:rPr>
          <w:rFonts w:ascii="Arial Narrow" w:eastAsia="Times New Roman" w:hAnsi="Arial Narrow" w:cs="Arial"/>
          <w:color w:val="000000" w:themeColor="text1"/>
          <w:sz w:val="24"/>
          <w:szCs w:val="24"/>
          <w:lang w:eastAsia="pl-PL"/>
        </w:rPr>
        <w:t>jszej</w:t>
      </w:r>
      <w:r w:rsidR="008E64C7" w:rsidRPr="001827FE">
        <w:rPr>
          <w:rFonts w:ascii="Arial Narrow" w:eastAsia="Times New Roman" w:hAnsi="Arial Narrow" w:cs="Arial"/>
          <w:color w:val="000000" w:themeColor="text1"/>
          <w:sz w:val="24"/>
          <w:szCs w:val="24"/>
          <w:lang w:eastAsia="pl-PL"/>
        </w:rPr>
        <w:t xml:space="preserve"> decyzji.</w:t>
      </w:r>
      <w:r w:rsidR="0090774B" w:rsidRPr="001827FE">
        <w:rPr>
          <w:rFonts w:ascii="Arial Narrow" w:eastAsia="Times New Roman" w:hAnsi="Arial Narrow" w:cs="Arial"/>
          <w:color w:val="000000" w:themeColor="text1"/>
          <w:sz w:val="24"/>
          <w:szCs w:val="24"/>
          <w:lang w:eastAsia="pl-PL"/>
        </w:rPr>
        <w:t xml:space="preserve"> </w:t>
      </w:r>
    </w:p>
    <w:p w14:paraId="66A1FF60" w14:textId="122C02ED" w:rsidR="00450026" w:rsidRPr="001827FE" w:rsidRDefault="00450026" w:rsidP="00450026">
      <w:pPr>
        <w:jc w:val="both"/>
        <w:rPr>
          <w:rFonts w:ascii="Arial Narrow" w:hAnsi="Arial Narrow"/>
          <w:color w:val="000000" w:themeColor="text1"/>
        </w:rPr>
      </w:pPr>
      <w:r w:rsidRPr="001827FE">
        <w:rPr>
          <w:rFonts w:ascii="Arial Narrow" w:hAnsi="Arial Narrow"/>
          <w:color w:val="000000" w:themeColor="text1"/>
        </w:rPr>
        <w:t xml:space="preserve">Warto podkreślić, iż opinia jest najluźniejszą formą współdziałania i nie ma charakteru wiążącego dla organu wydającego decyzję. Organ prowadzący postępowanie podejmuje decyzje samodzielnie i nie jest w tym zakresie związany opiniami organów współdziałających. </w:t>
      </w:r>
    </w:p>
    <w:p w14:paraId="6AA75DCD" w14:textId="31C66B59" w:rsidR="00450026" w:rsidRPr="001827FE" w:rsidRDefault="00450026" w:rsidP="00E75A1B">
      <w:pPr>
        <w:jc w:val="both"/>
        <w:rPr>
          <w:rFonts w:ascii="Arial Narrow" w:eastAsia="Times New Roman" w:hAnsi="Arial Narrow" w:cs="Arial"/>
          <w:color w:val="000000" w:themeColor="text1"/>
          <w:sz w:val="24"/>
          <w:szCs w:val="24"/>
          <w:lang w:eastAsia="pl-PL"/>
        </w:rPr>
      </w:pPr>
    </w:p>
    <w:p w14:paraId="41408532" w14:textId="77777777" w:rsidR="00667C64" w:rsidRPr="001827FE" w:rsidRDefault="00284440" w:rsidP="00E0513A">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lastRenderedPageBreak/>
        <w:t>Pismem z dnia</w:t>
      </w:r>
      <w:r w:rsidR="00AE03D2" w:rsidRPr="001827FE">
        <w:rPr>
          <w:rFonts w:ascii="Arial Narrow" w:eastAsia="Times New Roman" w:hAnsi="Arial Narrow" w:cs="Arial"/>
          <w:color w:val="000000" w:themeColor="text1"/>
          <w:sz w:val="24"/>
          <w:szCs w:val="24"/>
          <w:lang w:eastAsia="pl-PL"/>
        </w:rPr>
        <w:t xml:space="preserve"> 17 .11.2022r</w:t>
      </w:r>
      <w:r w:rsidRPr="001827FE">
        <w:rPr>
          <w:rFonts w:ascii="Arial Narrow" w:eastAsia="Times New Roman" w:hAnsi="Arial Narrow" w:cs="Arial"/>
          <w:color w:val="000000" w:themeColor="text1"/>
          <w:sz w:val="24"/>
          <w:szCs w:val="24"/>
          <w:lang w:eastAsia="pl-PL"/>
        </w:rPr>
        <w:t>,</w:t>
      </w:r>
      <w:r w:rsidR="003B08D7" w:rsidRPr="001827FE">
        <w:rPr>
          <w:rFonts w:ascii="Arial Narrow" w:eastAsia="Times New Roman" w:hAnsi="Arial Narrow" w:cs="Arial"/>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 xml:space="preserve">znak: S.6220.37.2022 organ  powiadomił strony </w:t>
      </w:r>
      <w:r w:rsidR="00AE03D2" w:rsidRPr="001827FE">
        <w:rPr>
          <w:rFonts w:ascii="Arial Narrow" w:eastAsia="Times New Roman" w:hAnsi="Arial Narrow" w:cs="Arial"/>
          <w:color w:val="000000" w:themeColor="text1"/>
          <w:sz w:val="24"/>
          <w:szCs w:val="24"/>
          <w:lang w:eastAsia="pl-PL"/>
        </w:rPr>
        <w:t>poprzez zawiadomienie-obwieszc</w:t>
      </w:r>
      <w:r w:rsidR="003B08D7" w:rsidRPr="001827FE">
        <w:rPr>
          <w:rFonts w:ascii="Arial Narrow" w:eastAsia="Times New Roman" w:hAnsi="Arial Narrow" w:cs="Arial"/>
          <w:color w:val="000000" w:themeColor="text1"/>
          <w:sz w:val="24"/>
          <w:szCs w:val="24"/>
          <w:lang w:eastAsia="pl-PL"/>
        </w:rPr>
        <w:t>z</w:t>
      </w:r>
      <w:r w:rsidR="00AE03D2" w:rsidRPr="001827FE">
        <w:rPr>
          <w:rFonts w:ascii="Arial Narrow" w:eastAsia="Times New Roman" w:hAnsi="Arial Narrow" w:cs="Arial"/>
          <w:color w:val="000000" w:themeColor="text1"/>
          <w:sz w:val="24"/>
          <w:szCs w:val="24"/>
          <w:lang w:eastAsia="pl-PL"/>
        </w:rPr>
        <w:t>enie</w:t>
      </w:r>
      <w:r w:rsidR="003B08D7" w:rsidRPr="001827FE">
        <w:rPr>
          <w:rFonts w:ascii="Arial Narrow" w:eastAsia="Times New Roman" w:hAnsi="Arial Narrow" w:cs="Arial"/>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o zakończeniu postępowania dowodowego w przedmiotowej sprawie</w:t>
      </w:r>
      <w:r w:rsidR="00DD5669" w:rsidRPr="001827FE">
        <w:rPr>
          <w:rFonts w:ascii="Arial Narrow" w:eastAsia="Times New Roman" w:hAnsi="Arial Narrow" w:cs="Arial"/>
          <w:color w:val="000000" w:themeColor="text1"/>
          <w:sz w:val="24"/>
          <w:szCs w:val="24"/>
          <w:lang w:eastAsia="pl-PL"/>
        </w:rPr>
        <w:t>, informując jednocześnie  zgodnie z art. 10 § 1 Kpa o możliwości wypowiedzenia się co do zebranych dowodów i materiałów oraz zgłoszonych żąd</w:t>
      </w:r>
      <w:r w:rsidR="008B4EA6" w:rsidRPr="001827FE">
        <w:rPr>
          <w:rFonts w:ascii="Arial Narrow" w:eastAsia="Times New Roman" w:hAnsi="Arial Narrow" w:cs="Arial"/>
          <w:color w:val="000000" w:themeColor="text1"/>
          <w:sz w:val="24"/>
          <w:szCs w:val="24"/>
          <w:lang w:eastAsia="pl-PL"/>
        </w:rPr>
        <w:t>ań</w:t>
      </w:r>
      <w:r w:rsidR="00DD5669" w:rsidRPr="001827FE">
        <w:rPr>
          <w:rFonts w:ascii="Arial Narrow" w:eastAsia="Times New Roman" w:hAnsi="Arial Narrow" w:cs="Arial"/>
          <w:color w:val="000000" w:themeColor="text1"/>
          <w:sz w:val="24"/>
          <w:szCs w:val="24"/>
          <w:lang w:eastAsia="pl-PL"/>
        </w:rPr>
        <w:t xml:space="preserve"> stron</w:t>
      </w:r>
      <w:r w:rsidR="006D5F10" w:rsidRPr="001827FE">
        <w:rPr>
          <w:rFonts w:ascii="Arial Narrow" w:eastAsia="Times New Roman" w:hAnsi="Arial Narrow" w:cs="Arial"/>
          <w:color w:val="000000" w:themeColor="text1"/>
          <w:sz w:val="24"/>
          <w:szCs w:val="24"/>
          <w:lang w:eastAsia="pl-PL"/>
        </w:rPr>
        <w:t xml:space="preserve"> w ciągu siedmiu dni od czternastu dni </w:t>
      </w:r>
      <w:r w:rsidR="00886E20" w:rsidRPr="001827FE">
        <w:rPr>
          <w:rFonts w:ascii="Arial Narrow" w:eastAsia="Times New Roman" w:hAnsi="Arial Narrow" w:cs="Arial"/>
          <w:color w:val="000000" w:themeColor="text1"/>
          <w:sz w:val="24"/>
          <w:szCs w:val="24"/>
          <w:lang w:eastAsia="pl-PL"/>
        </w:rPr>
        <w:t xml:space="preserve">publicznego </w:t>
      </w:r>
      <w:r w:rsidR="006D5F10" w:rsidRPr="001827FE">
        <w:rPr>
          <w:rFonts w:ascii="Arial Narrow" w:eastAsia="Times New Roman" w:hAnsi="Arial Narrow" w:cs="Arial"/>
          <w:color w:val="000000" w:themeColor="text1"/>
          <w:sz w:val="24"/>
          <w:szCs w:val="24"/>
          <w:lang w:eastAsia="pl-PL"/>
        </w:rPr>
        <w:t xml:space="preserve">udostępniania </w:t>
      </w:r>
      <w:r w:rsidR="00886E20" w:rsidRPr="001827FE">
        <w:rPr>
          <w:rFonts w:ascii="Arial Narrow" w:eastAsia="Times New Roman" w:hAnsi="Arial Narrow" w:cs="Arial"/>
          <w:color w:val="000000" w:themeColor="text1"/>
          <w:sz w:val="24"/>
          <w:szCs w:val="24"/>
          <w:lang w:eastAsia="pl-PL"/>
        </w:rPr>
        <w:t xml:space="preserve">informacji </w:t>
      </w:r>
      <w:r w:rsidR="00790B83" w:rsidRPr="001827FE">
        <w:rPr>
          <w:rFonts w:ascii="Arial Narrow" w:eastAsia="Times New Roman" w:hAnsi="Arial Narrow" w:cs="Arial"/>
          <w:color w:val="000000" w:themeColor="text1"/>
          <w:sz w:val="24"/>
          <w:szCs w:val="24"/>
          <w:lang w:eastAsia="pl-PL"/>
        </w:rPr>
        <w:t xml:space="preserve">o zakończeniu postępowania </w:t>
      </w:r>
      <w:r w:rsidR="00886E20" w:rsidRPr="001827FE">
        <w:rPr>
          <w:rFonts w:ascii="Arial Narrow" w:eastAsia="Times New Roman" w:hAnsi="Arial Narrow" w:cs="Arial"/>
          <w:color w:val="000000" w:themeColor="text1"/>
          <w:sz w:val="24"/>
          <w:szCs w:val="24"/>
          <w:lang w:eastAsia="pl-PL"/>
        </w:rPr>
        <w:t xml:space="preserve">w formie </w:t>
      </w:r>
      <w:r w:rsidR="006D5F10" w:rsidRPr="001827FE">
        <w:rPr>
          <w:rFonts w:ascii="Arial Narrow" w:eastAsia="Times New Roman" w:hAnsi="Arial Narrow" w:cs="Arial"/>
          <w:color w:val="000000" w:themeColor="text1"/>
          <w:sz w:val="24"/>
          <w:szCs w:val="24"/>
          <w:lang w:eastAsia="pl-PL"/>
        </w:rPr>
        <w:t>zawiadomienia-obwieszczenia</w:t>
      </w:r>
      <w:r w:rsidR="006F1B76" w:rsidRPr="001827FE">
        <w:rPr>
          <w:rFonts w:ascii="Arial Narrow" w:eastAsia="Times New Roman" w:hAnsi="Arial Narrow" w:cs="Arial"/>
          <w:color w:val="000000" w:themeColor="text1"/>
          <w:sz w:val="24"/>
          <w:szCs w:val="24"/>
          <w:lang w:eastAsia="pl-PL"/>
        </w:rPr>
        <w:t xml:space="preserve">. </w:t>
      </w:r>
    </w:p>
    <w:p w14:paraId="218F7BEE" w14:textId="1AD6EF03" w:rsidR="00083528" w:rsidRPr="001827FE" w:rsidRDefault="006F1B76"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Strony nie wypowiedzia</w:t>
      </w:r>
      <w:r w:rsidR="008B4EA6" w:rsidRPr="001827FE">
        <w:rPr>
          <w:rFonts w:ascii="Arial Narrow" w:eastAsia="Times New Roman" w:hAnsi="Arial Narrow" w:cs="Arial"/>
          <w:color w:val="000000" w:themeColor="text1"/>
          <w:sz w:val="24"/>
          <w:szCs w:val="24"/>
          <w:lang w:eastAsia="pl-PL"/>
        </w:rPr>
        <w:t>ł</w:t>
      </w:r>
      <w:r w:rsidRPr="001827FE">
        <w:rPr>
          <w:rFonts w:ascii="Arial Narrow" w:eastAsia="Times New Roman" w:hAnsi="Arial Narrow" w:cs="Arial"/>
          <w:color w:val="000000" w:themeColor="text1"/>
          <w:sz w:val="24"/>
          <w:szCs w:val="24"/>
          <w:lang w:eastAsia="pl-PL"/>
        </w:rPr>
        <w:t>y się co do zebranych dowodów i materiałów oraz zgłoszonych żądań.</w:t>
      </w:r>
    </w:p>
    <w:p w14:paraId="379F527F" w14:textId="38ACB669" w:rsidR="00083528" w:rsidRPr="001827FE" w:rsidRDefault="00083528" w:rsidP="0000770E">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Organ stwierdzając brak potrzeby przeprowadzenia oceny oddziaływania na środowisko</w:t>
      </w:r>
      <w:r w:rsidR="005E148D" w:rsidRPr="001827FE">
        <w:rPr>
          <w:rFonts w:ascii="Arial Narrow" w:eastAsia="Times New Roman" w:hAnsi="Arial Narrow" w:cs="Arial"/>
          <w:color w:val="000000" w:themeColor="text1"/>
          <w:sz w:val="24"/>
          <w:szCs w:val="24"/>
          <w:lang w:eastAsia="pl-PL"/>
        </w:rPr>
        <w:t>, rozważył informacje zawarte we Wniosku o wydanie decyzji o środowiskowych uwarunkowaniach, karcie informacyjnej przedsięwzięcia ( KIP)</w:t>
      </w:r>
      <w:r w:rsidR="0010106A" w:rsidRPr="001827FE">
        <w:rPr>
          <w:rFonts w:ascii="Arial Narrow" w:eastAsia="Times New Roman" w:hAnsi="Arial Narrow" w:cs="Arial"/>
          <w:color w:val="000000" w:themeColor="text1"/>
          <w:sz w:val="24"/>
          <w:szCs w:val="24"/>
          <w:lang w:eastAsia="pl-PL"/>
        </w:rPr>
        <w:t xml:space="preserve">, opiniach organów oraz dokonał stosownej oceny przedsięwzięcia, kierując się kryteriami wymienionymi w art. 63 ust. 1 </w:t>
      </w:r>
      <w:bookmarkStart w:id="23" w:name="_Hlk116386190"/>
      <w:r w:rsidR="0010106A" w:rsidRPr="001827FE">
        <w:rPr>
          <w:rFonts w:ascii="Arial Narrow" w:eastAsia="Times New Roman" w:hAnsi="Arial Narrow" w:cs="Arial"/>
          <w:color w:val="000000" w:themeColor="text1"/>
          <w:sz w:val="24"/>
          <w:szCs w:val="24"/>
          <w:lang w:eastAsia="pl-PL"/>
        </w:rPr>
        <w:t xml:space="preserve">ustawy </w:t>
      </w:r>
      <w:r w:rsidR="00B56750" w:rsidRPr="001827FE">
        <w:rPr>
          <w:rFonts w:ascii="Arial Narrow" w:hAnsi="Arial Narrow"/>
          <w:color w:val="000000" w:themeColor="text1"/>
          <w:sz w:val="24"/>
          <w:szCs w:val="24"/>
        </w:rPr>
        <w:t xml:space="preserve">z dnia </w:t>
      </w:r>
      <w:r w:rsidR="00B56750" w:rsidRPr="001827FE">
        <w:rPr>
          <w:rFonts w:ascii="Arial Narrow" w:eastAsia="Times New Roman" w:hAnsi="Arial Narrow" w:cs="Arial"/>
          <w:color w:val="000000" w:themeColor="text1"/>
          <w:sz w:val="24"/>
          <w:szCs w:val="24"/>
          <w:lang w:eastAsia="pl-PL"/>
        </w:rPr>
        <w:t xml:space="preserve">3 </w:t>
      </w:r>
      <w:bookmarkStart w:id="24" w:name="_Hlk116469185"/>
      <w:r w:rsidR="00B56750" w:rsidRPr="001827FE">
        <w:rPr>
          <w:rFonts w:ascii="Arial Narrow" w:eastAsia="Times New Roman" w:hAnsi="Arial Narrow" w:cs="Arial"/>
          <w:color w:val="000000" w:themeColor="text1"/>
          <w:sz w:val="24"/>
          <w:szCs w:val="24"/>
          <w:lang w:eastAsia="pl-PL"/>
        </w:rPr>
        <w:t>ustawy z dnia 3 października 2008 r. o udostępnianiu informacji o środowisku i jego ochronie, udziale społeczeństwa w ochronie środowiska oraz o ocenach oddziaływania na środowisko</w:t>
      </w:r>
      <w:bookmarkEnd w:id="23"/>
      <w:r w:rsidR="00844493" w:rsidRPr="001827FE">
        <w:rPr>
          <w:rFonts w:ascii="Arial Narrow" w:eastAsia="Times New Roman" w:hAnsi="Arial Narrow" w:cs="Arial"/>
          <w:color w:val="000000" w:themeColor="text1"/>
          <w:sz w:val="24"/>
          <w:szCs w:val="24"/>
          <w:lang w:eastAsia="pl-PL"/>
        </w:rPr>
        <w:t>,</w:t>
      </w:r>
      <w:bookmarkEnd w:id="24"/>
      <w:r w:rsidR="00844493" w:rsidRPr="001827FE">
        <w:rPr>
          <w:rFonts w:ascii="Arial Narrow" w:eastAsia="Times New Roman" w:hAnsi="Arial Narrow" w:cs="Arial"/>
          <w:color w:val="000000" w:themeColor="text1"/>
          <w:sz w:val="24"/>
          <w:szCs w:val="24"/>
          <w:lang w:eastAsia="pl-PL"/>
        </w:rPr>
        <w:t xml:space="preserve"> </w:t>
      </w:r>
      <w:proofErr w:type="spellStart"/>
      <w:r w:rsidR="00844493" w:rsidRPr="001827FE">
        <w:rPr>
          <w:rFonts w:ascii="Arial Narrow" w:eastAsia="Times New Roman" w:hAnsi="Arial Narrow" w:cs="Arial"/>
          <w:color w:val="000000" w:themeColor="text1"/>
          <w:sz w:val="24"/>
          <w:szCs w:val="24"/>
          <w:lang w:eastAsia="pl-PL"/>
        </w:rPr>
        <w:t>tj</w:t>
      </w:r>
      <w:proofErr w:type="spellEnd"/>
      <w:r w:rsidR="00844493" w:rsidRPr="001827FE">
        <w:rPr>
          <w:rFonts w:ascii="Arial Narrow" w:eastAsia="Times New Roman" w:hAnsi="Arial Narrow" w:cs="Arial"/>
          <w:color w:val="000000" w:themeColor="text1"/>
          <w:sz w:val="24"/>
          <w:szCs w:val="24"/>
          <w:lang w:eastAsia="pl-PL"/>
        </w:rPr>
        <w:t>:</w:t>
      </w:r>
    </w:p>
    <w:p w14:paraId="54DEADEA" w14:textId="4ED39D2B" w:rsidR="00844493" w:rsidRPr="001827FE" w:rsidRDefault="00844493" w:rsidP="0000770E">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1/ rodzajem i charakterystyką przedsięwzięcia z uwzględnieniem:</w:t>
      </w:r>
    </w:p>
    <w:p w14:paraId="274169D1" w14:textId="7D425A28" w:rsidR="00844493" w:rsidRPr="001827FE" w:rsidRDefault="00844493" w:rsidP="0000770E">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a/ skali przedsięwzięcia</w:t>
      </w:r>
      <w:r w:rsidR="00471935" w:rsidRPr="001827FE">
        <w:rPr>
          <w:rFonts w:ascii="Arial Narrow" w:eastAsia="Times New Roman" w:hAnsi="Arial Narrow" w:cs="Arial"/>
          <w:color w:val="000000" w:themeColor="text1"/>
          <w:sz w:val="24"/>
          <w:szCs w:val="24"/>
          <w:lang w:eastAsia="pl-PL"/>
        </w:rPr>
        <w:t xml:space="preserve"> i wielkości zajmowanego terenu oraz ich wzajemnych proporcji, a także istotnych rozwiązań charakteryzujących </w:t>
      </w:r>
      <w:r w:rsidR="001F25F1" w:rsidRPr="001827FE">
        <w:rPr>
          <w:rFonts w:ascii="Arial Narrow" w:eastAsia="Times New Roman" w:hAnsi="Arial Narrow" w:cs="Arial"/>
          <w:color w:val="000000" w:themeColor="text1"/>
          <w:sz w:val="24"/>
          <w:szCs w:val="24"/>
          <w:lang w:eastAsia="pl-PL"/>
        </w:rPr>
        <w:t xml:space="preserve"> przedsięwzięcie:</w:t>
      </w:r>
    </w:p>
    <w:p w14:paraId="56B37FDA" w14:textId="3A1B0140" w:rsidR="0096221E" w:rsidRPr="001827FE" w:rsidRDefault="00442F3A" w:rsidP="0000770E">
      <w:pPr>
        <w:jc w:val="both"/>
        <w:rPr>
          <w:rFonts w:ascii="Arial Narrow" w:hAnsi="Arial Narrow"/>
          <w:color w:val="000000" w:themeColor="text1"/>
          <w:sz w:val="24"/>
          <w:szCs w:val="24"/>
        </w:rPr>
      </w:pPr>
      <w:r w:rsidRPr="001827FE">
        <w:rPr>
          <w:rFonts w:ascii="Arial Narrow" w:eastAsia="Times New Roman" w:hAnsi="Arial Narrow" w:cs="Times New Roman"/>
          <w:color w:val="000000" w:themeColor="text1"/>
          <w:sz w:val="24"/>
          <w:szCs w:val="24"/>
          <w:lang w:eastAsia="pl-PL"/>
        </w:rPr>
        <w:t xml:space="preserve">Planowane przedsięwzięcie </w:t>
      </w:r>
      <w:proofErr w:type="spellStart"/>
      <w:r w:rsidRPr="001827FE">
        <w:rPr>
          <w:rFonts w:ascii="Arial Narrow" w:eastAsia="Times New Roman" w:hAnsi="Arial Narrow" w:cs="Times New Roman"/>
          <w:color w:val="000000" w:themeColor="text1"/>
          <w:sz w:val="24"/>
          <w:szCs w:val="24"/>
          <w:lang w:eastAsia="pl-PL"/>
        </w:rPr>
        <w:t>pn</w:t>
      </w:r>
      <w:proofErr w:type="spellEnd"/>
      <w:r w:rsidRPr="001827FE">
        <w:rPr>
          <w:rFonts w:ascii="Arial Narrow" w:eastAsia="Times New Roman" w:hAnsi="Arial Narrow" w:cs="Times New Roman"/>
          <w:color w:val="000000" w:themeColor="text1"/>
          <w:sz w:val="24"/>
          <w:szCs w:val="24"/>
          <w:lang w:eastAsia="pl-PL"/>
        </w:rPr>
        <w:t xml:space="preserve">: </w:t>
      </w:r>
      <w:r w:rsidRPr="001827FE">
        <w:rPr>
          <w:rFonts w:ascii="Arial Narrow" w:hAnsi="Arial Narrow"/>
          <w:color w:val="000000" w:themeColor="text1"/>
          <w:sz w:val="24"/>
          <w:szCs w:val="24"/>
        </w:rPr>
        <w:t>„ Budowa budynku wielorodzinnego z 470 miejscami postojowymi w garażu w bryle budynku oraz z 75 miejscami postojowymi na zewnątrz budynku oraz wraz z niezbędną infrastrukturą techniczną”</w:t>
      </w:r>
      <w:r w:rsidR="00296F28" w:rsidRPr="001827FE">
        <w:rPr>
          <w:rFonts w:ascii="Arial Narrow" w:hAnsi="Arial Narrow"/>
          <w:color w:val="000000" w:themeColor="text1"/>
          <w:sz w:val="24"/>
          <w:szCs w:val="24"/>
        </w:rPr>
        <w:t xml:space="preserve"> </w:t>
      </w:r>
      <w:r w:rsidR="00B36826" w:rsidRPr="001827FE">
        <w:rPr>
          <w:rFonts w:ascii="Arial Narrow" w:hAnsi="Arial Narrow"/>
          <w:color w:val="000000" w:themeColor="text1"/>
          <w:sz w:val="24"/>
          <w:szCs w:val="24"/>
          <w:lang w:eastAsia="x-none"/>
        </w:rPr>
        <w:t xml:space="preserve">Przedmiotowa inwestycja dotyczy </w:t>
      </w:r>
      <w:r w:rsidR="00B36826" w:rsidRPr="001827FE">
        <w:rPr>
          <w:rFonts w:ascii="Arial Narrow" w:hAnsi="Arial Narrow"/>
          <w:color w:val="000000" w:themeColor="text1"/>
          <w:sz w:val="24"/>
          <w:szCs w:val="24"/>
        </w:rPr>
        <w:t xml:space="preserve">budowy budynku mieszkalnego z </w:t>
      </w:r>
      <w:r w:rsidR="0096221E" w:rsidRPr="001827FE">
        <w:rPr>
          <w:rFonts w:ascii="Arial Narrow" w:hAnsi="Arial Narrow"/>
          <w:color w:val="000000" w:themeColor="text1"/>
          <w:sz w:val="24"/>
          <w:szCs w:val="24"/>
        </w:rPr>
        <w:t xml:space="preserve">czternastoma kondygnacjami na terenie działki numer 5/7 obręb Włocławek KM 35 we Włocławku. </w:t>
      </w:r>
    </w:p>
    <w:p w14:paraId="295B4F66" w14:textId="71833485" w:rsidR="0096221E" w:rsidRPr="001827FE" w:rsidRDefault="0096221E" w:rsidP="0000770E">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Powierzchnia zabudowy w rozumieniu § 1 ust. 2 pkt 2 rozporządzenia Rady Ministrów z dnia 10 września 2019 r. w sprawie przedsięwzięć mogących znacząco oddziaływać</w:t>
      </w:r>
      <w:r w:rsidR="00045912"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na środowisko jest tożsama z całkowitą powierzchnią działek inwestycyjnych i wyniesie</w:t>
      </w:r>
      <w:r w:rsidR="00045912"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do 1,13 ha. Powierzchnia biologicznie czynna wyniesie 4 530 m</w:t>
      </w:r>
      <w:r w:rsidRPr="001827FE">
        <w:rPr>
          <w:rFonts w:ascii="Arial Narrow" w:hAnsi="Arial Narrow"/>
          <w:bCs/>
          <w:color w:val="000000" w:themeColor="text1"/>
          <w:sz w:val="24"/>
          <w:szCs w:val="24"/>
          <w:vertAlign w:val="superscript"/>
        </w:rPr>
        <w:t>2</w:t>
      </w:r>
      <w:r w:rsidRPr="001827FE">
        <w:rPr>
          <w:rFonts w:ascii="Arial Narrow" w:hAnsi="Arial Narrow"/>
          <w:bCs/>
          <w:color w:val="000000" w:themeColor="text1"/>
          <w:sz w:val="24"/>
          <w:szCs w:val="24"/>
        </w:rPr>
        <w:t xml:space="preserve">, powierzchnia zabudowy budynku </w:t>
      </w:r>
      <w:r w:rsidR="00045912"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623 m</w:t>
      </w:r>
      <w:r w:rsidRPr="001827FE">
        <w:rPr>
          <w:rFonts w:ascii="Arial Narrow" w:hAnsi="Arial Narrow"/>
          <w:bCs/>
          <w:color w:val="000000" w:themeColor="text1"/>
          <w:sz w:val="24"/>
          <w:szCs w:val="24"/>
          <w:vertAlign w:val="superscript"/>
        </w:rPr>
        <w:t>2</w:t>
      </w:r>
      <w:r w:rsidRPr="001827FE">
        <w:rPr>
          <w:rFonts w:ascii="Arial Narrow" w:hAnsi="Arial Narrow"/>
          <w:bCs/>
          <w:color w:val="000000" w:themeColor="text1"/>
          <w:sz w:val="24"/>
          <w:szCs w:val="24"/>
        </w:rPr>
        <w:t>. Kondygnacje mieszkalne będą miały powierzchnię zabudowy 2 500 m</w:t>
      </w:r>
      <w:r w:rsidRPr="001827FE">
        <w:rPr>
          <w:rFonts w:ascii="Arial Narrow" w:hAnsi="Arial Narrow"/>
          <w:bCs/>
          <w:color w:val="000000" w:themeColor="text1"/>
          <w:sz w:val="24"/>
          <w:szCs w:val="24"/>
          <w:vertAlign w:val="superscript"/>
        </w:rPr>
        <w:t>2</w:t>
      </w:r>
      <w:r w:rsidRPr="001827FE">
        <w:rPr>
          <w:rFonts w:ascii="Arial Narrow" w:hAnsi="Arial Narrow"/>
          <w:bCs/>
          <w:color w:val="000000" w:themeColor="text1"/>
          <w:sz w:val="24"/>
          <w:szCs w:val="24"/>
        </w:rPr>
        <w:t>.</w:t>
      </w:r>
    </w:p>
    <w:p w14:paraId="2F01B6CD" w14:textId="4CB7CA45" w:rsidR="0096221E" w:rsidRPr="001827FE" w:rsidRDefault="0096221E" w:rsidP="0000770E">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Powierzchnia użytkowa garaży i parkingów w rozumieniu § 1 ust. 2 pkt 1</w:t>
      </w:r>
      <w:r w:rsidR="00045912"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ww. rozporządzenia to 1,6084 ha, składa się na nią powierzchnia dwóch kondygnacji garaży (2 x 5899 m</w:t>
      </w:r>
      <w:r w:rsidRPr="001827FE">
        <w:rPr>
          <w:rFonts w:ascii="Arial Narrow" w:hAnsi="Arial Narrow"/>
          <w:bCs/>
          <w:color w:val="000000" w:themeColor="text1"/>
          <w:sz w:val="24"/>
          <w:szCs w:val="24"/>
          <w:vertAlign w:val="superscript"/>
        </w:rPr>
        <w:t>2</w:t>
      </w:r>
      <w:r w:rsidRPr="001827FE">
        <w:rPr>
          <w:rFonts w:ascii="Arial Narrow" w:hAnsi="Arial Narrow"/>
          <w:bCs/>
          <w:color w:val="000000" w:themeColor="text1"/>
          <w:sz w:val="24"/>
          <w:szCs w:val="24"/>
        </w:rPr>
        <w:t>) oraz dróg, parkingów i terenów utwardzonych, których powierzchnia łącznie wynosi 4 286 m</w:t>
      </w:r>
      <w:r w:rsidRPr="001827FE">
        <w:rPr>
          <w:rFonts w:ascii="Arial Narrow" w:hAnsi="Arial Narrow"/>
          <w:bCs/>
          <w:color w:val="000000" w:themeColor="text1"/>
          <w:sz w:val="24"/>
          <w:szCs w:val="24"/>
          <w:vertAlign w:val="superscript"/>
        </w:rPr>
        <w:t>2</w:t>
      </w:r>
      <w:r w:rsidRPr="001827FE">
        <w:rPr>
          <w:rFonts w:ascii="Arial Narrow" w:hAnsi="Arial Narrow"/>
          <w:bCs/>
          <w:color w:val="000000" w:themeColor="text1"/>
          <w:sz w:val="24"/>
          <w:szCs w:val="24"/>
        </w:rPr>
        <w:t>.</w:t>
      </w:r>
    </w:p>
    <w:p w14:paraId="41D7972D" w14:textId="33BC4316" w:rsidR="00C51BB3" w:rsidRPr="001827FE" w:rsidRDefault="00C51BB3" w:rsidP="00C51BB3">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W projektowanym budynku na parterze i na pierwszym piętrze zlokalizowane będą garaże, od drugiego piętra przewiduje się kondygnacje z mieszkaniami, których w sumie zaprojektowano 480. Budynek będzie miał konstrukcję żelbetowo murowaną, o stropach żelbetowych oraz w postaci płyt kanałowych SMART. Dach zaprojektowano jako stropodach niewentylowany, wielospadowy, płaski. Wysokość budynku będzie wynosić około 45 m. Wjazd na teren osiedla mieszkaniowego odbywał się będzie od strony ulicy Solnej, </w:t>
      </w:r>
      <w:r w:rsidRPr="001827FE">
        <w:rPr>
          <w:rFonts w:ascii="Arial Narrow" w:hAnsi="Arial Narrow"/>
          <w:bCs/>
          <w:color w:val="000000" w:themeColor="text1"/>
          <w:sz w:val="24"/>
          <w:szCs w:val="24"/>
        </w:rPr>
        <w:br/>
        <w:t>jak również od ulicy Wyszyńskiego. W budynku nie przewiduje się typowych kondygnacji podziemnych. Pierwsza i druga kondygnacja budynku, w których projektowane są garaże, od ulicy Wyszyńskiego będą posadowione w gruncie, natomiast od strony rzeki Wisły będą na powierzchni terenu. Przewiduje się  realizację wykopów do głębokości maksymalnie 2,8 m p.p.t., jednakże ze względu na posadowienie budynku na skarpie i poziom wód gruntowych kształtowany przez rzekę Wisłę, nie przewiduje się odwadniania wykopów. W uzupełnieniu Kip poinformowano, że cześć budynku znajdująca się pod ziemią będzie wykonana z betonu wodoszczelnego.</w:t>
      </w:r>
    </w:p>
    <w:p w14:paraId="21BB0D2C" w14:textId="2B386381" w:rsidR="00E07C4E" w:rsidRPr="001827FE" w:rsidRDefault="00E07C4E" w:rsidP="000507B3">
      <w:pPr>
        <w:jc w:val="both"/>
        <w:rPr>
          <w:rFonts w:ascii="Arial Narrow" w:hAnsi="Arial Narrow"/>
          <w:color w:val="000000" w:themeColor="text1"/>
          <w:sz w:val="24"/>
          <w:szCs w:val="24"/>
        </w:rPr>
      </w:pPr>
      <w:r w:rsidRPr="001827FE">
        <w:rPr>
          <w:rFonts w:ascii="Arial Narrow" w:hAnsi="Arial Narrow"/>
          <w:color w:val="000000" w:themeColor="text1"/>
          <w:sz w:val="24"/>
          <w:szCs w:val="24"/>
        </w:rPr>
        <w:t>Na przedmiotowym terenie obowiązuje miejscowy plan zagospodarowania przestrzennego uchwała nr XXXVII/102/2021 Rady Miasta Włocławek z dnia 31 sierpnia 2021 r. Inwestycja znajduje się na obszarze oznaczonym 12 P/U, dla którego przeznaczeniem podstawowym jest przemysł, produkcja, magazyny i usługi, a przeznaczeniem dopuszczalnym są garaże wielokondygnacyjne i parkingi.</w:t>
      </w:r>
      <w:r w:rsidR="00570B6A" w:rsidRPr="001827FE">
        <w:rPr>
          <w:rFonts w:ascii="Arial Narrow" w:hAnsi="Arial Narrow"/>
          <w:color w:val="000000" w:themeColor="text1"/>
          <w:sz w:val="24"/>
          <w:szCs w:val="24"/>
        </w:rPr>
        <w:t xml:space="preserve"> </w:t>
      </w:r>
    </w:p>
    <w:p w14:paraId="71E30ACE" w14:textId="59D44593" w:rsidR="00290C6E" w:rsidRPr="001827FE" w:rsidRDefault="00290C6E" w:rsidP="000507B3">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lastRenderedPageBreak/>
        <w:t xml:space="preserve">Inwestycja realizowana będzie w trybie tzw. „Specustawy mieszkaniowej”, tj. ustawy z dnia 5 lipca 2018 r. o ułatwieniach w przygotowaniu i realizacji inwestycji mieszkaniowych oraz inwestycji towarzyszących (Dz. U. z 2021 r., poz. 1538 </w:t>
      </w:r>
      <w:proofErr w:type="spellStart"/>
      <w:r w:rsidRPr="001827FE">
        <w:rPr>
          <w:rFonts w:ascii="Arial Narrow" w:hAnsi="Arial Narrow"/>
          <w:bCs/>
          <w:color w:val="000000" w:themeColor="text1"/>
          <w:sz w:val="24"/>
          <w:szCs w:val="24"/>
        </w:rPr>
        <w:t>t.j</w:t>
      </w:r>
      <w:proofErr w:type="spellEnd"/>
      <w:r w:rsidRPr="001827FE">
        <w:rPr>
          <w:rFonts w:ascii="Arial Narrow" w:hAnsi="Arial Narrow"/>
          <w:bCs/>
          <w:color w:val="000000" w:themeColor="text1"/>
          <w:sz w:val="24"/>
          <w:szCs w:val="24"/>
        </w:rPr>
        <w:t>.).</w:t>
      </w:r>
    </w:p>
    <w:p w14:paraId="0B8B977E" w14:textId="03DD90C2" w:rsidR="0045182F" w:rsidRPr="001827FE" w:rsidRDefault="0045182F" w:rsidP="002D2646">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b/ powiazań z innymi przedsięwzięciami w szczególności kumulowania się oddziaływań przedsięwzięć realizowanych i zrealizowanych, </w:t>
      </w:r>
      <w:r w:rsidR="00E36247" w:rsidRPr="001827FE">
        <w:rPr>
          <w:rFonts w:ascii="Arial Narrow" w:eastAsia="Times New Roman" w:hAnsi="Arial Narrow" w:cs="Arial"/>
          <w:color w:val="000000" w:themeColor="text1"/>
          <w:sz w:val="24"/>
          <w:szCs w:val="24"/>
          <w:lang w:eastAsia="pl-PL"/>
        </w:rPr>
        <w:t xml:space="preserve">dla których została wydana decyzja o środowiskowych uwarunkowaniach, znajdujących się na terenie, na którym planuje się realizację przedsięwzięcia oraz </w:t>
      </w:r>
      <w:r w:rsidR="00222602" w:rsidRPr="001827FE">
        <w:rPr>
          <w:rFonts w:ascii="Arial Narrow" w:eastAsia="Times New Roman" w:hAnsi="Arial Narrow" w:cs="Arial"/>
          <w:color w:val="000000" w:themeColor="text1"/>
          <w:sz w:val="24"/>
          <w:szCs w:val="24"/>
          <w:lang w:eastAsia="pl-PL"/>
        </w:rPr>
        <w:t>w obszarze oddziaływania przedsięwzięcia lub których oddziaływania mieszczą się  w obszarze oddziaływania planowanego przedsięwzięcia w zakresie</w:t>
      </w:r>
      <w:r w:rsidR="000A0EF8" w:rsidRPr="001827FE">
        <w:rPr>
          <w:rFonts w:ascii="Arial Narrow" w:eastAsia="Times New Roman" w:hAnsi="Arial Narrow" w:cs="Arial"/>
          <w:color w:val="000000" w:themeColor="text1"/>
          <w:sz w:val="24"/>
          <w:szCs w:val="24"/>
          <w:lang w:eastAsia="pl-PL"/>
        </w:rPr>
        <w:t>, w jakim ich oddziaływanie mogą prowadzić do skumulowania oddziaływań z planowanym przedsięwzięciem</w:t>
      </w:r>
      <w:r w:rsidR="003662FF" w:rsidRPr="001827FE">
        <w:rPr>
          <w:rFonts w:ascii="Arial Narrow" w:eastAsia="Times New Roman" w:hAnsi="Arial Narrow" w:cs="Arial"/>
          <w:color w:val="000000" w:themeColor="text1"/>
          <w:sz w:val="24"/>
          <w:szCs w:val="24"/>
          <w:lang w:eastAsia="pl-PL"/>
        </w:rPr>
        <w:t>:</w:t>
      </w:r>
    </w:p>
    <w:p w14:paraId="0E9BD686" w14:textId="2DD3D82A" w:rsidR="008407B5" w:rsidRPr="001827FE" w:rsidRDefault="00240EE3" w:rsidP="002D2646">
      <w:pPr>
        <w:spacing w:after="0"/>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Teren inwestycji wykorzystywany był jako teren zakładu produkcyjnego. Obecnie wyburzono wszystkie budynki znajdujące się na terenie działki i teren jest przeznaczony do nowego zagospodarowania. Zgodnie z danymi zamieszczonymi na </w:t>
      </w:r>
      <w:proofErr w:type="spellStart"/>
      <w:r w:rsidRPr="001827FE">
        <w:rPr>
          <w:rFonts w:ascii="Arial Narrow" w:hAnsi="Arial Narrow"/>
          <w:color w:val="000000" w:themeColor="text1"/>
          <w:sz w:val="24"/>
          <w:szCs w:val="24"/>
        </w:rPr>
        <w:t>geoportalu</w:t>
      </w:r>
      <w:proofErr w:type="spellEnd"/>
      <w:r w:rsidRPr="001827FE">
        <w:rPr>
          <w:rFonts w:ascii="Arial Narrow" w:hAnsi="Arial Narrow"/>
          <w:color w:val="000000" w:themeColor="text1"/>
          <w:sz w:val="24"/>
          <w:szCs w:val="24"/>
        </w:rPr>
        <w:t xml:space="preserve"> https://mapy.mojregion.info/, jest to teren, który stanowi tereny przemysłowe (Ba). Tereny sąsiadujące z inwestycją po stronie zachodniej to inne tereny zabudowane (Bi), na wschód od granicy inwestycji znajduje się droga (dr) oraz tereny mieszkaniowe (B). Od strony południowej również przebiega droga i znajdują się tereny mieszkaniowe (B) oraz przemysłowe (Ba). Natomiast od strony północnej są tereny rekreacyjno-wypoczynkowe (</w:t>
      </w:r>
      <w:proofErr w:type="spellStart"/>
      <w:r w:rsidRPr="001827FE">
        <w:rPr>
          <w:rFonts w:ascii="Arial Narrow" w:hAnsi="Arial Narrow"/>
          <w:color w:val="000000" w:themeColor="text1"/>
          <w:sz w:val="24"/>
          <w:szCs w:val="24"/>
        </w:rPr>
        <w:t>Bz</w:t>
      </w:r>
      <w:proofErr w:type="spellEnd"/>
      <w:r w:rsidRPr="001827FE">
        <w:rPr>
          <w:rFonts w:ascii="Arial Narrow" w:hAnsi="Arial Narrow"/>
          <w:color w:val="000000" w:themeColor="text1"/>
          <w:sz w:val="24"/>
          <w:szCs w:val="24"/>
        </w:rPr>
        <w:t>).</w:t>
      </w:r>
    </w:p>
    <w:p w14:paraId="45B21B2E" w14:textId="266EF15B" w:rsidR="00C27259" w:rsidRPr="001827FE" w:rsidRDefault="005963FC" w:rsidP="00356E08">
      <w:pPr>
        <w:spacing w:after="0"/>
        <w:jc w:val="both"/>
        <w:rPr>
          <w:rFonts w:ascii="Arial Narrow" w:eastAsia="Arial" w:hAnsi="Arial Narrow"/>
          <w:color w:val="000000" w:themeColor="text1"/>
          <w:sz w:val="24"/>
          <w:szCs w:val="24"/>
        </w:rPr>
      </w:pPr>
      <w:r w:rsidRPr="001827FE">
        <w:rPr>
          <w:rFonts w:ascii="Arial Narrow" w:eastAsia="Arial" w:hAnsi="Arial Narrow"/>
          <w:color w:val="000000" w:themeColor="text1"/>
          <w:sz w:val="24"/>
          <w:szCs w:val="24"/>
        </w:rPr>
        <w:t>Planowana inwestycja będzie powi</w:t>
      </w:r>
      <w:r w:rsidR="006379A4" w:rsidRPr="001827FE">
        <w:rPr>
          <w:rFonts w:ascii="Arial Narrow" w:eastAsia="Arial" w:hAnsi="Arial Narrow"/>
          <w:color w:val="000000" w:themeColor="text1"/>
          <w:sz w:val="24"/>
          <w:szCs w:val="24"/>
        </w:rPr>
        <w:t>ą</w:t>
      </w:r>
      <w:r w:rsidRPr="001827FE">
        <w:rPr>
          <w:rFonts w:ascii="Arial Narrow" w:eastAsia="Arial" w:hAnsi="Arial Narrow"/>
          <w:color w:val="000000" w:themeColor="text1"/>
          <w:sz w:val="24"/>
          <w:szCs w:val="24"/>
        </w:rPr>
        <w:t>zana</w:t>
      </w:r>
      <w:r w:rsidR="006379A4" w:rsidRPr="001827FE">
        <w:rPr>
          <w:rFonts w:ascii="Arial Narrow" w:eastAsia="Arial" w:hAnsi="Arial Narrow"/>
          <w:color w:val="000000" w:themeColor="text1"/>
          <w:sz w:val="24"/>
          <w:szCs w:val="24"/>
        </w:rPr>
        <w:t xml:space="preserve"> </w:t>
      </w:r>
      <w:r w:rsidRPr="001827FE">
        <w:rPr>
          <w:rFonts w:ascii="Arial Narrow" w:eastAsia="Arial" w:hAnsi="Arial Narrow"/>
          <w:color w:val="000000" w:themeColor="text1"/>
          <w:sz w:val="24"/>
          <w:szCs w:val="24"/>
        </w:rPr>
        <w:t>częściowo z innymi przedsięwzięciami ( m.in. istniej</w:t>
      </w:r>
      <w:r w:rsidR="006379A4" w:rsidRPr="001827FE">
        <w:rPr>
          <w:rFonts w:ascii="Arial Narrow" w:eastAsia="Arial" w:hAnsi="Arial Narrow"/>
          <w:color w:val="000000" w:themeColor="text1"/>
          <w:sz w:val="24"/>
          <w:szCs w:val="24"/>
        </w:rPr>
        <w:t>ą</w:t>
      </w:r>
      <w:r w:rsidRPr="001827FE">
        <w:rPr>
          <w:rFonts w:ascii="Arial Narrow" w:eastAsia="Arial" w:hAnsi="Arial Narrow"/>
          <w:color w:val="000000" w:themeColor="text1"/>
          <w:sz w:val="24"/>
          <w:szCs w:val="24"/>
        </w:rPr>
        <w:t>ca zabudowa, drogi). Jednak z uwagi na charakter przedsi</w:t>
      </w:r>
      <w:r w:rsidR="006379A4" w:rsidRPr="001827FE">
        <w:rPr>
          <w:rFonts w:ascii="Arial Narrow" w:eastAsia="Arial" w:hAnsi="Arial Narrow"/>
          <w:color w:val="000000" w:themeColor="text1"/>
          <w:sz w:val="24"/>
          <w:szCs w:val="24"/>
        </w:rPr>
        <w:t>ęw</w:t>
      </w:r>
      <w:r w:rsidRPr="001827FE">
        <w:rPr>
          <w:rFonts w:ascii="Arial Narrow" w:eastAsia="Arial" w:hAnsi="Arial Narrow"/>
          <w:color w:val="000000" w:themeColor="text1"/>
          <w:sz w:val="24"/>
          <w:szCs w:val="24"/>
        </w:rPr>
        <w:t>zi</w:t>
      </w:r>
      <w:r w:rsidR="006379A4" w:rsidRPr="001827FE">
        <w:rPr>
          <w:rFonts w:ascii="Arial Narrow" w:eastAsia="Arial" w:hAnsi="Arial Narrow"/>
          <w:color w:val="000000" w:themeColor="text1"/>
          <w:sz w:val="24"/>
          <w:szCs w:val="24"/>
        </w:rPr>
        <w:t>ę</w:t>
      </w:r>
      <w:r w:rsidRPr="001827FE">
        <w:rPr>
          <w:rFonts w:ascii="Arial Narrow" w:eastAsia="Arial" w:hAnsi="Arial Narrow"/>
          <w:color w:val="000000" w:themeColor="text1"/>
          <w:sz w:val="24"/>
          <w:szCs w:val="24"/>
        </w:rPr>
        <w:t>cia nie będą p</w:t>
      </w:r>
      <w:r w:rsidR="006379A4" w:rsidRPr="001827FE">
        <w:rPr>
          <w:rFonts w:ascii="Arial Narrow" w:eastAsia="Arial" w:hAnsi="Arial Narrow"/>
          <w:color w:val="000000" w:themeColor="text1"/>
          <w:sz w:val="24"/>
          <w:szCs w:val="24"/>
        </w:rPr>
        <w:t>o</w:t>
      </w:r>
      <w:r w:rsidRPr="001827FE">
        <w:rPr>
          <w:rFonts w:ascii="Arial Narrow" w:eastAsia="Arial" w:hAnsi="Arial Narrow"/>
          <w:color w:val="000000" w:themeColor="text1"/>
          <w:sz w:val="24"/>
          <w:szCs w:val="24"/>
        </w:rPr>
        <w:t>wstawały istotne oddziaływania skumulowane.</w:t>
      </w:r>
    </w:p>
    <w:p w14:paraId="62841E03" w14:textId="7607A42F" w:rsidR="003662FF" w:rsidRPr="001827FE" w:rsidRDefault="003662FF" w:rsidP="002D2646">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c/ różnorodności biologicznej, wykorzystywania zasobów naturalnych , w tym gleby, wody i powierzchni</w:t>
      </w:r>
      <w:r w:rsidR="005B7F0E" w:rsidRPr="001827FE">
        <w:rPr>
          <w:rFonts w:ascii="Arial Narrow" w:eastAsia="Times New Roman" w:hAnsi="Arial Narrow" w:cs="Arial"/>
          <w:color w:val="000000" w:themeColor="text1"/>
          <w:sz w:val="24"/>
          <w:szCs w:val="24"/>
          <w:lang w:eastAsia="pl-PL"/>
        </w:rPr>
        <w:t xml:space="preserve"> ziemi:</w:t>
      </w:r>
    </w:p>
    <w:p w14:paraId="4451116E" w14:textId="77777777" w:rsidR="00015186" w:rsidRPr="001827FE" w:rsidRDefault="00015186" w:rsidP="007903CF">
      <w:pPr>
        <w:jc w:val="both"/>
        <w:rPr>
          <w:rFonts w:ascii="Arial Narrow" w:hAnsi="Arial Narrow"/>
          <w:color w:val="000000" w:themeColor="text1"/>
          <w:sz w:val="24"/>
          <w:szCs w:val="24"/>
        </w:rPr>
      </w:pPr>
      <w:r w:rsidRPr="001827FE">
        <w:rPr>
          <w:rFonts w:ascii="Arial Narrow" w:hAnsi="Arial Narrow" w:cs="Arial"/>
          <w:color w:val="000000" w:themeColor="text1"/>
          <w:sz w:val="24"/>
          <w:szCs w:val="24"/>
        </w:rPr>
        <w:t xml:space="preserve">Przeprowadzono prace terenowe, podczas których dokonano identyfikacji poszczególnych gatunków roślin naczyniowych, </w:t>
      </w:r>
      <w:proofErr w:type="spellStart"/>
      <w:r w:rsidRPr="001827FE">
        <w:rPr>
          <w:rFonts w:ascii="Arial Narrow" w:hAnsi="Arial Narrow" w:cs="Arial"/>
          <w:color w:val="000000" w:themeColor="text1"/>
          <w:sz w:val="24"/>
          <w:szCs w:val="24"/>
        </w:rPr>
        <w:t>lichenoflory</w:t>
      </w:r>
      <w:proofErr w:type="spellEnd"/>
      <w:r w:rsidRPr="001827FE">
        <w:rPr>
          <w:rFonts w:ascii="Arial Narrow" w:hAnsi="Arial Narrow" w:cs="Arial"/>
          <w:color w:val="000000" w:themeColor="text1"/>
          <w:sz w:val="24"/>
          <w:szCs w:val="24"/>
        </w:rPr>
        <w:t xml:space="preserve"> oraz przedstawicieli fauny występujących na przedmiotowym obszarze wykazały, że ze względu na przemysłowe użytkowanie terenu występuje tam jedynie roślinność antropogeniczna. </w:t>
      </w:r>
      <w:r w:rsidRPr="001827FE">
        <w:rPr>
          <w:rFonts w:ascii="Arial Narrow" w:hAnsi="Arial Narrow"/>
          <w:color w:val="000000" w:themeColor="text1"/>
          <w:sz w:val="24"/>
          <w:szCs w:val="24"/>
        </w:rPr>
        <w:t xml:space="preserve">Na drzewach porastających przedmiotowy teren nie stwierdzono występowania gatunków, w tym porostów objętych ochroną gatunkową na podstawie Rozporządzenie Ministra Środowiska z dnia 9 października 2014 r. w sprawie ochrony gatunkowej grzybów. Podczas prowadzony obserwacji nie potwierdzono obecności chronionych gatunków mchów. Podczas inwentaryzacji  na terenie inwestycji nie stwierdzono przedstawicieli </w:t>
      </w:r>
      <w:proofErr w:type="spellStart"/>
      <w:r w:rsidRPr="001827FE">
        <w:rPr>
          <w:rFonts w:ascii="Arial Narrow" w:hAnsi="Arial Narrow"/>
          <w:color w:val="000000" w:themeColor="text1"/>
          <w:sz w:val="24"/>
          <w:szCs w:val="24"/>
        </w:rPr>
        <w:t>herpetofauny</w:t>
      </w:r>
      <w:proofErr w:type="spellEnd"/>
      <w:r w:rsidRPr="001827FE">
        <w:rPr>
          <w:rFonts w:ascii="Arial Narrow" w:hAnsi="Arial Narrow"/>
          <w:color w:val="000000" w:themeColor="text1"/>
          <w:sz w:val="24"/>
          <w:szCs w:val="24"/>
        </w:rPr>
        <w:t xml:space="preserve">, </w:t>
      </w:r>
      <w:proofErr w:type="spellStart"/>
      <w:r w:rsidRPr="001827FE">
        <w:rPr>
          <w:rFonts w:ascii="Arial Narrow" w:hAnsi="Arial Narrow"/>
          <w:color w:val="000000" w:themeColor="text1"/>
          <w:sz w:val="24"/>
          <w:szCs w:val="24"/>
        </w:rPr>
        <w:t>teriofauny</w:t>
      </w:r>
      <w:proofErr w:type="spellEnd"/>
      <w:r w:rsidRPr="001827FE">
        <w:rPr>
          <w:rFonts w:ascii="Arial Narrow" w:hAnsi="Arial Narrow"/>
          <w:color w:val="000000" w:themeColor="text1"/>
          <w:sz w:val="24"/>
          <w:szCs w:val="24"/>
        </w:rPr>
        <w:t>, w tym nietoperzy, chronionych gatunków bezkręgowców oraz siedlisk ptasich.</w:t>
      </w:r>
    </w:p>
    <w:p w14:paraId="75168CB0" w14:textId="77777777" w:rsidR="00015186" w:rsidRPr="001827FE" w:rsidRDefault="00015186" w:rsidP="007903CF">
      <w:pPr>
        <w:spacing w:after="0"/>
        <w:jc w:val="both"/>
        <w:rPr>
          <w:rFonts w:ascii="Arial Narrow" w:eastAsia="Arial" w:hAnsi="Arial Narrow"/>
          <w:color w:val="000000" w:themeColor="text1"/>
          <w:sz w:val="24"/>
          <w:szCs w:val="24"/>
        </w:rPr>
      </w:pPr>
      <w:r w:rsidRPr="001827FE">
        <w:rPr>
          <w:rFonts w:ascii="Arial Narrow" w:eastAsia="Arial" w:hAnsi="Arial Narrow"/>
          <w:color w:val="000000" w:themeColor="text1"/>
          <w:sz w:val="24"/>
          <w:szCs w:val="24"/>
        </w:rPr>
        <w:t>Teren inwestycji nie przedstawia cennych walorów przyrodniczych</w:t>
      </w:r>
    </w:p>
    <w:p w14:paraId="7588E6CB" w14:textId="49D086DC" w:rsidR="00064B53" w:rsidRPr="001827FE" w:rsidRDefault="00064B53" w:rsidP="007903CF">
      <w:pPr>
        <w:jc w:val="both"/>
        <w:rPr>
          <w:rFonts w:ascii="Arial Narrow" w:hAnsi="Arial Narrow" w:cs="Arial"/>
          <w:color w:val="000000" w:themeColor="text1"/>
          <w:sz w:val="24"/>
          <w:szCs w:val="24"/>
        </w:rPr>
      </w:pPr>
      <w:r w:rsidRPr="001827FE">
        <w:rPr>
          <w:rFonts w:ascii="Arial Narrow" w:hAnsi="Arial Narrow" w:cs="Arial"/>
          <w:color w:val="000000" w:themeColor="text1"/>
          <w:sz w:val="24"/>
          <w:szCs w:val="24"/>
        </w:rPr>
        <w:t>Bioróżnorodność w tra</w:t>
      </w:r>
      <w:r w:rsidR="007903CF" w:rsidRPr="001827FE">
        <w:rPr>
          <w:rFonts w:ascii="Arial Narrow" w:hAnsi="Arial Narrow" w:cs="Arial"/>
          <w:color w:val="000000" w:themeColor="text1"/>
          <w:sz w:val="24"/>
          <w:szCs w:val="24"/>
        </w:rPr>
        <w:t>k</w:t>
      </w:r>
      <w:r w:rsidRPr="001827FE">
        <w:rPr>
          <w:rFonts w:ascii="Arial Narrow" w:hAnsi="Arial Narrow" w:cs="Arial"/>
          <w:color w:val="000000" w:themeColor="text1"/>
          <w:sz w:val="24"/>
          <w:szCs w:val="24"/>
        </w:rPr>
        <w:t>cie prowadzonych prac budowlanych ulegnie przejściowemu wyraźnemu zubożeniu. Po ukończeniu budowy i założeniu zieleni wzrośnie liczba gatunków drzew i krzewów w stosunku do obecnej zabudowy przemysłowej. Mimo ograniczenia powierzchni pokrytej roślinnością będzie możliwa większa niż wcześniej różnorodność bezkręgowców żyjących na tym terenie. Miejsce to będzie również bardziej różnorodną bazą pokarmową dla ptaków i drobnych ssaków jak również entomofauny.</w:t>
      </w:r>
    </w:p>
    <w:p w14:paraId="75CE6423" w14:textId="76403F88" w:rsidR="00582280" w:rsidRPr="001827FE" w:rsidRDefault="00582280" w:rsidP="007903CF">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Na etapie eksploatacji przewiduje się wprowadzenie zieleni urządzonej</w:t>
      </w:r>
      <w:r w:rsidR="002D43EF"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z wykorzystaniem rodzimych gatunków drzew i krzewów. W celu zwiększenia bioróżnorodności planuje się stosować również byliny pyłkodajne.</w:t>
      </w:r>
    </w:p>
    <w:p w14:paraId="59144994" w14:textId="543F8547" w:rsidR="005B7F0E" w:rsidRPr="001827FE" w:rsidRDefault="005B7F0E" w:rsidP="002D2646">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d/ emisji i występowania innych uciążliwości</w:t>
      </w:r>
    </w:p>
    <w:p w14:paraId="18F51427" w14:textId="77777777" w:rsidR="00052EBD" w:rsidRPr="001827FE" w:rsidRDefault="00CA17EC" w:rsidP="007903CF">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Etap budowy będzie związany z  emisją hałasu do środowiska, substancji do powietrza, wytwarzaniem ściek</w:t>
      </w:r>
      <w:r w:rsidR="00670E85" w:rsidRPr="001827FE">
        <w:rPr>
          <w:rFonts w:ascii="Arial Narrow" w:eastAsia="Times New Roman" w:hAnsi="Arial Narrow" w:cs="Arial"/>
          <w:color w:val="000000" w:themeColor="text1"/>
          <w:sz w:val="24"/>
          <w:szCs w:val="24"/>
          <w:lang w:eastAsia="pl-PL"/>
        </w:rPr>
        <w:t>ó</w:t>
      </w:r>
      <w:r w:rsidRPr="001827FE">
        <w:rPr>
          <w:rFonts w:ascii="Arial Narrow" w:eastAsia="Times New Roman" w:hAnsi="Arial Narrow" w:cs="Arial"/>
          <w:color w:val="000000" w:themeColor="text1"/>
          <w:sz w:val="24"/>
          <w:szCs w:val="24"/>
          <w:lang w:eastAsia="pl-PL"/>
        </w:rPr>
        <w:t>w oraz odpadów</w:t>
      </w:r>
      <w:r w:rsidR="00670E85" w:rsidRPr="001827FE">
        <w:rPr>
          <w:rFonts w:ascii="Arial Narrow" w:eastAsia="Times New Roman" w:hAnsi="Arial Narrow" w:cs="Arial"/>
          <w:color w:val="000000" w:themeColor="text1"/>
          <w:sz w:val="24"/>
          <w:szCs w:val="24"/>
          <w:lang w:eastAsia="pl-PL"/>
        </w:rPr>
        <w:t>, będzie to jednak oddziaływanie przejściowe, krótkotrwałe.</w:t>
      </w:r>
      <w:r w:rsidR="0013579C" w:rsidRPr="001827FE">
        <w:rPr>
          <w:rFonts w:ascii="Arial Narrow" w:eastAsia="Times New Roman" w:hAnsi="Arial Narrow" w:cs="Arial"/>
          <w:color w:val="000000" w:themeColor="text1"/>
          <w:sz w:val="24"/>
          <w:szCs w:val="24"/>
          <w:lang w:eastAsia="pl-PL"/>
        </w:rPr>
        <w:t xml:space="preserve"> </w:t>
      </w:r>
    </w:p>
    <w:p w14:paraId="7E038B3C" w14:textId="419284D8" w:rsidR="002F6A6C" w:rsidRPr="001827FE" w:rsidRDefault="0013579C" w:rsidP="007903CF">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Również etap eksploatacji przedsięwzięcia </w:t>
      </w:r>
      <w:r w:rsidR="00FC0FF1" w:rsidRPr="001827FE">
        <w:rPr>
          <w:rFonts w:ascii="Arial Narrow" w:eastAsia="Times New Roman" w:hAnsi="Arial Narrow" w:cs="Arial"/>
          <w:color w:val="000000" w:themeColor="text1"/>
          <w:sz w:val="24"/>
          <w:szCs w:val="24"/>
          <w:lang w:eastAsia="pl-PL"/>
        </w:rPr>
        <w:t>będzie się</w:t>
      </w:r>
      <w:r w:rsidR="00423195" w:rsidRPr="001827FE">
        <w:rPr>
          <w:rFonts w:ascii="Arial Narrow" w:eastAsia="Times New Roman" w:hAnsi="Arial Narrow" w:cs="Arial"/>
          <w:color w:val="000000" w:themeColor="text1"/>
          <w:sz w:val="24"/>
          <w:szCs w:val="24"/>
          <w:lang w:eastAsia="pl-PL"/>
        </w:rPr>
        <w:t xml:space="preserve"> </w:t>
      </w:r>
      <w:r w:rsidR="00FC0FF1" w:rsidRPr="001827FE">
        <w:rPr>
          <w:rFonts w:ascii="Arial Narrow" w:eastAsia="Times New Roman" w:hAnsi="Arial Narrow" w:cs="Arial"/>
          <w:color w:val="000000" w:themeColor="text1"/>
          <w:sz w:val="24"/>
          <w:szCs w:val="24"/>
          <w:lang w:eastAsia="pl-PL"/>
        </w:rPr>
        <w:t xml:space="preserve">wiązał </w:t>
      </w:r>
      <w:r w:rsidR="00423195" w:rsidRPr="001827FE">
        <w:rPr>
          <w:rFonts w:ascii="Arial Narrow" w:eastAsia="Times New Roman" w:hAnsi="Arial Narrow" w:cs="Arial"/>
          <w:color w:val="000000" w:themeColor="text1"/>
          <w:sz w:val="24"/>
          <w:szCs w:val="24"/>
          <w:lang w:eastAsia="pl-PL"/>
        </w:rPr>
        <w:t xml:space="preserve">z emisją substancji do powietrza, emisją </w:t>
      </w:r>
      <w:r w:rsidR="00052EBD" w:rsidRPr="001827FE">
        <w:rPr>
          <w:rFonts w:ascii="Arial Narrow" w:eastAsia="Times New Roman" w:hAnsi="Arial Narrow" w:cs="Arial"/>
          <w:color w:val="000000" w:themeColor="text1"/>
          <w:sz w:val="24"/>
          <w:szCs w:val="24"/>
          <w:lang w:eastAsia="pl-PL"/>
        </w:rPr>
        <w:t xml:space="preserve">hałasu do środowiska, </w:t>
      </w:r>
      <w:r w:rsidR="009F5612" w:rsidRPr="001827FE">
        <w:rPr>
          <w:rFonts w:ascii="Arial Narrow" w:eastAsia="Times New Roman" w:hAnsi="Arial Narrow" w:cs="Arial"/>
          <w:color w:val="000000" w:themeColor="text1"/>
          <w:sz w:val="24"/>
          <w:szCs w:val="24"/>
          <w:lang w:eastAsia="pl-PL"/>
        </w:rPr>
        <w:t>powstawaniem ścieków oraz odpadów.</w:t>
      </w:r>
    </w:p>
    <w:p w14:paraId="2CFF2BC9" w14:textId="1AEBD743" w:rsidR="009F5612" w:rsidRPr="001827FE" w:rsidRDefault="00D870BC" w:rsidP="007903CF">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lastRenderedPageBreak/>
        <w:t>Emisja hałasu do środowiska</w:t>
      </w:r>
    </w:p>
    <w:p w14:paraId="1EEA33E1" w14:textId="3CEC8D0F" w:rsidR="001502CC" w:rsidRPr="001827FE" w:rsidRDefault="001502CC" w:rsidP="007903CF">
      <w:pPr>
        <w:autoSpaceDE w:val="0"/>
        <w:autoSpaceDN w:val="0"/>
        <w:adjustRightInd w:val="0"/>
        <w:spacing w:after="0"/>
        <w:jc w:val="both"/>
        <w:rPr>
          <w:rFonts w:ascii="Arial Narrow" w:hAnsi="Arial Narrow" w:cs="Arial"/>
          <w:color w:val="000000" w:themeColor="text1"/>
        </w:rPr>
      </w:pPr>
      <w:r w:rsidRPr="001827FE">
        <w:rPr>
          <w:rFonts w:ascii="Arial Narrow" w:hAnsi="Arial Narrow" w:cs="Arial"/>
          <w:color w:val="000000" w:themeColor="text1"/>
        </w:rPr>
        <w:t xml:space="preserve">- na etapie realizacji przedsięwzięcia będzie występować okresowo emisja hałasu związana z prowadzeniem prac budowlanych i montażowych zgodnych z zakresem inwestycji. Źródłem hałasu będzie praca sprzętu budowlanego oraz przejazdy pojazdów transportujących materiały i surowce niezbędne do wykonania poszczególnych prac. Będzie </w:t>
      </w:r>
      <w:r w:rsidR="00916C19" w:rsidRPr="001827FE">
        <w:rPr>
          <w:rFonts w:ascii="Arial Narrow" w:hAnsi="Arial Narrow" w:cs="Arial"/>
          <w:color w:val="000000" w:themeColor="text1"/>
        </w:rPr>
        <w:t>to oddziaływanie o charakterze przejściowym.</w:t>
      </w:r>
      <w:r w:rsidR="00C215A3" w:rsidRPr="001827FE">
        <w:rPr>
          <w:rFonts w:ascii="Arial Narrow" w:hAnsi="Arial Narrow" w:cs="Arial"/>
          <w:color w:val="000000" w:themeColor="text1"/>
        </w:rPr>
        <w:t xml:space="preserve"> </w:t>
      </w:r>
      <w:r w:rsidR="00C215A3" w:rsidRPr="001827FE">
        <w:rPr>
          <w:rFonts w:ascii="Arial Narrow" w:hAnsi="Arial Narrow"/>
          <w:bCs/>
          <w:color w:val="000000" w:themeColor="text1"/>
          <w:sz w:val="24"/>
          <w:szCs w:val="24"/>
        </w:rPr>
        <w:t>W celu ograniczenia oddziaływań związanych z emisją hałasu, wibracji i zanieczyszczeń do powietrza, uciążliwe prace budowlane (przede wszystkim prace hałaśliwe oraz związane z wykorzystywaniem ciężkiego sprzętu/transportu) będą prowadzone wyłącznie w porze dziennej, tj. w godz. 6:00 – 22:00</w:t>
      </w:r>
    </w:p>
    <w:p w14:paraId="4FF2E60B" w14:textId="77777777" w:rsidR="00394293" w:rsidRPr="001827FE" w:rsidRDefault="00444089" w:rsidP="007903CF">
      <w:pPr>
        <w:autoSpaceDE w:val="0"/>
        <w:autoSpaceDN w:val="0"/>
        <w:adjustRightInd w:val="0"/>
        <w:spacing w:after="0"/>
        <w:jc w:val="both"/>
        <w:rPr>
          <w:rFonts w:ascii="Arial Narrow" w:hAnsi="Arial Narrow" w:cs="Arial"/>
          <w:color w:val="000000" w:themeColor="text1"/>
        </w:rPr>
      </w:pPr>
      <w:r w:rsidRPr="001827FE">
        <w:rPr>
          <w:rFonts w:ascii="Arial Narrow" w:eastAsia="Times New Roman" w:hAnsi="Arial Narrow" w:cs="Arial"/>
          <w:color w:val="000000" w:themeColor="text1"/>
          <w:sz w:val="24"/>
          <w:szCs w:val="24"/>
          <w:lang w:eastAsia="pl-PL"/>
        </w:rPr>
        <w:t xml:space="preserve">- </w:t>
      </w:r>
      <w:r w:rsidR="00C85376" w:rsidRPr="001827FE">
        <w:rPr>
          <w:rFonts w:ascii="Arial Narrow" w:eastAsia="Times New Roman" w:hAnsi="Arial Narrow" w:cs="Arial"/>
          <w:color w:val="000000" w:themeColor="text1"/>
          <w:sz w:val="24"/>
          <w:szCs w:val="24"/>
          <w:lang w:eastAsia="pl-PL"/>
        </w:rPr>
        <w:t xml:space="preserve">na etapie eksploatacji </w:t>
      </w:r>
      <w:r w:rsidR="00937C43" w:rsidRPr="001827FE">
        <w:rPr>
          <w:rFonts w:ascii="Arial Narrow" w:eastAsia="Times New Roman" w:hAnsi="Arial Narrow" w:cs="Arial"/>
          <w:color w:val="000000" w:themeColor="text1"/>
          <w:sz w:val="24"/>
          <w:szCs w:val="24"/>
          <w:lang w:eastAsia="pl-PL"/>
        </w:rPr>
        <w:t xml:space="preserve">przedsięwzięcia </w:t>
      </w:r>
      <w:r w:rsidR="007B1C62" w:rsidRPr="001827FE">
        <w:rPr>
          <w:rFonts w:ascii="Arial Narrow" w:hAnsi="Arial Narrow" w:cs="Arial"/>
          <w:color w:val="000000" w:themeColor="text1"/>
        </w:rPr>
        <w:t>o</w:t>
      </w:r>
      <w:r w:rsidR="00937C43" w:rsidRPr="001827FE">
        <w:rPr>
          <w:rFonts w:ascii="Arial Narrow" w:hAnsi="Arial Narrow" w:cs="Arial"/>
          <w:color w:val="000000" w:themeColor="text1"/>
        </w:rPr>
        <w:t xml:space="preserve">ddziaływanie inwestycji ograniczy się do pracy wentylatorów wentylacji hybrydowej mieszkań oraz do przejazdów samochodów osobowych mieszkańców. </w:t>
      </w:r>
    </w:p>
    <w:p w14:paraId="03922D6E" w14:textId="0B408F07" w:rsidR="00976608" w:rsidRPr="001827FE" w:rsidRDefault="00976608" w:rsidP="007903CF">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W zakresie instalacji wentylacji budynków, stanowiących bezpośrednie punktowe źródła hałasu, przewiduje się maksymalnie następujące urządzenia:</w:t>
      </w:r>
    </w:p>
    <w:p w14:paraId="19E584EB" w14:textId="77777777" w:rsidR="00976608" w:rsidRPr="001827FE" w:rsidRDefault="00976608" w:rsidP="007903CF">
      <w:pPr>
        <w:pStyle w:val="Akapitzlist"/>
        <w:numPr>
          <w:ilvl w:val="0"/>
          <w:numId w:val="16"/>
        </w:numPr>
        <w:spacing w:after="0" w:line="276" w:lineRule="auto"/>
        <w:ind w:left="709" w:hanging="425"/>
        <w:contextualSpacing w:val="0"/>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wentylatory dachowe wentylacji hybrydowej: 120 sztuk o maksymalnym poziomie mocy akustycznej do 70 </w:t>
      </w:r>
      <w:proofErr w:type="spellStart"/>
      <w:r w:rsidRPr="001827FE">
        <w:rPr>
          <w:rFonts w:ascii="Arial Narrow" w:hAnsi="Arial Narrow"/>
          <w:bCs/>
          <w:color w:val="000000" w:themeColor="text1"/>
          <w:sz w:val="24"/>
          <w:szCs w:val="24"/>
        </w:rPr>
        <w:t>dB</w:t>
      </w:r>
      <w:proofErr w:type="spellEnd"/>
      <w:r w:rsidRPr="001827FE">
        <w:rPr>
          <w:rFonts w:ascii="Arial Narrow" w:hAnsi="Arial Narrow"/>
          <w:bCs/>
          <w:color w:val="000000" w:themeColor="text1"/>
          <w:sz w:val="24"/>
          <w:szCs w:val="24"/>
        </w:rPr>
        <w:t xml:space="preserve"> (A) każdy,</w:t>
      </w:r>
    </w:p>
    <w:p w14:paraId="1528E871" w14:textId="77777777" w:rsidR="00976608" w:rsidRPr="001827FE" w:rsidRDefault="00976608" w:rsidP="007903CF">
      <w:pPr>
        <w:pStyle w:val="Akapitzlist"/>
        <w:numPr>
          <w:ilvl w:val="0"/>
          <w:numId w:val="16"/>
        </w:numPr>
        <w:spacing w:after="0" w:line="276" w:lineRule="auto"/>
        <w:ind w:left="709" w:hanging="425"/>
        <w:contextualSpacing w:val="0"/>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wentylatory wyciągowe z parkingów: 10 sztuk o maksymalnym poziomie mocy akustycznej do 75 </w:t>
      </w:r>
      <w:proofErr w:type="spellStart"/>
      <w:r w:rsidRPr="001827FE">
        <w:rPr>
          <w:rFonts w:ascii="Arial Narrow" w:hAnsi="Arial Narrow"/>
          <w:bCs/>
          <w:color w:val="000000" w:themeColor="text1"/>
          <w:sz w:val="24"/>
          <w:szCs w:val="24"/>
        </w:rPr>
        <w:t>dB</w:t>
      </w:r>
      <w:proofErr w:type="spellEnd"/>
      <w:r w:rsidRPr="001827FE">
        <w:rPr>
          <w:rFonts w:ascii="Arial Narrow" w:hAnsi="Arial Narrow"/>
          <w:bCs/>
          <w:color w:val="000000" w:themeColor="text1"/>
          <w:sz w:val="24"/>
          <w:szCs w:val="24"/>
        </w:rPr>
        <w:t xml:space="preserve"> (A) każdy.</w:t>
      </w:r>
    </w:p>
    <w:p w14:paraId="5D69EBF3" w14:textId="18817659" w:rsidR="00976608" w:rsidRPr="001827FE" w:rsidRDefault="00976608" w:rsidP="007903CF">
      <w:pPr>
        <w:spacing w:after="0" w:line="276" w:lineRule="auto"/>
        <w:jc w:val="both"/>
        <w:rPr>
          <w:rFonts w:ascii="Times New Roman" w:hAnsi="Times New Roman"/>
          <w:bCs/>
          <w:color w:val="000000" w:themeColor="text1"/>
          <w:sz w:val="24"/>
          <w:szCs w:val="24"/>
        </w:rPr>
      </w:pPr>
      <w:r w:rsidRPr="001827FE">
        <w:rPr>
          <w:rFonts w:ascii="Arial Narrow" w:hAnsi="Arial Narrow"/>
          <w:bCs/>
          <w:color w:val="000000" w:themeColor="text1"/>
          <w:sz w:val="24"/>
          <w:szCs w:val="24"/>
        </w:rPr>
        <w:t>Planowane wentylatory zlokalizowane w przestrzeni garażowej zostaną wyposażone w tłumiki szumu</w:t>
      </w:r>
      <w:r w:rsidRPr="001827FE">
        <w:rPr>
          <w:rFonts w:ascii="Arial Narrow" w:hAnsi="Arial Narrow"/>
          <w:color w:val="000000" w:themeColor="text1"/>
        </w:rPr>
        <w:t xml:space="preserve"> </w:t>
      </w:r>
      <w:r w:rsidRPr="001827FE">
        <w:rPr>
          <w:rFonts w:ascii="Arial Narrow" w:hAnsi="Arial Narrow"/>
          <w:bCs/>
          <w:color w:val="000000" w:themeColor="text1"/>
          <w:sz w:val="24"/>
          <w:szCs w:val="24"/>
        </w:rPr>
        <w:t xml:space="preserve">redukujące emisje hałasu wentylatora o minimum 30 </w:t>
      </w:r>
      <w:proofErr w:type="spellStart"/>
      <w:r w:rsidRPr="001827FE">
        <w:rPr>
          <w:rFonts w:ascii="Arial Narrow" w:hAnsi="Arial Narrow"/>
          <w:bCs/>
          <w:color w:val="000000" w:themeColor="text1"/>
          <w:sz w:val="24"/>
          <w:szCs w:val="24"/>
        </w:rPr>
        <w:t>dB</w:t>
      </w:r>
      <w:proofErr w:type="spellEnd"/>
      <w:r w:rsidRPr="001827FE">
        <w:rPr>
          <w:rFonts w:ascii="Times New Roman" w:hAnsi="Times New Roman"/>
          <w:bCs/>
          <w:color w:val="000000" w:themeColor="text1"/>
          <w:sz w:val="24"/>
          <w:szCs w:val="24"/>
        </w:rPr>
        <w:t>.</w:t>
      </w:r>
    </w:p>
    <w:p w14:paraId="3C0E379C" w14:textId="7C3AB0E9" w:rsidR="00937C43" w:rsidRPr="001827FE" w:rsidRDefault="00937C43" w:rsidP="007903CF">
      <w:pPr>
        <w:autoSpaceDE w:val="0"/>
        <w:autoSpaceDN w:val="0"/>
        <w:adjustRightInd w:val="0"/>
        <w:spacing w:after="0"/>
        <w:jc w:val="both"/>
        <w:rPr>
          <w:rFonts w:ascii="Arial Narrow" w:hAnsi="Arial Narrow" w:cs="Arial"/>
          <w:color w:val="000000" w:themeColor="text1"/>
        </w:rPr>
      </w:pPr>
      <w:r w:rsidRPr="001827FE">
        <w:rPr>
          <w:rFonts w:ascii="Arial Narrow" w:hAnsi="Arial Narrow" w:cs="Arial"/>
          <w:color w:val="000000" w:themeColor="text1"/>
        </w:rPr>
        <w:t xml:space="preserve">W budynkach nie przewiduje się lokalizacji żadnych uciążliwych usług, które mogłyby być dodatkowym źródłem hałasu. </w:t>
      </w:r>
    </w:p>
    <w:p w14:paraId="08782FD2" w14:textId="64ADF4B0" w:rsidR="00937C43" w:rsidRPr="001827FE" w:rsidRDefault="00937C43" w:rsidP="007903CF">
      <w:pPr>
        <w:autoSpaceDE w:val="0"/>
        <w:autoSpaceDN w:val="0"/>
        <w:adjustRightInd w:val="0"/>
        <w:spacing w:after="0"/>
        <w:jc w:val="both"/>
        <w:rPr>
          <w:rFonts w:ascii="Arial Narrow" w:hAnsi="Arial Narrow" w:cs="Arial"/>
          <w:color w:val="000000" w:themeColor="text1"/>
        </w:rPr>
      </w:pPr>
      <w:r w:rsidRPr="001827FE">
        <w:rPr>
          <w:rFonts w:ascii="Arial Narrow" w:hAnsi="Arial Narrow" w:cs="Arial"/>
          <w:color w:val="000000" w:themeColor="text1"/>
        </w:rPr>
        <w:t>Wyniki analizy akustycznej wykazały, iż standardy jakości środowiska w zakresie emisji hałasu zostaną dotrzymane.</w:t>
      </w:r>
    </w:p>
    <w:p w14:paraId="0090EB7E" w14:textId="5E984137" w:rsidR="00D870BC" w:rsidRPr="001827FE" w:rsidRDefault="00D870BC" w:rsidP="007903CF">
      <w:pPr>
        <w:autoSpaceDE w:val="0"/>
        <w:autoSpaceDN w:val="0"/>
        <w:adjustRightInd w:val="0"/>
        <w:spacing w:after="0"/>
        <w:jc w:val="both"/>
        <w:rPr>
          <w:rFonts w:ascii="Arial Narrow" w:hAnsi="Arial Narrow" w:cs="Arial"/>
          <w:color w:val="000000" w:themeColor="text1"/>
        </w:rPr>
      </w:pPr>
      <w:r w:rsidRPr="001827FE">
        <w:rPr>
          <w:rFonts w:ascii="Arial Narrow" w:hAnsi="Arial Narrow" w:cs="Arial"/>
          <w:color w:val="000000" w:themeColor="text1"/>
        </w:rPr>
        <w:t>Emisja substancji do powietrza</w:t>
      </w:r>
    </w:p>
    <w:p w14:paraId="1D3EE442" w14:textId="77777777" w:rsidR="003C1428" w:rsidRPr="001827FE" w:rsidRDefault="00D870BC" w:rsidP="00667360">
      <w:pPr>
        <w:spacing w:after="0" w:line="276" w:lineRule="auto"/>
        <w:jc w:val="both"/>
        <w:rPr>
          <w:rFonts w:ascii="Arial Narrow" w:hAnsi="Arial Narrow"/>
          <w:color w:val="000000" w:themeColor="text1"/>
          <w:sz w:val="24"/>
          <w:szCs w:val="24"/>
        </w:rPr>
      </w:pPr>
      <w:r w:rsidRPr="001827FE">
        <w:rPr>
          <w:rFonts w:ascii="Arial Narrow" w:hAnsi="Arial Narrow" w:cs="Arial"/>
          <w:color w:val="000000" w:themeColor="text1"/>
          <w:sz w:val="24"/>
          <w:szCs w:val="24"/>
        </w:rPr>
        <w:t>-</w:t>
      </w:r>
      <w:r w:rsidR="00512A65" w:rsidRPr="001827FE">
        <w:rPr>
          <w:rFonts w:ascii="Arial Narrow" w:hAnsi="Arial Narrow" w:cs="Arial"/>
          <w:color w:val="000000" w:themeColor="text1"/>
          <w:sz w:val="24"/>
          <w:szCs w:val="24"/>
        </w:rPr>
        <w:t xml:space="preserve"> </w:t>
      </w:r>
      <w:r w:rsidR="00AF5F7A" w:rsidRPr="001827FE">
        <w:rPr>
          <w:rFonts w:ascii="Arial Narrow" w:hAnsi="Arial Narrow"/>
          <w:color w:val="000000" w:themeColor="text1"/>
          <w:sz w:val="24"/>
          <w:szCs w:val="24"/>
        </w:rPr>
        <w:t>r</w:t>
      </w:r>
      <w:r w:rsidR="00512A65" w:rsidRPr="001827FE">
        <w:rPr>
          <w:rFonts w:ascii="Arial Narrow" w:hAnsi="Arial Narrow"/>
          <w:color w:val="000000" w:themeColor="text1"/>
          <w:sz w:val="24"/>
          <w:szCs w:val="24"/>
        </w:rPr>
        <w:t xml:space="preserve">ealizacja przedsięwzięcia będzie w niewielkim stopniu związana z oddziaływaniem na jakość powietrza. Podczas wykonywania prac budowlanych powstaną emisje niezorganizowane. Praca ciężkiego sprzętu oraz pojazdów ciężarowych dowożących materiały do posesji będzie źródłem emisji spalin samochodowych. Zakres prac nie będzie jednak obejmował tak dużego obszaru, aby uciążliwość mogła być odczuwalna. Może wystąpić również niewielki wzrost zapylenia w najbliższym otoczeniu w związku z naruszeniem spójności gruntu i porywaniem ziaren przez wiatr. </w:t>
      </w:r>
    </w:p>
    <w:p w14:paraId="1FB6F838" w14:textId="10C779D7" w:rsidR="003C1428" w:rsidRPr="001827FE" w:rsidRDefault="003C1428" w:rsidP="009A18F6">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W celu ograniczenia emisji pyłów podczas budowy należy przede wszystkim:</w:t>
      </w:r>
    </w:p>
    <w:p w14:paraId="70C603D9" w14:textId="228FD347" w:rsidR="003C1428" w:rsidRPr="001827FE" w:rsidRDefault="003C1428" w:rsidP="00851270">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zraszać teren budowy wodą, w celu ograniczenia wtórnego pylenia w okresie niekorzystnych warunków meteorologicznych (długotrwały brak opadów i wiatr),</w:t>
      </w:r>
      <w:r w:rsidR="00851270"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transportować materiały pylące samochodami, których skrzynia ładunkowa wyposażona zostanie w opończę lub inne zabezpieczenie ograniczające pylenie transportowanego materiału</w:t>
      </w:r>
    </w:p>
    <w:p w14:paraId="120AD3C5" w14:textId="59D58E6E" w:rsidR="00D870BC" w:rsidRPr="001827FE" w:rsidRDefault="00512A65" w:rsidP="00937C43">
      <w:pPr>
        <w:autoSpaceDE w:val="0"/>
        <w:autoSpaceDN w:val="0"/>
        <w:adjustRightInd w:val="0"/>
        <w:spacing w:after="0"/>
        <w:rPr>
          <w:rFonts w:ascii="Arial Narrow" w:hAnsi="Arial Narrow" w:cs="Arial"/>
          <w:color w:val="000000" w:themeColor="text1"/>
          <w:sz w:val="24"/>
          <w:szCs w:val="24"/>
        </w:rPr>
      </w:pPr>
      <w:r w:rsidRPr="001827FE">
        <w:rPr>
          <w:rFonts w:ascii="Arial Narrow" w:hAnsi="Arial Narrow"/>
          <w:color w:val="000000" w:themeColor="text1"/>
          <w:sz w:val="24"/>
          <w:szCs w:val="24"/>
        </w:rPr>
        <w:t>Uciążliwości nie będą szczególnie odczuwalne, a czas oddziaływania będzie stosunkowo krótki – ograniczony do okresu budowy</w:t>
      </w:r>
    </w:p>
    <w:p w14:paraId="0930D2B0" w14:textId="280E37F6" w:rsidR="009A4805" w:rsidRPr="001827FE" w:rsidRDefault="00AF5F7A" w:rsidP="00667360">
      <w:pPr>
        <w:jc w:val="both"/>
        <w:rPr>
          <w:rFonts w:ascii="Arial Narrow" w:hAnsi="Arial Narrow"/>
          <w:color w:val="000000" w:themeColor="text1"/>
          <w:sz w:val="24"/>
          <w:szCs w:val="24"/>
        </w:rPr>
      </w:pPr>
      <w:r w:rsidRPr="001827FE">
        <w:rPr>
          <w:rFonts w:ascii="Arial Narrow" w:eastAsia="Times New Roman" w:hAnsi="Arial Narrow" w:cs="Arial"/>
          <w:color w:val="000000" w:themeColor="text1"/>
          <w:sz w:val="24"/>
          <w:szCs w:val="24"/>
          <w:lang w:eastAsia="pl-PL"/>
        </w:rPr>
        <w:t xml:space="preserve">- </w:t>
      </w:r>
      <w:r w:rsidR="009A4805" w:rsidRPr="001827FE">
        <w:rPr>
          <w:rFonts w:ascii="Arial Narrow" w:eastAsia="Times New Roman" w:hAnsi="Arial Narrow" w:cs="Arial"/>
          <w:color w:val="000000" w:themeColor="text1"/>
          <w:sz w:val="24"/>
          <w:szCs w:val="24"/>
          <w:lang w:eastAsia="pl-PL"/>
        </w:rPr>
        <w:t xml:space="preserve">na etapie eksploatacji </w:t>
      </w:r>
      <w:r w:rsidR="009A4805" w:rsidRPr="001827FE">
        <w:rPr>
          <w:rFonts w:ascii="Arial Narrow" w:hAnsi="Arial Narrow"/>
          <w:color w:val="000000" w:themeColor="text1"/>
          <w:sz w:val="24"/>
          <w:szCs w:val="24"/>
        </w:rPr>
        <w:t>występować będzie jedynie emisja zanieczyszczeń pochodzących ze środków transportu – samochodów mieszkańców osiedla. Wielkości emisji są niewielkie i nie będą stanowiły znaczącego wpływu na środowisko.</w:t>
      </w:r>
      <w:r w:rsidR="006D4FCA" w:rsidRPr="001827FE">
        <w:rPr>
          <w:rFonts w:ascii="Arial Narrow" w:hAnsi="Arial Narrow"/>
          <w:color w:val="000000" w:themeColor="text1"/>
          <w:sz w:val="24"/>
          <w:szCs w:val="24"/>
        </w:rPr>
        <w:t xml:space="preserve"> </w:t>
      </w:r>
    </w:p>
    <w:p w14:paraId="6D04A385" w14:textId="58A0494B" w:rsidR="005E3058" w:rsidRPr="001827FE" w:rsidRDefault="005E3058" w:rsidP="009A18F6">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Funkcjonowanie nowego osiedla mieszkaniowego na analizowanym terenie spowoduje wzrost emisji niezorganizowanej z procesów spalania paliw w silnikach spalinowych pojazdów. Wyniki obliczeń nie wykazują przekroczeń dla żadnej z wyliczanych substancji poza pyłem zawieszonym PM 2,5. Z uwagi, iż przekroczenia PM 2,5 wynikają wyłącznie z wysokiego tła zanieczyszczeń (wartość dyspozycyjna pyłu wynosi zero), standardy jakości powietrza uznaje się za dotrzymane. </w:t>
      </w:r>
    </w:p>
    <w:p w14:paraId="6B59081A" w14:textId="69B0C163" w:rsidR="001A4F65" w:rsidRPr="001827FE" w:rsidRDefault="001A4F65" w:rsidP="009A18F6">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lastRenderedPageBreak/>
        <w:t xml:space="preserve">Planowana inwestycja znajduje się na terenie obszaru przekroczeń pyłu zawieszonego PM10 i </w:t>
      </w:r>
      <w:proofErr w:type="spellStart"/>
      <w:r w:rsidRPr="001827FE">
        <w:rPr>
          <w:rFonts w:ascii="Arial Narrow" w:hAnsi="Arial Narrow"/>
          <w:bCs/>
          <w:color w:val="000000" w:themeColor="text1"/>
          <w:sz w:val="24"/>
          <w:szCs w:val="24"/>
        </w:rPr>
        <w:t>benzo</w:t>
      </w:r>
      <w:proofErr w:type="spellEnd"/>
      <w:r w:rsidRPr="001827FE">
        <w:rPr>
          <w:rFonts w:ascii="Arial Narrow" w:hAnsi="Arial Narrow"/>
          <w:bCs/>
          <w:color w:val="000000" w:themeColor="text1"/>
          <w:sz w:val="24"/>
          <w:szCs w:val="24"/>
        </w:rPr>
        <w:t>(a)</w:t>
      </w:r>
      <w:proofErr w:type="spellStart"/>
      <w:r w:rsidRPr="001827FE">
        <w:rPr>
          <w:rFonts w:ascii="Arial Narrow" w:hAnsi="Arial Narrow"/>
          <w:bCs/>
          <w:color w:val="000000" w:themeColor="text1"/>
          <w:sz w:val="24"/>
          <w:szCs w:val="24"/>
        </w:rPr>
        <w:t>pirenu</w:t>
      </w:r>
      <w:proofErr w:type="spellEnd"/>
      <w:r w:rsidRPr="001827FE">
        <w:rPr>
          <w:rFonts w:ascii="Arial Narrow" w:hAnsi="Arial Narrow"/>
          <w:bCs/>
          <w:color w:val="000000" w:themeColor="text1"/>
          <w:sz w:val="24"/>
          <w:szCs w:val="24"/>
        </w:rPr>
        <w:t>.</w:t>
      </w:r>
      <w:r w:rsidR="009A18F6"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 xml:space="preserve">Przedsięwzięcie nie będzie znaczącym źródłem </w:t>
      </w:r>
      <w:proofErr w:type="spellStart"/>
      <w:r w:rsidRPr="001827FE">
        <w:rPr>
          <w:rFonts w:ascii="Arial Narrow" w:hAnsi="Arial Narrow"/>
          <w:bCs/>
          <w:color w:val="000000" w:themeColor="text1"/>
          <w:sz w:val="24"/>
          <w:szCs w:val="24"/>
        </w:rPr>
        <w:t>benzo</w:t>
      </w:r>
      <w:proofErr w:type="spellEnd"/>
      <w:r w:rsidRPr="001827FE">
        <w:rPr>
          <w:rFonts w:ascii="Arial Narrow" w:hAnsi="Arial Narrow"/>
          <w:bCs/>
          <w:color w:val="000000" w:themeColor="text1"/>
          <w:sz w:val="24"/>
          <w:szCs w:val="24"/>
        </w:rPr>
        <w:t>(a)</w:t>
      </w:r>
      <w:proofErr w:type="spellStart"/>
      <w:r w:rsidRPr="001827FE">
        <w:rPr>
          <w:rFonts w:ascii="Arial Narrow" w:hAnsi="Arial Narrow"/>
          <w:bCs/>
          <w:color w:val="000000" w:themeColor="text1"/>
          <w:sz w:val="24"/>
          <w:szCs w:val="24"/>
        </w:rPr>
        <w:t>pirenu</w:t>
      </w:r>
      <w:proofErr w:type="spellEnd"/>
      <w:r w:rsidRPr="001827FE">
        <w:rPr>
          <w:rFonts w:ascii="Arial Narrow" w:hAnsi="Arial Narrow"/>
          <w:bCs/>
          <w:color w:val="000000" w:themeColor="text1"/>
          <w:sz w:val="24"/>
          <w:szCs w:val="24"/>
        </w:rPr>
        <w:t xml:space="preserve"> oraz pyłu PM10 </w:t>
      </w:r>
      <w:r w:rsidRPr="001827FE">
        <w:rPr>
          <w:rFonts w:ascii="Arial Narrow" w:hAnsi="Arial Narrow"/>
          <w:bCs/>
          <w:color w:val="000000" w:themeColor="text1"/>
          <w:sz w:val="24"/>
          <w:szCs w:val="24"/>
        </w:rPr>
        <w:br/>
        <w:t>i nie wpłynie na pogorszenie obecnej sytuacji.</w:t>
      </w:r>
    </w:p>
    <w:p w14:paraId="5198BA2A" w14:textId="77777777" w:rsidR="001A4F65" w:rsidRPr="001827FE" w:rsidRDefault="001A4F65" w:rsidP="00677E50">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Projektowany budynek ogrzewany będzie poprzez przyłącze do miejskiej sieci ciepłowniczej.</w:t>
      </w:r>
    </w:p>
    <w:p w14:paraId="448598BB" w14:textId="3260C008" w:rsidR="005E3058" w:rsidRPr="001827FE" w:rsidRDefault="001A4F65" w:rsidP="00677E50">
      <w:pPr>
        <w:spacing w:line="276" w:lineRule="auto"/>
        <w:jc w:val="both"/>
        <w:rPr>
          <w:rFonts w:ascii="Arial Narrow" w:hAnsi="Arial Narrow"/>
          <w:color w:val="000000" w:themeColor="text1"/>
          <w:sz w:val="24"/>
          <w:szCs w:val="24"/>
        </w:rPr>
      </w:pPr>
      <w:r w:rsidRPr="001827FE">
        <w:rPr>
          <w:rFonts w:ascii="Arial Narrow" w:hAnsi="Arial Narrow"/>
          <w:bCs/>
          <w:color w:val="000000" w:themeColor="text1"/>
          <w:sz w:val="24"/>
          <w:szCs w:val="24"/>
        </w:rPr>
        <w:t>Projektowane zamierzenie uznano za zgodne z kierunkami działań, określonymi</w:t>
      </w:r>
      <w:r w:rsidR="009A18F6"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w Programie ochrony powietrza</w:t>
      </w:r>
      <w:r w:rsidR="00AB3D35" w:rsidRPr="001827FE">
        <w:rPr>
          <w:rFonts w:ascii="Arial Narrow" w:hAnsi="Arial Narrow"/>
          <w:bCs/>
          <w:color w:val="000000" w:themeColor="text1"/>
          <w:sz w:val="24"/>
          <w:szCs w:val="24"/>
        </w:rPr>
        <w:t xml:space="preserve"> przyjętego</w:t>
      </w:r>
      <w:r w:rsidR="00AF2848" w:rsidRPr="001827FE">
        <w:rPr>
          <w:rFonts w:ascii="Arial Narrow" w:hAnsi="Arial Narrow"/>
          <w:bCs/>
          <w:color w:val="000000" w:themeColor="text1"/>
          <w:sz w:val="24"/>
          <w:szCs w:val="24"/>
        </w:rPr>
        <w:t xml:space="preserve"> uchwał</w:t>
      </w:r>
      <w:r w:rsidR="00AB3D35" w:rsidRPr="001827FE">
        <w:rPr>
          <w:rFonts w:ascii="Arial Narrow" w:hAnsi="Arial Narrow"/>
          <w:bCs/>
          <w:color w:val="000000" w:themeColor="text1"/>
          <w:sz w:val="24"/>
          <w:szCs w:val="24"/>
        </w:rPr>
        <w:t>ą</w:t>
      </w:r>
      <w:r w:rsidR="00AF2848" w:rsidRPr="001827FE">
        <w:rPr>
          <w:rFonts w:ascii="Arial Narrow" w:hAnsi="Arial Narrow"/>
          <w:bCs/>
          <w:color w:val="000000" w:themeColor="text1"/>
          <w:sz w:val="24"/>
          <w:szCs w:val="24"/>
        </w:rPr>
        <w:t xml:space="preserve"> nr XXIII/338/20 Sejmiku Województwa Kujawsko-Pomorskiego z dnia 22 czerwca 2020 r. w sprawie określenia programu ochrony powietrza w zakresie pyłu zawieszonego PM10 oraz </w:t>
      </w:r>
      <w:proofErr w:type="spellStart"/>
      <w:r w:rsidR="00AF2848" w:rsidRPr="001827FE">
        <w:rPr>
          <w:rFonts w:ascii="Arial Narrow" w:hAnsi="Arial Narrow"/>
          <w:bCs/>
          <w:color w:val="000000" w:themeColor="text1"/>
          <w:sz w:val="24"/>
          <w:szCs w:val="24"/>
        </w:rPr>
        <w:t>benzo</w:t>
      </w:r>
      <w:proofErr w:type="spellEnd"/>
      <w:r w:rsidR="00AF2848" w:rsidRPr="001827FE">
        <w:rPr>
          <w:rFonts w:ascii="Arial Narrow" w:hAnsi="Arial Narrow"/>
          <w:bCs/>
          <w:color w:val="000000" w:themeColor="text1"/>
          <w:sz w:val="24"/>
          <w:szCs w:val="24"/>
        </w:rPr>
        <w:t>(a)</w:t>
      </w:r>
      <w:proofErr w:type="spellStart"/>
      <w:r w:rsidR="00AF2848" w:rsidRPr="001827FE">
        <w:rPr>
          <w:rFonts w:ascii="Arial Narrow" w:hAnsi="Arial Narrow"/>
          <w:bCs/>
          <w:color w:val="000000" w:themeColor="text1"/>
          <w:sz w:val="24"/>
          <w:szCs w:val="24"/>
        </w:rPr>
        <w:t>pirenu</w:t>
      </w:r>
      <w:proofErr w:type="spellEnd"/>
      <w:r w:rsidR="00AF2848" w:rsidRPr="001827FE">
        <w:rPr>
          <w:rFonts w:ascii="Arial Narrow" w:hAnsi="Arial Narrow"/>
          <w:bCs/>
          <w:color w:val="000000" w:themeColor="text1"/>
          <w:sz w:val="24"/>
          <w:szCs w:val="24"/>
        </w:rPr>
        <w:t xml:space="preserve"> dla strefy miasto Włocławek (Dz. Urz. Woj. Kuj.-Pom. z 2020 r.,</w:t>
      </w:r>
      <w:r w:rsidR="00AB3D35" w:rsidRPr="001827FE">
        <w:rPr>
          <w:rFonts w:ascii="Arial Narrow" w:hAnsi="Arial Narrow"/>
          <w:bCs/>
          <w:color w:val="000000" w:themeColor="text1"/>
          <w:sz w:val="24"/>
          <w:szCs w:val="24"/>
        </w:rPr>
        <w:t xml:space="preserve"> </w:t>
      </w:r>
      <w:r w:rsidR="00AF2848" w:rsidRPr="001827FE">
        <w:rPr>
          <w:rFonts w:ascii="Arial Narrow" w:hAnsi="Arial Narrow"/>
          <w:bCs/>
          <w:color w:val="000000" w:themeColor="text1"/>
          <w:sz w:val="24"/>
          <w:szCs w:val="24"/>
        </w:rPr>
        <w:t>poz. 3280).</w:t>
      </w:r>
    </w:p>
    <w:p w14:paraId="455DFA4B" w14:textId="220E6493" w:rsidR="00C60F5B" w:rsidRPr="001827FE" w:rsidRDefault="009A3A4E" w:rsidP="009A4805">
      <w:pPr>
        <w:rPr>
          <w:rFonts w:ascii="Arial Narrow" w:hAnsi="Arial Narrow"/>
          <w:color w:val="000000" w:themeColor="text1"/>
          <w:sz w:val="24"/>
          <w:szCs w:val="24"/>
        </w:rPr>
      </w:pPr>
      <w:r w:rsidRPr="001827FE">
        <w:rPr>
          <w:rFonts w:ascii="Arial Narrow" w:hAnsi="Arial Narrow"/>
          <w:color w:val="000000" w:themeColor="text1"/>
          <w:sz w:val="24"/>
          <w:szCs w:val="24"/>
        </w:rPr>
        <w:t>Gospodarka wodno-ściekowa</w:t>
      </w:r>
    </w:p>
    <w:p w14:paraId="2B481867" w14:textId="7B2634D2" w:rsidR="00E17B3C" w:rsidRPr="001827FE" w:rsidRDefault="00232CDC" w:rsidP="00667360">
      <w:pPr>
        <w:jc w:val="both"/>
        <w:rPr>
          <w:rFonts w:ascii="Arial Narrow" w:hAnsi="Arial Narrow" w:cs="Arial"/>
          <w:color w:val="000000" w:themeColor="text1"/>
          <w:sz w:val="24"/>
          <w:szCs w:val="24"/>
        </w:rPr>
      </w:pPr>
      <w:r w:rsidRPr="001827FE">
        <w:rPr>
          <w:rFonts w:ascii="Arial Narrow" w:hAnsi="Arial Narrow"/>
          <w:color w:val="000000" w:themeColor="text1"/>
          <w:sz w:val="24"/>
          <w:szCs w:val="24"/>
        </w:rPr>
        <w:t>- n</w:t>
      </w:r>
      <w:r w:rsidR="00E17B3C" w:rsidRPr="001827FE">
        <w:rPr>
          <w:rFonts w:ascii="Arial Narrow" w:hAnsi="Arial Narrow"/>
          <w:color w:val="000000" w:themeColor="text1"/>
          <w:sz w:val="24"/>
          <w:szCs w:val="24"/>
        </w:rPr>
        <w:t>a etapie realizacji prac budowlanych potencjalnym źródłem zanieczyszczenia środowiska gruntowo-wodnego substancjami ropopochodnymi będzie przede wszystkim pracujący sprzęt budowlany. A</w:t>
      </w:r>
      <w:r w:rsidR="00E17B3C" w:rsidRPr="001827FE">
        <w:rPr>
          <w:rFonts w:ascii="Arial Narrow" w:hAnsi="Arial Narrow" w:cs="Arial"/>
          <w:color w:val="000000" w:themeColor="text1"/>
          <w:sz w:val="24"/>
          <w:szCs w:val="24"/>
        </w:rPr>
        <w:t xml:space="preserve">by wyeliminować możliwość skażenia substancjami ropopochodnymi wskazana jest prawidłowa eksploatacja maszyn i urządzeń oraz utrzymanie ich w odpowiednim stanie technicznym w zakresie układów paliwowo-olejowych. Wyeliminuje to potencjalną możliwość wycieku paliwa i olejów do gruntu. </w:t>
      </w:r>
    </w:p>
    <w:p w14:paraId="07DCE430" w14:textId="7FEF0420" w:rsidR="00E17B3C" w:rsidRPr="001827FE" w:rsidRDefault="00232CDC" w:rsidP="00667360">
      <w:pPr>
        <w:jc w:val="both"/>
        <w:rPr>
          <w:rFonts w:ascii="Arial Narrow" w:hAnsi="Arial Narrow" w:cs="Arial"/>
          <w:color w:val="000000" w:themeColor="text1"/>
          <w:sz w:val="24"/>
          <w:szCs w:val="24"/>
        </w:rPr>
      </w:pPr>
      <w:r w:rsidRPr="001827FE">
        <w:rPr>
          <w:rFonts w:ascii="Arial Narrow" w:hAnsi="Arial Narrow" w:cs="Arial"/>
          <w:color w:val="000000" w:themeColor="text1"/>
          <w:sz w:val="24"/>
          <w:szCs w:val="24"/>
        </w:rPr>
        <w:t>- n</w:t>
      </w:r>
      <w:r w:rsidR="00E17B3C" w:rsidRPr="001827FE">
        <w:rPr>
          <w:rFonts w:ascii="Arial Narrow" w:hAnsi="Arial Narrow" w:cs="Arial"/>
          <w:color w:val="000000" w:themeColor="text1"/>
          <w:sz w:val="24"/>
          <w:szCs w:val="24"/>
        </w:rPr>
        <w:t xml:space="preserve">a etapie realizacji </w:t>
      </w:r>
      <w:bookmarkStart w:id="25" w:name="_Hlk116897348"/>
      <w:r w:rsidR="00E17B3C" w:rsidRPr="001827FE">
        <w:rPr>
          <w:rFonts w:ascii="Arial Narrow" w:hAnsi="Arial Narrow" w:cs="Arial"/>
          <w:color w:val="000000" w:themeColor="text1"/>
          <w:sz w:val="24"/>
          <w:szCs w:val="24"/>
        </w:rPr>
        <w:t>przedsięwzięcia</w:t>
      </w:r>
      <w:bookmarkEnd w:id="25"/>
      <w:r w:rsidR="00E17B3C" w:rsidRPr="001827FE">
        <w:rPr>
          <w:rFonts w:ascii="Arial Narrow" w:hAnsi="Arial Narrow" w:cs="Arial"/>
          <w:color w:val="000000" w:themeColor="text1"/>
          <w:sz w:val="24"/>
          <w:szCs w:val="24"/>
        </w:rPr>
        <w:t xml:space="preserve"> woda będzie pobierana na cele socjalno-bytowe, budowlane oraz do zraszania warstw ziemi w celu zapobiegnięcia jej pylenia, będzie ona dostarczana na teren budowy poprzez przyłącze na cele budowlane.</w:t>
      </w:r>
    </w:p>
    <w:p w14:paraId="402AC4D4" w14:textId="77777777" w:rsidR="00E17B3C" w:rsidRPr="001827FE" w:rsidRDefault="00E17B3C" w:rsidP="00667360">
      <w:pPr>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Przewiduje się ponadto zaopatrzenie placu budowy w specjalne środki do usuwania ewentualnych rozlewów oleju, tzw. sorbentów, które cechują się dużą chłonnością. Po zakończeniu budowy teren zaplecza zostanie uporządkowany. </w:t>
      </w:r>
    </w:p>
    <w:p w14:paraId="43CDC61E" w14:textId="77777777" w:rsidR="00E17B3C" w:rsidRPr="001827FE" w:rsidRDefault="00E17B3C" w:rsidP="00667360">
      <w:pPr>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Na przedmiotowym terenie </w:t>
      </w:r>
      <w:r w:rsidRPr="001827FE">
        <w:rPr>
          <w:rFonts w:ascii="Arial Narrow" w:hAnsi="Arial Narrow"/>
          <w:color w:val="000000" w:themeColor="text1"/>
          <w:sz w:val="24"/>
          <w:szCs w:val="24"/>
          <w:u w:val="single"/>
        </w:rPr>
        <w:t>nie będą</w:t>
      </w:r>
      <w:r w:rsidRPr="001827FE">
        <w:rPr>
          <w:rFonts w:ascii="Arial Narrow" w:hAnsi="Arial Narrow"/>
          <w:color w:val="000000" w:themeColor="text1"/>
          <w:sz w:val="24"/>
          <w:szCs w:val="24"/>
        </w:rPr>
        <w:t xml:space="preserve"> wykonywane czynności związane z uzupełnianiem paliwa i naprawiania sprzętu budowlanego.</w:t>
      </w:r>
    </w:p>
    <w:p w14:paraId="48364337" w14:textId="77777777" w:rsidR="00E17B3C" w:rsidRPr="001827FE" w:rsidRDefault="00E17B3C" w:rsidP="00667360">
      <w:pPr>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W celu zapewnienia zaplecza socjalnego dla pracowników w okresie budowy będą zastosowane sanitariaty z toaletami ze zbiornikami bezodpływowymi opróżnianymi przez specjalistyczne jednostki gospodarcze (typu </w:t>
      </w:r>
      <w:proofErr w:type="spellStart"/>
      <w:r w:rsidRPr="001827FE">
        <w:rPr>
          <w:rFonts w:ascii="Arial Narrow" w:hAnsi="Arial Narrow"/>
          <w:color w:val="000000" w:themeColor="text1"/>
          <w:sz w:val="24"/>
          <w:szCs w:val="24"/>
        </w:rPr>
        <w:t>toi</w:t>
      </w:r>
      <w:proofErr w:type="spellEnd"/>
      <w:r w:rsidRPr="001827FE">
        <w:rPr>
          <w:rFonts w:ascii="Arial Narrow" w:hAnsi="Arial Narrow"/>
          <w:color w:val="000000" w:themeColor="text1"/>
          <w:sz w:val="24"/>
          <w:szCs w:val="24"/>
        </w:rPr>
        <w:t xml:space="preserve"> </w:t>
      </w:r>
      <w:proofErr w:type="spellStart"/>
      <w:r w:rsidRPr="001827FE">
        <w:rPr>
          <w:rFonts w:ascii="Arial Narrow" w:hAnsi="Arial Narrow"/>
          <w:color w:val="000000" w:themeColor="text1"/>
          <w:sz w:val="24"/>
          <w:szCs w:val="24"/>
        </w:rPr>
        <w:t>toi</w:t>
      </w:r>
      <w:proofErr w:type="spellEnd"/>
      <w:r w:rsidRPr="001827FE">
        <w:rPr>
          <w:rFonts w:ascii="Arial Narrow" w:hAnsi="Arial Narrow"/>
          <w:color w:val="000000" w:themeColor="text1"/>
          <w:sz w:val="24"/>
          <w:szCs w:val="24"/>
        </w:rPr>
        <w:t xml:space="preserve"> lub pokrewne).</w:t>
      </w:r>
    </w:p>
    <w:p w14:paraId="5B085F42" w14:textId="3478F5F6" w:rsidR="00E17B3C" w:rsidRPr="001827FE" w:rsidRDefault="00232CDC" w:rsidP="00667360">
      <w:pPr>
        <w:jc w:val="both"/>
        <w:rPr>
          <w:rFonts w:ascii="Arial Narrow" w:hAnsi="Arial Narrow"/>
          <w:color w:val="000000" w:themeColor="text1"/>
          <w:sz w:val="24"/>
          <w:szCs w:val="24"/>
        </w:rPr>
      </w:pPr>
      <w:r w:rsidRPr="001827FE">
        <w:rPr>
          <w:rFonts w:ascii="Arial Narrow" w:hAnsi="Arial Narrow"/>
          <w:color w:val="000000" w:themeColor="text1"/>
          <w:sz w:val="24"/>
          <w:szCs w:val="24"/>
        </w:rPr>
        <w:t>- na etapie</w:t>
      </w:r>
      <w:r w:rsidR="00E17B3C" w:rsidRPr="001827FE">
        <w:rPr>
          <w:rFonts w:ascii="Arial Narrow" w:hAnsi="Arial Narrow"/>
          <w:color w:val="000000" w:themeColor="text1"/>
          <w:sz w:val="24"/>
          <w:szCs w:val="24"/>
        </w:rPr>
        <w:t xml:space="preserve"> eksploatacji potencjalnymi źródłami zanieczyszczenia środowiska gruntowo-wodnego będą ewentualne sytuacje związane z wyciekami substancji ropopochodnych z samochodów. Utwardzona nawierzchnia drogi dojazdowej znacząco ograniczy możliwości bezpośredniego przenikania ich do środowiska gruntowo-wodnego i ewentualne zanieczyszczenie wody gruntowej w strefie lokalizacji projektowanej inwestycji. Przy normalnym funkcjonowaniu budynku mieszkalnego nie będzie niebezpieczeństwa zanieczyszczenia infiltrującymi wodami sieci wód podziemnych.</w:t>
      </w:r>
    </w:p>
    <w:p w14:paraId="4898D4B2" w14:textId="3AF57C8A" w:rsidR="000A4FE5" w:rsidRPr="001827FE" w:rsidRDefault="000A4FE5" w:rsidP="00667360">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Ścieki bytowe, powstające podczas eksploatacji inwestycji będą odprowadzane</w:t>
      </w:r>
      <w:r w:rsidR="006C1E28"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do miejskiej sieci kanalizacji sanitarnej.</w:t>
      </w:r>
    </w:p>
    <w:p w14:paraId="2A2486D5" w14:textId="64381B48" w:rsidR="000A4FE5" w:rsidRPr="001827FE" w:rsidRDefault="000A4FE5" w:rsidP="00667360">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Zamierzenie nie wiąże się z wytwarzaniem ścieków przemysłowych, pochodzących</w:t>
      </w:r>
      <w:r w:rsidR="00956A7C"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np. z zabudowy usługowej, ponieważ zgodnie z Kip, w obrębie planowanych budynków</w:t>
      </w:r>
      <w:r w:rsidR="00956A7C" w:rsidRPr="001827FE">
        <w:rPr>
          <w:rFonts w:ascii="Arial Narrow" w:hAnsi="Arial Narrow"/>
          <w:bCs/>
          <w:color w:val="000000" w:themeColor="text1"/>
          <w:sz w:val="24"/>
          <w:szCs w:val="24"/>
        </w:rPr>
        <w:t xml:space="preserve"> </w:t>
      </w:r>
      <w:r w:rsidRPr="001827FE">
        <w:rPr>
          <w:rFonts w:ascii="Arial Narrow" w:hAnsi="Arial Narrow"/>
          <w:bCs/>
          <w:color w:val="000000" w:themeColor="text1"/>
          <w:sz w:val="24"/>
          <w:szCs w:val="24"/>
        </w:rPr>
        <w:t xml:space="preserve">nie zostaną wykonane lokale usługowe. </w:t>
      </w:r>
    </w:p>
    <w:p w14:paraId="56556EDF" w14:textId="5364FC83" w:rsidR="000A4FE5" w:rsidRPr="001827FE" w:rsidRDefault="000A4FE5" w:rsidP="006C1E28">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Wody opadowe i roztopowe z powierzchni utwardzonych (dróg i parkingów) po uprzednim podczyszczeniu w separatorze substancji ropopochodnych odprowadzane będą do miejskiej kanalizacji deszczowej. Wody opadowe i roztopowe z dachów planuje się odprowadzać do miejskiej kanalizacji deszczowej poprzez zbiornik retencyjny. Zastosowanie zbiornika retencyjnego będzie dawało możliwość wykorzystania zebranej w nim wody między innymi do celów utrzymania zieleni.</w:t>
      </w:r>
    </w:p>
    <w:p w14:paraId="1D351C98" w14:textId="462D45BA" w:rsidR="009A3A4E" w:rsidRPr="001827FE" w:rsidRDefault="00740EEB" w:rsidP="00667360">
      <w:pPr>
        <w:spacing w:after="0" w:line="276" w:lineRule="auto"/>
        <w:rPr>
          <w:rFonts w:ascii="Arial Narrow" w:hAnsi="Arial Narrow"/>
          <w:color w:val="000000" w:themeColor="text1"/>
          <w:sz w:val="24"/>
          <w:szCs w:val="24"/>
        </w:rPr>
      </w:pPr>
      <w:r w:rsidRPr="001827FE">
        <w:rPr>
          <w:rFonts w:ascii="Arial Narrow" w:hAnsi="Arial Narrow"/>
          <w:color w:val="000000" w:themeColor="text1"/>
          <w:sz w:val="24"/>
          <w:szCs w:val="24"/>
        </w:rPr>
        <w:lastRenderedPageBreak/>
        <w:t>Gospodarka odpadami</w:t>
      </w:r>
    </w:p>
    <w:p w14:paraId="1AA505C8" w14:textId="6276834C" w:rsidR="000B2BB5" w:rsidRPr="001827FE" w:rsidRDefault="00E0010D" w:rsidP="00667360">
      <w:pPr>
        <w:spacing w:after="0" w:line="276" w:lineRule="auto"/>
        <w:rPr>
          <w:rFonts w:ascii="Arial Narrow" w:hAnsi="Arial Narrow"/>
          <w:color w:val="000000" w:themeColor="text1"/>
          <w:sz w:val="24"/>
          <w:szCs w:val="24"/>
        </w:rPr>
      </w:pPr>
      <w:r w:rsidRPr="001827FE">
        <w:rPr>
          <w:rFonts w:ascii="Arial Narrow" w:hAnsi="Arial Narrow" w:cs="Arial"/>
          <w:color w:val="000000" w:themeColor="text1"/>
          <w:sz w:val="24"/>
          <w:szCs w:val="24"/>
        </w:rPr>
        <w:t xml:space="preserve"> </w:t>
      </w:r>
      <w:r w:rsidR="000B2BB5" w:rsidRPr="001827FE">
        <w:rPr>
          <w:rFonts w:ascii="Arial Narrow" w:hAnsi="Arial Narrow" w:cs="Arial"/>
          <w:color w:val="000000" w:themeColor="text1"/>
          <w:sz w:val="24"/>
          <w:szCs w:val="24"/>
        </w:rPr>
        <w:t>-</w:t>
      </w:r>
      <w:r w:rsidR="006D0D85" w:rsidRPr="001827FE">
        <w:rPr>
          <w:rFonts w:ascii="Arial Narrow" w:hAnsi="Arial Narrow" w:cs="Arial"/>
          <w:color w:val="000000" w:themeColor="text1"/>
          <w:sz w:val="24"/>
          <w:szCs w:val="24"/>
        </w:rPr>
        <w:t xml:space="preserve"> </w:t>
      </w:r>
      <w:r w:rsidR="000B2BB5" w:rsidRPr="001827FE">
        <w:rPr>
          <w:rFonts w:ascii="Arial Narrow" w:hAnsi="Arial Narrow" w:cs="Arial"/>
          <w:color w:val="000000" w:themeColor="text1"/>
          <w:sz w:val="24"/>
          <w:szCs w:val="24"/>
        </w:rPr>
        <w:t>na etapie realizacji przedsięwzięcia głównym źródłem odpadów będą:</w:t>
      </w:r>
    </w:p>
    <w:p w14:paraId="47DB93E9" w14:textId="77777777" w:rsidR="000B2BB5" w:rsidRPr="001827FE" w:rsidRDefault="000B2BB5" w:rsidP="00667360">
      <w:pPr>
        <w:numPr>
          <w:ilvl w:val="0"/>
          <w:numId w:val="6"/>
        </w:numPr>
        <w:spacing w:after="0" w:line="276" w:lineRule="auto"/>
        <w:ind w:left="0"/>
        <w:jc w:val="both"/>
        <w:rPr>
          <w:rFonts w:ascii="Arial Narrow" w:hAnsi="Arial Narrow"/>
          <w:color w:val="000000" w:themeColor="text1"/>
          <w:sz w:val="24"/>
          <w:szCs w:val="24"/>
        </w:rPr>
      </w:pPr>
      <w:r w:rsidRPr="001827FE">
        <w:rPr>
          <w:rFonts w:ascii="Arial Narrow" w:hAnsi="Arial Narrow"/>
          <w:color w:val="000000" w:themeColor="text1"/>
          <w:sz w:val="24"/>
          <w:szCs w:val="24"/>
        </w:rPr>
        <w:t>prace budowlane – prace związane z wykonaniem nowych obiektów i prac ziemnych;</w:t>
      </w:r>
    </w:p>
    <w:p w14:paraId="4DC62BB5" w14:textId="77777777" w:rsidR="000B2BB5" w:rsidRPr="001827FE" w:rsidRDefault="000B2BB5" w:rsidP="00667360">
      <w:pPr>
        <w:numPr>
          <w:ilvl w:val="0"/>
          <w:numId w:val="6"/>
        </w:numPr>
        <w:spacing w:after="0" w:line="276" w:lineRule="auto"/>
        <w:ind w:left="0"/>
        <w:jc w:val="both"/>
        <w:rPr>
          <w:rFonts w:ascii="Arial Narrow" w:hAnsi="Arial Narrow"/>
          <w:color w:val="000000" w:themeColor="text1"/>
          <w:sz w:val="24"/>
          <w:szCs w:val="24"/>
        </w:rPr>
      </w:pPr>
      <w:r w:rsidRPr="001827FE">
        <w:rPr>
          <w:rFonts w:ascii="Arial Narrow" w:hAnsi="Arial Narrow"/>
          <w:color w:val="000000" w:themeColor="text1"/>
          <w:sz w:val="24"/>
          <w:szCs w:val="24"/>
        </w:rPr>
        <w:t>odpady opakowaniowe – w postaci odpadów opakowań z papieru i tektury, z tworzyw sztucznych, z metali, szkła, opakowań wielomateriałowych (opakowania po materiałach budowanych, malarskich itp.);</w:t>
      </w:r>
    </w:p>
    <w:p w14:paraId="4687A555" w14:textId="1B3A2007" w:rsidR="000B2BB5" w:rsidRPr="001827FE" w:rsidRDefault="000B2BB5" w:rsidP="00667360">
      <w:pPr>
        <w:numPr>
          <w:ilvl w:val="0"/>
          <w:numId w:val="6"/>
        </w:numPr>
        <w:spacing w:after="0" w:line="276" w:lineRule="auto"/>
        <w:ind w:left="0"/>
        <w:jc w:val="both"/>
        <w:rPr>
          <w:rFonts w:ascii="Arial Narrow" w:hAnsi="Arial Narrow"/>
          <w:color w:val="000000" w:themeColor="text1"/>
          <w:sz w:val="24"/>
          <w:szCs w:val="24"/>
        </w:rPr>
      </w:pPr>
      <w:r w:rsidRPr="001827FE">
        <w:rPr>
          <w:rFonts w:ascii="Arial Narrow" w:hAnsi="Arial Narrow"/>
          <w:color w:val="000000" w:themeColor="text1"/>
          <w:sz w:val="24"/>
          <w:szCs w:val="24"/>
        </w:rPr>
        <w:t>zaplecze socjalno- bytowe pracowników.</w:t>
      </w:r>
    </w:p>
    <w:p w14:paraId="34915824" w14:textId="77777777" w:rsidR="00842A54" w:rsidRPr="001827FE" w:rsidRDefault="00842A54" w:rsidP="00667360">
      <w:pPr>
        <w:spacing w:after="0" w:line="276" w:lineRule="auto"/>
        <w:rPr>
          <w:rFonts w:ascii="Arial Narrow" w:hAnsi="Arial Narrow"/>
          <w:color w:val="000000" w:themeColor="text1"/>
          <w:sz w:val="24"/>
          <w:szCs w:val="24"/>
        </w:rPr>
      </w:pPr>
      <w:r w:rsidRPr="001827FE">
        <w:rPr>
          <w:rFonts w:ascii="Arial Narrow" w:hAnsi="Arial Narrow"/>
          <w:color w:val="000000" w:themeColor="text1"/>
          <w:sz w:val="24"/>
          <w:szCs w:val="24"/>
        </w:rPr>
        <w:t>Na etapie budowy powstaną resztki materiałów budowlanych w postaci bloczków gazobetonowych, odpadów drewna, odpadów materiałów wykończeniowych (płytki ceramiczne, kleje, farby, gips, płyty gipsowo-kartonowe itp.). Będą to odpady z grupy 17.</w:t>
      </w:r>
    </w:p>
    <w:p w14:paraId="1FEB5DD9" w14:textId="66F12280" w:rsidR="00842A54" w:rsidRPr="001827FE" w:rsidRDefault="00842A54" w:rsidP="00667360">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Możliwe jest też powstanie niewielkich ilości odpadów opakowaniowych (kartony, worki papierowe i foliowe, pojemniki po farbach i klejach) - odpady z grupy 15</w:t>
      </w:r>
      <w:r w:rsidR="00B0206E" w:rsidRPr="001827FE">
        <w:rPr>
          <w:rFonts w:ascii="Arial Narrow" w:hAnsi="Arial Narrow"/>
          <w:color w:val="000000" w:themeColor="text1"/>
          <w:sz w:val="24"/>
          <w:szCs w:val="24"/>
        </w:rPr>
        <w:t>.</w:t>
      </w:r>
    </w:p>
    <w:p w14:paraId="5D83B6ED" w14:textId="77777777" w:rsidR="00E17B00" w:rsidRPr="001827FE" w:rsidRDefault="00C660DD" w:rsidP="00667360">
      <w:pPr>
        <w:spacing w:after="0" w:line="276" w:lineRule="auto"/>
        <w:jc w:val="both"/>
        <w:rPr>
          <w:rFonts w:ascii="Arial Narrow" w:hAnsi="Arial Narrow"/>
          <w:bCs/>
          <w:color w:val="000000" w:themeColor="text1"/>
          <w:sz w:val="24"/>
          <w:szCs w:val="24"/>
        </w:rPr>
      </w:pPr>
      <w:r w:rsidRPr="001827FE">
        <w:rPr>
          <w:rFonts w:ascii="Arial Narrow" w:hAnsi="Arial Narrow"/>
          <w:color w:val="000000" w:themeColor="text1"/>
          <w:sz w:val="24"/>
          <w:szCs w:val="24"/>
        </w:rPr>
        <w:t>Przewiduje się selektywne gromadzenie wszystkich odpadów. Odpady gruzu będą wykorzystywane do utwardzenia terenów. Odpady opakowaniowe będą zbierane selektywnie, zabezpieczone przed rozwiewaniem poprzez belowanie na terenie inwestycji</w:t>
      </w:r>
      <w:r w:rsidR="004E67F5" w:rsidRPr="001827FE">
        <w:rPr>
          <w:rFonts w:ascii="Arial Narrow" w:hAnsi="Arial Narrow"/>
          <w:color w:val="000000" w:themeColor="text1"/>
          <w:sz w:val="24"/>
          <w:szCs w:val="24"/>
        </w:rPr>
        <w:t xml:space="preserve">, następnie </w:t>
      </w:r>
      <w:r w:rsidR="00E17B00" w:rsidRPr="001827FE">
        <w:rPr>
          <w:rFonts w:ascii="Arial Narrow" w:hAnsi="Arial Narrow"/>
          <w:bCs/>
          <w:color w:val="000000" w:themeColor="text1"/>
          <w:sz w:val="24"/>
          <w:szCs w:val="24"/>
        </w:rPr>
        <w:t>z odpowiednią częstotliwością przekazywane do odzysku lub unieszkodliwiania podmiotom posiadającym stosowne pozwolenia.</w:t>
      </w:r>
    </w:p>
    <w:p w14:paraId="210D9AE2" w14:textId="77777777" w:rsidR="00E17B00" w:rsidRPr="001827FE" w:rsidRDefault="00E17B00" w:rsidP="00667360">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Na etapie eksploatacji powstawać będą głównie odpady komunalne, które zostaną zagospodarowane zgodnie z obowiązującymi przepisami.</w:t>
      </w:r>
    </w:p>
    <w:p w14:paraId="21FBA273" w14:textId="67C587B8" w:rsidR="00E17B00" w:rsidRPr="001827FE" w:rsidRDefault="00E17B00" w:rsidP="00667360">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Rodzaj i ilość wytwarzanych odpadów nie będą miały znaczącego negatywnego wpływu na środowisko przy zachowaniu podstawowych zasad gospodarowania odpadami, tj. hierarchii sposobów postępowania z odpadami zawartej w art. 17 ustawy z dnia 14 grudnia 2012 r. o odpadach (Dz. U. z 2022 r., poz. 699 ze zm.).</w:t>
      </w:r>
    </w:p>
    <w:p w14:paraId="24CE34B5" w14:textId="77777777" w:rsidR="00667360" w:rsidRPr="001827FE" w:rsidRDefault="005B7F0E" w:rsidP="00667360">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e/ ocenionego w oparciu o wiedzę naukową ryzyka wystąpienia poważnych awarii lub katastrof</w:t>
      </w:r>
      <w:r w:rsidR="001467D0" w:rsidRPr="001827FE">
        <w:rPr>
          <w:rFonts w:ascii="Arial Narrow" w:eastAsia="Times New Roman" w:hAnsi="Arial Narrow" w:cs="Arial"/>
          <w:color w:val="000000" w:themeColor="text1"/>
          <w:sz w:val="24"/>
          <w:szCs w:val="24"/>
          <w:lang w:eastAsia="pl-PL"/>
        </w:rPr>
        <w:t xml:space="preserve"> naturalnych </w:t>
      </w:r>
      <w:r w:rsidR="00EC6F13" w:rsidRPr="001827FE">
        <w:rPr>
          <w:rFonts w:ascii="Arial Narrow" w:eastAsia="Times New Roman" w:hAnsi="Arial Narrow" w:cs="Arial"/>
          <w:color w:val="000000" w:themeColor="text1"/>
          <w:sz w:val="24"/>
          <w:szCs w:val="24"/>
          <w:lang w:eastAsia="pl-PL"/>
        </w:rPr>
        <w:t>i budowlanych, przy uwzględnieniu używanych substancji i stosowanych technologii, w tym ryzyka związanego ze zmianą klimatu</w:t>
      </w:r>
    </w:p>
    <w:p w14:paraId="07BF48B8" w14:textId="160ED389" w:rsidR="000677D0" w:rsidRPr="001827FE" w:rsidRDefault="000677D0" w:rsidP="00677E50">
      <w:pPr>
        <w:spacing w:after="0"/>
        <w:jc w:val="both"/>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sz w:val="24"/>
          <w:szCs w:val="24"/>
        </w:rPr>
        <w:t>Projektowana inwestycja będzie obiektem bezpiecznym, który w normalnym użytkowaniu nie będzie stanowił ponadnormatywnego zagrożenia dla środowiska</w:t>
      </w:r>
      <w:r w:rsidR="00D47981" w:rsidRPr="001827FE">
        <w:rPr>
          <w:rFonts w:ascii="Arial Narrow" w:hAnsi="Arial Narrow"/>
          <w:color w:val="000000" w:themeColor="text1"/>
          <w:sz w:val="24"/>
          <w:szCs w:val="24"/>
        </w:rPr>
        <w:t xml:space="preserve">. </w:t>
      </w:r>
      <w:r w:rsidR="009845AF" w:rsidRPr="001827FE">
        <w:rPr>
          <w:rFonts w:ascii="Arial Narrow" w:hAnsi="Arial Narrow"/>
          <w:color w:val="000000" w:themeColor="text1"/>
          <w:sz w:val="24"/>
          <w:szCs w:val="24"/>
        </w:rPr>
        <w:t xml:space="preserve">Przedsięwzięcie ze względu na </w:t>
      </w:r>
      <w:r w:rsidR="00E71873" w:rsidRPr="001827FE">
        <w:rPr>
          <w:rFonts w:ascii="Arial Narrow" w:hAnsi="Arial Narrow"/>
          <w:color w:val="000000" w:themeColor="text1"/>
          <w:sz w:val="24"/>
          <w:szCs w:val="24"/>
        </w:rPr>
        <w:t xml:space="preserve">charakter i skalę, nie należy do przedsięwzięć mogących powodować ryzyko wystąpienia poważnej awarii. Z uwagi na lokalizację przedsięwzięcia </w:t>
      </w:r>
      <w:r w:rsidR="001130D4" w:rsidRPr="001827FE">
        <w:rPr>
          <w:rFonts w:ascii="Arial Narrow" w:hAnsi="Arial Narrow"/>
          <w:color w:val="000000" w:themeColor="text1"/>
          <w:sz w:val="24"/>
          <w:szCs w:val="24"/>
        </w:rPr>
        <w:t xml:space="preserve"> z dala od terenów narażonych na klęski żywiołowe typu powódź, osuwiska, zapadliska itp. Stwierdzić można, że ryzyko wystąpienia poważnej katastrofy naturalnej jest pomijalnie małe. </w:t>
      </w:r>
      <w:r w:rsidRPr="001827FE">
        <w:rPr>
          <w:rFonts w:ascii="Arial Narrow" w:hAnsi="Arial Narrow"/>
          <w:color w:val="000000" w:themeColor="text1"/>
          <w:sz w:val="24"/>
          <w:szCs w:val="24"/>
        </w:rPr>
        <w:t xml:space="preserve">W przypadku </w:t>
      </w:r>
      <w:r w:rsidR="00D47981" w:rsidRPr="001827FE">
        <w:rPr>
          <w:rFonts w:ascii="Arial Narrow" w:hAnsi="Arial Narrow"/>
          <w:color w:val="000000" w:themeColor="text1"/>
          <w:sz w:val="24"/>
          <w:szCs w:val="24"/>
        </w:rPr>
        <w:t xml:space="preserve">przedmiotowej </w:t>
      </w:r>
      <w:r w:rsidRPr="001827FE">
        <w:rPr>
          <w:rFonts w:ascii="Arial Narrow" w:hAnsi="Arial Narrow"/>
          <w:color w:val="000000" w:themeColor="text1"/>
          <w:sz w:val="24"/>
          <w:szCs w:val="24"/>
        </w:rPr>
        <w:t xml:space="preserve">inwestycji nie przewiduje się magazynowania dużych ilości substancji niebezpiecznych stwarzających zagrożenie rozlania. </w:t>
      </w:r>
    </w:p>
    <w:p w14:paraId="6FE717EC" w14:textId="77777777" w:rsidR="00E7341F" w:rsidRPr="001827FE" w:rsidRDefault="00E7341F" w:rsidP="000677D0">
      <w:pPr>
        <w:rPr>
          <w:rFonts w:ascii="Arial Narrow" w:hAnsi="Arial Narrow"/>
          <w:color w:val="000000" w:themeColor="text1"/>
          <w:sz w:val="24"/>
          <w:szCs w:val="24"/>
        </w:rPr>
      </w:pPr>
      <w:r w:rsidRPr="001827FE">
        <w:rPr>
          <w:rFonts w:ascii="Arial Narrow" w:hAnsi="Arial Narrow"/>
          <w:i/>
          <w:color w:val="000000" w:themeColor="text1"/>
          <w:sz w:val="24"/>
          <w:szCs w:val="24"/>
          <w:u w:val="single"/>
        </w:rPr>
        <w:t>-</w:t>
      </w:r>
      <w:r w:rsidR="000677D0" w:rsidRPr="001827FE">
        <w:rPr>
          <w:rFonts w:ascii="Arial Narrow" w:hAnsi="Arial Narrow"/>
          <w:color w:val="000000" w:themeColor="text1"/>
          <w:sz w:val="24"/>
          <w:szCs w:val="24"/>
        </w:rPr>
        <w:t xml:space="preserve">Na etapie </w:t>
      </w:r>
      <w:r w:rsidR="00BB23D5" w:rsidRPr="001827FE">
        <w:rPr>
          <w:rFonts w:ascii="Arial Narrow" w:hAnsi="Arial Narrow"/>
          <w:i/>
          <w:color w:val="000000" w:themeColor="text1"/>
          <w:sz w:val="24"/>
          <w:szCs w:val="24"/>
          <w:u w:val="single"/>
        </w:rPr>
        <w:t xml:space="preserve">realizacji przedsięwzięcia  </w:t>
      </w:r>
      <w:r w:rsidR="000677D0" w:rsidRPr="001827FE">
        <w:rPr>
          <w:rFonts w:ascii="Arial Narrow" w:hAnsi="Arial Narrow"/>
          <w:color w:val="000000" w:themeColor="text1"/>
          <w:sz w:val="24"/>
          <w:szCs w:val="24"/>
        </w:rPr>
        <w:t xml:space="preserve"> poważna awaria może mieć miejsce w przypadku, jeśli zostaną rozlane substancje niebezpieczne, w tym przede wszystkim znajdujące się w napędach maszyn i urządzeń (czyli różne substancje ropopochodne: benzyna, olej napędowy, smary, itp.). Prawdopodobieństwo wystąpienia zdarzeń o znamionach poważnej awarii będzie mniejsze, jeśli w rejonie budowy substancje te nie będą składowane, a pojazdy i maszyny będą tankowane w miejscach do tego przeznaczonych i zabezpieczonych przed przedostaniem się zanieczyszczeń do wód i gleb. W przypadku awarii jakiegoś urządzenia może nastąpić wyciek ze zbiorników. W takiej sytuacji zebranie i unieszkodliwienie materiału przez odpowiednie służby (Straż Pożarną) zapobiegnie skażeniu środowiska. </w:t>
      </w:r>
    </w:p>
    <w:p w14:paraId="3D4A10E6" w14:textId="0F8DA276" w:rsidR="000677D0" w:rsidRPr="001827FE" w:rsidRDefault="00E7341F" w:rsidP="000677D0">
      <w:pPr>
        <w:rPr>
          <w:rFonts w:ascii="Arial Narrow" w:hAnsi="Arial Narrow"/>
          <w:color w:val="000000" w:themeColor="text1"/>
          <w:sz w:val="24"/>
          <w:szCs w:val="24"/>
        </w:rPr>
      </w:pPr>
      <w:r w:rsidRPr="001827FE">
        <w:rPr>
          <w:rFonts w:ascii="Arial Narrow" w:hAnsi="Arial Narrow"/>
          <w:color w:val="000000" w:themeColor="text1"/>
          <w:sz w:val="24"/>
          <w:szCs w:val="24"/>
        </w:rPr>
        <w:t>-</w:t>
      </w:r>
      <w:r w:rsidR="00AC5BA4" w:rsidRPr="001827FE">
        <w:rPr>
          <w:rFonts w:ascii="Arial Narrow" w:hAnsi="Arial Narrow"/>
          <w:i/>
          <w:color w:val="000000" w:themeColor="text1"/>
          <w:sz w:val="24"/>
          <w:szCs w:val="24"/>
          <w:u w:val="single"/>
        </w:rPr>
        <w:t xml:space="preserve"> </w:t>
      </w:r>
      <w:r w:rsidR="00AC5BA4" w:rsidRPr="001827FE">
        <w:rPr>
          <w:rFonts w:ascii="Arial Narrow" w:hAnsi="Arial Narrow"/>
          <w:color w:val="000000" w:themeColor="text1"/>
          <w:sz w:val="24"/>
          <w:szCs w:val="24"/>
        </w:rPr>
        <w:t xml:space="preserve">Na etapie </w:t>
      </w:r>
      <w:r w:rsidR="000677D0" w:rsidRPr="001827FE">
        <w:rPr>
          <w:rFonts w:ascii="Arial Narrow" w:hAnsi="Arial Narrow"/>
          <w:i/>
          <w:color w:val="000000" w:themeColor="text1"/>
          <w:sz w:val="24"/>
          <w:szCs w:val="24"/>
          <w:u w:val="single"/>
        </w:rPr>
        <w:t xml:space="preserve"> eksploatacji przedsięwzięcia </w:t>
      </w:r>
      <w:r w:rsidR="001A653F" w:rsidRPr="001827FE">
        <w:rPr>
          <w:rFonts w:ascii="Arial Narrow" w:hAnsi="Arial Narrow"/>
          <w:i/>
          <w:color w:val="000000" w:themeColor="text1"/>
          <w:sz w:val="24"/>
          <w:szCs w:val="24"/>
          <w:u w:val="single"/>
        </w:rPr>
        <w:t xml:space="preserve"> </w:t>
      </w:r>
      <w:r w:rsidR="001A653F" w:rsidRPr="001827FE">
        <w:rPr>
          <w:rFonts w:ascii="Arial Narrow" w:hAnsi="Arial Narrow"/>
          <w:color w:val="000000" w:themeColor="text1"/>
          <w:sz w:val="24"/>
          <w:szCs w:val="24"/>
        </w:rPr>
        <w:t>p</w:t>
      </w:r>
      <w:r w:rsidR="000677D0" w:rsidRPr="001827FE">
        <w:rPr>
          <w:rFonts w:ascii="Arial Narrow" w:hAnsi="Arial Narrow"/>
          <w:color w:val="000000" w:themeColor="text1"/>
          <w:sz w:val="24"/>
          <w:szCs w:val="24"/>
        </w:rPr>
        <w:t xml:space="preserve">rzyczyną awarii mogą być następujące zdarzenia: </w:t>
      </w:r>
    </w:p>
    <w:p w14:paraId="5D7709F1" w14:textId="77777777" w:rsidR="000677D0" w:rsidRPr="001827FE" w:rsidRDefault="000677D0" w:rsidP="000677D0">
      <w:pPr>
        <w:pStyle w:val="Akapitzlist"/>
        <w:numPr>
          <w:ilvl w:val="0"/>
          <w:numId w:val="8"/>
        </w:numPr>
        <w:spacing w:before="120"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 xml:space="preserve">eksplozje, </w:t>
      </w:r>
    </w:p>
    <w:p w14:paraId="3AC539D8" w14:textId="77777777" w:rsidR="000677D0" w:rsidRPr="001827FE" w:rsidRDefault="000677D0" w:rsidP="000677D0">
      <w:pPr>
        <w:pStyle w:val="Akapitzlist"/>
        <w:numPr>
          <w:ilvl w:val="0"/>
          <w:numId w:val="8"/>
        </w:numPr>
        <w:spacing w:before="120"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pożary.</w:t>
      </w:r>
    </w:p>
    <w:p w14:paraId="0E0A1DAB" w14:textId="7E69B0C1" w:rsidR="000677D0" w:rsidRPr="001827FE" w:rsidRDefault="000677D0" w:rsidP="00E7341F">
      <w:pPr>
        <w:jc w:val="both"/>
        <w:rPr>
          <w:rFonts w:ascii="Arial Narrow" w:hAnsi="Arial Narrow"/>
          <w:color w:val="000000" w:themeColor="text1"/>
          <w:sz w:val="24"/>
          <w:szCs w:val="24"/>
        </w:rPr>
      </w:pPr>
      <w:r w:rsidRPr="001827FE">
        <w:rPr>
          <w:rFonts w:ascii="Arial Narrow" w:hAnsi="Arial Narrow"/>
          <w:color w:val="000000" w:themeColor="text1"/>
          <w:sz w:val="24"/>
          <w:szCs w:val="24"/>
        </w:rPr>
        <w:lastRenderedPageBreak/>
        <w:t>Zagrożenia te będą dotyczyły głównie zanieczyszczeń powietrza i w niewielkim stopniu może wystąpić zanieczyszczenie wierzchniej warstwy gruntu przepuszczalnego powyżej poziomu wód gruntowych. Zastosowanie odpowiednich zabezpieczeń technicznych i odpowiednia organizacja akcji ratowniczej powinno ograniczyć do minimum ryzyko zanieczyszczenia wód i gruntu, lecz nawet gdyby do takiego zdarzenia doszło to służby ratownictwa chemiczno- ekologicznego są w stanie zminimalizować ich skutki.</w:t>
      </w:r>
    </w:p>
    <w:p w14:paraId="177BEF33" w14:textId="1F22AD9A" w:rsidR="00421F31" w:rsidRPr="001827FE" w:rsidRDefault="00015188" w:rsidP="002D2646">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Przedmiotowe przedsięwzięcie</w:t>
      </w:r>
      <w:r w:rsidR="006B4CD7" w:rsidRPr="001827FE">
        <w:rPr>
          <w:rFonts w:ascii="Arial Narrow" w:eastAsia="Times New Roman" w:hAnsi="Arial Narrow" w:cs="Arial"/>
          <w:color w:val="000000" w:themeColor="text1"/>
          <w:sz w:val="24"/>
          <w:szCs w:val="24"/>
          <w:lang w:eastAsia="pl-PL"/>
        </w:rPr>
        <w:t>, a zastosowane środki  adaptacyjne do zmian klimatu.</w:t>
      </w:r>
    </w:p>
    <w:p w14:paraId="24F8F105" w14:textId="03212EA6" w:rsidR="000B17E7" w:rsidRPr="001827FE" w:rsidRDefault="000B17E7" w:rsidP="000B17E7">
      <w:pPr>
        <w:pStyle w:val="Legenda"/>
        <w:jc w:val="both"/>
        <w:rPr>
          <w:rFonts w:ascii="Arial Narrow" w:hAnsi="Arial Narrow"/>
          <w:color w:val="000000" w:themeColor="text1"/>
          <w:sz w:val="24"/>
          <w:szCs w:val="24"/>
        </w:rPr>
      </w:pPr>
      <w:r w:rsidRPr="001827FE">
        <w:rPr>
          <w:rFonts w:ascii="Arial Narrow" w:hAnsi="Arial Narrow"/>
          <w:color w:val="000000" w:themeColor="text1"/>
          <w:sz w:val="24"/>
          <w:szCs w:val="24"/>
        </w:rPr>
        <w:t>Przystosowanie inwestycji do zmian klimatu</w:t>
      </w:r>
    </w:p>
    <w:tbl>
      <w:tblPr>
        <w:tblStyle w:val="Tabela-Siatka"/>
        <w:tblW w:w="0" w:type="auto"/>
        <w:jc w:val="center"/>
        <w:tblLook w:val="04A0" w:firstRow="1" w:lastRow="0" w:firstColumn="1" w:lastColumn="0" w:noHBand="0" w:noVBand="1"/>
      </w:tblPr>
      <w:tblGrid>
        <w:gridCol w:w="3013"/>
        <w:gridCol w:w="3025"/>
        <w:gridCol w:w="3024"/>
      </w:tblGrid>
      <w:tr w:rsidR="001827FE" w:rsidRPr="001827FE" w14:paraId="0D6AC793" w14:textId="77777777" w:rsidTr="008E39A0">
        <w:trPr>
          <w:tblHeader/>
          <w:jc w:val="center"/>
        </w:trPr>
        <w:tc>
          <w:tcPr>
            <w:tcW w:w="3013" w:type="dxa"/>
            <w:shd w:val="clear" w:color="auto" w:fill="D9D9D9" w:themeFill="background1" w:themeFillShade="D9"/>
            <w:vAlign w:val="center"/>
          </w:tcPr>
          <w:p w14:paraId="7D430143" w14:textId="77777777" w:rsidR="000B17E7" w:rsidRPr="001827FE" w:rsidRDefault="000B17E7" w:rsidP="00063715">
            <w:pPr>
              <w:spacing w:before="40" w:after="40"/>
              <w:jc w:val="center"/>
              <w:rPr>
                <w:rFonts w:ascii="Arial Narrow" w:hAnsi="Arial Narrow"/>
                <w:b/>
                <w:color w:val="000000" w:themeColor="text1"/>
                <w:sz w:val="24"/>
                <w:szCs w:val="24"/>
              </w:rPr>
            </w:pPr>
            <w:r w:rsidRPr="001827FE">
              <w:rPr>
                <w:rFonts w:ascii="Arial Narrow" w:hAnsi="Arial Narrow"/>
                <w:b/>
                <w:color w:val="000000" w:themeColor="text1"/>
                <w:sz w:val="24"/>
                <w:szCs w:val="24"/>
              </w:rPr>
              <w:t>Czynniki ryzyka zmian</w:t>
            </w:r>
          </w:p>
        </w:tc>
        <w:tc>
          <w:tcPr>
            <w:tcW w:w="3025" w:type="dxa"/>
            <w:shd w:val="clear" w:color="auto" w:fill="D9D9D9" w:themeFill="background1" w:themeFillShade="D9"/>
            <w:vAlign w:val="center"/>
          </w:tcPr>
          <w:p w14:paraId="0E946D3D" w14:textId="77777777" w:rsidR="000B17E7" w:rsidRPr="001827FE" w:rsidRDefault="000B17E7" w:rsidP="00063715">
            <w:pPr>
              <w:spacing w:before="40" w:after="40"/>
              <w:jc w:val="center"/>
              <w:rPr>
                <w:rFonts w:ascii="Arial Narrow" w:hAnsi="Arial Narrow"/>
                <w:b/>
                <w:color w:val="000000" w:themeColor="text1"/>
                <w:sz w:val="24"/>
                <w:szCs w:val="24"/>
              </w:rPr>
            </w:pPr>
            <w:r w:rsidRPr="001827FE">
              <w:rPr>
                <w:rFonts w:ascii="Arial Narrow" w:hAnsi="Arial Narrow"/>
                <w:b/>
                <w:color w:val="000000" w:themeColor="text1"/>
                <w:sz w:val="24"/>
                <w:szCs w:val="24"/>
              </w:rPr>
              <w:t>Zakres oddziaływań</w:t>
            </w:r>
          </w:p>
        </w:tc>
        <w:tc>
          <w:tcPr>
            <w:tcW w:w="3024" w:type="dxa"/>
            <w:shd w:val="clear" w:color="auto" w:fill="D9D9D9" w:themeFill="background1" w:themeFillShade="D9"/>
            <w:vAlign w:val="center"/>
          </w:tcPr>
          <w:p w14:paraId="6F2F8769" w14:textId="77777777" w:rsidR="000B17E7" w:rsidRPr="001827FE" w:rsidRDefault="000B17E7" w:rsidP="00063715">
            <w:pPr>
              <w:spacing w:before="40" w:after="40"/>
              <w:jc w:val="center"/>
              <w:rPr>
                <w:rFonts w:ascii="Arial Narrow" w:hAnsi="Arial Narrow"/>
                <w:b/>
                <w:color w:val="000000" w:themeColor="text1"/>
                <w:sz w:val="24"/>
                <w:szCs w:val="24"/>
              </w:rPr>
            </w:pPr>
            <w:r w:rsidRPr="001827FE">
              <w:rPr>
                <w:rFonts w:ascii="Arial Narrow" w:hAnsi="Arial Narrow"/>
                <w:b/>
                <w:color w:val="000000" w:themeColor="text1"/>
                <w:sz w:val="24"/>
                <w:szCs w:val="24"/>
              </w:rPr>
              <w:t>Zastosowane środki adaptacyjne</w:t>
            </w:r>
          </w:p>
        </w:tc>
      </w:tr>
      <w:tr w:rsidR="001827FE" w:rsidRPr="001827FE" w14:paraId="14D103F3" w14:textId="77777777" w:rsidTr="008E39A0">
        <w:trPr>
          <w:jc w:val="center"/>
        </w:trPr>
        <w:tc>
          <w:tcPr>
            <w:tcW w:w="3013" w:type="dxa"/>
            <w:vAlign w:val="center"/>
          </w:tcPr>
          <w:p w14:paraId="547712C4"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 xml:space="preserve">Fale upałów </w:t>
            </w:r>
          </w:p>
        </w:tc>
        <w:tc>
          <w:tcPr>
            <w:tcW w:w="3025" w:type="dxa"/>
            <w:vAlign w:val="center"/>
          </w:tcPr>
          <w:p w14:paraId="7717C42A"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Pochłanianie lub generowanie wysokich temperatur przez przedsięwzięcie</w:t>
            </w:r>
          </w:p>
        </w:tc>
        <w:tc>
          <w:tcPr>
            <w:tcW w:w="3024" w:type="dxa"/>
            <w:vAlign w:val="center"/>
          </w:tcPr>
          <w:p w14:paraId="65CD6CBA"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Projektowany budynek nie będą podlegały falom upałów. Obiekt będzie wykonany z materiałów budowlanych o dobrej izolacyjności cieplnej.</w:t>
            </w:r>
          </w:p>
        </w:tc>
      </w:tr>
      <w:tr w:rsidR="001827FE" w:rsidRPr="001827FE" w14:paraId="712D1E01" w14:textId="77777777" w:rsidTr="008E39A0">
        <w:trPr>
          <w:trHeight w:val="1748"/>
          <w:jc w:val="center"/>
        </w:trPr>
        <w:tc>
          <w:tcPr>
            <w:tcW w:w="3013" w:type="dxa"/>
            <w:vAlign w:val="center"/>
          </w:tcPr>
          <w:p w14:paraId="319135BA" w14:textId="77777777" w:rsidR="000B17E7" w:rsidRPr="001827FE" w:rsidRDefault="000B17E7" w:rsidP="000B17E7">
            <w:pPr>
              <w:spacing w:before="40" w:after="40"/>
              <w:rPr>
                <w:rFonts w:ascii="Arial Narrow" w:hAnsi="Arial Narrow" w:cs="Arial"/>
                <w:color w:val="000000" w:themeColor="text1"/>
                <w:w w:val="99"/>
                <w:sz w:val="24"/>
                <w:szCs w:val="24"/>
              </w:rPr>
            </w:pPr>
            <w:r w:rsidRPr="001827FE">
              <w:rPr>
                <w:rFonts w:ascii="Arial Narrow" w:hAnsi="Arial Narrow"/>
                <w:color w:val="000000" w:themeColor="text1"/>
                <w:sz w:val="24"/>
                <w:szCs w:val="24"/>
              </w:rPr>
              <w:t>Susze (długotrwałe, krótkotrwałe)</w:t>
            </w:r>
          </w:p>
        </w:tc>
        <w:tc>
          <w:tcPr>
            <w:tcW w:w="3025" w:type="dxa"/>
            <w:vAlign w:val="center"/>
          </w:tcPr>
          <w:p w14:paraId="2AC7001B"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Zwiększenie zapotrzebowania przedsięwzięcia na wodę</w:t>
            </w:r>
          </w:p>
        </w:tc>
        <w:tc>
          <w:tcPr>
            <w:tcW w:w="3024" w:type="dxa"/>
            <w:vAlign w:val="center"/>
          </w:tcPr>
          <w:p w14:paraId="2F5BD5FD"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Inwestycja nie jest wrażliwa na susze, zaopatrzenie będzie realizowane w wodę z sieci wodociągowej.</w:t>
            </w:r>
          </w:p>
        </w:tc>
      </w:tr>
      <w:tr w:rsidR="001827FE" w:rsidRPr="001827FE" w14:paraId="536FB82F" w14:textId="77777777" w:rsidTr="008E39A0">
        <w:trPr>
          <w:trHeight w:val="886"/>
          <w:jc w:val="center"/>
        </w:trPr>
        <w:tc>
          <w:tcPr>
            <w:tcW w:w="3013" w:type="dxa"/>
            <w:vMerge w:val="restart"/>
            <w:vAlign w:val="center"/>
          </w:tcPr>
          <w:p w14:paraId="6AE4F70F"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Ekstremalne opady, powodzie</w:t>
            </w:r>
          </w:p>
        </w:tc>
        <w:tc>
          <w:tcPr>
            <w:tcW w:w="3025" w:type="dxa"/>
            <w:vAlign w:val="center"/>
          </w:tcPr>
          <w:p w14:paraId="6CE6ED76"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Lokalizacja przedsięwzięcia względem obszarów zagrożonych powodziom</w:t>
            </w:r>
          </w:p>
        </w:tc>
        <w:tc>
          <w:tcPr>
            <w:tcW w:w="3024" w:type="dxa"/>
            <w:vAlign w:val="center"/>
          </w:tcPr>
          <w:p w14:paraId="7230C12C"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Inwestycja zlokalizowana jest poza terenami narażonymi na zalewanie i powodzie.</w:t>
            </w:r>
          </w:p>
        </w:tc>
      </w:tr>
      <w:tr w:rsidR="001827FE" w:rsidRPr="001827FE" w14:paraId="7AE14196" w14:textId="77777777" w:rsidTr="008E39A0">
        <w:trPr>
          <w:jc w:val="center"/>
        </w:trPr>
        <w:tc>
          <w:tcPr>
            <w:tcW w:w="3013" w:type="dxa"/>
            <w:vMerge/>
            <w:vAlign w:val="center"/>
          </w:tcPr>
          <w:p w14:paraId="7FF9BF02" w14:textId="77777777" w:rsidR="000B17E7" w:rsidRPr="001827FE" w:rsidRDefault="000B17E7" w:rsidP="000B17E7">
            <w:pPr>
              <w:spacing w:before="40" w:after="40"/>
              <w:rPr>
                <w:rFonts w:ascii="Arial Narrow" w:hAnsi="Arial Narrow"/>
                <w:color w:val="000000" w:themeColor="text1"/>
                <w:sz w:val="24"/>
                <w:szCs w:val="24"/>
              </w:rPr>
            </w:pPr>
          </w:p>
        </w:tc>
        <w:tc>
          <w:tcPr>
            <w:tcW w:w="3025" w:type="dxa"/>
            <w:vAlign w:val="center"/>
          </w:tcPr>
          <w:p w14:paraId="2B21AB0F"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Zagrożenia związane z ekstremalnymi opadami</w:t>
            </w:r>
          </w:p>
        </w:tc>
        <w:tc>
          <w:tcPr>
            <w:tcW w:w="3024" w:type="dxa"/>
            <w:vAlign w:val="center"/>
          </w:tcPr>
          <w:p w14:paraId="45AC37B0"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Na przedmiotowym terenie, na którym powstanie osiedle mieszkaniowe wody opadowe i roztopowe będą odprowadzane do kanalizacji miejskiej</w:t>
            </w:r>
          </w:p>
        </w:tc>
      </w:tr>
      <w:tr w:rsidR="001827FE" w:rsidRPr="001827FE" w14:paraId="0E82BC28" w14:textId="77777777" w:rsidTr="008E39A0">
        <w:trPr>
          <w:trHeight w:val="1390"/>
          <w:jc w:val="center"/>
        </w:trPr>
        <w:tc>
          <w:tcPr>
            <w:tcW w:w="3013" w:type="dxa"/>
            <w:vAlign w:val="center"/>
          </w:tcPr>
          <w:p w14:paraId="2E9E11DA"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Pożary</w:t>
            </w:r>
          </w:p>
        </w:tc>
        <w:tc>
          <w:tcPr>
            <w:tcW w:w="3025" w:type="dxa"/>
            <w:vAlign w:val="center"/>
          </w:tcPr>
          <w:p w14:paraId="011FA381"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Zagrożenia związane z możliwością wystąpienia pożarów</w:t>
            </w:r>
          </w:p>
        </w:tc>
        <w:tc>
          <w:tcPr>
            <w:tcW w:w="3024" w:type="dxa"/>
            <w:vAlign w:val="center"/>
          </w:tcPr>
          <w:p w14:paraId="35D02E08"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W zakresie projektowanego osiedla planowane jest wykorzystanie materiałów budowlanych do dużej trwałości i odporności na czynniki atmosferyczne, ognioodpornych.</w:t>
            </w:r>
          </w:p>
        </w:tc>
      </w:tr>
      <w:tr w:rsidR="001827FE" w:rsidRPr="001827FE" w14:paraId="66220C2E" w14:textId="77777777" w:rsidTr="008E39A0">
        <w:trPr>
          <w:jc w:val="center"/>
        </w:trPr>
        <w:tc>
          <w:tcPr>
            <w:tcW w:w="3013" w:type="dxa"/>
            <w:vAlign w:val="center"/>
          </w:tcPr>
          <w:p w14:paraId="487901E7"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Osuwiska</w:t>
            </w:r>
          </w:p>
        </w:tc>
        <w:tc>
          <w:tcPr>
            <w:tcW w:w="3025" w:type="dxa"/>
            <w:vAlign w:val="center"/>
          </w:tcPr>
          <w:p w14:paraId="654ADDAC" w14:textId="77777777" w:rsidR="000B17E7" w:rsidRPr="001827FE" w:rsidRDefault="000B17E7" w:rsidP="000B17E7">
            <w:pPr>
              <w:spacing w:before="40" w:after="40"/>
              <w:ind w:left="100"/>
              <w:rPr>
                <w:rFonts w:ascii="Arial Narrow" w:hAnsi="Arial Narrow"/>
                <w:color w:val="000000" w:themeColor="text1"/>
                <w:sz w:val="24"/>
                <w:szCs w:val="24"/>
              </w:rPr>
            </w:pPr>
            <w:r w:rsidRPr="001827FE">
              <w:rPr>
                <w:rFonts w:ascii="Arial Narrow" w:hAnsi="Arial Narrow"/>
                <w:color w:val="000000" w:themeColor="text1"/>
                <w:sz w:val="24"/>
                <w:szCs w:val="24"/>
              </w:rPr>
              <w:t>Lokalizacja przedsięwzięcia w odniesieniu do obszarów narażonych na osuwiska w tym np. powodowanymi intensywnymi opadami</w:t>
            </w:r>
          </w:p>
        </w:tc>
        <w:tc>
          <w:tcPr>
            <w:tcW w:w="3024" w:type="dxa"/>
            <w:vAlign w:val="center"/>
          </w:tcPr>
          <w:p w14:paraId="0426F8C3"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W rejonie inwestycji nie występują osuwiska jak również brak jest obszarów narażonych na osuwanie mas ziemnych z przyczyn geologicznych.</w:t>
            </w:r>
          </w:p>
        </w:tc>
      </w:tr>
      <w:tr w:rsidR="000B17E7" w:rsidRPr="001827FE" w14:paraId="24FD73FA" w14:textId="77777777" w:rsidTr="008E39A0">
        <w:trPr>
          <w:jc w:val="center"/>
        </w:trPr>
        <w:tc>
          <w:tcPr>
            <w:tcW w:w="3013" w:type="dxa"/>
            <w:vAlign w:val="center"/>
          </w:tcPr>
          <w:p w14:paraId="433A3B85" w14:textId="77777777" w:rsidR="000B17E7" w:rsidRPr="001827FE" w:rsidRDefault="000B17E7" w:rsidP="000B17E7">
            <w:pPr>
              <w:spacing w:before="40" w:after="40"/>
              <w:rPr>
                <w:rFonts w:ascii="Arial Narrow" w:hAnsi="Arial Narrow"/>
                <w:color w:val="000000" w:themeColor="text1"/>
                <w:w w:val="99"/>
                <w:sz w:val="24"/>
                <w:szCs w:val="24"/>
              </w:rPr>
            </w:pPr>
            <w:r w:rsidRPr="001827FE">
              <w:rPr>
                <w:rFonts w:ascii="Arial Narrow" w:hAnsi="Arial Narrow"/>
                <w:color w:val="000000" w:themeColor="text1"/>
                <w:sz w:val="24"/>
                <w:szCs w:val="24"/>
              </w:rPr>
              <w:t>Podnoszący się poziom mórz, erozja wybrzeża oraz intruzja wód zasolonych</w:t>
            </w:r>
          </w:p>
        </w:tc>
        <w:tc>
          <w:tcPr>
            <w:tcW w:w="3025" w:type="dxa"/>
            <w:vAlign w:val="center"/>
          </w:tcPr>
          <w:p w14:paraId="2C0A2BFE"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Lokalizacja przedsięwzięcia w odniesieniu do obszarów zagrożonych oddziaływaniem podnoszącego się poziom mórz.</w:t>
            </w:r>
          </w:p>
          <w:p w14:paraId="1D467E7A"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lastRenderedPageBreak/>
              <w:t>Lokalizacja przedsięwzięcia względem obszarów podatnych na erozję wybrzeża.</w:t>
            </w:r>
          </w:p>
          <w:p w14:paraId="346EC193"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Możliwość wystąpienia wycieku substancji, które w konsekwencji mogą doprowadzić do zwiększenia</w:t>
            </w:r>
          </w:p>
          <w:p w14:paraId="1804E12C"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t>intruzji wód zasolonych</w:t>
            </w:r>
          </w:p>
        </w:tc>
        <w:tc>
          <w:tcPr>
            <w:tcW w:w="3024" w:type="dxa"/>
            <w:vAlign w:val="center"/>
          </w:tcPr>
          <w:p w14:paraId="0E3F1461" w14:textId="77777777" w:rsidR="000B17E7" w:rsidRPr="001827FE" w:rsidRDefault="000B17E7" w:rsidP="000B17E7">
            <w:pPr>
              <w:spacing w:before="40" w:after="40"/>
              <w:rPr>
                <w:rFonts w:ascii="Arial Narrow" w:hAnsi="Arial Narrow"/>
                <w:color w:val="000000" w:themeColor="text1"/>
                <w:sz w:val="24"/>
                <w:szCs w:val="24"/>
              </w:rPr>
            </w:pPr>
            <w:r w:rsidRPr="001827FE">
              <w:rPr>
                <w:rFonts w:ascii="Arial Narrow" w:hAnsi="Arial Narrow"/>
                <w:color w:val="000000" w:themeColor="text1"/>
                <w:sz w:val="24"/>
                <w:szCs w:val="24"/>
              </w:rPr>
              <w:lastRenderedPageBreak/>
              <w:t>Ze względu na lokalizację inwestycji w głębi kraju nie przewiduje się działań adaptacyjnych w tym zakresie.</w:t>
            </w:r>
          </w:p>
        </w:tc>
      </w:tr>
    </w:tbl>
    <w:p w14:paraId="01CDEFAC" w14:textId="77777777" w:rsidR="008E39A0" w:rsidRPr="001827FE" w:rsidRDefault="008E39A0" w:rsidP="002D2646">
      <w:pPr>
        <w:spacing w:after="0"/>
        <w:jc w:val="both"/>
        <w:rPr>
          <w:rFonts w:ascii="Arial Narrow" w:eastAsia="Times New Roman" w:hAnsi="Arial Narrow" w:cs="Arial"/>
          <w:color w:val="000000" w:themeColor="text1"/>
          <w:sz w:val="24"/>
          <w:szCs w:val="24"/>
          <w:lang w:eastAsia="pl-PL"/>
        </w:rPr>
      </w:pPr>
    </w:p>
    <w:p w14:paraId="491846A7" w14:textId="7640C92B" w:rsidR="0095778F" w:rsidRPr="001827FE" w:rsidRDefault="0095778F" w:rsidP="00677E50">
      <w:pPr>
        <w:spacing w:after="0" w:line="276" w:lineRule="auto"/>
        <w:jc w:val="both"/>
        <w:rPr>
          <w:rFonts w:ascii="Times New Roman" w:hAnsi="Times New Roman"/>
          <w:bCs/>
          <w:color w:val="000000" w:themeColor="text1"/>
          <w:sz w:val="24"/>
          <w:szCs w:val="24"/>
        </w:rPr>
      </w:pPr>
      <w:r w:rsidRPr="001827FE">
        <w:rPr>
          <w:rFonts w:ascii="Arial Narrow" w:hAnsi="Arial Narrow"/>
          <w:bCs/>
          <w:color w:val="000000" w:themeColor="text1"/>
          <w:sz w:val="24"/>
          <w:szCs w:val="24"/>
        </w:rPr>
        <w:t>Analizując wpływ zamierzenia w kontekście adaptacji do skutków zmian klimatu należy wskazać, iż inwestycja z uwagi na swój rodzaj i charakter nie wpłynie na zmiany klimatu. Zamierzenie z uwagi na niewielkie natężenie ruchu związane z obsługą wyłącznie okolicznych mieszkańców, przewidywaną emisję zanieczyszczeń do powietrza, w wyniku spalania paliw w poruszających się samochodach, nie będzie stanowić zagrożenia dla klimatu. Należy także zaznaczyć, iż zamierzenie zostanie zlokalizowane poza terenami osuwisk oraz zagrożonymi powodzią i podtopieniami. Zatem nie przewiduje się ekstremalnych sytuacji klimatycznych w obrębie analizowanej inwestycji</w:t>
      </w:r>
      <w:r w:rsidRPr="001827FE">
        <w:rPr>
          <w:rFonts w:ascii="Times New Roman" w:hAnsi="Times New Roman"/>
          <w:bCs/>
          <w:color w:val="000000" w:themeColor="text1"/>
          <w:sz w:val="24"/>
          <w:szCs w:val="24"/>
        </w:rPr>
        <w:t>.</w:t>
      </w:r>
    </w:p>
    <w:p w14:paraId="74451F87" w14:textId="77777777" w:rsidR="008E39A0" w:rsidRPr="001827FE" w:rsidRDefault="008E39A0" w:rsidP="002D2646">
      <w:pPr>
        <w:spacing w:after="0"/>
        <w:jc w:val="both"/>
        <w:rPr>
          <w:rFonts w:ascii="Arial Narrow" w:eastAsia="Times New Roman" w:hAnsi="Arial Narrow" w:cs="Arial"/>
          <w:color w:val="000000" w:themeColor="text1"/>
          <w:sz w:val="24"/>
          <w:szCs w:val="24"/>
          <w:lang w:eastAsia="pl-PL"/>
        </w:rPr>
      </w:pPr>
    </w:p>
    <w:p w14:paraId="145273B2" w14:textId="6D85D093" w:rsidR="00711913" w:rsidRPr="001827FE" w:rsidRDefault="002D2646" w:rsidP="002D2646">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f/ </w:t>
      </w:r>
      <w:r w:rsidR="00711913" w:rsidRPr="001827FE">
        <w:rPr>
          <w:rFonts w:ascii="Arial Narrow" w:eastAsia="Times New Roman" w:hAnsi="Arial Narrow" w:cs="Arial"/>
          <w:color w:val="000000" w:themeColor="text1"/>
          <w:sz w:val="24"/>
          <w:szCs w:val="24"/>
          <w:lang w:eastAsia="pl-PL"/>
        </w:rPr>
        <w:t>przewidywanych ilości i rodzaju wytwarzanych odpadów oraz ich wpływu na środowisko, w przypadkach gdy planuje się ich powstawanie</w:t>
      </w:r>
    </w:p>
    <w:p w14:paraId="3B967A73" w14:textId="16E47435" w:rsidR="00A30B36" w:rsidRPr="001827FE" w:rsidRDefault="00A30B36" w:rsidP="002D2646">
      <w:pPr>
        <w:spacing w:after="0"/>
        <w:jc w:val="both"/>
        <w:rPr>
          <w:rFonts w:ascii="Arial Narrow" w:eastAsia="Times New Roman" w:hAnsi="Arial Narrow" w:cs="Arial"/>
          <w:color w:val="000000" w:themeColor="text1"/>
          <w:sz w:val="24"/>
          <w:szCs w:val="24"/>
          <w:lang w:eastAsia="pl-PL"/>
        </w:rPr>
      </w:pPr>
    </w:p>
    <w:p w14:paraId="554AD458" w14:textId="32C10B90" w:rsidR="00A30B36" w:rsidRPr="001827FE" w:rsidRDefault="00A30B36" w:rsidP="002D2646">
      <w:pPr>
        <w:spacing w:after="0"/>
        <w:jc w:val="both"/>
        <w:rPr>
          <w:rFonts w:ascii="Arial Narrow" w:eastAsia="Times New Roman" w:hAnsi="Arial Narrow" w:cs="Arial"/>
          <w:color w:val="000000" w:themeColor="text1"/>
          <w:sz w:val="24"/>
          <w:szCs w:val="24"/>
          <w:lang w:eastAsia="pl-PL"/>
        </w:rPr>
      </w:pPr>
    </w:p>
    <w:p w14:paraId="23066EF4" w14:textId="77777777" w:rsidR="00A30B36" w:rsidRPr="001827FE" w:rsidRDefault="00A30B36" w:rsidP="00A30B36">
      <w:pPr>
        <w:rPr>
          <w:rFonts w:ascii="Arial Narrow" w:hAnsi="Arial Narrow"/>
          <w:color w:val="000000" w:themeColor="text1"/>
          <w:sz w:val="24"/>
          <w:szCs w:val="24"/>
        </w:rPr>
      </w:pPr>
      <w:r w:rsidRPr="001827FE">
        <w:rPr>
          <w:rFonts w:ascii="Arial Narrow" w:hAnsi="Arial Narrow"/>
          <w:color w:val="000000" w:themeColor="text1"/>
          <w:sz w:val="24"/>
          <w:szCs w:val="24"/>
        </w:rPr>
        <w:t>W poniższej tabeli zestawiono odpady planowane do wytworzenia na etapie realizacji inwestycji.</w:t>
      </w:r>
    </w:p>
    <w:p w14:paraId="48DB4E7F" w14:textId="77777777" w:rsidR="00A30B36" w:rsidRPr="001827FE" w:rsidRDefault="00A30B36" w:rsidP="00A30B36">
      <w:pPr>
        <w:pStyle w:val="Legenda"/>
        <w:jc w:val="both"/>
        <w:rPr>
          <w:color w:val="000000" w:themeColor="text1"/>
        </w:rPr>
      </w:pP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6"/>
        <w:gridCol w:w="5061"/>
        <w:gridCol w:w="1890"/>
      </w:tblGrid>
      <w:tr w:rsidR="001827FE" w:rsidRPr="001827FE" w14:paraId="5A09ECCB" w14:textId="77777777" w:rsidTr="00F3492E">
        <w:trPr>
          <w:trHeight w:val="20"/>
          <w:tblHeader/>
          <w:jc w:val="center"/>
        </w:trPr>
        <w:tc>
          <w:tcPr>
            <w:tcW w:w="1996" w:type="dxa"/>
            <w:shd w:val="clear" w:color="auto" w:fill="D9D9D9" w:themeFill="background1" w:themeFillShade="D9"/>
            <w:vAlign w:val="center"/>
          </w:tcPr>
          <w:p w14:paraId="205F3F65" w14:textId="77777777" w:rsidR="00A30B36" w:rsidRPr="001827FE" w:rsidRDefault="00A30B36" w:rsidP="00063715">
            <w:pPr>
              <w:spacing w:after="0" w:line="240" w:lineRule="auto"/>
              <w:contextualSpacing/>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Kod</w:t>
            </w:r>
          </w:p>
        </w:tc>
        <w:tc>
          <w:tcPr>
            <w:tcW w:w="5061" w:type="dxa"/>
            <w:shd w:val="clear" w:color="auto" w:fill="D9D9D9" w:themeFill="background1" w:themeFillShade="D9"/>
            <w:vAlign w:val="center"/>
          </w:tcPr>
          <w:p w14:paraId="010FD6B1" w14:textId="77777777" w:rsidR="00A30B36" w:rsidRPr="001827FE" w:rsidRDefault="00A30B36" w:rsidP="00063715">
            <w:pPr>
              <w:spacing w:after="0" w:line="240" w:lineRule="auto"/>
              <w:contextualSpacing/>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Rodzaj odpadu</w:t>
            </w:r>
          </w:p>
        </w:tc>
        <w:tc>
          <w:tcPr>
            <w:tcW w:w="1890" w:type="dxa"/>
            <w:shd w:val="clear" w:color="auto" w:fill="D9D9D9" w:themeFill="background1" w:themeFillShade="D9"/>
            <w:vAlign w:val="center"/>
          </w:tcPr>
          <w:p w14:paraId="57AC0556" w14:textId="77777777" w:rsidR="00A30B36" w:rsidRPr="001827FE" w:rsidRDefault="00A30B36" w:rsidP="00063715">
            <w:pPr>
              <w:spacing w:after="0" w:line="240" w:lineRule="auto"/>
              <w:contextualSpacing/>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Ilość</w:t>
            </w:r>
          </w:p>
          <w:p w14:paraId="7D55A78E" w14:textId="77777777" w:rsidR="00A30B36" w:rsidRPr="001827FE" w:rsidRDefault="00A30B36" w:rsidP="00063715">
            <w:pPr>
              <w:spacing w:after="0" w:line="240" w:lineRule="auto"/>
              <w:contextualSpacing/>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[Mg/okres budowy]</w:t>
            </w:r>
          </w:p>
        </w:tc>
      </w:tr>
      <w:tr w:rsidR="001827FE" w:rsidRPr="001827FE" w14:paraId="426BCE4C" w14:textId="77777777" w:rsidTr="00F3492E">
        <w:trPr>
          <w:trHeight w:val="20"/>
          <w:jc w:val="center"/>
        </w:trPr>
        <w:tc>
          <w:tcPr>
            <w:tcW w:w="1996" w:type="dxa"/>
            <w:shd w:val="clear" w:color="auto" w:fill="FFFFFF"/>
            <w:vAlign w:val="center"/>
          </w:tcPr>
          <w:p w14:paraId="49CE0B7A"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15 01 01</w:t>
            </w:r>
          </w:p>
        </w:tc>
        <w:tc>
          <w:tcPr>
            <w:tcW w:w="5061" w:type="dxa"/>
            <w:shd w:val="clear" w:color="auto" w:fill="FFFFFF"/>
            <w:vAlign w:val="center"/>
          </w:tcPr>
          <w:p w14:paraId="009B1819"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Opakowania z papieru i tektury</w:t>
            </w:r>
          </w:p>
        </w:tc>
        <w:tc>
          <w:tcPr>
            <w:tcW w:w="1890" w:type="dxa"/>
            <w:shd w:val="clear" w:color="auto" w:fill="FFFFFF"/>
            <w:vAlign w:val="center"/>
          </w:tcPr>
          <w:p w14:paraId="58F82337"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3,0</w:t>
            </w:r>
          </w:p>
        </w:tc>
      </w:tr>
      <w:tr w:rsidR="001827FE" w:rsidRPr="001827FE" w14:paraId="7804B1BB" w14:textId="77777777" w:rsidTr="00F3492E">
        <w:trPr>
          <w:trHeight w:val="20"/>
          <w:jc w:val="center"/>
        </w:trPr>
        <w:tc>
          <w:tcPr>
            <w:tcW w:w="1996" w:type="dxa"/>
            <w:shd w:val="clear" w:color="auto" w:fill="FFFFFF"/>
            <w:vAlign w:val="center"/>
          </w:tcPr>
          <w:p w14:paraId="3CD60C55"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15 01 02</w:t>
            </w:r>
          </w:p>
        </w:tc>
        <w:tc>
          <w:tcPr>
            <w:tcW w:w="5061" w:type="dxa"/>
            <w:shd w:val="clear" w:color="auto" w:fill="FFFFFF"/>
            <w:vAlign w:val="center"/>
          </w:tcPr>
          <w:p w14:paraId="7AA3E0BB"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Opakowania z tworzyw sztucznych</w:t>
            </w:r>
          </w:p>
        </w:tc>
        <w:tc>
          <w:tcPr>
            <w:tcW w:w="1890" w:type="dxa"/>
            <w:shd w:val="clear" w:color="auto" w:fill="FFFFFF"/>
            <w:vAlign w:val="center"/>
          </w:tcPr>
          <w:p w14:paraId="7BF16D8D"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1,5</w:t>
            </w:r>
          </w:p>
        </w:tc>
      </w:tr>
      <w:tr w:rsidR="001827FE" w:rsidRPr="001827FE" w14:paraId="30037FFA" w14:textId="77777777" w:rsidTr="00F3492E">
        <w:trPr>
          <w:trHeight w:val="20"/>
          <w:jc w:val="center"/>
        </w:trPr>
        <w:tc>
          <w:tcPr>
            <w:tcW w:w="1996" w:type="dxa"/>
            <w:shd w:val="clear" w:color="auto" w:fill="FFFFFF"/>
            <w:vAlign w:val="center"/>
          </w:tcPr>
          <w:p w14:paraId="67234858"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15 01 03</w:t>
            </w:r>
          </w:p>
        </w:tc>
        <w:tc>
          <w:tcPr>
            <w:tcW w:w="5061" w:type="dxa"/>
            <w:shd w:val="clear" w:color="auto" w:fill="FFFFFF"/>
            <w:vAlign w:val="center"/>
          </w:tcPr>
          <w:p w14:paraId="4F9B4A15"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Opakowania z drewna</w:t>
            </w:r>
          </w:p>
        </w:tc>
        <w:tc>
          <w:tcPr>
            <w:tcW w:w="1890" w:type="dxa"/>
            <w:shd w:val="clear" w:color="auto" w:fill="FFFFFF"/>
            <w:vAlign w:val="center"/>
          </w:tcPr>
          <w:p w14:paraId="1375F9F9"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5,0</w:t>
            </w:r>
          </w:p>
        </w:tc>
      </w:tr>
      <w:tr w:rsidR="001827FE" w:rsidRPr="001827FE" w14:paraId="254147A8" w14:textId="77777777" w:rsidTr="00F3492E">
        <w:trPr>
          <w:trHeight w:val="20"/>
          <w:jc w:val="center"/>
        </w:trPr>
        <w:tc>
          <w:tcPr>
            <w:tcW w:w="1996" w:type="dxa"/>
            <w:shd w:val="clear" w:color="auto" w:fill="FFFFFF"/>
            <w:vAlign w:val="center"/>
          </w:tcPr>
          <w:p w14:paraId="11516E58"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15 01 04</w:t>
            </w:r>
          </w:p>
        </w:tc>
        <w:tc>
          <w:tcPr>
            <w:tcW w:w="5061" w:type="dxa"/>
            <w:shd w:val="clear" w:color="auto" w:fill="FFFFFF"/>
            <w:vAlign w:val="center"/>
          </w:tcPr>
          <w:p w14:paraId="7C02D53F"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Opakowania z metali</w:t>
            </w:r>
          </w:p>
        </w:tc>
        <w:tc>
          <w:tcPr>
            <w:tcW w:w="1890" w:type="dxa"/>
            <w:shd w:val="clear" w:color="auto" w:fill="FFFFFF"/>
            <w:vAlign w:val="center"/>
          </w:tcPr>
          <w:p w14:paraId="13BBC355"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1,5</w:t>
            </w:r>
          </w:p>
        </w:tc>
      </w:tr>
      <w:tr w:rsidR="001827FE" w:rsidRPr="001827FE" w14:paraId="09B88A78" w14:textId="77777777" w:rsidTr="00F3492E">
        <w:trPr>
          <w:trHeight w:val="20"/>
          <w:jc w:val="center"/>
        </w:trPr>
        <w:tc>
          <w:tcPr>
            <w:tcW w:w="1996" w:type="dxa"/>
            <w:shd w:val="clear" w:color="auto" w:fill="FFFFFF"/>
            <w:vAlign w:val="center"/>
          </w:tcPr>
          <w:p w14:paraId="5466BF36"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15 01 05</w:t>
            </w:r>
          </w:p>
        </w:tc>
        <w:tc>
          <w:tcPr>
            <w:tcW w:w="5061" w:type="dxa"/>
            <w:shd w:val="clear" w:color="auto" w:fill="FFFFFF"/>
            <w:vAlign w:val="center"/>
          </w:tcPr>
          <w:p w14:paraId="04C269E4"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Opakowania wielomateriałowe</w:t>
            </w:r>
          </w:p>
        </w:tc>
        <w:tc>
          <w:tcPr>
            <w:tcW w:w="1890" w:type="dxa"/>
            <w:shd w:val="clear" w:color="auto" w:fill="FFFFFF"/>
            <w:vAlign w:val="center"/>
          </w:tcPr>
          <w:p w14:paraId="3164F931"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1,0</w:t>
            </w:r>
          </w:p>
        </w:tc>
      </w:tr>
      <w:tr w:rsidR="001827FE" w:rsidRPr="001827FE" w14:paraId="256403D9" w14:textId="77777777" w:rsidTr="00F3492E">
        <w:trPr>
          <w:trHeight w:val="20"/>
          <w:jc w:val="center"/>
        </w:trPr>
        <w:tc>
          <w:tcPr>
            <w:tcW w:w="1996" w:type="dxa"/>
            <w:shd w:val="clear" w:color="auto" w:fill="FFFFFF"/>
            <w:vAlign w:val="center"/>
          </w:tcPr>
          <w:p w14:paraId="07A4E3E1"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15 01 07</w:t>
            </w:r>
          </w:p>
        </w:tc>
        <w:tc>
          <w:tcPr>
            <w:tcW w:w="5061" w:type="dxa"/>
            <w:shd w:val="clear" w:color="auto" w:fill="FFFFFF"/>
            <w:vAlign w:val="center"/>
          </w:tcPr>
          <w:p w14:paraId="5BC6F0C0"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Opakowania ze szkła</w:t>
            </w:r>
          </w:p>
        </w:tc>
        <w:tc>
          <w:tcPr>
            <w:tcW w:w="1890" w:type="dxa"/>
            <w:shd w:val="clear" w:color="auto" w:fill="FFFFFF"/>
            <w:vAlign w:val="center"/>
          </w:tcPr>
          <w:p w14:paraId="7A0ED08F"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0,5</w:t>
            </w:r>
          </w:p>
        </w:tc>
      </w:tr>
      <w:tr w:rsidR="001827FE" w:rsidRPr="001827FE" w14:paraId="5DA4BDC8" w14:textId="77777777" w:rsidTr="00F3492E">
        <w:trPr>
          <w:trHeight w:val="20"/>
          <w:jc w:val="center"/>
        </w:trPr>
        <w:tc>
          <w:tcPr>
            <w:tcW w:w="1996" w:type="dxa"/>
            <w:shd w:val="clear" w:color="auto" w:fill="FFFFFF"/>
            <w:vAlign w:val="center"/>
          </w:tcPr>
          <w:p w14:paraId="08F46617"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17 01 01</w:t>
            </w:r>
          </w:p>
        </w:tc>
        <w:tc>
          <w:tcPr>
            <w:tcW w:w="5061" w:type="dxa"/>
            <w:shd w:val="clear" w:color="auto" w:fill="FFFFFF"/>
            <w:vAlign w:val="center"/>
          </w:tcPr>
          <w:p w14:paraId="22FD340F"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Odpady betonu oraz gruz betonowy z rozbiórek i remontów</w:t>
            </w:r>
          </w:p>
        </w:tc>
        <w:tc>
          <w:tcPr>
            <w:tcW w:w="1890" w:type="dxa"/>
            <w:shd w:val="clear" w:color="auto" w:fill="FFFFFF"/>
            <w:vAlign w:val="center"/>
          </w:tcPr>
          <w:p w14:paraId="66C2E3A9"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250</w:t>
            </w:r>
          </w:p>
        </w:tc>
      </w:tr>
      <w:tr w:rsidR="001827FE" w:rsidRPr="001827FE" w14:paraId="6B916882" w14:textId="77777777" w:rsidTr="00F3492E">
        <w:trPr>
          <w:trHeight w:val="20"/>
          <w:jc w:val="center"/>
        </w:trPr>
        <w:tc>
          <w:tcPr>
            <w:tcW w:w="1996" w:type="dxa"/>
            <w:shd w:val="clear" w:color="auto" w:fill="FFFFFF"/>
            <w:vAlign w:val="center"/>
          </w:tcPr>
          <w:p w14:paraId="1411975F"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17 01 03</w:t>
            </w:r>
          </w:p>
        </w:tc>
        <w:tc>
          <w:tcPr>
            <w:tcW w:w="5061" w:type="dxa"/>
            <w:shd w:val="clear" w:color="auto" w:fill="FFFFFF"/>
            <w:vAlign w:val="center"/>
          </w:tcPr>
          <w:p w14:paraId="01E8D8B4" w14:textId="77777777" w:rsidR="00A30B36" w:rsidRPr="001827FE" w:rsidRDefault="00A30B36" w:rsidP="00063715">
            <w:pPr>
              <w:spacing w:after="0" w:line="240" w:lineRule="auto"/>
              <w:contextualSpacing/>
              <w:rPr>
                <w:rFonts w:ascii="Arial Narrow" w:hAnsi="Arial Narrow" w:cs="Arial"/>
                <w:color w:val="000000" w:themeColor="text1"/>
                <w:sz w:val="24"/>
                <w:szCs w:val="24"/>
              </w:rPr>
            </w:pPr>
            <w:r w:rsidRPr="001827FE">
              <w:rPr>
                <w:rFonts w:ascii="Arial Narrow" w:hAnsi="Arial Narrow" w:cs="Arial"/>
                <w:color w:val="000000" w:themeColor="text1"/>
                <w:sz w:val="24"/>
                <w:szCs w:val="24"/>
              </w:rPr>
              <w:t>Odpady innych elementów ceramicznych i elementów wyposażenia</w:t>
            </w:r>
          </w:p>
        </w:tc>
        <w:tc>
          <w:tcPr>
            <w:tcW w:w="1890" w:type="dxa"/>
            <w:shd w:val="clear" w:color="auto" w:fill="FFFFFF"/>
            <w:vAlign w:val="center"/>
          </w:tcPr>
          <w:p w14:paraId="5CCE25EA" w14:textId="77777777" w:rsidR="00A30B36" w:rsidRPr="001827FE" w:rsidRDefault="00A30B36" w:rsidP="00063715">
            <w:pPr>
              <w:spacing w:after="0" w:line="240" w:lineRule="auto"/>
              <w:contextualSpacing/>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5,0</w:t>
            </w:r>
          </w:p>
        </w:tc>
      </w:tr>
    </w:tbl>
    <w:p w14:paraId="446346A7" w14:textId="77777777" w:rsidR="00A30B36" w:rsidRPr="001827FE" w:rsidRDefault="00A30B36" w:rsidP="00A30B36">
      <w:pPr>
        <w:rPr>
          <w:rFonts w:ascii="Arial Narrow" w:hAnsi="Arial Narrow"/>
          <w:color w:val="000000" w:themeColor="text1"/>
        </w:rPr>
      </w:pPr>
    </w:p>
    <w:p w14:paraId="2F9A3F39" w14:textId="77777777" w:rsidR="00A30B36" w:rsidRPr="001827FE" w:rsidRDefault="00A30B36" w:rsidP="00677E50">
      <w:pPr>
        <w:spacing w:line="276" w:lineRule="auto"/>
        <w:rPr>
          <w:rFonts w:ascii="Arial Narrow" w:hAnsi="Arial Narrow"/>
          <w:b/>
          <w:color w:val="000000" w:themeColor="text1"/>
          <w:u w:val="single"/>
        </w:rPr>
      </w:pPr>
      <w:r w:rsidRPr="001827FE">
        <w:rPr>
          <w:rFonts w:ascii="Arial Narrow" w:hAnsi="Arial Narrow"/>
          <w:color w:val="000000" w:themeColor="text1"/>
          <w:sz w:val="24"/>
          <w:szCs w:val="24"/>
        </w:rPr>
        <w:t>- na etapie eksploatacji</w:t>
      </w:r>
      <w:r w:rsidRPr="001827FE">
        <w:rPr>
          <w:rFonts w:ascii="Arial Narrow" w:hAnsi="Arial Narrow"/>
          <w:b/>
          <w:color w:val="000000" w:themeColor="text1"/>
          <w:u w:val="single"/>
        </w:rPr>
        <w:t xml:space="preserve"> </w:t>
      </w:r>
      <w:r w:rsidRPr="001827FE">
        <w:rPr>
          <w:rFonts w:ascii="Arial Narrow" w:hAnsi="Arial Narrow"/>
          <w:bCs/>
          <w:color w:val="000000" w:themeColor="text1"/>
        </w:rPr>
        <w:t xml:space="preserve">przedsięwzięcia </w:t>
      </w:r>
      <w:r w:rsidRPr="001827FE">
        <w:rPr>
          <w:rFonts w:ascii="Arial Narrow" w:hAnsi="Arial Narrow"/>
          <w:color w:val="000000" w:themeColor="text1"/>
        </w:rPr>
        <w:t>wytwarzane będą tylko odpady komunalne, gromadzone selektywnie z uwzględnieniem frakcji zmieszanych odpadów mokrych oraz pozostałych odpadów surowcowych w pojemnikach zlokalizowanych na terenie inwestycji i w zaprojektowanych śmietnikach.</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1"/>
        <w:gridCol w:w="4961"/>
        <w:gridCol w:w="1843"/>
      </w:tblGrid>
      <w:tr w:rsidR="001827FE" w:rsidRPr="001827FE" w14:paraId="6DBCCA84" w14:textId="77777777" w:rsidTr="00F53149">
        <w:trPr>
          <w:tblHeader/>
          <w:jc w:val="center"/>
        </w:trPr>
        <w:tc>
          <w:tcPr>
            <w:tcW w:w="1996" w:type="dxa"/>
            <w:shd w:val="clear" w:color="auto" w:fill="D9D9D9" w:themeFill="background1" w:themeFillShade="D9"/>
            <w:vAlign w:val="center"/>
          </w:tcPr>
          <w:p w14:paraId="4B783D48" w14:textId="77777777" w:rsidR="00A30B36" w:rsidRPr="001827FE" w:rsidRDefault="00A30B36" w:rsidP="00063715">
            <w:pPr>
              <w:spacing w:after="0" w:line="240" w:lineRule="auto"/>
              <w:rPr>
                <w:rFonts w:ascii="Arial Narrow" w:hAnsi="Arial Narrow"/>
                <w:b/>
                <w:color w:val="000000" w:themeColor="text1"/>
                <w:sz w:val="24"/>
                <w:szCs w:val="24"/>
              </w:rPr>
            </w:pPr>
            <w:r w:rsidRPr="001827FE">
              <w:rPr>
                <w:rFonts w:ascii="Arial Narrow" w:hAnsi="Arial Narrow"/>
                <w:b/>
                <w:color w:val="000000" w:themeColor="text1"/>
                <w:sz w:val="24"/>
                <w:szCs w:val="24"/>
              </w:rPr>
              <w:t>Kod odpadu</w:t>
            </w:r>
          </w:p>
        </w:tc>
        <w:tc>
          <w:tcPr>
            <w:tcW w:w="4961" w:type="dxa"/>
            <w:shd w:val="clear" w:color="auto" w:fill="D9D9D9" w:themeFill="background1" w:themeFillShade="D9"/>
            <w:vAlign w:val="center"/>
          </w:tcPr>
          <w:p w14:paraId="5ED3C93F" w14:textId="77777777" w:rsidR="00A30B36" w:rsidRPr="001827FE" w:rsidRDefault="00A30B36" w:rsidP="00063715">
            <w:pPr>
              <w:spacing w:after="0" w:line="240" w:lineRule="auto"/>
              <w:rPr>
                <w:rFonts w:ascii="Arial Narrow" w:hAnsi="Arial Narrow"/>
                <w:b/>
                <w:color w:val="000000" w:themeColor="text1"/>
                <w:sz w:val="24"/>
                <w:szCs w:val="24"/>
              </w:rPr>
            </w:pPr>
            <w:r w:rsidRPr="001827FE">
              <w:rPr>
                <w:rFonts w:ascii="Arial Narrow" w:hAnsi="Arial Narrow"/>
                <w:b/>
                <w:color w:val="000000" w:themeColor="text1"/>
                <w:sz w:val="24"/>
                <w:szCs w:val="24"/>
              </w:rPr>
              <w:t>Rodzaj odpadu</w:t>
            </w:r>
          </w:p>
        </w:tc>
        <w:tc>
          <w:tcPr>
            <w:tcW w:w="1843" w:type="dxa"/>
            <w:shd w:val="clear" w:color="auto" w:fill="D9D9D9" w:themeFill="background1" w:themeFillShade="D9"/>
            <w:vAlign w:val="center"/>
          </w:tcPr>
          <w:p w14:paraId="7DDC6AC5" w14:textId="77777777" w:rsidR="00A30B36" w:rsidRPr="001827FE" w:rsidRDefault="00A30B36" w:rsidP="00063715">
            <w:pPr>
              <w:spacing w:after="0" w:line="240" w:lineRule="auto"/>
              <w:rPr>
                <w:rFonts w:ascii="Arial Narrow" w:hAnsi="Arial Narrow"/>
                <w:b/>
                <w:color w:val="000000" w:themeColor="text1"/>
                <w:sz w:val="24"/>
                <w:szCs w:val="24"/>
              </w:rPr>
            </w:pPr>
            <w:r w:rsidRPr="001827FE">
              <w:rPr>
                <w:rFonts w:ascii="Arial Narrow" w:hAnsi="Arial Narrow"/>
                <w:b/>
                <w:color w:val="000000" w:themeColor="text1"/>
                <w:sz w:val="24"/>
                <w:szCs w:val="24"/>
              </w:rPr>
              <w:t>Ilość</w:t>
            </w:r>
          </w:p>
          <w:p w14:paraId="0BF9158F" w14:textId="77777777" w:rsidR="00A30B36" w:rsidRPr="001827FE" w:rsidRDefault="00A30B36" w:rsidP="00063715">
            <w:pPr>
              <w:spacing w:after="0" w:line="240" w:lineRule="auto"/>
              <w:rPr>
                <w:rFonts w:ascii="Arial Narrow" w:hAnsi="Arial Narrow"/>
                <w:b/>
                <w:color w:val="000000" w:themeColor="text1"/>
                <w:sz w:val="24"/>
                <w:szCs w:val="24"/>
              </w:rPr>
            </w:pPr>
            <w:r w:rsidRPr="001827FE">
              <w:rPr>
                <w:rFonts w:ascii="Arial Narrow" w:hAnsi="Arial Narrow"/>
                <w:b/>
                <w:color w:val="000000" w:themeColor="text1"/>
                <w:sz w:val="24"/>
                <w:szCs w:val="24"/>
              </w:rPr>
              <w:t>[Mg/rok]</w:t>
            </w:r>
          </w:p>
        </w:tc>
      </w:tr>
      <w:tr w:rsidR="001827FE" w:rsidRPr="001827FE" w14:paraId="0E337431" w14:textId="77777777" w:rsidTr="00F53149">
        <w:trPr>
          <w:cantSplit/>
          <w:jc w:val="center"/>
        </w:trPr>
        <w:tc>
          <w:tcPr>
            <w:tcW w:w="2001" w:type="dxa"/>
            <w:shd w:val="clear" w:color="auto" w:fill="FFFFFF"/>
            <w:vAlign w:val="center"/>
          </w:tcPr>
          <w:p w14:paraId="7EB2134C"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20 01 01</w:t>
            </w:r>
          </w:p>
        </w:tc>
        <w:tc>
          <w:tcPr>
            <w:tcW w:w="4961" w:type="dxa"/>
            <w:shd w:val="clear" w:color="auto" w:fill="FFFFFF"/>
            <w:vAlign w:val="center"/>
          </w:tcPr>
          <w:p w14:paraId="109B59CD"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Papier tektura</w:t>
            </w:r>
          </w:p>
        </w:tc>
        <w:tc>
          <w:tcPr>
            <w:tcW w:w="1843" w:type="dxa"/>
            <w:shd w:val="clear" w:color="auto" w:fill="FFFFFF"/>
            <w:vAlign w:val="center"/>
          </w:tcPr>
          <w:p w14:paraId="32D0C572"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10</w:t>
            </w:r>
          </w:p>
        </w:tc>
      </w:tr>
      <w:tr w:rsidR="001827FE" w:rsidRPr="001827FE" w14:paraId="0672B85C" w14:textId="77777777" w:rsidTr="00F53149">
        <w:trPr>
          <w:cantSplit/>
          <w:jc w:val="center"/>
        </w:trPr>
        <w:tc>
          <w:tcPr>
            <w:tcW w:w="2001" w:type="dxa"/>
            <w:shd w:val="clear" w:color="auto" w:fill="FFFFFF"/>
            <w:vAlign w:val="center"/>
          </w:tcPr>
          <w:p w14:paraId="66FD441B"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lastRenderedPageBreak/>
              <w:t>20 01 02</w:t>
            </w:r>
          </w:p>
        </w:tc>
        <w:tc>
          <w:tcPr>
            <w:tcW w:w="4961" w:type="dxa"/>
            <w:shd w:val="clear" w:color="auto" w:fill="FFFFFF"/>
            <w:vAlign w:val="center"/>
          </w:tcPr>
          <w:p w14:paraId="1D2AA484"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Szkło</w:t>
            </w:r>
          </w:p>
        </w:tc>
        <w:tc>
          <w:tcPr>
            <w:tcW w:w="1843" w:type="dxa"/>
            <w:shd w:val="clear" w:color="auto" w:fill="FFFFFF"/>
            <w:vAlign w:val="center"/>
          </w:tcPr>
          <w:p w14:paraId="07F6143A"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10</w:t>
            </w:r>
          </w:p>
        </w:tc>
      </w:tr>
      <w:tr w:rsidR="001827FE" w:rsidRPr="001827FE" w14:paraId="73D1BFED" w14:textId="77777777" w:rsidTr="00F53149">
        <w:trPr>
          <w:cantSplit/>
          <w:jc w:val="center"/>
        </w:trPr>
        <w:tc>
          <w:tcPr>
            <w:tcW w:w="2001" w:type="dxa"/>
            <w:shd w:val="clear" w:color="auto" w:fill="FFFFFF"/>
            <w:vAlign w:val="center"/>
          </w:tcPr>
          <w:p w14:paraId="7A17593E"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20 01 39</w:t>
            </w:r>
          </w:p>
        </w:tc>
        <w:tc>
          <w:tcPr>
            <w:tcW w:w="4961" w:type="dxa"/>
            <w:shd w:val="clear" w:color="auto" w:fill="FFFFFF"/>
            <w:vAlign w:val="center"/>
          </w:tcPr>
          <w:p w14:paraId="6CC785B9"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Tworzywa sztuczne</w:t>
            </w:r>
          </w:p>
        </w:tc>
        <w:tc>
          <w:tcPr>
            <w:tcW w:w="1843" w:type="dxa"/>
            <w:shd w:val="clear" w:color="auto" w:fill="FFFFFF"/>
            <w:vAlign w:val="center"/>
          </w:tcPr>
          <w:p w14:paraId="3D62011E"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10</w:t>
            </w:r>
          </w:p>
        </w:tc>
      </w:tr>
      <w:tr w:rsidR="001827FE" w:rsidRPr="001827FE" w14:paraId="3EC7F71D" w14:textId="77777777" w:rsidTr="00F53149">
        <w:trPr>
          <w:cantSplit/>
          <w:jc w:val="center"/>
        </w:trPr>
        <w:tc>
          <w:tcPr>
            <w:tcW w:w="2001" w:type="dxa"/>
            <w:shd w:val="clear" w:color="auto" w:fill="FFFFFF"/>
            <w:vAlign w:val="center"/>
          </w:tcPr>
          <w:p w14:paraId="50BCD3BE"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20 02 01</w:t>
            </w:r>
          </w:p>
        </w:tc>
        <w:tc>
          <w:tcPr>
            <w:tcW w:w="4961" w:type="dxa"/>
            <w:shd w:val="clear" w:color="auto" w:fill="FFFFFF"/>
            <w:vAlign w:val="center"/>
          </w:tcPr>
          <w:p w14:paraId="7714088C"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Odpady ulegające biodegradacji</w:t>
            </w:r>
          </w:p>
        </w:tc>
        <w:tc>
          <w:tcPr>
            <w:tcW w:w="1843" w:type="dxa"/>
            <w:shd w:val="clear" w:color="auto" w:fill="FFFFFF"/>
            <w:vAlign w:val="center"/>
          </w:tcPr>
          <w:p w14:paraId="5698CB9C"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5</w:t>
            </w:r>
          </w:p>
        </w:tc>
      </w:tr>
      <w:tr w:rsidR="001827FE" w:rsidRPr="001827FE" w14:paraId="3CBFCBD7" w14:textId="77777777" w:rsidTr="00F53149">
        <w:trPr>
          <w:cantSplit/>
          <w:jc w:val="center"/>
        </w:trPr>
        <w:tc>
          <w:tcPr>
            <w:tcW w:w="2001" w:type="dxa"/>
            <w:shd w:val="clear" w:color="auto" w:fill="FFFFFF"/>
            <w:vAlign w:val="center"/>
          </w:tcPr>
          <w:p w14:paraId="185FEC67"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20 03 01</w:t>
            </w:r>
          </w:p>
        </w:tc>
        <w:tc>
          <w:tcPr>
            <w:tcW w:w="4961" w:type="dxa"/>
            <w:shd w:val="clear" w:color="auto" w:fill="FFFFFF"/>
            <w:vAlign w:val="center"/>
          </w:tcPr>
          <w:p w14:paraId="32FCEF3B"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Niesegregowane (zmieszane) odpady komunalne</w:t>
            </w:r>
          </w:p>
        </w:tc>
        <w:tc>
          <w:tcPr>
            <w:tcW w:w="1843" w:type="dxa"/>
            <w:shd w:val="clear" w:color="auto" w:fill="FFFFFF"/>
            <w:vAlign w:val="center"/>
          </w:tcPr>
          <w:p w14:paraId="2C726CAC" w14:textId="77777777" w:rsidR="00A30B36" w:rsidRPr="001827FE" w:rsidRDefault="00A30B36" w:rsidP="00063715">
            <w:pPr>
              <w:spacing w:after="0" w:line="240" w:lineRule="auto"/>
              <w:rPr>
                <w:rFonts w:ascii="Arial Narrow" w:hAnsi="Arial Narrow"/>
                <w:color w:val="000000" w:themeColor="text1"/>
                <w:sz w:val="24"/>
                <w:szCs w:val="24"/>
              </w:rPr>
            </w:pPr>
            <w:r w:rsidRPr="001827FE">
              <w:rPr>
                <w:rFonts w:ascii="Arial Narrow" w:hAnsi="Arial Narrow"/>
                <w:color w:val="000000" w:themeColor="text1"/>
                <w:sz w:val="24"/>
                <w:szCs w:val="24"/>
              </w:rPr>
              <w:t>100</w:t>
            </w:r>
          </w:p>
        </w:tc>
      </w:tr>
    </w:tbl>
    <w:p w14:paraId="32E553C1" w14:textId="22CACEAF" w:rsidR="00A30B36" w:rsidRPr="001827FE" w:rsidRDefault="00A30B36" w:rsidP="002D2646">
      <w:pPr>
        <w:spacing w:after="0"/>
        <w:jc w:val="both"/>
        <w:rPr>
          <w:rFonts w:ascii="Arial Narrow" w:eastAsia="Times New Roman" w:hAnsi="Arial Narrow" w:cs="Arial"/>
          <w:color w:val="000000" w:themeColor="text1"/>
          <w:sz w:val="24"/>
          <w:szCs w:val="24"/>
          <w:lang w:eastAsia="pl-PL"/>
        </w:rPr>
      </w:pPr>
    </w:p>
    <w:p w14:paraId="5967D28F" w14:textId="7F05A09F" w:rsidR="00A30B36" w:rsidRPr="001827FE" w:rsidRDefault="00A30B36" w:rsidP="002D2646">
      <w:pPr>
        <w:spacing w:after="0"/>
        <w:jc w:val="both"/>
        <w:rPr>
          <w:rFonts w:ascii="Arial Narrow" w:eastAsia="Times New Roman" w:hAnsi="Arial Narrow" w:cs="Arial"/>
          <w:color w:val="000000" w:themeColor="text1"/>
          <w:sz w:val="24"/>
          <w:szCs w:val="24"/>
          <w:lang w:eastAsia="pl-PL"/>
        </w:rPr>
      </w:pPr>
    </w:p>
    <w:p w14:paraId="7A76AB72" w14:textId="716D02F6" w:rsidR="001335E8" w:rsidRPr="001827FE" w:rsidRDefault="001335E8" w:rsidP="002D2646">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g/ zagrożenia dla zdrowia ludzi, w tym wynikających z emisji</w:t>
      </w:r>
    </w:p>
    <w:p w14:paraId="7E17879B" w14:textId="328352D3" w:rsidR="00B4699D" w:rsidRPr="001827FE" w:rsidRDefault="00B4699D" w:rsidP="002D2646">
      <w:pPr>
        <w:spacing w:after="0"/>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z karty informacyjnej  przedsięwzięcia </w:t>
      </w:r>
      <w:r w:rsidR="00DB7236" w:rsidRPr="001827FE">
        <w:rPr>
          <w:rFonts w:ascii="Arial Narrow" w:eastAsia="Times New Roman" w:hAnsi="Arial Narrow" w:cs="Arial"/>
          <w:color w:val="000000" w:themeColor="text1"/>
          <w:sz w:val="24"/>
          <w:szCs w:val="24"/>
          <w:lang w:eastAsia="pl-PL"/>
        </w:rPr>
        <w:t xml:space="preserve">nie wynika, aby przedsięwzięcie stanowiło zagrożenie </w:t>
      </w:r>
      <w:r w:rsidR="00301142" w:rsidRPr="001827FE">
        <w:rPr>
          <w:rFonts w:ascii="Arial Narrow" w:eastAsia="Times New Roman" w:hAnsi="Arial Narrow" w:cs="Arial"/>
          <w:color w:val="000000" w:themeColor="text1"/>
          <w:sz w:val="24"/>
          <w:szCs w:val="24"/>
          <w:lang w:eastAsia="pl-PL"/>
        </w:rPr>
        <w:t xml:space="preserve">dla </w:t>
      </w:r>
      <w:r w:rsidR="00DB7236" w:rsidRPr="001827FE">
        <w:rPr>
          <w:rFonts w:ascii="Arial Narrow" w:eastAsia="Times New Roman" w:hAnsi="Arial Narrow" w:cs="Arial"/>
          <w:color w:val="000000" w:themeColor="text1"/>
          <w:sz w:val="24"/>
          <w:szCs w:val="24"/>
          <w:lang w:eastAsia="pl-PL"/>
        </w:rPr>
        <w:t>zdrowia</w:t>
      </w:r>
      <w:r w:rsidR="00301142" w:rsidRPr="001827FE">
        <w:rPr>
          <w:rFonts w:ascii="Arial Narrow" w:eastAsia="Times New Roman" w:hAnsi="Arial Narrow" w:cs="Arial"/>
          <w:color w:val="000000" w:themeColor="text1"/>
          <w:sz w:val="24"/>
          <w:szCs w:val="24"/>
          <w:lang w:eastAsia="pl-PL"/>
        </w:rPr>
        <w:t xml:space="preserve"> ludzi.</w:t>
      </w:r>
    </w:p>
    <w:p w14:paraId="124667CF" w14:textId="320927A6" w:rsidR="006016B2" w:rsidRPr="001827FE" w:rsidRDefault="006016B2" w:rsidP="00A63335">
      <w:pPr>
        <w:rPr>
          <w:rFonts w:ascii="Arial Narrow" w:eastAsia="Times New Roman" w:hAnsi="Arial Narrow" w:cs="Arial"/>
          <w:color w:val="000000" w:themeColor="text1"/>
          <w:sz w:val="24"/>
          <w:szCs w:val="24"/>
          <w:lang w:eastAsia="pl-PL"/>
        </w:rPr>
      </w:pPr>
    </w:p>
    <w:p w14:paraId="2442CEAB" w14:textId="5A5F3B99" w:rsidR="006016B2" w:rsidRPr="001827FE" w:rsidRDefault="006016B2" w:rsidP="006634E9">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2/ usytuowanie przedsięwzięcia</w:t>
      </w:r>
      <w:r w:rsidR="004C1280" w:rsidRPr="001827FE">
        <w:rPr>
          <w:rFonts w:ascii="Arial Narrow" w:eastAsia="Times New Roman" w:hAnsi="Arial Narrow" w:cs="Arial"/>
          <w:color w:val="000000" w:themeColor="text1"/>
          <w:sz w:val="24"/>
          <w:szCs w:val="24"/>
          <w:lang w:eastAsia="pl-PL"/>
        </w:rPr>
        <w:t xml:space="preserve"> z uwzglę</w:t>
      </w:r>
      <w:r w:rsidR="000C2563" w:rsidRPr="001827FE">
        <w:rPr>
          <w:rFonts w:ascii="Arial Narrow" w:eastAsia="Times New Roman" w:hAnsi="Arial Narrow" w:cs="Arial"/>
          <w:color w:val="000000" w:themeColor="text1"/>
          <w:sz w:val="24"/>
          <w:szCs w:val="24"/>
          <w:lang w:eastAsia="pl-PL"/>
        </w:rPr>
        <w:t>d</w:t>
      </w:r>
      <w:r w:rsidR="004C1280" w:rsidRPr="001827FE">
        <w:rPr>
          <w:rFonts w:ascii="Arial Narrow" w:eastAsia="Times New Roman" w:hAnsi="Arial Narrow" w:cs="Arial"/>
          <w:color w:val="000000" w:themeColor="text1"/>
          <w:sz w:val="24"/>
          <w:szCs w:val="24"/>
          <w:lang w:eastAsia="pl-PL"/>
        </w:rPr>
        <w:t xml:space="preserve">nieniem możliwego zagrożenia  dla środowiska w szczególności </w:t>
      </w:r>
      <w:r w:rsidR="00C62DED" w:rsidRPr="001827FE">
        <w:rPr>
          <w:rFonts w:ascii="Arial Narrow" w:eastAsia="Times New Roman" w:hAnsi="Arial Narrow" w:cs="Arial"/>
          <w:color w:val="000000" w:themeColor="text1"/>
          <w:sz w:val="24"/>
          <w:szCs w:val="24"/>
          <w:lang w:eastAsia="pl-PL"/>
        </w:rPr>
        <w:t xml:space="preserve">przy istniejącym i planowanym użytkowaniu terenu, zdolności samooczyszczania się środowiska i odnawiania się zasobów naturalnych walorów </w:t>
      </w:r>
      <w:r w:rsidR="00ED0371" w:rsidRPr="001827FE">
        <w:rPr>
          <w:rFonts w:ascii="Arial Narrow" w:eastAsia="Times New Roman" w:hAnsi="Arial Narrow" w:cs="Arial"/>
          <w:color w:val="000000" w:themeColor="text1"/>
          <w:sz w:val="24"/>
          <w:szCs w:val="24"/>
          <w:lang w:eastAsia="pl-PL"/>
        </w:rPr>
        <w:t>przyrodniczych i krajobrazowych oraz uwarunkowań miejscowych planów zagospodarowania przestrzennego, uwzgledniającym</w:t>
      </w:r>
      <w:r w:rsidR="00B75E97" w:rsidRPr="001827FE">
        <w:rPr>
          <w:rFonts w:ascii="Arial Narrow" w:eastAsia="Times New Roman" w:hAnsi="Arial Narrow" w:cs="Arial"/>
          <w:color w:val="000000" w:themeColor="text1"/>
          <w:sz w:val="24"/>
          <w:szCs w:val="24"/>
          <w:lang w:eastAsia="pl-PL"/>
        </w:rPr>
        <w:t>:</w:t>
      </w:r>
    </w:p>
    <w:p w14:paraId="127E4290" w14:textId="6F63EB8C" w:rsidR="00AE4323" w:rsidRPr="001827FE" w:rsidRDefault="00AE4323" w:rsidP="00E7341F">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a/ obszary wodno-błotne, inne obszary o płytkim zaleganiu wód podziemnych, w tym siedliska łęgowe</w:t>
      </w:r>
      <w:r w:rsidR="00E873AE" w:rsidRPr="001827FE">
        <w:rPr>
          <w:rFonts w:ascii="Arial Narrow" w:eastAsia="Times New Roman" w:hAnsi="Arial Narrow" w:cs="Arial"/>
          <w:color w:val="000000" w:themeColor="text1"/>
          <w:sz w:val="24"/>
          <w:szCs w:val="24"/>
          <w:lang w:eastAsia="pl-PL"/>
        </w:rPr>
        <w:t xml:space="preserve"> oraz ujście rzek</w:t>
      </w:r>
    </w:p>
    <w:p w14:paraId="67504DD9" w14:textId="7E8033EE" w:rsidR="008009BB" w:rsidRPr="001827FE" w:rsidRDefault="008009BB" w:rsidP="00E7341F">
      <w:pPr>
        <w:spacing w:after="0" w:line="276" w:lineRule="auto"/>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sz w:val="24"/>
          <w:szCs w:val="24"/>
        </w:rPr>
        <w:t>Nie dotyczy. Przedmiotowa inwestycja znajduje się poza obszarami wodno-błotnymi</w:t>
      </w:r>
    </w:p>
    <w:p w14:paraId="1156C101" w14:textId="09574825" w:rsidR="00E873AE" w:rsidRPr="001827FE" w:rsidRDefault="00E873AE" w:rsidP="00E7341F">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b/ obszary wybrzeży i środowiska morski</w:t>
      </w:r>
      <w:r w:rsidR="00F574C6" w:rsidRPr="001827FE">
        <w:rPr>
          <w:rFonts w:ascii="Arial Narrow" w:eastAsia="Times New Roman" w:hAnsi="Arial Narrow" w:cs="Arial"/>
          <w:color w:val="000000" w:themeColor="text1"/>
          <w:sz w:val="24"/>
          <w:szCs w:val="24"/>
          <w:lang w:eastAsia="pl-PL"/>
        </w:rPr>
        <w:t>e</w:t>
      </w:r>
    </w:p>
    <w:p w14:paraId="00900B2A" w14:textId="77777777" w:rsidR="00F574C6" w:rsidRPr="001827FE" w:rsidRDefault="00F574C6" w:rsidP="00E7341F">
      <w:pPr>
        <w:spacing w:after="0" w:line="276" w:lineRule="auto"/>
        <w:rPr>
          <w:rFonts w:ascii="Arial Narrow" w:hAnsi="Arial Narrow"/>
          <w:color w:val="000000" w:themeColor="text1"/>
          <w:sz w:val="24"/>
          <w:szCs w:val="24"/>
        </w:rPr>
      </w:pPr>
      <w:r w:rsidRPr="001827FE">
        <w:rPr>
          <w:rFonts w:ascii="Arial Narrow" w:hAnsi="Arial Narrow"/>
          <w:color w:val="000000" w:themeColor="text1"/>
          <w:sz w:val="24"/>
          <w:szCs w:val="24"/>
        </w:rPr>
        <w:t>Nie dotyczy. Inwestycja znajduje się poza obszarem wybrzeży i środowiskiem morskim.</w:t>
      </w:r>
    </w:p>
    <w:p w14:paraId="1EB2182B" w14:textId="3CD96584" w:rsidR="00E873AE" w:rsidRPr="001827FE" w:rsidRDefault="00E873AE" w:rsidP="00E7341F">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c/ obszary górskie lub leśne</w:t>
      </w:r>
    </w:p>
    <w:p w14:paraId="2CA71756" w14:textId="77777777" w:rsidR="00E56515" w:rsidRPr="001827FE" w:rsidRDefault="00E56515" w:rsidP="00E7341F">
      <w:pPr>
        <w:spacing w:after="0" w:line="276" w:lineRule="auto"/>
        <w:rPr>
          <w:rFonts w:ascii="Arial Narrow" w:hAnsi="Arial Narrow"/>
          <w:color w:val="000000" w:themeColor="text1"/>
          <w:sz w:val="24"/>
          <w:szCs w:val="24"/>
        </w:rPr>
      </w:pPr>
      <w:r w:rsidRPr="001827FE">
        <w:rPr>
          <w:rFonts w:ascii="Arial Narrow" w:hAnsi="Arial Narrow"/>
          <w:color w:val="000000" w:themeColor="text1"/>
          <w:sz w:val="24"/>
          <w:szCs w:val="24"/>
        </w:rPr>
        <w:t>Nie dotyczy. Inwestycja znajduje się poza obszarami górskimi i leśnymi.</w:t>
      </w:r>
    </w:p>
    <w:p w14:paraId="26868FFC" w14:textId="762F820C" w:rsidR="00E873AE" w:rsidRPr="001827FE" w:rsidRDefault="00857CDC" w:rsidP="00E7341F">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d/ obszary objęte ochroną, w tym strefy ochronne ujęć wód i obszary ochronne zbiorników wód śródlądowych</w:t>
      </w:r>
    </w:p>
    <w:p w14:paraId="387D531E" w14:textId="4A2D99D3" w:rsidR="007D5768" w:rsidRPr="001827FE" w:rsidRDefault="005843F4" w:rsidP="00E7341F">
      <w:pPr>
        <w:spacing w:after="0" w:line="276" w:lineRule="auto"/>
        <w:rPr>
          <w:rFonts w:ascii="Arial Narrow" w:hAnsi="Arial Narrow"/>
          <w:iCs/>
          <w:color w:val="000000" w:themeColor="text1"/>
          <w:sz w:val="24"/>
          <w:szCs w:val="24"/>
          <w:u w:val="single"/>
        </w:rPr>
      </w:pPr>
      <w:r w:rsidRPr="001827FE">
        <w:rPr>
          <w:rFonts w:ascii="Arial Narrow" w:eastAsia="Times New Roman" w:hAnsi="Arial Narrow" w:cs="Arial"/>
          <w:color w:val="000000" w:themeColor="text1"/>
          <w:sz w:val="24"/>
          <w:szCs w:val="24"/>
          <w:lang w:eastAsia="pl-PL"/>
        </w:rPr>
        <w:t>Z</w:t>
      </w:r>
      <w:r w:rsidR="00EE4892" w:rsidRPr="001827FE">
        <w:rPr>
          <w:rFonts w:ascii="Arial Narrow" w:eastAsia="Times New Roman" w:hAnsi="Arial Narrow" w:cs="Arial"/>
          <w:color w:val="000000" w:themeColor="text1"/>
          <w:sz w:val="24"/>
          <w:szCs w:val="24"/>
          <w:lang w:eastAsia="pl-PL"/>
        </w:rPr>
        <w:t xml:space="preserve"> przedłożonej dokumentacji wynika, że przedsięwzięcie zlokalizowane będzie poza </w:t>
      </w:r>
      <w:r w:rsidR="00C9287A" w:rsidRPr="001827FE">
        <w:rPr>
          <w:rFonts w:ascii="Arial Narrow" w:eastAsia="Times New Roman" w:hAnsi="Arial Narrow" w:cs="Arial"/>
          <w:color w:val="000000" w:themeColor="text1"/>
          <w:sz w:val="24"/>
          <w:szCs w:val="24"/>
          <w:lang w:eastAsia="pl-PL"/>
        </w:rPr>
        <w:t>obszarami objętymi ochroną , w tym strefami ochronnymi ujęć wód i obszarami ochronnymi zbiorników wód śródlądowych</w:t>
      </w:r>
      <w:r w:rsidR="007D5768" w:rsidRPr="001827FE">
        <w:rPr>
          <w:rFonts w:ascii="Arial Narrow" w:eastAsia="Times New Roman" w:hAnsi="Arial Narrow" w:cs="Arial"/>
          <w:color w:val="000000" w:themeColor="text1"/>
          <w:sz w:val="24"/>
          <w:szCs w:val="24"/>
          <w:lang w:eastAsia="pl-PL"/>
        </w:rPr>
        <w:t>.</w:t>
      </w:r>
      <w:r w:rsidR="007D5768" w:rsidRPr="001827FE">
        <w:rPr>
          <w:i/>
          <w:color w:val="000000" w:themeColor="text1"/>
          <w:u w:val="single"/>
        </w:rPr>
        <w:t xml:space="preserve"> </w:t>
      </w:r>
      <w:r w:rsidR="007D5768" w:rsidRPr="001827FE">
        <w:rPr>
          <w:rFonts w:ascii="Arial Narrow" w:hAnsi="Arial Narrow"/>
          <w:iCs/>
          <w:color w:val="000000" w:themeColor="text1"/>
          <w:sz w:val="24"/>
          <w:szCs w:val="24"/>
          <w:u w:val="single"/>
        </w:rPr>
        <w:t>Główne zbiorniki wód podziemnych</w:t>
      </w:r>
    </w:p>
    <w:p w14:paraId="527315F5" w14:textId="77777777" w:rsidR="00F53149" w:rsidRPr="001827FE" w:rsidRDefault="00F53149" w:rsidP="00E7341F">
      <w:pPr>
        <w:spacing w:after="0" w:line="276" w:lineRule="auto"/>
        <w:rPr>
          <w:rFonts w:ascii="Arial Narrow" w:hAnsi="Arial Narrow"/>
          <w:i/>
          <w:color w:val="000000" w:themeColor="text1"/>
          <w:sz w:val="24"/>
          <w:szCs w:val="24"/>
          <w:u w:val="single"/>
        </w:rPr>
      </w:pPr>
    </w:p>
    <w:p w14:paraId="0D6B2BA1" w14:textId="53ED3AA2" w:rsidR="00541BE7" w:rsidRPr="001827FE" w:rsidRDefault="007D5768" w:rsidP="00541BE7">
      <w:pPr>
        <w:spacing w:after="0" w:line="276" w:lineRule="auto"/>
        <w:rPr>
          <w:rFonts w:ascii="Arial Narrow" w:hAnsi="Arial Narrow" w:cs="Arial"/>
          <w:bCs/>
          <w:color w:val="000000" w:themeColor="text1"/>
          <w:sz w:val="24"/>
          <w:szCs w:val="24"/>
        </w:rPr>
      </w:pPr>
      <w:r w:rsidRPr="001827FE">
        <w:rPr>
          <w:rFonts w:ascii="Arial Narrow" w:hAnsi="Arial Narrow"/>
          <w:color w:val="000000" w:themeColor="text1"/>
          <w:sz w:val="24"/>
          <w:szCs w:val="24"/>
        </w:rPr>
        <w:t xml:space="preserve">Przedmiotowa inwestycja znajduje się </w:t>
      </w:r>
      <w:bookmarkStart w:id="26" w:name="_Toc535583420"/>
      <w:bookmarkStart w:id="27" w:name="_Toc536019192"/>
      <w:bookmarkStart w:id="28" w:name="_Toc438469"/>
      <w:bookmarkStart w:id="29" w:name="_Toc438539"/>
      <w:bookmarkStart w:id="30" w:name="_Toc2345909"/>
      <w:bookmarkStart w:id="31" w:name="_Toc3289583"/>
      <w:bookmarkStart w:id="32" w:name="_Toc31195087"/>
      <w:bookmarkStart w:id="33" w:name="_Toc31359873"/>
      <w:bookmarkStart w:id="34" w:name="_Toc61422130"/>
      <w:bookmarkStart w:id="35" w:name="_Toc74301932"/>
      <w:bookmarkStart w:id="36" w:name="_Toc111713872"/>
      <w:r w:rsidR="003D029C" w:rsidRPr="001827FE">
        <w:rPr>
          <w:rFonts w:ascii="Arial Narrow" w:hAnsi="Arial Narrow" w:cs="Arial"/>
          <w:color w:val="000000" w:themeColor="text1"/>
          <w:sz w:val="24"/>
          <w:szCs w:val="24"/>
        </w:rPr>
        <w:t>na obszarze JCWP zlewni Zgłowiączka od Lubienki do ujścia RW2000202789</w:t>
      </w:r>
      <w:r w:rsidR="003D029C" w:rsidRPr="001827FE">
        <w:rPr>
          <w:rFonts w:ascii="Arial Narrow" w:hAnsi="Arial Narrow" w:cs="Arial"/>
          <w:bCs/>
          <w:color w:val="000000" w:themeColor="text1"/>
          <w:sz w:val="24"/>
          <w:szCs w:val="24"/>
        </w:rPr>
        <w:t>,</w:t>
      </w:r>
    </w:p>
    <w:p w14:paraId="4EEF3769" w14:textId="77777777" w:rsidR="00F53149" w:rsidRPr="001827FE" w:rsidRDefault="00F53149" w:rsidP="00541BE7">
      <w:pPr>
        <w:spacing w:after="0" w:line="276" w:lineRule="auto"/>
        <w:rPr>
          <w:rFonts w:ascii="Arial Narrow" w:hAnsi="Arial Narrow"/>
          <w:color w:val="000000" w:themeColor="text1"/>
          <w:sz w:val="24"/>
          <w:szCs w:val="24"/>
        </w:rPr>
      </w:pPr>
    </w:p>
    <w:p w14:paraId="32E3AA76" w14:textId="6663601D" w:rsidR="00865897" w:rsidRPr="001827FE" w:rsidRDefault="00865897" w:rsidP="00541BE7">
      <w:pPr>
        <w:spacing w:after="0" w:line="276" w:lineRule="auto"/>
        <w:rPr>
          <w:rFonts w:ascii="Arial Narrow" w:hAnsi="Arial Narrow"/>
          <w:color w:val="000000" w:themeColor="text1"/>
          <w:sz w:val="24"/>
          <w:szCs w:val="24"/>
          <w:u w:val="single"/>
        </w:rPr>
      </w:pPr>
      <w:r w:rsidRPr="001827FE">
        <w:rPr>
          <w:rFonts w:ascii="Arial Narrow" w:hAnsi="Arial Narrow"/>
          <w:color w:val="000000" w:themeColor="text1"/>
          <w:sz w:val="24"/>
          <w:szCs w:val="24"/>
          <w:u w:val="single"/>
        </w:rPr>
        <w:t>Obszary szczególnego zagrożenia powodzią</w:t>
      </w:r>
      <w:bookmarkEnd w:id="26"/>
      <w:bookmarkEnd w:id="27"/>
      <w:bookmarkEnd w:id="28"/>
      <w:bookmarkEnd w:id="29"/>
      <w:bookmarkEnd w:id="30"/>
      <w:bookmarkEnd w:id="31"/>
      <w:bookmarkEnd w:id="32"/>
      <w:bookmarkEnd w:id="33"/>
      <w:bookmarkEnd w:id="34"/>
      <w:bookmarkEnd w:id="35"/>
      <w:bookmarkEnd w:id="36"/>
    </w:p>
    <w:p w14:paraId="3C352BCF" w14:textId="77777777" w:rsidR="00541BE7" w:rsidRPr="001827FE" w:rsidRDefault="00865897" w:rsidP="00A63335">
      <w:pPr>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sz w:val="24"/>
          <w:szCs w:val="24"/>
        </w:rPr>
        <w:t xml:space="preserve">Zgodnie z danymi zamieszczonymi na stornie </w:t>
      </w:r>
      <w:hyperlink r:id="rId8" w:history="1">
        <w:r w:rsidRPr="001827FE">
          <w:rPr>
            <w:rStyle w:val="Hipercze"/>
            <w:rFonts w:ascii="Arial Narrow" w:hAnsi="Arial Narrow"/>
            <w:color w:val="000000" w:themeColor="text1"/>
            <w:sz w:val="24"/>
            <w:szCs w:val="24"/>
          </w:rPr>
          <w:t>www.mapy.isok.gov.pl/imap</w:t>
        </w:r>
      </w:hyperlink>
      <w:r w:rsidRPr="001827FE">
        <w:rPr>
          <w:rFonts w:ascii="Arial Narrow" w:hAnsi="Arial Narrow"/>
          <w:color w:val="000000" w:themeColor="text1"/>
          <w:sz w:val="24"/>
          <w:szCs w:val="24"/>
        </w:rPr>
        <w:t xml:space="preserve"> przedmiotowa inwestycja znajduje się poza obszarami szczególnie narażonymi na powodzie</w:t>
      </w:r>
    </w:p>
    <w:p w14:paraId="7B9459B4" w14:textId="2BC83F67" w:rsidR="00221410" w:rsidRPr="001827FE" w:rsidRDefault="00221410"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e/ obszary wymagające specjalnej ochrony ze względu na występowanie gatunków roślin , grzybów i zwierząt lub ich siedlisk</w:t>
      </w:r>
      <w:r w:rsidR="009C4989" w:rsidRPr="001827FE">
        <w:rPr>
          <w:rFonts w:ascii="Arial Narrow" w:eastAsia="Times New Roman" w:hAnsi="Arial Narrow" w:cs="Arial"/>
          <w:color w:val="000000" w:themeColor="text1"/>
          <w:sz w:val="24"/>
          <w:szCs w:val="24"/>
          <w:lang w:eastAsia="pl-PL"/>
        </w:rPr>
        <w:t xml:space="preserve"> przyrodniczych objętych ochroną. W tym obszary Natura 2000 oraz pozostałe formy ochrony przyrody</w:t>
      </w:r>
    </w:p>
    <w:p w14:paraId="4248F2ED" w14:textId="15E44DA7" w:rsidR="004E4F2F" w:rsidRPr="001827FE" w:rsidRDefault="00BE2628" w:rsidP="00A63335">
      <w:pPr>
        <w:rPr>
          <w:rFonts w:ascii="Arial Narrow" w:hAnsi="Arial Narrow"/>
          <w:color w:val="000000" w:themeColor="text1"/>
          <w:sz w:val="24"/>
          <w:szCs w:val="24"/>
        </w:rPr>
      </w:pPr>
      <w:r w:rsidRPr="001827FE">
        <w:rPr>
          <w:rFonts w:ascii="Arial Narrow" w:hAnsi="Arial Narrow"/>
          <w:color w:val="000000" w:themeColor="text1"/>
          <w:sz w:val="24"/>
          <w:szCs w:val="24"/>
        </w:rPr>
        <w:t xml:space="preserve">Przedmiotowa inwestycja </w:t>
      </w:r>
      <w:r w:rsidRPr="001827FE">
        <w:rPr>
          <w:rFonts w:ascii="Arial Narrow" w:hAnsi="Arial Narrow"/>
          <w:b/>
          <w:color w:val="000000" w:themeColor="text1"/>
          <w:sz w:val="24"/>
          <w:szCs w:val="24"/>
        </w:rPr>
        <w:t>znajduje się poza obszarami form ochrony przyrody.</w:t>
      </w:r>
      <w:r w:rsidRPr="001827FE">
        <w:rPr>
          <w:rFonts w:ascii="Arial Narrow" w:hAnsi="Arial Narrow"/>
          <w:color w:val="000000" w:themeColor="text1"/>
          <w:sz w:val="24"/>
          <w:szCs w:val="24"/>
        </w:rPr>
        <w:t xml:space="preserve"> Na poniższej mapie przedstawiono lokalizację inwestycji względem obszarów chronionych</w:t>
      </w:r>
    </w:p>
    <w:p w14:paraId="238E6CCF" w14:textId="2411CB4D" w:rsidR="008E5D4D" w:rsidRPr="001827FE" w:rsidRDefault="008E5D4D" w:rsidP="008E5D4D">
      <w:pPr>
        <w:pStyle w:val="Legenda"/>
        <w:keepNext/>
        <w:spacing w:after="40" w:line="240"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Formy ochrony przyrody znajdujące się w odległości 5 km od inwestycji</w:t>
      </w:r>
    </w:p>
    <w:p w14:paraId="59B117B9" w14:textId="77777777" w:rsidR="008E5D4D" w:rsidRPr="001827FE" w:rsidRDefault="008E5D4D" w:rsidP="008E5D4D">
      <w:pPr>
        <w:rPr>
          <w:color w:val="000000" w:themeColor="text1"/>
          <w:lang w:eastAsia="pl-PL"/>
        </w:rPr>
      </w:pPr>
    </w:p>
    <w:tbl>
      <w:tblPr>
        <w:tblStyle w:val="Tabela-Siatka2"/>
        <w:tblW w:w="0" w:type="auto"/>
        <w:jc w:val="center"/>
        <w:tblLook w:val="04A0" w:firstRow="1" w:lastRow="0" w:firstColumn="1" w:lastColumn="0" w:noHBand="0" w:noVBand="1"/>
      </w:tblPr>
      <w:tblGrid>
        <w:gridCol w:w="7432"/>
        <w:gridCol w:w="1384"/>
      </w:tblGrid>
      <w:tr w:rsidR="001827FE" w:rsidRPr="001827FE" w14:paraId="0C7E3EC0" w14:textId="77777777" w:rsidTr="00F128F3">
        <w:trPr>
          <w:trHeight w:hRule="exact" w:val="567"/>
          <w:jc w:val="center"/>
        </w:trPr>
        <w:tc>
          <w:tcPr>
            <w:tcW w:w="7432" w:type="dxa"/>
            <w:shd w:val="clear" w:color="auto" w:fill="D9D9D9" w:themeFill="background1" w:themeFillShade="D9"/>
            <w:vAlign w:val="center"/>
          </w:tcPr>
          <w:p w14:paraId="29F10469" w14:textId="77777777" w:rsidR="008E5D4D" w:rsidRPr="001827FE" w:rsidRDefault="008E5D4D" w:rsidP="007D3B00">
            <w:pPr>
              <w:spacing w:before="40" w:after="40"/>
              <w:jc w:val="left"/>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lastRenderedPageBreak/>
              <w:t>Rezerwaty</w:t>
            </w:r>
          </w:p>
        </w:tc>
        <w:tc>
          <w:tcPr>
            <w:tcW w:w="1384" w:type="dxa"/>
            <w:shd w:val="clear" w:color="auto" w:fill="D9D9D9" w:themeFill="background1" w:themeFillShade="D9"/>
            <w:vAlign w:val="center"/>
          </w:tcPr>
          <w:p w14:paraId="1E43075D" w14:textId="77777777" w:rsidR="008E5D4D" w:rsidRPr="001827FE" w:rsidRDefault="008E5D4D" w:rsidP="007D3B00">
            <w:pPr>
              <w:spacing w:before="40" w:after="40"/>
              <w:jc w:val="center"/>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[km]</w:t>
            </w:r>
          </w:p>
        </w:tc>
      </w:tr>
      <w:tr w:rsidR="001827FE" w:rsidRPr="001827FE" w14:paraId="43966784" w14:textId="77777777" w:rsidTr="00F128F3">
        <w:trPr>
          <w:trHeight w:hRule="exact" w:val="567"/>
          <w:jc w:val="center"/>
        </w:trPr>
        <w:tc>
          <w:tcPr>
            <w:tcW w:w="7432" w:type="dxa"/>
            <w:shd w:val="clear" w:color="auto" w:fill="auto"/>
            <w:vAlign w:val="center"/>
          </w:tcPr>
          <w:p w14:paraId="6239F58F" w14:textId="77777777" w:rsidR="008E5D4D" w:rsidRPr="001827FE" w:rsidRDefault="008E5D4D" w:rsidP="007D3B00">
            <w:pPr>
              <w:spacing w:before="40" w:after="40"/>
              <w:jc w:val="left"/>
              <w:rPr>
                <w:rFonts w:ascii="Arial Narrow" w:hAnsi="Arial Narrow" w:cs="Arial"/>
                <w:color w:val="000000" w:themeColor="text1"/>
                <w:sz w:val="24"/>
                <w:szCs w:val="24"/>
              </w:rPr>
            </w:pPr>
            <w:r w:rsidRPr="001827FE">
              <w:rPr>
                <w:rFonts w:ascii="Arial Narrow" w:hAnsi="Arial Narrow" w:cs="Arial"/>
                <w:color w:val="000000" w:themeColor="text1"/>
                <w:sz w:val="24"/>
                <w:szCs w:val="24"/>
              </w:rPr>
              <w:t>Kulin</w:t>
            </w:r>
          </w:p>
        </w:tc>
        <w:tc>
          <w:tcPr>
            <w:tcW w:w="1384" w:type="dxa"/>
            <w:shd w:val="clear" w:color="auto" w:fill="auto"/>
            <w:vAlign w:val="center"/>
          </w:tcPr>
          <w:p w14:paraId="648E566C" w14:textId="77777777" w:rsidR="008E5D4D" w:rsidRPr="001827FE" w:rsidRDefault="008E5D4D" w:rsidP="007D3B00">
            <w:pPr>
              <w:spacing w:before="40" w:after="40"/>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1.89</w:t>
            </w:r>
          </w:p>
        </w:tc>
      </w:tr>
      <w:tr w:rsidR="001827FE" w:rsidRPr="001827FE" w14:paraId="1C601EEC" w14:textId="77777777" w:rsidTr="00F128F3">
        <w:trPr>
          <w:trHeight w:hRule="exact" w:val="567"/>
          <w:jc w:val="center"/>
        </w:trPr>
        <w:tc>
          <w:tcPr>
            <w:tcW w:w="7432" w:type="dxa"/>
            <w:shd w:val="clear" w:color="auto" w:fill="D9D9D9" w:themeFill="background1" w:themeFillShade="D9"/>
            <w:vAlign w:val="center"/>
          </w:tcPr>
          <w:p w14:paraId="7C0E1D93" w14:textId="77777777" w:rsidR="008E5D4D" w:rsidRPr="001827FE" w:rsidRDefault="008E5D4D" w:rsidP="007D3B00">
            <w:pPr>
              <w:spacing w:before="40" w:after="40"/>
              <w:jc w:val="left"/>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Obszar Chronionego Krajobrazu</w:t>
            </w:r>
          </w:p>
        </w:tc>
        <w:tc>
          <w:tcPr>
            <w:tcW w:w="1384" w:type="dxa"/>
            <w:shd w:val="clear" w:color="auto" w:fill="D9D9D9" w:themeFill="background1" w:themeFillShade="D9"/>
            <w:vAlign w:val="center"/>
          </w:tcPr>
          <w:p w14:paraId="44917C73" w14:textId="77777777" w:rsidR="008E5D4D" w:rsidRPr="001827FE" w:rsidRDefault="008E5D4D" w:rsidP="007D3B00">
            <w:pPr>
              <w:spacing w:before="40" w:after="40"/>
              <w:jc w:val="center"/>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[km]</w:t>
            </w:r>
          </w:p>
        </w:tc>
      </w:tr>
      <w:tr w:rsidR="001827FE" w:rsidRPr="001827FE" w14:paraId="24D00C63" w14:textId="77777777" w:rsidTr="00F128F3">
        <w:trPr>
          <w:trHeight w:hRule="exact" w:val="567"/>
          <w:jc w:val="center"/>
        </w:trPr>
        <w:tc>
          <w:tcPr>
            <w:tcW w:w="7432" w:type="dxa"/>
            <w:shd w:val="clear" w:color="auto" w:fill="auto"/>
            <w:vAlign w:val="center"/>
          </w:tcPr>
          <w:p w14:paraId="2E8F00BA" w14:textId="77777777" w:rsidR="008E5D4D" w:rsidRPr="001827FE" w:rsidRDefault="008E5D4D" w:rsidP="007D3B00">
            <w:pPr>
              <w:spacing w:before="40" w:after="40"/>
              <w:jc w:val="left"/>
              <w:rPr>
                <w:rFonts w:ascii="Arial Narrow" w:hAnsi="Arial Narrow" w:cs="Arial"/>
                <w:b/>
                <w:color w:val="000000" w:themeColor="text1"/>
                <w:sz w:val="24"/>
                <w:szCs w:val="24"/>
              </w:rPr>
            </w:pPr>
            <w:r w:rsidRPr="001827FE">
              <w:rPr>
                <w:rFonts w:ascii="Arial Narrow" w:hAnsi="Arial Narrow" w:cs="Arial"/>
                <w:color w:val="000000" w:themeColor="text1"/>
                <w:sz w:val="24"/>
                <w:szCs w:val="24"/>
              </w:rPr>
              <w:t>Niziny Ciechocińskiej</w:t>
            </w:r>
          </w:p>
        </w:tc>
        <w:tc>
          <w:tcPr>
            <w:tcW w:w="1384" w:type="dxa"/>
            <w:shd w:val="clear" w:color="auto" w:fill="auto"/>
            <w:vAlign w:val="center"/>
          </w:tcPr>
          <w:p w14:paraId="3F1BB3DD" w14:textId="77777777" w:rsidR="008E5D4D" w:rsidRPr="001827FE" w:rsidRDefault="008E5D4D" w:rsidP="007D3B00">
            <w:pPr>
              <w:spacing w:before="40" w:after="40"/>
              <w:jc w:val="center"/>
              <w:rPr>
                <w:rFonts w:ascii="Arial Narrow" w:hAnsi="Arial Narrow" w:cs="Arial"/>
                <w:b/>
                <w:color w:val="000000" w:themeColor="text1"/>
                <w:sz w:val="24"/>
                <w:szCs w:val="24"/>
              </w:rPr>
            </w:pPr>
            <w:r w:rsidRPr="001827FE">
              <w:rPr>
                <w:rFonts w:ascii="Arial Narrow" w:hAnsi="Arial Narrow" w:cs="Arial"/>
                <w:color w:val="000000" w:themeColor="text1"/>
                <w:sz w:val="24"/>
                <w:szCs w:val="24"/>
              </w:rPr>
              <w:t>3.85</w:t>
            </w:r>
          </w:p>
        </w:tc>
      </w:tr>
      <w:tr w:rsidR="001827FE" w:rsidRPr="001827FE" w14:paraId="1CB1AB1E" w14:textId="77777777" w:rsidTr="00F128F3">
        <w:trPr>
          <w:trHeight w:hRule="exact" w:val="567"/>
          <w:jc w:val="center"/>
        </w:trPr>
        <w:tc>
          <w:tcPr>
            <w:tcW w:w="7432" w:type="dxa"/>
            <w:shd w:val="clear" w:color="auto" w:fill="D9D9D9" w:themeFill="background1" w:themeFillShade="D9"/>
            <w:vAlign w:val="center"/>
          </w:tcPr>
          <w:p w14:paraId="5C780968" w14:textId="77777777" w:rsidR="008E5D4D" w:rsidRPr="001827FE" w:rsidRDefault="008E5D4D" w:rsidP="007D3B00">
            <w:pPr>
              <w:spacing w:before="40" w:after="40"/>
              <w:jc w:val="left"/>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Natura 2000 Obszary Specjalnej Ochrony</w:t>
            </w:r>
          </w:p>
        </w:tc>
        <w:tc>
          <w:tcPr>
            <w:tcW w:w="1384" w:type="dxa"/>
            <w:shd w:val="clear" w:color="auto" w:fill="D9D9D9" w:themeFill="background1" w:themeFillShade="D9"/>
            <w:vAlign w:val="center"/>
          </w:tcPr>
          <w:p w14:paraId="040DB3A6" w14:textId="77777777" w:rsidR="008E5D4D" w:rsidRPr="001827FE" w:rsidRDefault="008E5D4D" w:rsidP="007D3B00">
            <w:pPr>
              <w:spacing w:before="40" w:after="40"/>
              <w:jc w:val="center"/>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[km]</w:t>
            </w:r>
          </w:p>
        </w:tc>
      </w:tr>
      <w:tr w:rsidR="001827FE" w:rsidRPr="001827FE" w14:paraId="6865CDB5" w14:textId="77777777" w:rsidTr="00F128F3">
        <w:trPr>
          <w:trHeight w:hRule="exact" w:val="567"/>
          <w:jc w:val="center"/>
        </w:trPr>
        <w:tc>
          <w:tcPr>
            <w:tcW w:w="7432" w:type="dxa"/>
            <w:vAlign w:val="center"/>
          </w:tcPr>
          <w:p w14:paraId="66FE6022" w14:textId="77777777" w:rsidR="008E5D4D" w:rsidRPr="001827FE" w:rsidRDefault="008E5D4D" w:rsidP="007D3B00">
            <w:pPr>
              <w:spacing w:before="40" w:after="40"/>
              <w:jc w:val="left"/>
              <w:rPr>
                <w:rFonts w:ascii="Arial Narrow" w:hAnsi="Arial Narrow" w:cs="Arial"/>
                <w:color w:val="000000" w:themeColor="text1"/>
                <w:sz w:val="24"/>
                <w:szCs w:val="24"/>
              </w:rPr>
            </w:pPr>
            <w:r w:rsidRPr="001827FE">
              <w:rPr>
                <w:rFonts w:ascii="Arial Narrow" w:hAnsi="Arial Narrow" w:cs="Arial"/>
                <w:color w:val="000000" w:themeColor="text1"/>
                <w:sz w:val="24"/>
                <w:szCs w:val="24"/>
              </w:rPr>
              <w:t>Dolina Dolnej Wisły PLB040003</w:t>
            </w:r>
          </w:p>
        </w:tc>
        <w:tc>
          <w:tcPr>
            <w:tcW w:w="1384" w:type="dxa"/>
            <w:vAlign w:val="center"/>
          </w:tcPr>
          <w:p w14:paraId="47BAE812" w14:textId="77777777" w:rsidR="008E5D4D" w:rsidRPr="001827FE" w:rsidRDefault="008E5D4D" w:rsidP="007D3B00">
            <w:pPr>
              <w:spacing w:before="40" w:after="40"/>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0.04</w:t>
            </w:r>
          </w:p>
        </w:tc>
      </w:tr>
      <w:tr w:rsidR="001827FE" w:rsidRPr="001827FE" w14:paraId="60814772" w14:textId="77777777" w:rsidTr="00F128F3">
        <w:trPr>
          <w:trHeight w:hRule="exact" w:val="567"/>
          <w:jc w:val="center"/>
        </w:trPr>
        <w:tc>
          <w:tcPr>
            <w:tcW w:w="7432" w:type="dxa"/>
            <w:shd w:val="clear" w:color="auto" w:fill="D9D9D9" w:themeFill="background1" w:themeFillShade="D9"/>
            <w:vAlign w:val="center"/>
          </w:tcPr>
          <w:p w14:paraId="24918A6C" w14:textId="77777777" w:rsidR="008E5D4D" w:rsidRPr="001827FE" w:rsidRDefault="008E5D4D" w:rsidP="007D3B00">
            <w:pPr>
              <w:spacing w:before="40" w:after="40"/>
              <w:jc w:val="left"/>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Natura 2000 Specjalne Obszary Ochrony</w:t>
            </w:r>
          </w:p>
        </w:tc>
        <w:tc>
          <w:tcPr>
            <w:tcW w:w="1384" w:type="dxa"/>
            <w:shd w:val="clear" w:color="auto" w:fill="D9D9D9" w:themeFill="background1" w:themeFillShade="D9"/>
            <w:vAlign w:val="center"/>
          </w:tcPr>
          <w:p w14:paraId="7E7819C3" w14:textId="77777777" w:rsidR="008E5D4D" w:rsidRPr="001827FE" w:rsidRDefault="008E5D4D" w:rsidP="007D3B00">
            <w:pPr>
              <w:spacing w:before="40" w:after="40"/>
              <w:jc w:val="center"/>
              <w:rPr>
                <w:rFonts w:ascii="Arial Narrow" w:hAnsi="Arial Narrow" w:cs="Arial"/>
                <w:b/>
                <w:color w:val="000000" w:themeColor="text1"/>
                <w:sz w:val="24"/>
                <w:szCs w:val="24"/>
              </w:rPr>
            </w:pPr>
            <w:r w:rsidRPr="001827FE">
              <w:rPr>
                <w:rFonts w:ascii="Arial Narrow" w:hAnsi="Arial Narrow" w:cs="Arial"/>
                <w:b/>
                <w:color w:val="000000" w:themeColor="text1"/>
                <w:sz w:val="24"/>
                <w:szCs w:val="24"/>
              </w:rPr>
              <w:t>[km]</w:t>
            </w:r>
          </w:p>
        </w:tc>
      </w:tr>
      <w:tr w:rsidR="008E5D4D" w:rsidRPr="001827FE" w14:paraId="60C831DC" w14:textId="77777777" w:rsidTr="00F128F3">
        <w:trPr>
          <w:trHeight w:hRule="exact" w:val="567"/>
          <w:jc w:val="center"/>
        </w:trPr>
        <w:tc>
          <w:tcPr>
            <w:tcW w:w="7432" w:type="dxa"/>
            <w:vAlign w:val="center"/>
          </w:tcPr>
          <w:p w14:paraId="5A9ED91F" w14:textId="77777777" w:rsidR="008E5D4D" w:rsidRPr="001827FE" w:rsidRDefault="008E5D4D" w:rsidP="007D3B00">
            <w:pPr>
              <w:spacing w:before="40" w:after="40"/>
              <w:jc w:val="left"/>
              <w:rPr>
                <w:rFonts w:ascii="Arial Narrow" w:hAnsi="Arial Narrow" w:cs="Arial"/>
                <w:color w:val="000000" w:themeColor="text1"/>
                <w:sz w:val="24"/>
                <w:szCs w:val="24"/>
              </w:rPr>
            </w:pPr>
            <w:r w:rsidRPr="001827FE">
              <w:rPr>
                <w:rFonts w:ascii="Arial Narrow" w:hAnsi="Arial Narrow" w:cs="Arial"/>
                <w:color w:val="000000" w:themeColor="text1"/>
                <w:sz w:val="24"/>
                <w:szCs w:val="24"/>
              </w:rPr>
              <w:t>Włocławska Dolina Wisły PLH040039</w:t>
            </w:r>
          </w:p>
        </w:tc>
        <w:tc>
          <w:tcPr>
            <w:tcW w:w="1384" w:type="dxa"/>
            <w:vAlign w:val="center"/>
          </w:tcPr>
          <w:p w14:paraId="1AFC6C01" w14:textId="77777777" w:rsidR="008E5D4D" w:rsidRPr="001827FE" w:rsidRDefault="008E5D4D" w:rsidP="007D3B00">
            <w:pPr>
              <w:spacing w:before="40" w:after="40"/>
              <w:jc w:val="center"/>
              <w:rPr>
                <w:rFonts w:ascii="Arial Narrow" w:hAnsi="Arial Narrow" w:cs="Arial"/>
                <w:color w:val="000000" w:themeColor="text1"/>
                <w:sz w:val="24"/>
                <w:szCs w:val="24"/>
              </w:rPr>
            </w:pPr>
            <w:r w:rsidRPr="001827FE">
              <w:rPr>
                <w:rFonts w:ascii="Arial Narrow" w:hAnsi="Arial Narrow" w:cs="Arial"/>
                <w:color w:val="000000" w:themeColor="text1"/>
                <w:sz w:val="24"/>
                <w:szCs w:val="24"/>
              </w:rPr>
              <w:t>0.05</w:t>
            </w:r>
          </w:p>
        </w:tc>
      </w:tr>
    </w:tbl>
    <w:p w14:paraId="1F9FDB6B" w14:textId="77777777" w:rsidR="004E4F2F" w:rsidRPr="001827FE" w:rsidRDefault="004E4F2F" w:rsidP="00A63335">
      <w:pPr>
        <w:rPr>
          <w:rFonts w:ascii="Arial Narrow" w:eastAsia="Times New Roman" w:hAnsi="Arial Narrow" w:cs="Arial"/>
          <w:color w:val="000000" w:themeColor="text1"/>
          <w:sz w:val="24"/>
          <w:szCs w:val="24"/>
          <w:lang w:eastAsia="pl-PL"/>
        </w:rPr>
      </w:pPr>
    </w:p>
    <w:p w14:paraId="032B4B2A" w14:textId="264D4868" w:rsidR="009C4989" w:rsidRPr="001827FE" w:rsidRDefault="00710156" w:rsidP="00541BE7">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f/ obszary, na których standardy jakości środowiska  zostały przekroczone lub istnieje prawdopodobieństwo ich przekroczenia</w:t>
      </w:r>
    </w:p>
    <w:p w14:paraId="75E649E2" w14:textId="77777777" w:rsidR="00541BE7" w:rsidRPr="001827FE" w:rsidRDefault="00A60CF1" w:rsidP="00541BE7">
      <w:pPr>
        <w:jc w:val="both"/>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kern w:val="3"/>
          <w:sz w:val="24"/>
          <w:szCs w:val="24"/>
          <w:lang w:eastAsia="zh-CN"/>
        </w:rPr>
        <w:t xml:space="preserve">Planowana inwestycja znajduje się na terenie obszaru przekroczeń pyłu zawieszonego PM10 i </w:t>
      </w:r>
      <w:proofErr w:type="spellStart"/>
      <w:r w:rsidRPr="001827FE">
        <w:rPr>
          <w:rFonts w:ascii="Arial Narrow" w:hAnsi="Arial Narrow"/>
          <w:color w:val="000000" w:themeColor="text1"/>
          <w:kern w:val="3"/>
          <w:sz w:val="24"/>
          <w:szCs w:val="24"/>
          <w:lang w:eastAsia="zh-CN"/>
        </w:rPr>
        <w:t>benzo</w:t>
      </w:r>
      <w:proofErr w:type="spellEnd"/>
      <w:r w:rsidRPr="001827FE">
        <w:rPr>
          <w:rFonts w:ascii="Arial Narrow" w:hAnsi="Arial Narrow"/>
          <w:color w:val="000000" w:themeColor="text1"/>
          <w:kern w:val="3"/>
          <w:sz w:val="24"/>
          <w:szCs w:val="24"/>
          <w:lang w:eastAsia="zh-CN"/>
        </w:rPr>
        <w:t>(a)</w:t>
      </w:r>
      <w:proofErr w:type="spellStart"/>
      <w:r w:rsidRPr="001827FE">
        <w:rPr>
          <w:rFonts w:ascii="Arial Narrow" w:hAnsi="Arial Narrow"/>
          <w:color w:val="000000" w:themeColor="text1"/>
          <w:kern w:val="3"/>
          <w:sz w:val="24"/>
          <w:szCs w:val="24"/>
          <w:lang w:eastAsia="zh-CN"/>
        </w:rPr>
        <w:t>pirenu</w:t>
      </w:r>
      <w:proofErr w:type="spellEnd"/>
      <w:r w:rsidR="00970E36" w:rsidRPr="001827FE">
        <w:rPr>
          <w:rFonts w:ascii="Arial Narrow" w:eastAsia="Times New Roman" w:hAnsi="Arial Narrow" w:cs="Arial"/>
          <w:color w:val="000000" w:themeColor="text1"/>
          <w:sz w:val="24"/>
          <w:szCs w:val="24"/>
          <w:lang w:eastAsia="pl-PL"/>
        </w:rPr>
        <w:t xml:space="preserve">. </w:t>
      </w:r>
      <w:r w:rsidRPr="001827FE">
        <w:rPr>
          <w:rFonts w:ascii="Arial Narrow" w:hAnsi="Arial Narrow"/>
          <w:color w:val="000000" w:themeColor="text1"/>
          <w:kern w:val="3"/>
          <w:sz w:val="24"/>
          <w:szCs w:val="24"/>
          <w:lang w:eastAsia="zh-CN"/>
        </w:rPr>
        <w:t xml:space="preserve">Program ochrony powietrza dla strefy kujawsko-pomorskiej określono w uchwale nr XXIII/338/20 Sejmiku Województwa kujawsko-pomorskiego z dnia 22 czerwca 2020 r. w sprawie określenia programu ochrony powietrza w zakresie pyłu zawieszonego PM10 oraz </w:t>
      </w:r>
      <w:proofErr w:type="spellStart"/>
      <w:r w:rsidRPr="001827FE">
        <w:rPr>
          <w:rFonts w:ascii="Arial Narrow" w:hAnsi="Arial Narrow"/>
          <w:color w:val="000000" w:themeColor="text1"/>
          <w:kern w:val="3"/>
          <w:sz w:val="24"/>
          <w:szCs w:val="24"/>
          <w:lang w:eastAsia="zh-CN"/>
        </w:rPr>
        <w:t>benzo</w:t>
      </w:r>
      <w:proofErr w:type="spellEnd"/>
      <w:r w:rsidRPr="001827FE">
        <w:rPr>
          <w:rFonts w:ascii="Arial Narrow" w:hAnsi="Arial Narrow"/>
          <w:color w:val="000000" w:themeColor="text1"/>
          <w:kern w:val="3"/>
          <w:sz w:val="24"/>
          <w:szCs w:val="24"/>
          <w:lang w:eastAsia="zh-CN"/>
        </w:rPr>
        <w:t>(a)</w:t>
      </w:r>
      <w:proofErr w:type="spellStart"/>
      <w:r w:rsidRPr="001827FE">
        <w:rPr>
          <w:rFonts w:ascii="Arial Narrow" w:hAnsi="Arial Narrow"/>
          <w:color w:val="000000" w:themeColor="text1"/>
          <w:kern w:val="3"/>
          <w:sz w:val="24"/>
          <w:szCs w:val="24"/>
          <w:lang w:eastAsia="zh-CN"/>
        </w:rPr>
        <w:t>pirenu</w:t>
      </w:r>
      <w:proofErr w:type="spellEnd"/>
      <w:r w:rsidRPr="001827FE">
        <w:rPr>
          <w:rFonts w:ascii="Arial Narrow" w:hAnsi="Arial Narrow"/>
          <w:color w:val="000000" w:themeColor="text1"/>
          <w:kern w:val="3"/>
          <w:sz w:val="24"/>
          <w:szCs w:val="24"/>
          <w:lang w:eastAsia="zh-CN"/>
        </w:rPr>
        <w:t xml:space="preserve"> dla strefy miasto Włocławek. </w:t>
      </w:r>
    </w:p>
    <w:p w14:paraId="28585BE1" w14:textId="0D8301BC" w:rsidR="00E873AE" w:rsidRPr="001827FE" w:rsidRDefault="00963A82" w:rsidP="00541BE7">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g/ obszary o krajobrazie mającym znaczenie </w:t>
      </w:r>
      <w:r w:rsidR="0064165B" w:rsidRPr="001827FE">
        <w:rPr>
          <w:rFonts w:ascii="Arial Narrow" w:eastAsia="Times New Roman" w:hAnsi="Arial Narrow" w:cs="Arial"/>
          <w:color w:val="000000" w:themeColor="text1"/>
          <w:sz w:val="24"/>
          <w:szCs w:val="24"/>
          <w:lang w:eastAsia="pl-PL"/>
        </w:rPr>
        <w:t>historyczne,</w:t>
      </w:r>
      <w:r w:rsidRPr="001827FE">
        <w:rPr>
          <w:rFonts w:ascii="Arial Narrow" w:eastAsia="Times New Roman" w:hAnsi="Arial Narrow" w:cs="Arial"/>
          <w:color w:val="000000" w:themeColor="text1"/>
          <w:sz w:val="24"/>
          <w:szCs w:val="24"/>
          <w:lang w:eastAsia="pl-PL"/>
        </w:rPr>
        <w:t xml:space="preserve"> kulturowe lub archeologiczne </w:t>
      </w:r>
    </w:p>
    <w:p w14:paraId="4F47EDB2" w14:textId="77777777" w:rsidR="006735C1" w:rsidRPr="001827FE" w:rsidRDefault="006735C1" w:rsidP="00541BE7">
      <w:pPr>
        <w:spacing w:after="0" w:line="276" w:lineRule="auto"/>
        <w:rPr>
          <w:rFonts w:ascii="Arial Narrow" w:hAnsi="Arial Narrow"/>
          <w:color w:val="000000" w:themeColor="text1"/>
          <w:sz w:val="24"/>
          <w:szCs w:val="24"/>
        </w:rPr>
      </w:pPr>
      <w:bookmarkStart w:id="37" w:name="_Hlk116993676"/>
      <w:r w:rsidRPr="001827FE">
        <w:rPr>
          <w:rFonts w:ascii="Arial Narrow" w:hAnsi="Arial Narrow"/>
          <w:color w:val="000000" w:themeColor="text1"/>
          <w:sz w:val="24"/>
          <w:szCs w:val="24"/>
        </w:rPr>
        <w:t xml:space="preserve">Przedmiotowe przedsięwzięcie </w:t>
      </w:r>
      <w:bookmarkEnd w:id="37"/>
      <w:r w:rsidRPr="001827FE">
        <w:rPr>
          <w:rFonts w:ascii="Arial Narrow" w:hAnsi="Arial Narrow"/>
          <w:color w:val="000000" w:themeColor="text1"/>
          <w:sz w:val="24"/>
          <w:szCs w:val="24"/>
        </w:rPr>
        <w:t>znajduje się poza obszarami mającymi znaczenie historyczne, kulturowe lub archeologiczne.</w:t>
      </w:r>
    </w:p>
    <w:p w14:paraId="27E73653" w14:textId="7577041A" w:rsidR="00ED0371" w:rsidRPr="001827FE" w:rsidRDefault="0064165B" w:rsidP="00541BE7">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h/ gęstość zaludnienia</w:t>
      </w:r>
    </w:p>
    <w:p w14:paraId="71E54B8F" w14:textId="35719547" w:rsidR="00DD05E9" w:rsidRPr="001827FE" w:rsidRDefault="00DD05E9" w:rsidP="00541BE7">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1257 osób/ km2 ( według danych GUS na koniec 2021r)</w:t>
      </w:r>
    </w:p>
    <w:p w14:paraId="7598F46D" w14:textId="5533B85C" w:rsidR="00FC68B6" w:rsidRPr="001827FE" w:rsidRDefault="00FC68B6" w:rsidP="00541BE7">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i/ obszary przylegające do jezior</w:t>
      </w:r>
    </w:p>
    <w:p w14:paraId="3C347591" w14:textId="6ADCD6E0" w:rsidR="00616F97" w:rsidRPr="001827FE" w:rsidRDefault="00616F97" w:rsidP="00541BE7">
      <w:pPr>
        <w:spacing w:after="0" w:line="276" w:lineRule="auto"/>
        <w:rPr>
          <w:rFonts w:ascii="Arial Narrow" w:eastAsia="Times New Roman" w:hAnsi="Arial Narrow" w:cs="Arial"/>
          <w:color w:val="000000" w:themeColor="text1"/>
          <w:sz w:val="24"/>
          <w:szCs w:val="24"/>
          <w:lang w:eastAsia="pl-PL"/>
        </w:rPr>
      </w:pPr>
      <w:r w:rsidRPr="001827FE">
        <w:rPr>
          <w:rFonts w:ascii="Arial Narrow" w:hAnsi="Arial Narrow"/>
          <w:color w:val="000000" w:themeColor="text1"/>
          <w:sz w:val="24"/>
          <w:szCs w:val="24"/>
        </w:rPr>
        <w:t xml:space="preserve">Przedmiotowe przedsięwzięcie jest zlokalizowane </w:t>
      </w:r>
      <w:r w:rsidR="00BF1D05" w:rsidRPr="001827FE">
        <w:rPr>
          <w:rFonts w:ascii="Arial Narrow" w:hAnsi="Arial Narrow"/>
          <w:color w:val="000000" w:themeColor="text1"/>
          <w:sz w:val="24"/>
          <w:szCs w:val="24"/>
        </w:rPr>
        <w:t>poza obszarami przylegającymi do jezior.</w:t>
      </w:r>
    </w:p>
    <w:p w14:paraId="0902F0A7" w14:textId="352C307C" w:rsidR="00FC68B6" w:rsidRPr="001827FE" w:rsidRDefault="00FC68B6" w:rsidP="00541BE7">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j/ </w:t>
      </w:r>
      <w:r w:rsidR="00BE5517" w:rsidRPr="001827FE">
        <w:rPr>
          <w:rFonts w:ascii="Arial Narrow" w:eastAsia="Times New Roman" w:hAnsi="Arial Narrow" w:cs="Arial"/>
          <w:color w:val="000000" w:themeColor="text1"/>
          <w:sz w:val="24"/>
          <w:szCs w:val="24"/>
          <w:lang w:eastAsia="pl-PL"/>
        </w:rPr>
        <w:t xml:space="preserve">uzdrowiska i obszary ochrony </w:t>
      </w:r>
      <w:r w:rsidR="007959BE" w:rsidRPr="001827FE">
        <w:rPr>
          <w:rFonts w:ascii="Arial Narrow" w:eastAsia="Times New Roman" w:hAnsi="Arial Narrow" w:cs="Arial"/>
          <w:color w:val="000000" w:themeColor="text1"/>
          <w:sz w:val="24"/>
          <w:szCs w:val="24"/>
          <w:lang w:eastAsia="pl-PL"/>
        </w:rPr>
        <w:t>uzdrowiskowej</w:t>
      </w:r>
    </w:p>
    <w:p w14:paraId="755AD858" w14:textId="77777777" w:rsidR="00801588" w:rsidRPr="001827FE" w:rsidRDefault="00801588" w:rsidP="00541BE7">
      <w:pPr>
        <w:spacing w:after="0" w:line="276" w:lineRule="auto"/>
        <w:rPr>
          <w:rFonts w:ascii="Arial Narrow" w:hAnsi="Arial Narrow"/>
          <w:color w:val="000000" w:themeColor="text1"/>
          <w:sz w:val="24"/>
          <w:szCs w:val="24"/>
        </w:rPr>
      </w:pPr>
      <w:r w:rsidRPr="001827FE">
        <w:rPr>
          <w:rFonts w:ascii="Arial Narrow" w:hAnsi="Arial Narrow"/>
          <w:color w:val="000000" w:themeColor="text1"/>
          <w:sz w:val="24"/>
          <w:szCs w:val="24"/>
        </w:rPr>
        <w:t>Przedmiotowa inwestycja znajduje się poza uzdrowiskami i obszarami ochrony uzdrowiskowej.</w:t>
      </w:r>
    </w:p>
    <w:p w14:paraId="73D0C21D" w14:textId="0E27AD33" w:rsidR="007959BE" w:rsidRPr="001827FE" w:rsidRDefault="007959BE" w:rsidP="00541BE7">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k/ wody i obowiązujące dla nich cele środowiskowe</w:t>
      </w:r>
    </w:p>
    <w:p w14:paraId="33AE05EC" w14:textId="1879AFF5" w:rsidR="006B2784" w:rsidRPr="001827FE" w:rsidRDefault="00EC109E" w:rsidP="006B2784">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  </w:t>
      </w:r>
      <w:r w:rsidR="006B2784" w:rsidRPr="001827FE">
        <w:rPr>
          <w:rFonts w:ascii="Arial Narrow" w:hAnsi="Arial Narrow"/>
          <w:bCs/>
          <w:color w:val="000000" w:themeColor="text1"/>
          <w:sz w:val="24"/>
          <w:szCs w:val="24"/>
        </w:rPr>
        <w:t>Przedmiotowa inwestycja zlokalizowana jest w obszarze dorzecza Wisły,</w:t>
      </w:r>
      <w:r w:rsidR="007976EC" w:rsidRPr="001827FE">
        <w:rPr>
          <w:rFonts w:ascii="Arial Narrow" w:hAnsi="Arial Narrow"/>
          <w:bCs/>
          <w:color w:val="000000" w:themeColor="text1"/>
          <w:sz w:val="24"/>
          <w:szCs w:val="24"/>
        </w:rPr>
        <w:t xml:space="preserve"> </w:t>
      </w:r>
      <w:r w:rsidR="006B2784" w:rsidRPr="001827FE">
        <w:rPr>
          <w:rFonts w:ascii="Arial Narrow" w:hAnsi="Arial Narrow"/>
          <w:bCs/>
          <w:color w:val="000000" w:themeColor="text1"/>
          <w:sz w:val="24"/>
          <w:szCs w:val="24"/>
        </w:rPr>
        <w:t xml:space="preserve">zgodnie z rozporządzeniem Rady Ministrów z dnia 18 października 2016 r. w sprawie Planu gospodarowania wodami na obszarze dorzecza Wisły (Dz. U. z 2016 r., poz. 1911 </w:t>
      </w:r>
      <w:proofErr w:type="spellStart"/>
      <w:r w:rsidR="006B2784" w:rsidRPr="001827FE">
        <w:rPr>
          <w:rFonts w:ascii="Arial Narrow" w:hAnsi="Arial Narrow"/>
          <w:bCs/>
          <w:color w:val="000000" w:themeColor="text1"/>
          <w:sz w:val="24"/>
          <w:szCs w:val="24"/>
        </w:rPr>
        <w:t>t.j</w:t>
      </w:r>
      <w:proofErr w:type="spellEnd"/>
      <w:r w:rsidR="006B2784" w:rsidRPr="001827FE">
        <w:rPr>
          <w:rFonts w:ascii="Arial Narrow" w:hAnsi="Arial Narrow"/>
          <w:bCs/>
          <w:color w:val="000000" w:themeColor="text1"/>
          <w:sz w:val="24"/>
          <w:szCs w:val="24"/>
        </w:rPr>
        <w:t>.).</w:t>
      </w:r>
    </w:p>
    <w:p w14:paraId="19476137" w14:textId="798100A7" w:rsidR="00EC109E" w:rsidRPr="001827FE" w:rsidRDefault="006B2784" w:rsidP="00EC109E">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Zamierzenie znajduje się w obszarze jednolitej części wód podziemnych oznaczonym europejskim kodem PLGW200047, zaliczonym do regionu wodnego Środkowej Wisły. Zgodnie z ww. rozporządzeniem, stan ilościowy i chemiczny tej </w:t>
      </w:r>
      <w:proofErr w:type="spellStart"/>
      <w:r w:rsidRPr="001827FE">
        <w:rPr>
          <w:rFonts w:ascii="Arial Narrow" w:hAnsi="Arial Narrow"/>
          <w:bCs/>
          <w:color w:val="000000" w:themeColor="text1"/>
          <w:sz w:val="24"/>
          <w:szCs w:val="24"/>
        </w:rPr>
        <w:t>JCWPd</w:t>
      </w:r>
      <w:proofErr w:type="spellEnd"/>
      <w:r w:rsidRPr="001827FE">
        <w:rPr>
          <w:rFonts w:ascii="Arial Narrow" w:hAnsi="Arial Narrow"/>
          <w:bCs/>
          <w:color w:val="000000" w:themeColor="text1"/>
          <w:sz w:val="24"/>
          <w:szCs w:val="24"/>
        </w:rPr>
        <w:t xml:space="preserve"> oceniono jako dobry. Rozpatrywana jednolita część wód podziemnych jest zagrożona ryzykiem nieosiągnięcia celów środowiskowych, tj. utrzymania co najmniej dobrego stanu ilościowego i chemicznego wód podziemnych.</w:t>
      </w:r>
    </w:p>
    <w:p w14:paraId="730C0088" w14:textId="40BB244B" w:rsidR="00A038BC" w:rsidRPr="001827FE" w:rsidRDefault="00EC109E" w:rsidP="00EC109E">
      <w:pPr>
        <w:spacing w:after="0" w:line="276" w:lineRule="auto"/>
        <w:jc w:val="both"/>
        <w:rPr>
          <w:rFonts w:ascii="Arial Narrow" w:hAnsi="Arial Narrow"/>
          <w:bCs/>
          <w:color w:val="000000" w:themeColor="text1"/>
          <w:sz w:val="24"/>
          <w:szCs w:val="24"/>
        </w:rPr>
      </w:pPr>
      <w:r w:rsidRPr="001827FE">
        <w:rPr>
          <w:rFonts w:ascii="Arial Narrow" w:hAnsi="Arial Narrow"/>
          <w:color w:val="000000" w:themeColor="text1"/>
          <w:sz w:val="24"/>
          <w:szCs w:val="24"/>
        </w:rPr>
        <w:t xml:space="preserve">- </w:t>
      </w:r>
      <w:r w:rsidR="00801588" w:rsidRPr="001827FE">
        <w:rPr>
          <w:rFonts w:ascii="Arial Narrow" w:hAnsi="Arial Narrow"/>
          <w:color w:val="000000" w:themeColor="text1"/>
          <w:sz w:val="24"/>
          <w:szCs w:val="24"/>
        </w:rPr>
        <w:t xml:space="preserve">Inwestycja zlokalizowana jest na </w:t>
      </w:r>
      <w:r w:rsidR="00801588" w:rsidRPr="001827FE">
        <w:rPr>
          <w:rFonts w:ascii="Arial Narrow" w:hAnsi="Arial Narrow" w:cs="Arial"/>
          <w:color w:val="000000" w:themeColor="text1"/>
          <w:sz w:val="24"/>
          <w:szCs w:val="24"/>
        </w:rPr>
        <w:t xml:space="preserve">obszarze JCWP </w:t>
      </w:r>
      <w:r w:rsidR="00801588" w:rsidRPr="001827FE">
        <w:rPr>
          <w:rFonts w:ascii="Arial Narrow" w:hAnsi="Arial Narrow"/>
          <w:color w:val="000000" w:themeColor="text1"/>
          <w:sz w:val="24"/>
          <w:szCs w:val="24"/>
        </w:rPr>
        <w:t xml:space="preserve">zlewni Zgłowiączka od Lubienki do ujścia </w:t>
      </w:r>
      <w:r w:rsidR="00801588" w:rsidRPr="001827FE">
        <w:rPr>
          <w:rFonts w:ascii="Arial Narrow" w:hAnsi="Arial Narrow" w:cs="Arial"/>
          <w:color w:val="000000" w:themeColor="text1"/>
          <w:sz w:val="24"/>
          <w:szCs w:val="24"/>
        </w:rPr>
        <w:t>RW2000202789</w:t>
      </w:r>
      <w:r w:rsidR="00A038BC" w:rsidRPr="001827FE">
        <w:rPr>
          <w:rFonts w:ascii="Arial Narrow" w:hAnsi="Arial Narrow"/>
          <w:bCs/>
          <w:color w:val="000000" w:themeColor="text1"/>
          <w:sz w:val="24"/>
          <w:szCs w:val="24"/>
        </w:rPr>
        <w:t xml:space="preserve">, zaliczonym do regionu wodnego Środkowej Wisły. Zgodnie z ww. rozporządzeniem, ta </w:t>
      </w:r>
      <w:r w:rsidR="00A038BC" w:rsidRPr="001827FE">
        <w:rPr>
          <w:rFonts w:ascii="Arial Narrow" w:hAnsi="Arial Narrow"/>
          <w:bCs/>
          <w:color w:val="000000" w:themeColor="text1"/>
          <w:sz w:val="24"/>
          <w:szCs w:val="24"/>
        </w:rPr>
        <w:lastRenderedPageBreak/>
        <w:t>JCWP posiada status naturalnej części wód, której stan oceniono jako zły. Rozpatrywana jednolita część wód powierzchniowych jest zagrożona ryzykiem nieosiągnięcia celów środowiskowych, tj. osiągnięcia co najmniej dobrego stanu ekologicznego i co najmniej dobrego stanu chemicznego wód powierzchniowych.</w:t>
      </w:r>
    </w:p>
    <w:p w14:paraId="66F3D4DF" w14:textId="2897B76A" w:rsidR="007959BE" w:rsidRPr="001827FE" w:rsidRDefault="007959BE"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3/ rodzajem</w:t>
      </w:r>
      <w:r w:rsidR="009F1FC5" w:rsidRPr="001827FE">
        <w:rPr>
          <w:rFonts w:ascii="Arial Narrow" w:eastAsia="Times New Roman" w:hAnsi="Arial Narrow" w:cs="Arial"/>
          <w:color w:val="000000" w:themeColor="text1"/>
          <w:sz w:val="24"/>
          <w:szCs w:val="24"/>
          <w:lang w:eastAsia="pl-PL"/>
        </w:rPr>
        <w:t>, cechami, skalą możliwości oddziaływania rozważanego w odniesieniu do kryteriów wymienionych w pkt</w:t>
      </w:r>
      <w:r w:rsidR="00DE39DC" w:rsidRPr="001827FE">
        <w:rPr>
          <w:rFonts w:ascii="Arial Narrow" w:eastAsia="Times New Roman" w:hAnsi="Arial Narrow" w:cs="Arial"/>
          <w:color w:val="000000" w:themeColor="text1"/>
          <w:sz w:val="24"/>
          <w:szCs w:val="24"/>
          <w:lang w:eastAsia="pl-PL"/>
        </w:rPr>
        <w:t xml:space="preserve"> 1 i 2 uzasadnienia niniejszej decyzji  oraz w art.62 ust.1 pkt 1 ustawy </w:t>
      </w:r>
      <w:r w:rsidR="00DE39DC" w:rsidRPr="001827FE">
        <w:rPr>
          <w:rFonts w:ascii="Arial Narrow" w:hAnsi="Arial Narrow"/>
          <w:color w:val="000000" w:themeColor="text1"/>
          <w:sz w:val="24"/>
          <w:szCs w:val="24"/>
        </w:rPr>
        <w:t xml:space="preserve">z dnia </w:t>
      </w:r>
      <w:r w:rsidR="00DE39DC" w:rsidRPr="001827FE">
        <w:rPr>
          <w:rFonts w:ascii="Arial Narrow" w:eastAsia="Times New Roman" w:hAnsi="Arial Narrow" w:cs="Arial"/>
          <w:color w:val="000000" w:themeColor="text1"/>
          <w:sz w:val="24"/>
          <w:szCs w:val="24"/>
          <w:lang w:eastAsia="pl-PL"/>
        </w:rPr>
        <w:t>3 ustawy z dnia 3 października 2008 r. o udostępnianiu informacji o środowisku i jego ochronie, udziale społeczeństwa w ochronie środowiska oraz o ocenach oddziaływania na środowisko</w:t>
      </w:r>
      <w:r w:rsidR="008B59D1" w:rsidRPr="001827FE">
        <w:rPr>
          <w:rFonts w:ascii="Arial Narrow" w:eastAsia="Times New Roman" w:hAnsi="Arial Narrow" w:cs="Arial"/>
          <w:color w:val="000000" w:themeColor="text1"/>
          <w:sz w:val="24"/>
          <w:szCs w:val="24"/>
          <w:lang w:eastAsia="pl-PL"/>
        </w:rPr>
        <w:t>, wynikającymi z:</w:t>
      </w:r>
    </w:p>
    <w:p w14:paraId="5F642D14" w14:textId="481619CC" w:rsidR="008B59D1" w:rsidRPr="001827FE" w:rsidRDefault="008B59D1"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a/ zasięgu oddziaływania -obszaru geograficznego i liczby ludności, na którą </w:t>
      </w:r>
      <w:r w:rsidR="00C67B28" w:rsidRPr="001827FE">
        <w:rPr>
          <w:rFonts w:ascii="Arial Narrow" w:eastAsia="Times New Roman" w:hAnsi="Arial Narrow" w:cs="Arial"/>
          <w:color w:val="000000" w:themeColor="text1"/>
          <w:sz w:val="24"/>
          <w:szCs w:val="24"/>
          <w:lang w:eastAsia="pl-PL"/>
        </w:rPr>
        <w:t>przedsięwzięcie może oddziaływać</w:t>
      </w:r>
    </w:p>
    <w:p w14:paraId="12E89196" w14:textId="7705512D" w:rsidR="00C67B28" w:rsidRPr="001827FE" w:rsidRDefault="00C67B28"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zasięg przestrzenny oddziaływania ograniczy się do  najbliższego otoczenia </w:t>
      </w:r>
      <w:r w:rsidR="000F3C99" w:rsidRPr="001827FE">
        <w:rPr>
          <w:rFonts w:ascii="Arial Narrow" w:eastAsia="Times New Roman" w:hAnsi="Arial Narrow" w:cs="Arial"/>
          <w:color w:val="000000" w:themeColor="text1"/>
          <w:sz w:val="24"/>
          <w:szCs w:val="24"/>
          <w:lang w:eastAsia="pl-PL"/>
        </w:rPr>
        <w:t>miejsca realizacji przedsięwzięcia</w:t>
      </w:r>
    </w:p>
    <w:p w14:paraId="19E4F7D1" w14:textId="0529F5C1" w:rsidR="000F3C99" w:rsidRPr="001827FE" w:rsidRDefault="000F3C99"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b/ transgranicznego charakteru oddziaływania przedsi</w:t>
      </w:r>
      <w:r w:rsidR="00031D86" w:rsidRPr="001827FE">
        <w:rPr>
          <w:rFonts w:ascii="Arial Narrow" w:eastAsia="Times New Roman" w:hAnsi="Arial Narrow" w:cs="Arial"/>
          <w:color w:val="000000" w:themeColor="text1"/>
          <w:sz w:val="24"/>
          <w:szCs w:val="24"/>
          <w:lang w:eastAsia="pl-PL"/>
        </w:rPr>
        <w:t>ę</w:t>
      </w:r>
      <w:r w:rsidRPr="001827FE">
        <w:rPr>
          <w:rFonts w:ascii="Arial Narrow" w:eastAsia="Times New Roman" w:hAnsi="Arial Narrow" w:cs="Arial"/>
          <w:color w:val="000000" w:themeColor="text1"/>
          <w:sz w:val="24"/>
          <w:szCs w:val="24"/>
          <w:lang w:eastAsia="pl-PL"/>
        </w:rPr>
        <w:t>wzi</w:t>
      </w:r>
      <w:r w:rsidR="00031D86" w:rsidRPr="001827FE">
        <w:rPr>
          <w:rFonts w:ascii="Arial Narrow" w:eastAsia="Times New Roman" w:hAnsi="Arial Narrow" w:cs="Arial"/>
          <w:color w:val="000000" w:themeColor="text1"/>
          <w:sz w:val="24"/>
          <w:szCs w:val="24"/>
          <w:lang w:eastAsia="pl-PL"/>
        </w:rPr>
        <w:t>ę</w:t>
      </w:r>
      <w:r w:rsidRPr="001827FE">
        <w:rPr>
          <w:rFonts w:ascii="Arial Narrow" w:eastAsia="Times New Roman" w:hAnsi="Arial Narrow" w:cs="Arial"/>
          <w:color w:val="000000" w:themeColor="text1"/>
          <w:sz w:val="24"/>
          <w:szCs w:val="24"/>
          <w:lang w:eastAsia="pl-PL"/>
        </w:rPr>
        <w:t>cia na poszczególne elementy przyrodnicze</w:t>
      </w:r>
      <w:r w:rsidR="000C1544" w:rsidRPr="001827FE">
        <w:rPr>
          <w:rFonts w:ascii="Arial Narrow" w:eastAsia="Times New Roman" w:hAnsi="Arial Narrow" w:cs="Arial"/>
          <w:color w:val="000000" w:themeColor="text1"/>
          <w:sz w:val="24"/>
          <w:szCs w:val="24"/>
          <w:lang w:eastAsia="pl-PL"/>
        </w:rPr>
        <w:t>:</w:t>
      </w:r>
    </w:p>
    <w:p w14:paraId="5FA4CF5B" w14:textId="22081659" w:rsidR="000C1544" w:rsidRPr="001827FE" w:rsidRDefault="000C1544"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planowana inwestycja położona jest w środkowej części Polski, z uwagi na lokalny zasięg oddziaływania nie przewiduje się  możliwości </w:t>
      </w:r>
      <w:r w:rsidR="00031D86" w:rsidRPr="001827FE">
        <w:rPr>
          <w:rFonts w:ascii="Arial Narrow" w:eastAsia="Times New Roman" w:hAnsi="Arial Narrow" w:cs="Arial"/>
          <w:color w:val="000000" w:themeColor="text1"/>
          <w:sz w:val="24"/>
          <w:szCs w:val="24"/>
          <w:lang w:eastAsia="pl-PL"/>
        </w:rPr>
        <w:t>wystąpienia oddziaływań o charakterze transgranicznym</w:t>
      </w:r>
    </w:p>
    <w:p w14:paraId="2B4E167F" w14:textId="533BC4A8" w:rsidR="00031D86" w:rsidRPr="001827FE" w:rsidRDefault="00031D86"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c/ </w:t>
      </w:r>
      <w:r w:rsidR="00EE5308" w:rsidRPr="001827FE">
        <w:rPr>
          <w:rFonts w:ascii="Arial Narrow" w:eastAsia="Times New Roman" w:hAnsi="Arial Narrow" w:cs="Arial"/>
          <w:color w:val="000000" w:themeColor="text1"/>
          <w:sz w:val="24"/>
          <w:szCs w:val="24"/>
          <w:lang w:eastAsia="pl-PL"/>
        </w:rPr>
        <w:t>charakteru, wielkości, intensywności i złożoności oddziaływania z uwzględnieniem obciążenia istniejącej infrastruktury technicznej oraz przewidywanego momentu</w:t>
      </w:r>
      <w:r w:rsidR="00FB4CA2" w:rsidRPr="001827FE">
        <w:rPr>
          <w:rFonts w:ascii="Arial Narrow" w:eastAsia="Times New Roman" w:hAnsi="Arial Narrow" w:cs="Arial"/>
          <w:color w:val="000000" w:themeColor="text1"/>
          <w:sz w:val="24"/>
          <w:szCs w:val="24"/>
          <w:lang w:eastAsia="pl-PL"/>
        </w:rPr>
        <w:t xml:space="preserve"> rozpoczęcia oddziaływania</w:t>
      </w:r>
    </w:p>
    <w:p w14:paraId="10058DA2" w14:textId="4870FCC9" w:rsidR="00FB4CA2" w:rsidRPr="001827FE" w:rsidRDefault="00FB4CA2"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z przedłożonej dokumentacji</w:t>
      </w:r>
      <w:r w:rsidR="00350601" w:rsidRPr="001827FE">
        <w:rPr>
          <w:rFonts w:ascii="Arial Narrow" w:eastAsia="Times New Roman" w:hAnsi="Arial Narrow" w:cs="Arial"/>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wynika, że brak jest możliwości wystąpienia oddziaływań</w:t>
      </w:r>
      <w:r w:rsidR="00350601" w:rsidRPr="001827FE">
        <w:rPr>
          <w:rFonts w:ascii="Arial Narrow" w:eastAsia="Times New Roman" w:hAnsi="Arial Narrow" w:cs="Arial"/>
          <w:color w:val="000000" w:themeColor="text1"/>
          <w:sz w:val="24"/>
          <w:szCs w:val="24"/>
          <w:lang w:eastAsia="pl-PL"/>
        </w:rPr>
        <w:t xml:space="preserve"> </w:t>
      </w:r>
      <w:r w:rsidR="002D4143" w:rsidRPr="001827FE">
        <w:rPr>
          <w:rFonts w:ascii="Arial Narrow" w:eastAsia="Times New Roman" w:hAnsi="Arial Narrow" w:cs="Arial"/>
          <w:color w:val="000000" w:themeColor="text1"/>
          <w:sz w:val="24"/>
          <w:szCs w:val="24"/>
          <w:lang w:eastAsia="pl-PL"/>
        </w:rPr>
        <w:t xml:space="preserve">o znacznej wielkości lub złożoności, planowane  przedsięwzięcie nie będzie znacząco negatywnie oddziaływać </w:t>
      </w:r>
      <w:r w:rsidR="009121E0" w:rsidRPr="001827FE">
        <w:rPr>
          <w:rFonts w:ascii="Arial Narrow" w:eastAsia="Times New Roman" w:hAnsi="Arial Narrow" w:cs="Arial"/>
          <w:color w:val="000000" w:themeColor="text1"/>
          <w:sz w:val="24"/>
          <w:szCs w:val="24"/>
          <w:lang w:eastAsia="pl-PL"/>
        </w:rPr>
        <w:t>na środowisko</w:t>
      </w:r>
    </w:p>
    <w:p w14:paraId="436A2E35" w14:textId="48959CCD" w:rsidR="009121E0" w:rsidRPr="001827FE" w:rsidRDefault="009121E0"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Przedmiotowe przedsięwzięcie podłączone będzie do miejskiej sieci ciepłowniczej, wodociągowej, kanalizacyjnej, </w:t>
      </w:r>
      <w:r w:rsidR="00B215E3" w:rsidRPr="001827FE">
        <w:rPr>
          <w:rFonts w:ascii="Arial Narrow" w:eastAsia="Times New Roman" w:hAnsi="Arial Narrow" w:cs="Arial"/>
          <w:color w:val="000000" w:themeColor="text1"/>
          <w:sz w:val="24"/>
          <w:szCs w:val="24"/>
          <w:lang w:eastAsia="pl-PL"/>
        </w:rPr>
        <w:t>elektroenergetycznej</w:t>
      </w:r>
    </w:p>
    <w:p w14:paraId="2EAD2D9B" w14:textId="42F9F1C2" w:rsidR="00B215E3" w:rsidRPr="001827FE" w:rsidRDefault="00B215E3"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na etapie realizacji inwestycji:</w:t>
      </w:r>
    </w:p>
    <w:p w14:paraId="68E2A268" w14:textId="1F10DFE8" w:rsidR="00275892" w:rsidRPr="001827FE" w:rsidRDefault="00512DF8"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B215E3" w:rsidRPr="001827FE">
        <w:rPr>
          <w:rFonts w:ascii="Arial Narrow" w:eastAsia="Times New Roman" w:hAnsi="Arial Narrow" w:cs="Arial"/>
          <w:color w:val="000000" w:themeColor="text1"/>
          <w:sz w:val="24"/>
          <w:szCs w:val="24"/>
          <w:lang w:eastAsia="pl-PL"/>
        </w:rPr>
        <w:t>- ścieki bytowe odprowadzane będą do szczelnych , przenośnych zbiorników</w:t>
      </w:r>
      <w:r w:rsidR="00350601" w:rsidRPr="001827FE">
        <w:rPr>
          <w:rFonts w:ascii="Arial Narrow" w:eastAsia="Times New Roman" w:hAnsi="Arial Narrow" w:cs="Arial"/>
          <w:color w:val="000000" w:themeColor="text1"/>
          <w:sz w:val="24"/>
          <w:szCs w:val="24"/>
          <w:lang w:eastAsia="pl-PL"/>
        </w:rPr>
        <w:t xml:space="preserve"> sanitarnych typu </w:t>
      </w:r>
      <w:proofErr w:type="spellStart"/>
      <w:r w:rsidR="00350601" w:rsidRPr="001827FE">
        <w:rPr>
          <w:rFonts w:ascii="Arial Narrow" w:eastAsia="Times New Roman" w:hAnsi="Arial Narrow" w:cs="Arial"/>
          <w:color w:val="000000" w:themeColor="text1"/>
          <w:sz w:val="24"/>
          <w:szCs w:val="24"/>
          <w:lang w:eastAsia="pl-PL"/>
        </w:rPr>
        <w:t>toi-toi</w:t>
      </w:r>
      <w:proofErr w:type="spellEnd"/>
      <w:r w:rsidR="00B215E3" w:rsidRPr="001827FE">
        <w:rPr>
          <w:rFonts w:ascii="Arial Narrow" w:eastAsia="Times New Roman" w:hAnsi="Arial Narrow" w:cs="Arial"/>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 xml:space="preserve">  </w:t>
      </w:r>
      <w:r w:rsidR="00042C4C" w:rsidRPr="001827FE">
        <w:rPr>
          <w:rFonts w:ascii="Arial Narrow" w:eastAsia="Times New Roman" w:hAnsi="Arial Narrow" w:cs="Arial"/>
          <w:color w:val="000000" w:themeColor="text1"/>
          <w:sz w:val="24"/>
          <w:szCs w:val="24"/>
          <w:lang w:eastAsia="pl-PL"/>
        </w:rPr>
        <w:t>i wywożone samochodami asenizacyjnymi do punktu zlewneg</w:t>
      </w:r>
      <w:r w:rsidR="004B58A5" w:rsidRPr="001827FE">
        <w:rPr>
          <w:rFonts w:ascii="Arial Narrow" w:eastAsia="Times New Roman" w:hAnsi="Arial Narrow" w:cs="Arial"/>
          <w:color w:val="000000" w:themeColor="text1"/>
          <w:sz w:val="24"/>
          <w:szCs w:val="24"/>
          <w:lang w:eastAsia="pl-PL"/>
        </w:rPr>
        <w:t>o</w:t>
      </w:r>
    </w:p>
    <w:p w14:paraId="15D58AB2" w14:textId="41F40AA3" w:rsidR="00976A39" w:rsidRPr="001827FE" w:rsidRDefault="00512DF8"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042C4C" w:rsidRPr="001827FE">
        <w:rPr>
          <w:rFonts w:ascii="Arial Narrow" w:eastAsia="Times New Roman" w:hAnsi="Arial Narrow" w:cs="Arial"/>
          <w:color w:val="000000" w:themeColor="text1"/>
          <w:sz w:val="24"/>
          <w:szCs w:val="24"/>
          <w:lang w:eastAsia="pl-PL"/>
        </w:rPr>
        <w:t>- wody opadowe</w:t>
      </w:r>
      <w:r w:rsidR="00653B95" w:rsidRPr="001827FE">
        <w:rPr>
          <w:rFonts w:ascii="Arial Narrow" w:eastAsia="Times New Roman" w:hAnsi="Arial Narrow" w:cs="Arial"/>
          <w:color w:val="000000" w:themeColor="text1"/>
          <w:sz w:val="24"/>
          <w:szCs w:val="24"/>
          <w:lang w:eastAsia="pl-PL"/>
        </w:rPr>
        <w:t xml:space="preserve"> i statyczne z przestrzeni wykopu budowlanego będą odprowadzane do kanalizacji na warunkach gestora sieci</w:t>
      </w:r>
      <w:r w:rsidR="00976A39" w:rsidRPr="001827FE">
        <w:rPr>
          <w:rFonts w:ascii="Times New Roman" w:hAnsi="Times New Roman"/>
          <w:bCs/>
          <w:color w:val="000000" w:themeColor="text1"/>
          <w:sz w:val="24"/>
          <w:szCs w:val="24"/>
        </w:rPr>
        <w:t>.</w:t>
      </w:r>
    </w:p>
    <w:p w14:paraId="223BAE01" w14:textId="5119F824" w:rsidR="00653B95" w:rsidRPr="001827FE" w:rsidRDefault="00653B95"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na etapie</w:t>
      </w:r>
      <w:r w:rsidR="007B6801" w:rsidRPr="001827FE">
        <w:rPr>
          <w:rFonts w:ascii="Arial Narrow" w:eastAsia="Times New Roman" w:hAnsi="Arial Narrow" w:cs="Arial"/>
          <w:color w:val="000000" w:themeColor="text1"/>
          <w:sz w:val="24"/>
          <w:szCs w:val="24"/>
          <w:lang w:eastAsia="pl-PL"/>
        </w:rPr>
        <w:t xml:space="preserve"> eksploatacji inwestycji:</w:t>
      </w:r>
    </w:p>
    <w:p w14:paraId="0849541C" w14:textId="787F173C" w:rsidR="00842DE8" w:rsidRPr="001827FE" w:rsidRDefault="00512DF8"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7B6801" w:rsidRPr="001827FE">
        <w:rPr>
          <w:rFonts w:ascii="Arial Narrow" w:eastAsia="Times New Roman" w:hAnsi="Arial Narrow" w:cs="Arial"/>
          <w:color w:val="000000" w:themeColor="text1"/>
          <w:sz w:val="24"/>
          <w:szCs w:val="24"/>
          <w:lang w:eastAsia="pl-PL"/>
        </w:rPr>
        <w:t xml:space="preserve">- ścieki bytowe  odprowadzane będą do istniejącej  </w:t>
      </w:r>
      <w:r w:rsidR="00ED1F39" w:rsidRPr="001827FE">
        <w:rPr>
          <w:rFonts w:ascii="Arial Narrow" w:eastAsia="Times New Roman" w:hAnsi="Arial Narrow" w:cs="Arial"/>
          <w:color w:val="000000" w:themeColor="text1"/>
          <w:sz w:val="24"/>
          <w:szCs w:val="24"/>
          <w:lang w:eastAsia="pl-PL"/>
        </w:rPr>
        <w:t>miejskiej sieci kanalizacyjnej</w:t>
      </w:r>
      <w:r w:rsidR="001D5881" w:rsidRPr="001827FE">
        <w:rPr>
          <w:rFonts w:ascii="Arial Narrow" w:eastAsia="Times New Roman" w:hAnsi="Arial Narrow" w:cs="Arial"/>
          <w:color w:val="000000" w:themeColor="text1"/>
          <w:sz w:val="24"/>
          <w:szCs w:val="24"/>
          <w:lang w:eastAsia="pl-PL"/>
        </w:rPr>
        <w:t xml:space="preserve"> </w:t>
      </w:r>
      <w:r w:rsidRPr="001827FE">
        <w:rPr>
          <w:rFonts w:ascii="Arial Narrow" w:eastAsia="Times New Roman" w:hAnsi="Arial Narrow" w:cs="Arial"/>
          <w:color w:val="000000" w:themeColor="text1"/>
          <w:sz w:val="24"/>
          <w:szCs w:val="24"/>
          <w:lang w:eastAsia="pl-PL"/>
        </w:rPr>
        <w:t>na warunkach ustalonych z gestorem sieci</w:t>
      </w:r>
    </w:p>
    <w:p w14:paraId="024A899F" w14:textId="7ABE3B84" w:rsidR="004E56EE" w:rsidRPr="001827FE" w:rsidRDefault="00604AD2"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ścieki z garażu podziemnego odprowadzane będą </w:t>
      </w:r>
      <w:r w:rsidR="004E56EE" w:rsidRPr="001827FE">
        <w:rPr>
          <w:rFonts w:ascii="Arial Narrow" w:eastAsia="Times New Roman" w:hAnsi="Arial Narrow" w:cs="Arial"/>
          <w:color w:val="000000" w:themeColor="text1"/>
          <w:sz w:val="24"/>
          <w:szCs w:val="24"/>
          <w:lang w:eastAsia="pl-PL"/>
        </w:rPr>
        <w:t xml:space="preserve">do kanalizacji ogólnospławnej po uprzednim podczyszczaniu w separatorze substancji ropopochodnych i osadniku   </w:t>
      </w:r>
    </w:p>
    <w:p w14:paraId="043E3C47" w14:textId="65F465FA" w:rsidR="001116AD" w:rsidRPr="001827FE" w:rsidRDefault="00353681"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hAnsi="Arial Narrow"/>
          <w:bCs/>
          <w:color w:val="000000" w:themeColor="text1"/>
          <w:sz w:val="24"/>
          <w:szCs w:val="24"/>
        </w:rPr>
        <w:t xml:space="preserve">        </w:t>
      </w:r>
      <w:r w:rsidR="00740454" w:rsidRPr="001827FE">
        <w:rPr>
          <w:rFonts w:ascii="Arial Narrow" w:hAnsi="Arial Narrow"/>
          <w:bCs/>
          <w:color w:val="000000" w:themeColor="text1"/>
          <w:sz w:val="24"/>
          <w:szCs w:val="24"/>
        </w:rPr>
        <w:t>- w</w:t>
      </w:r>
      <w:r w:rsidR="00D92714" w:rsidRPr="001827FE">
        <w:rPr>
          <w:rFonts w:ascii="Arial Narrow" w:hAnsi="Arial Narrow"/>
          <w:bCs/>
          <w:color w:val="000000" w:themeColor="text1"/>
          <w:sz w:val="24"/>
          <w:szCs w:val="24"/>
        </w:rPr>
        <w:t>ody opadowe i roztopowe z powierzchni utwardzonych (dróg i parkingów) po uprzednim podczyszczeniu w separatorze substancji ropopochodnych odprowadzane będą do miejskiej kanalizacji deszczowej. Wody opadowe i roztopowe z dachów planuje się odprowadzać do miejskiej kanalizacji deszczowej poprzez zbiornik retencyjny. Zastosowanie zbiornika retencyjnego będzie dawało możliwość wykorzystania zebranej w nim wody między innymi do celów utrzymania zieleni</w:t>
      </w:r>
    </w:p>
    <w:p w14:paraId="435F2A1D" w14:textId="624F6C8B" w:rsidR="00904F1C" w:rsidRPr="001827FE" w:rsidRDefault="00424EBE"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d/ prawdopodobieństwa oddziaływania</w:t>
      </w:r>
    </w:p>
    <w:p w14:paraId="1C03FF9E" w14:textId="6BF9028E" w:rsidR="00424EBE" w:rsidRPr="001827FE" w:rsidRDefault="00006C82"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424EBE" w:rsidRPr="001827FE">
        <w:rPr>
          <w:rFonts w:ascii="Arial Narrow" w:eastAsia="Times New Roman" w:hAnsi="Arial Narrow" w:cs="Arial"/>
          <w:color w:val="000000" w:themeColor="text1"/>
          <w:sz w:val="24"/>
          <w:szCs w:val="24"/>
          <w:lang w:eastAsia="pl-PL"/>
        </w:rPr>
        <w:t xml:space="preserve">- z przedłożonej dokumentacji wynika, że na etapie realizacji i eksploatacji planowanego przedsięwzięcia, istnieje prawdopodobieństwo występowania oddziaływań spowodowanych emisją hałasu, substancji do powietrza oraz </w:t>
      </w:r>
      <w:r w:rsidR="00B87B80" w:rsidRPr="001827FE">
        <w:rPr>
          <w:rFonts w:ascii="Arial Narrow" w:eastAsia="Times New Roman" w:hAnsi="Arial Narrow" w:cs="Arial"/>
          <w:color w:val="000000" w:themeColor="text1"/>
          <w:sz w:val="24"/>
          <w:szCs w:val="24"/>
          <w:lang w:eastAsia="pl-PL"/>
        </w:rPr>
        <w:t xml:space="preserve"> wytwarzaniem ścieków i odpadów</w:t>
      </w:r>
    </w:p>
    <w:p w14:paraId="14860DB4" w14:textId="49B97719" w:rsidR="005506EA" w:rsidRPr="001827FE" w:rsidRDefault="005506EA"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bezpośrednie oddziaływani</w:t>
      </w:r>
      <w:r w:rsidR="00331772" w:rsidRPr="001827FE">
        <w:rPr>
          <w:rFonts w:ascii="Arial Narrow" w:eastAsia="Times New Roman" w:hAnsi="Arial Narrow" w:cs="Arial"/>
          <w:color w:val="000000" w:themeColor="text1"/>
          <w:sz w:val="24"/>
          <w:szCs w:val="24"/>
          <w:lang w:eastAsia="pl-PL"/>
        </w:rPr>
        <w:t>a</w:t>
      </w:r>
      <w:r w:rsidRPr="001827FE">
        <w:rPr>
          <w:rFonts w:ascii="Arial Narrow" w:eastAsia="Times New Roman" w:hAnsi="Arial Narrow" w:cs="Arial"/>
          <w:color w:val="000000" w:themeColor="text1"/>
          <w:sz w:val="24"/>
          <w:szCs w:val="24"/>
          <w:lang w:eastAsia="pl-PL"/>
        </w:rPr>
        <w:t xml:space="preserve"> będą miały jedynie zasięg lokalny i ograniczą się do najbliższego otoczenia.</w:t>
      </w:r>
    </w:p>
    <w:p w14:paraId="6B1AE6BA" w14:textId="30784174" w:rsidR="00331772" w:rsidRPr="001827FE" w:rsidRDefault="00331772"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e/ czasu trwania, częstotliwości i odwracalności oddziaływania</w:t>
      </w:r>
    </w:p>
    <w:p w14:paraId="39447C3C" w14:textId="1073C14E" w:rsidR="00331772" w:rsidRPr="001827FE" w:rsidRDefault="00331772"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lastRenderedPageBreak/>
        <w:t xml:space="preserve">          - </w:t>
      </w:r>
      <w:r w:rsidR="00D21379" w:rsidRPr="001827FE">
        <w:rPr>
          <w:rFonts w:ascii="Arial Narrow" w:eastAsia="Times New Roman" w:hAnsi="Arial Narrow" w:cs="Arial"/>
          <w:color w:val="000000" w:themeColor="text1"/>
          <w:sz w:val="24"/>
          <w:szCs w:val="24"/>
          <w:lang w:eastAsia="pl-PL"/>
        </w:rPr>
        <w:t>oddziaływania powstałe na etapie realizacji</w:t>
      </w:r>
      <w:r w:rsidR="00850AF1" w:rsidRPr="001827FE">
        <w:rPr>
          <w:rFonts w:ascii="Arial Narrow" w:eastAsia="Times New Roman" w:hAnsi="Arial Narrow" w:cs="Arial"/>
          <w:color w:val="000000" w:themeColor="text1"/>
          <w:sz w:val="24"/>
          <w:szCs w:val="24"/>
          <w:lang w:eastAsia="pl-PL"/>
        </w:rPr>
        <w:t xml:space="preserve"> </w:t>
      </w:r>
      <w:r w:rsidR="00D21379" w:rsidRPr="001827FE">
        <w:rPr>
          <w:rFonts w:ascii="Arial Narrow" w:eastAsia="Times New Roman" w:hAnsi="Arial Narrow" w:cs="Arial"/>
          <w:color w:val="000000" w:themeColor="text1"/>
          <w:sz w:val="24"/>
          <w:szCs w:val="24"/>
          <w:lang w:eastAsia="pl-PL"/>
        </w:rPr>
        <w:t xml:space="preserve">przedsięwzięcia będą </w:t>
      </w:r>
      <w:r w:rsidR="00850AF1" w:rsidRPr="001827FE">
        <w:rPr>
          <w:rFonts w:ascii="Arial Narrow" w:eastAsia="Times New Roman" w:hAnsi="Arial Narrow" w:cs="Arial"/>
          <w:color w:val="000000" w:themeColor="text1"/>
          <w:sz w:val="24"/>
          <w:szCs w:val="24"/>
          <w:lang w:eastAsia="pl-PL"/>
        </w:rPr>
        <w:t>krótkotrwałe i ustąpią po zakończeniu prac budowlanych</w:t>
      </w:r>
    </w:p>
    <w:p w14:paraId="43CB8FB9" w14:textId="58079F7B" w:rsidR="007D7AFB" w:rsidRPr="001827FE" w:rsidRDefault="007D7AFB"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oddziaływania powstaje na etapie eksploatacji przedsięwzięcia </w:t>
      </w:r>
      <w:r w:rsidR="00DE3305" w:rsidRPr="001827FE">
        <w:rPr>
          <w:rFonts w:ascii="Arial Narrow" w:eastAsia="Times New Roman" w:hAnsi="Arial Narrow" w:cs="Arial"/>
          <w:color w:val="000000" w:themeColor="text1"/>
          <w:sz w:val="24"/>
          <w:szCs w:val="24"/>
          <w:lang w:eastAsia="pl-PL"/>
        </w:rPr>
        <w:t>będą miały charakter lokalny, ograniczony  głównie do terenu przedsięwzięcia</w:t>
      </w:r>
    </w:p>
    <w:p w14:paraId="377E096D" w14:textId="284F3912" w:rsidR="006B5A06" w:rsidRPr="001827FE" w:rsidRDefault="006B5A06"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f/ powiązań z innymi przedsięwzięciami, w szczególności kumulowania się oddziaływań</w:t>
      </w:r>
      <w:r w:rsidR="00AF25DE" w:rsidRPr="001827FE">
        <w:rPr>
          <w:rFonts w:ascii="Arial Narrow" w:eastAsia="Times New Roman" w:hAnsi="Arial Narrow" w:cs="Arial"/>
          <w:color w:val="000000" w:themeColor="text1"/>
          <w:sz w:val="24"/>
          <w:szCs w:val="24"/>
          <w:lang w:eastAsia="pl-PL"/>
        </w:rPr>
        <w:t xml:space="preserve"> przedsięwzięć realizowanych i zrealizowanych, dla których została wydana decyzja o środowiskowych uwarunkowaniach, znajdujących się na terenie </w:t>
      </w:r>
      <w:r w:rsidR="00134E80" w:rsidRPr="001827FE">
        <w:rPr>
          <w:rFonts w:ascii="Arial Narrow" w:eastAsia="Times New Roman" w:hAnsi="Arial Narrow" w:cs="Arial"/>
          <w:color w:val="000000" w:themeColor="text1"/>
          <w:sz w:val="24"/>
          <w:szCs w:val="24"/>
          <w:lang w:eastAsia="pl-PL"/>
        </w:rPr>
        <w:t>, na którym planuje się  realizację przedsięwzięcia  oraz w obszarze oddziaływania przedsięwzięcia  lub których oddziaływania mieszczą się w obszarze oddziaływania</w:t>
      </w:r>
      <w:r w:rsidR="00792D3C" w:rsidRPr="001827FE">
        <w:rPr>
          <w:rFonts w:ascii="Arial Narrow" w:eastAsia="Times New Roman" w:hAnsi="Arial Narrow" w:cs="Arial"/>
          <w:color w:val="000000" w:themeColor="text1"/>
          <w:sz w:val="24"/>
          <w:szCs w:val="24"/>
          <w:lang w:eastAsia="pl-PL"/>
        </w:rPr>
        <w:t xml:space="preserve"> planowanego przedsięwzięcia – w zakresie, w jakim ich oddziaływania mogą prowadzić do skumulowania oddziaływań </w:t>
      </w:r>
      <w:r w:rsidR="007E6798" w:rsidRPr="001827FE">
        <w:rPr>
          <w:rFonts w:ascii="Arial Narrow" w:eastAsia="Times New Roman" w:hAnsi="Arial Narrow" w:cs="Arial"/>
          <w:color w:val="000000" w:themeColor="text1"/>
          <w:sz w:val="24"/>
          <w:szCs w:val="24"/>
          <w:lang w:eastAsia="pl-PL"/>
        </w:rPr>
        <w:t>z planowanym przedsięwzięciem.</w:t>
      </w:r>
    </w:p>
    <w:p w14:paraId="024D36E4" w14:textId="49BAE32C" w:rsidR="00A20E81" w:rsidRPr="001827FE" w:rsidRDefault="00A20E81"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planowana inwestycja </w:t>
      </w:r>
      <w:r w:rsidR="00380F81" w:rsidRPr="001827FE">
        <w:rPr>
          <w:rFonts w:ascii="Arial Narrow" w:eastAsia="Times New Roman" w:hAnsi="Arial Narrow" w:cs="Arial"/>
          <w:color w:val="000000" w:themeColor="text1"/>
          <w:sz w:val="24"/>
          <w:szCs w:val="24"/>
          <w:lang w:eastAsia="pl-PL"/>
        </w:rPr>
        <w:t>będzie powiązana częściowo</w:t>
      </w:r>
      <w:r w:rsidR="002E70D2" w:rsidRPr="001827FE">
        <w:rPr>
          <w:rFonts w:ascii="Arial Narrow" w:eastAsia="Times New Roman" w:hAnsi="Arial Narrow" w:cs="Arial"/>
          <w:color w:val="000000" w:themeColor="text1"/>
          <w:sz w:val="24"/>
          <w:szCs w:val="24"/>
          <w:lang w:eastAsia="pl-PL"/>
        </w:rPr>
        <w:t xml:space="preserve"> z innymi przedsięwzięciami ( m.in. istniejąca zabudowa, drogi). Jednak z uwagi na charakter przedsięwzięcia</w:t>
      </w:r>
      <w:r w:rsidR="007D2DDB" w:rsidRPr="001827FE">
        <w:rPr>
          <w:rFonts w:ascii="Arial Narrow" w:eastAsia="Times New Roman" w:hAnsi="Arial Narrow" w:cs="Arial"/>
          <w:color w:val="000000" w:themeColor="text1"/>
          <w:sz w:val="24"/>
          <w:szCs w:val="24"/>
          <w:lang w:eastAsia="pl-PL"/>
        </w:rPr>
        <w:t xml:space="preserve"> </w:t>
      </w:r>
      <w:r w:rsidR="002E70D2" w:rsidRPr="001827FE">
        <w:rPr>
          <w:rFonts w:ascii="Arial Narrow" w:eastAsia="Times New Roman" w:hAnsi="Arial Narrow" w:cs="Arial"/>
          <w:color w:val="000000" w:themeColor="text1"/>
          <w:sz w:val="24"/>
          <w:szCs w:val="24"/>
          <w:lang w:eastAsia="pl-PL"/>
        </w:rPr>
        <w:t xml:space="preserve">nie będą powstawały istotne oddziaływania </w:t>
      </w:r>
      <w:r w:rsidR="007D2DDB" w:rsidRPr="001827FE">
        <w:rPr>
          <w:rFonts w:ascii="Arial Narrow" w:eastAsia="Times New Roman" w:hAnsi="Arial Narrow" w:cs="Arial"/>
          <w:color w:val="000000" w:themeColor="text1"/>
          <w:sz w:val="24"/>
          <w:szCs w:val="24"/>
          <w:lang w:eastAsia="pl-PL"/>
        </w:rPr>
        <w:t>skumulowane.</w:t>
      </w:r>
    </w:p>
    <w:p w14:paraId="21A9FA5C" w14:textId="2807E928" w:rsidR="006A4A83" w:rsidRPr="001827FE" w:rsidRDefault="006A4A83" w:rsidP="007976EC">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g/ możliwości ograniczenia oddziaływania</w:t>
      </w:r>
    </w:p>
    <w:p w14:paraId="03C3D385" w14:textId="2C24B85D" w:rsidR="00775473" w:rsidRPr="001827FE" w:rsidRDefault="006A4A83"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w celu ograniczenia  oddziaływania planowanego przedsięwzięcia na środowisko na etapie budowy planowanego </w:t>
      </w:r>
      <w:r w:rsidR="00775473" w:rsidRPr="001827FE">
        <w:rPr>
          <w:rFonts w:ascii="Arial Narrow" w:eastAsia="Times New Roman" w:hAnsi="Arial Narrow" w:cs="Arial"/>
          <w:color w:val="000000" w:themeColor="text1"/>
          <w:sz w:val="24"/>
          <w:szCs w:val="24"/>
          <w:lang w:eastAsia="pl-PL"/>
        </w:rPr>
        <w:t>przedsięwzięcia, zastosowane zostaną następujące rozwiązania chroniące środowisko:</w:t>
      </w:r>
    </w:p>
    <w:p w14:paraId="1452DD0C" w14:textId="58F87424" w:rsidR="00831D5A" w:rsidRPr="001827FE" w:rsidRDefault="00831D5A" w:rsidP="00954503">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Realizacja planowanego zamierzenia przy przyjętym rozwiązaniu i lokalizacji (w obrębie ogrodzonego i przekształconego terenu) nie wymaga naruszania cennych siedlisk przyrodniczych i ich przekształcania, usunięcia drzew i krzewów, zajęcia siedlisk wrażliwych. </w:t>
      </w:r>
    </w:p>
    <w:p w14:paraId="49F6CC35" w14:textId="77777777" w:rsidR="00831D5A" w:rsidRPr="001827FE" w:rsidRDefault="00831D5A" w:rsidP="00954503">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Teren planowanej inwestycji stanowi potencjalne siedlisko lęgowe ptaków - celem wyeliminowania zagrożenia niszczenia lęgów gatunków chronionych ptaków, prace należy rozpocząć poza okresem lęgowym ptaków lub po potwierdzeniu braku lęgów przez specjalistę ornitologa.</w:t>
      </w:r>
    </w:p>
    <w:p w14:paraId="1C04E599" w14:textId="4C14E741" w:rsidR="00831D5A" w:rsidRPr="001827FE" w:rsidRDefault="00831D5A" w:rsidP="00954503">
      <w:pPr>
        <w:spacing w:after="0" w:line="276" w:lineRule="auto"/>
        <w:jc w:val="both"/>
        <w:rPr>
          <w:rFonts w:ascii="Times New Roman" w:hAnsi="Times New Roman"/>
          <w:bCs/>
          <w:color w:val="000000" w:themeColor="text1"/>
          <w:sz w:val="24"/>
          <w:szCs w:val="24"/>
        </w:rPr>
      </w:pPr>
      <w:r w:rsidRPr="001827FE">
        <w:rPr>
          <w:rFonts w:ascii="Arial Narrow" w:hAnsi="Arial Narrow"/>
          <w:bCs/>
          <w:color w:val="000000" w:themeColor="text1"/>
          <w:sz w:val="24"/>
          <w:szCs w:val="24"/>
        </w:rPr>
        <w:t>Ponadto, w celu wyeliminowania ryzyka zabijania małych zwierząt wskazano na konieczność kontrolowania wykopów każdorazowo przed podjęciem prac w ich obrębie</w:t>
      </w:r>
      <w:r w:rsidRPr="001827FE">
        <w:rPr>
          <w:rFonts w:ascii="Times New Roman" w:hAnsi="Times New Roman"/>
          <w:bCs/>
          <w:color w:val="000000" w:themeColor="text1"/>
          <w:sz w:val="24"/>
          <w:szCs w:val="24"/>
        </w:rPr>
        <w:t>.</w:t>
      </w:r>
    </w:p>
    <w:p w14:paraId="41D29A1D" w14:textId="77777777" w:rsidR="00DF4EC7" w:rsidRPr="001827FE" w:rsidRDefault="00DF4EC7" w:rsidP="00DF4EC7">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Wobec drzew i krzewów niepodlegających wycince zaplanowane zostały zabiegi zabezpieczające przed ich uszkodzeniem. </w:t>
      </w:r>
    </w:p>
    <w:p w14:paraId="476F2D4A" w14:textId="77777777" w:rsidR="00DF4EC7" w:rsidRPr="001827FE" w:rsidRDefault="00DF4EC7" w:rsidP="00DF4EC7">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Ograniczenia związane z zastosowaniem powierzchni przeszklonych w projektowanym budynku mają na celu zminimalizowanie możliwości kolizji ptaków z planowanym obiektem.  </w:t>
      </w:r>
    </w:p>
    <w:p w14:paraId="4E290A38" w14:textId="77777777" w:rsidR="00E85C97" w:rsidRPr="001827FE" w:rsidRDefault="00DF4EC7" w:rsidP="00E85C97">
      <w:pPr>
        <w:spacing w:line="276" w:lineRule="auto"/>
        <w:rPr>
          <w:rFonts w:ascii="Arial Narrow" w:eastAsia="Times New Roman" w:hAnsi="Arial Narrow" w:cs="Arial"/>
          <w:color w:val="000000" w:themeColor="text1"/>
          <w:sz w:val="24"/>
          <w:szCs w:val="24"/>
          <w:lang w:eastAsia="pl-PL"/>
        </w:rPr>
      </w:pPr>
      <w:r w:rsidRPr="001827FE">
        <w:rPr>
          <w:rFonts w:ascii="Arial Narrow" w:hAnsi="Arial Narrow"/>
          <w:bCs/>
          <w:color w:val="000000" w:themeColor="text1"/>
          <w:sz w:val="24"/>
          <w:szCs w:val="24"/>
        </w:rPr>
        <w:t>Ograniczenia dotyczące oświetlenia terenu inwestycji mają na celu zminimalizowanie zanieczyszczenia światłem oraz oddziaływania na zwierzęta, w szczególności nietoperze</w:t>
      </w:r>
    </w:p>
    <w:p w14:paraId="0F334C37" w14:textId="18A00694" w:rsidR="000245DF" w:rsidRPr="001827FE" w:rsidRDefault="00E85C97" w:rsidP="00E85C97">
      <w:pPr>
        <w:spacing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S</w:t>
      </w:r>
      <w:r w:rsidR="000245DF" w:rsidRPr="001827FE">
        <w:rPr>
          <w:rFonts w:ascii="Arial Narrow" w:eastAsia="Times New Roman" w:hAnsi="Arial Narrow" w:cs="Arial"/>
          <w:color w:val="000000" w:themeColor="text1"/>
          <w:sz w:val="24"/>
          <w:szCs w:val="24"/>
          <w:lang w:eastAsia="pl-PL"/>
        </w:rPr>
        <w:t xml:space="preserve">przęt mechaniczny będzie </w:t>
      </w:r>
      <w:r w:rsidR="000107C3" w:rsidRPr="001827FE">
        <w:rPr>
          <w:rFonts w:ascii="Arial Narrow" w:eastAsia="Times New Roman" w:hAnsi="Arial Narrow" w:cs="Arial"/>
          <w:color w:val="000000" w:themeColor="text1"/>
          <w:sz w:val="24"/>
          <w:szCs w:val="24"/>
          <w:lang w:eastAsia="pl-PL"/>
        </w:rPr>
        <w:t xml:space="preserve">prawidłowo eksploatowany oraz utrzymywany  w odpowiednim stanie technicznym w zakresie układów </w:t>
      </w:r>
      <w:r w:rsidR="00F245C0" w:rsidRPr="001827FE">
        <w:rPr>
          <w:rFonts w:ascii="Arial Narrow" w:eastAsia="Times New Roman" w:hAnsi="Arial Narrow" w:cs="Arial"/>
          <w:color w:val="000000" w:themeColor="text1"/>
          <w:sz w:val="24"/>
          <w:szCs w:val="24"/>
          <w:lang w:eastAsia="pl-PL"/>
        </w:rPr>
        <w:t>paliwowo-olejowych.</w:t>
      </w:r>
    </w:p>
    <w:p w14:paraId="7FD7AEAD" w14:textId="77777777" w:rsidR="00E9753E" w:rsidRPr="001827FE" w:rsidRDefault="00E85C97"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M</w:t>
      </w:r>
      <w:r w:rsidR="006875A1" w:rsidRPr="001827FE">
        <w:rPr>
          <w:rFonts w:ascii="Arial Narrow" w:eastAsia="Times New Roman" w:hAnsi="Arial Narrow" w:cs="Arial"/>
          <w:color w:val="000000" w:themeColor="text1"/>
          <w:sz w:val="24"/>
          <w:szCs w:val="24"/>
          <w:lang w:eastAsia="pl-PL"/>
        </w:rPr>
        <w:t>iejsce parkowania maszyn budowlanych będzie na terenie utwardzonym i zabezpieczonym</w:t>
      </w:r>
      <w:r w:rsidR="00DF6313" w:rsidRPr="001827FE">
        <w:rPr>
          <w:rFonts w:ascii="Arial Narrow" w:eastAsia="Times New Roman" w:hAnsi="Arial Narrow" w:cs="Arial"/>
          <w:color w:val="000000" w:themeColor="text1"/>
          <w:sz w:val="24"/>
          <w:szCs w:val="24"/>
          <w:lang w:eastAsia="pl-PL"/>
        </w:rPr>
        <w:t xml:space="preserve"> </w:t>
      </w:r>
      <w:r w:rsidR="006875A1" w:rsidRPr="001827FE">
        <w:rPr>
          <w:rFonts w:ascii="Arial Narrow" w:eastAsia="Times New Roman" w:hAnsi="Arial Narrow" w:cs="Arial"/>
          <w:color w:val="000000" w:themeColor="text1"/>
          <w:sz w:val="24"/>
          <w:szCs w:val="24"/>
          <w:lang w:eastAsia="pl-PL"/>
        </w:rPr>
        <w:t xml:space="preserve">przed ewentualnym </w:t>
      </w:r>
      <w:r w:rsidR="00A56E17" w:rsidRPr="001827FE">
        <w:rPr>
          <w:rFonts w:ascii="Arial Narrow" w:eastAsia="Times New Roman" w:hAnsi="Arial Narrow" w:cs="Arial"/>
          <w:color w:val="000000" w:themeColor="text1"/>
          <w:sz w:val="24"/>
          <w:szCs w:val="24"/>
          <w:lang w:eastAsia="pl-PL"/>
        </w:rPr>
        <w:t>wpływem substancji ropopochodnych na środowisko gruntowo- wodne</w:t>
      </w:r>
    </w:p>
    <w:p w14:paraId="20B0DD03" w14:textId="105530D7" w:rsidR="00E16FF4" w:rsidRPr="001827FE" w:rsidRDefault="003C552D" w:rsidP="00E9753E">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N</w:t>
      </w:r>
      <w:r w:rsidR="00E767CC" w:rsidRPr="001827FE">
        <w:rPr>
          <w:rFonts w:ascii="Arial Narrow" w:eastAsia="Times New Roman" w:hAnsi="Arial Narrow" w:cs="Arial"/>
          <w:color w:val="000000" w:themeColor="text1"/>
          <w:sz w:val="24"/>
          <w:szCs w:val="24"/>
          <w:lang w:eastAsia="pl-PL"/>
        </w:rPr>
        <w:t>a terenie placu budowy nie będą prowadzone</w:t>
      </w:r>
      <w:r w:rsidR="00C61D48" w:rsidRPr="001827FE">
        <w:rPr>
          <w:rFonts w:ascii="Arial Narrow" w:eastAsia="Times New Roman" w:hAnsi="Arial Narrow" w:cs="Arial"/>
          <w:color w:val="000000" w:themeColor="text1"/>
          <w:sz w:val="24"/>
          <w:szCs w:val="24"/>
          <w:lang w:eastAsia="pl-PL"/>
        </w:rPr>
        <w:t xml:space="preserve"> naprawy, ani nie będą tankowane środki transportu</w:t>
      </w:r>
      <w:r w:rsidR="00E16FF4" w:rsidRPr="001827FE">
        <w:rPr>
          <w:rFonts w:ascii="Arial Narrow" w:eastAsia="Times New Roman" w:hAnsi="Arial Narrow" w:cs="Arial"/>
          <w:color w:val="000000" w:themeColor="text1"/>
          <w:sz w:val="24"/>
          <w:szCs w:val="24"/>
          <w:lang w:eastAsia="pl-PL"/>
        </w:rPr>
        <w:t xml:space="preserve"> i maszyny budowlane</w:t>
      </w:r>
    </w:p>
    <w:p w14:paraId="5203B5DA" w14:textId="2172B537" w:rsidR="00DD1291" w:rsidRPr="001827FE" w:rsidRDefault="00DD1291" w:rsidP="00E9753E">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0F3600" w:rsidRPr="001827FE">
        <w:rPr>
          <w:rFonts w:ascii="Arial Narrow" w:eastAsia="Times New Roman" w:hAnsi="Arial Narrow" w:cs="Arial"/>
          <w:color w:val="000000" w:themeColor="text1"/>
          <w:sz w:val="24"/>
          <w:szCs w:val="24"/>
          <w:lang w:eastAsia="pl-PL"/>
        </w:rPr>
        <w:t>Ś</w:t>
      </w:r>
      <w:r w:rsidRPr="001827FE">
        <w:rPr>
          <w:rFonts w:ascii="Arial Narrow" w:eastAsia="Times New Roman" w:hAnsi="Arial Narrow" w:cs="Arial"/>
          <w:color w:val="000000" w:themeColor="text1"/>
          <w:sz w:val="24"/>
          <w:szCs w:val="24"/>
          <w:lang w:eastAsia="pl-PL"/>
        </w:rPr>
        <w:t>cieki bytowe</w:t>
      </w:r>
      <w:r w:rsidR="00E77341" w:rsidRPr="001827FE">
        <w:rPr>
          <w:rFonts w:ascii="Arial Narrow" w:eastAsia="Times New Roman" w:hAnsi="Arial Narrow" w:cs="Arial"/>
          <w:color w:val="000000" w:themeColor="text1"/>
          <w:sz w:val="24"/>
          <w:szCs w:val="24"/>
          <w:lang w:eastAsia="pl-PL"/>
        </w:rPr>
        <w:t xml:space="preserve"> odprowadzane będą do szczelnych  przenośnych zbiorników sanitarnych typu </w:t>
      </w:r>
      <w:proofErr w:type="spellStart"/>
      <w:r w:rsidR="00E77341" w:rsidRPr="001827FE">
        <w:rPr>
          <w:rFonts w:ascii="Arial Narrow" w:eastAsia="Times New Roman" w:hAnsi="Arial Narrow" w:cs="Arial"/>
          <w:color w:val="000000" w:themeColor="text1"/>
          <w:sz w:val="24"/>
          <w:szCs w:val="24"/>
          <w:lang w:eastAsia="pl-PL"/>
        </w:rPr>
        <w:t>toi</w:t>
      </w:r>
      <w:proofErr w:type="spellEnd"/>
      <w:r w:rsidR="00E77341" w:rsidRPr="001827FE">
        <w:rPr>
          <w:rFonts w:ascii="Arial Narrow" w:eastAsia="Times New Roman" w:hAnsi="Arial Narrow" w:cs="Arial"/>
          <w:color w:val="000000" w:themeColor="text1"/>
          <w:sz w:val="24"/>
          <w:szCs w:val="24"/>
          <w:lang w:eastAsia="pl-PL"/>
        </w:rPr>
        <w:t>-</w:t>
      </w:r>
      <w:r w:rsidR="00BB421D" w:rsidRPr="001827FE">
        <w:rPr>
          <w:rFonts w:ascii="Arial Narrow" w:eastAsia="Times New Roman" w:hAnsi="Arial Narrow" w:cs="Arial"/>
          <w:color w:val="000000" w:themeColor="text1"/>
          <w:sz w:val="24"/>
          <w:szCs w:val="24"/>
          <w:lang w:eastAsia="pl-PL"/>
        </w:rPr>
        <w:t xml:space="preserve"> </w:t>
      </w:r>
      <w:proofErr w:type="spellStart"/>
      <w:r w:rsidR="00E77341" w:rsidRPr="001827FE">
        <w:rPr>
          <w:rFonts w:ascii="Arial Narrow" w:eastAsia="Times New Roman" w:hAnsi="Arial Narrow" w:cs="Arial"/>
          <w:color w:val="000000" w:themeColor="text1"/>
          <w:sz w:val="24"/>
          <w:szCs w:val="24"/>
          <w:lang w:eastAsia="pl-PL"/>
        </w:rPr>
        <w:t>toi</w:t>
      </w:r>
      <w:proofErr w:type="spellEnd"/>
    </w:p>
    <w:p w14:paraId="08982F55" w14:textId="09699331" w:rsidR="00D1229E" w:rsidRPr="001827FE" w:rsidRDefault="00D1229E" w:rsidP="00E9753E">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woda na cele bytowe i przemysłowe będzie pobierana z wodociągu miejskiego</w:t>
      </w:r>
    </w:p>
    <w:p w14:paraId="324073A0" w14:textId="17D66EAE" w:rsidR="00D1229E" w:rsidRPr="001827FE" w:rsidRDefault="00D1229E" w:rsidP="00E9753E">
      <w:pPr>
        <w:spacing w:after="0" w:line="276" w:lineRule="auto"/>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w:t>
      </w:r>
      <w:r w:rsidR="00385AD0" w:rsidRPr="001827FE">
        <w:rPr>
          <w:rFonts w:ascii="Arial Narrow" w:eastAsia="Times New Roman" w:hAnsi="Arial Narrow" w:cs="Arial"/>
          <w:color w:val="000000" w:themeColor="text1"/>
          <w:sz w:val="24"/>
          <w:szCs w:val="24"/>
          <w:lang w:eastAsia="pl-PL"/>
        </w:rPr>
        <w:t>prowadzona będzie selektywna zbiórka odpadów</w:t>
      </w:r>
    </w:p>
    <w:p w14:paraId="1860B964" w14:textId="355ED62C" w:rsidR="00385AD0" w:rsidRPr="001827FE" w:rsidRDefault="000F3600" w:rsidP="005E6292">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W</w:t>
      </w:r>
      <w:r w:rsidR="00385AD0" w:rsidRPr="001827FE">
        <w:rPr>
          <w:rFonts w:ascii="Arial Narrow" w:eastAsia="Times New Roman" w:hAnsi="Arial Narrow" w:cs="Arial"/>
          <w:color w:val="000000" w:themeColor="text1"/>
          <w:sz w:val="24"/>
          <w:szCs w:val="24"/>
          <w:lang w:eastAsia="pl-PL"/>
        </w:rPr>
        <w:t xml:space="preserve"> celu ograniczenia planowanego przedsięwzięcia</w:t>
      </w:r>
      <w:r w:rsidR="00081948" w:rsidRPr="001827FE">
        <w:rPr>
          <w:rFonts w:ascii="Arial Narrow" w:eastAsia="Times New Roman" w:hAnsi="Arial Narrow" w:cs="Arial"/>
          <w:color w:val="000000" w:themeColor="text1"/>
          <w:sz w:val="24"/>
          <w:szCs w:val="24"/>
          <w:lang w:eastAsia="pl-PL"/>
        </w:rPr>
        <w:t xml:space="preserve"> </w:t>
      </w:r>
      <w:r w:rsidR="00385AD0" w:rsidRPr="001827FE">
        <w:rPr>
          <w:rFonts w:ascii="Arial Narrow" w:eastAsia="Times New Roman" w:hAnsi="Arial Narrow" w:cs="Arial"/>
          <w:color w:val="000000" w:themeColor="text1"/>
          <w:sz w:val="24"/>
          <w:szCs w:val="24"/>
          <w:lang w:eastAsia="pl-PL"/>
        </w:rPr>
        <w:t>na środowisko na etapie jego eksploatacji, zastosowane zos</w:t>
      </w:r>
      <w:r w:rsidR="00081948" w:rsidRPr="001827FE">
        <w:rPr>
          <w:rFonts w:ascii="Arial Narrow" w:eastAsia="Times New Roman" w:hAnsi="Arial Narrow" w:cs="Arial"/>
          <w:color w:val="000000" w:themeColor="text1"/>
          <w:sz w:val="24"/>
          <w:szCs w:val="24"/>
          <w:lang w:eastAsia="pl-PL"/>
        </w:rPr>
        <w:t>t</w:t>
      </w:r>
      <w:r w:rsidR="00385AD0" w:rsidRPr="001827FE">
        <w:rPr>
          <w:rFonts w:ascii="Arial Narrow" w:eastAsia="Times New Roman" w:hAnsi="Arial Narrow" w:cs="Arial"/>
          <w:color w:val="000000" w:themeColor="text1"/>
          <w:sz w:val="24"/>
          <w:szCs w:val="24"/>
          <w:lang w:eastAsia="pl-PL"/>
        </w:rPr>
        <w:t xml:space="preserve">aną następujące rozwiązania chroniące </w:t>
      </w:r>
      <w:r w:rsidR="00081948" w:rsidRPr="001827FE">
        <w:rPr>
          <w:rFonts w:ascii="Arial Narrow" w:eastAsia="Times New Roman" w:hAnsi="Arial Narrow" w:cs="Arial"/>
          <w:color w:val="000000" w:themeColor="text1"/>
          <w:sz w:val="24"/>
          <w:szCs w:val="24"/>
          <w:lang w:eastAsia="pl-PL"/>
        </w:rPr>
        <w:t xml:space="preserve"> środowisko:</w:t>
      </w:r>
    </w:p>
    <w:p w14:paraId="61E9B7F7" w14:textId="0A1C0465" w:rsidR="005C66CB" w:rsidRPr="001827FE" w:rsidRDefault="00081948" w:rsidP="005E6292">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lastRenderedPageBreak/>
        <w:t xml:space="preserve">            - przedmiotowe przedsięwzięcie podłączone b</w:t>
      </w:r>
      <w:r w:rsidR="00912FDC" w:rsidRPr="001827FE">
        <w:rPr>
          <w:rFonts w:ascii="Arial Narrow" w:eastAsia="Times New Roman" w:hAnsi="Arial Narrow" w:cs="Arial"/>
          <w:color w:val="000000" w:themeColor="text1"/>
          <w:sz w:val="24"/>
          <w:szCs w:val="24"/>
          <w:lang w:eastAsia="pl-PL"/>
        </w:rPr>
        <w:t>ę</w:t>
      </w:r>
      <w:r w:rsidRPr="001827FE">
        <w:rPr>
          <w:rFonts w:ascii="Arial Narrow" w:eastAsia="Times New Roman" w:hAnsi="Arial Narrow" w:cs="Arial"/>
          <w:color w:val="000000" w:themeColor="text1"/>
          <w:sz w:val="24"/>
          <w:szCs w:val="24"/>
          <w:lang w:eastAsia="pl-PL"/>
        </w:rPr>
        <w:t>dzie</w:t>
      </w:r>
      <w:r w:rsidR="00912FDC" w:rsidRPr="001827FE">
        <w:rPr>
          <w:rFonts w:ascii="Arial Narrow" w:eastAsia="Times New Roman" w:hAnsi="Arial Narrow" w:cs="Arial"/>
          <w:color w:val="000000" w:themeColor="text1"/>
          <w:sz w:val="24"/>
          <w:szCs w:val="24"/>
          <w:lang w:eastAsia="pl-PL"/>
        </w:rPr>
        <w:t xml:space="preserve"> do miejskiej sieci ciepłowniczej, wodociągowej , kanalizacyjnej , elektroenergetycznej</w:t>
      </w:r>
      <w:r w:rsidR="005C66CB" w:rsidRPr="001827FE">
        <w:rPr>
          <w:rFonts w:ascii="Arial Narrow" w:eastAsia="Times New Roman" w:hAnsi="Arial Narrow" w:cs="Arial"/>
          <w:color w:val="000000" w:themeColor="text1"/>
          <w:sz w:val="24"/>
          <w:szCs w:val="24"/>
          <w:lang w:eastAsia="pl-PL"/>
        </w:rPr>
        <w:t xml:space="preserve">   </w:t>
      </w:r>
    </w:p>
    <w:p w14:paraId="7CCE6835" w14:textId="6FE1431F" w:rsidR="00BD114A" w:rsidRPr="001827FE" w:rsidRDefault="00BD114A" w:rsidP="005E6292">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ścieki </w:t>
      </w:r>
      <w:r w:rsidR="0023409E" w:rsidRPr="001827FE">
        <w:rPr>
          <w:rFonts w:ascii="Arial Narrow" w:eastAsia="Times New Roman" w:hAnsi="Arial Narrow" w:cs="Arial"/>
          <w:color w:val="000000" w:themeColor="text1"/>
          <w:sz w:val="24"/>
          <w:szCs w:val="24"/>
          <w:lang w:eastAsia="pl-PL"/>
        </w:rPr>
        <w:t>z garażu podziemnego odprowadzane będą do kanalizacji</w:t>
      </w:r>
      <w:r w:rsidR="00C82782" w:rsidRPr="001827FE">
        <w:rPr>
          <w:rFonts w:ascii="Arial Narrow" w:eastAsia="Times New Roman" w:hAnsi="Arial Narrow" w:cs="Arial"/>
          <w:color w:val="000000" w:themeColor="text1"/>
          <w:sz w:val="24"/>
          <w:szCs w:val="24"/>
          <w:lang w:eastAsia="pl-PL"/>
        </w:rPr>
        <w:t xml:space="preserve"> ogólnospławnej po uprzednim podczyszczeniu w separatorze substancji ropopochodnych i osadniku</w:t>
      </w:r>
    </w:p>
    <w:p w14:paraId="50B1B333" w14:textId="76F0D360" w:rsidR="005E6292" w:rsidRPr="001827FE" w:rsidRDefault="00C82782" w:rsidP="005E6292">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 ścieki bytowe odprowadzane będą do istniejącej </w:t>
      </w:r>
      <w:r w:rsidR="00F318E6" w:rsidRPr="001827FE">
        <w:rPr>
          <w:rFonts w:ascii="Arial Narrow" w:eastAsia="Times New Roman" w:hAnsi="Arial Narrow" w:cs="Arial"/>
          <w:color w:val="000000" w:themeColor="text1"/>
          <w:sz w:val="24"/>
          <w:szCs w:val="24"/>
          <w:lang w:eastAsia="pl-PL"/>
        </w:rPr>
        <w:t>kanalizacji ogólnospławnej na warunkach ustalonych z gestorem sieci</w:t>
      </w:r>
      <w:r w:rsidR="00F976A6" w:rsidRPr="001827FE">
        <w:rPr>
          <w:rFonts w:ascii="Arial Narrow" w:eastAsia="Times New Roman" w:hAnsi="Arial Narrow" w:cs="Arial"/>
          <w:color w:val="000000" w:themeColor="text1"/>
          <w:sz w:val="24"/>
          <w:szCs w:val="24"/>
          <w:lang w:eastAsia="pl-PL"/>
        </w:rPr>
        <w:t xml:space="preserve">             </w:t>
      </w:r>
    </w:p>
    <w:p w14:paraId="5B971564" w14:textId="003D8019" w:rsidR="00534813" w:rsidRPr="001827FE" w:rsidRDefault="00150DA1" w:rsidP="00150DA1">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F976A6" w:rsidRPr="001827FE">
        <w:rPr>
          <w:rFonts w:ascii="Arial Narrow" w:eastAsia="Times New Roman" w:hAnsi="Arial Narrow" w:cs="Arial"/>
          <w:color w:val="000000" w:themeColor="text1"/>
          <w:sz w:val="24"/>
          <w:szCs w:val="24"/>
          <w:lang w:eastAsia="pl-PL"/>
        </w:rPr>
        <w:t xml:space="preserve"> - wo</w:t>
      </w:r>
      <w:r w:rsidR="00B710BA" w:rsidRPr="001827FE">
        <w:rPr>
          <w:rFonts w:ascii="Arial Narrow" w:eastAsia="Times New Roman" w:hAnsi="Arial Narrow" w:cs="Arial"/>
          <w:color w:val="000000" w:themeColor="text1"/>
          <w:sz w:val="24"/>
          <w:szCs w:val="24"/>
          <w:lang w:eastAsia="pl-PL"/>
        </w:rPr>
        <w:t>d</w:t>
      </w:r>
      <w:r w:rsidR="00F976A6" w:rsidRPr="001827FE">
        <w:rPr>
          <w:rFonts w:ascii="Arial Narrow" w:eastAsia="Times New Roman" w:hAnsi="Arial Narrow" w:cs="Arial"/>
          <w:color w:val="000000" w:themeColor="text1"/>
          <w:sz w:val="24"/>
          <w:szCs w:val="24"/>
          <w:lang w:eastAsia="pl-PL"/>
        </w:rPr>
        <w:t>y opadowe i roztopowe z drogi wewnętrzne</w:t>
      </w:r>
      <w:r w:rsidR="00534813" w:rsidRPr="001827FE">
        <w:rPr>
          <w:rFonts w:ascii="Arial Narrow" w:eastAsia="Times New Roman" w:hAnsi="Arial Narrow" w:cs="Arial"/>
          <w:color w:val="000000" w:themeColor="text1"/>
          <w:sz w:val="24"/>
          <w:szCs w:val="24"/>
          <w:lang w:eastAsia="pl-PL"/>
        </w:rPr>
        <w:t xml:space="preserve"> </w:t>
      </w:r>
      <w:r w:rsidR="00F976A6" w:rsidRPr="001827FE">
        <w:rPr>
          <w:rFonts w:ascii="Arial Narrow" w:eastAsia="Times New Roman" w:hAnsi="Arial Narrow" w:cs="Arial"/>
          <w:color w:val="000000" w:themeColor="text1"/>
          <w:sz w:val="24"/>
          <w:szCs w:val="24"/>
          <w:lang w:eastAsia="pl-PL"/>
        </w:rPr>
        <w:t>j</w:t>
      </w:r>
      <w:r w:rsidR="00534813" w:rsidRPr="001827FE">
        <w:rPr>
          <w:rFonts w:ascii="Arial Narrow" w:eastAsia="Times New Roman" w:hAnsi="Arial Narrow" w:cs="Arial"/>
          <w:color w:val="000000" w:themeColor="text1"/>
          <w:sz w:val="24"/>
          <w:szCs w:val="24"/>
          <w:lang w:eastAsia="pl-PL"/>
        </w:rPr>
        <w:t xml:space="preserve"> </w:t>
      </w:r>
      <w:r w:rsidR="00B710BA" w:rsidRPr="001827FE">
        <w:rPr>
          <w:rFonts w:ascii="Arial Narrow" w:eastAsia="Times New Roman" w:hAnsi="Arial Narrow" w:cs="Arial"/>
          <w:color w:val="000000" w:themeColor="text1"/>
          <w:sz w:val="24"/>
          <w:szCs w:val="24"/>
          <w:lang w:eastAsia="pl-PL"/>
        </w:rPr>
        <w:t>przed odprowadzeniem do zestawów skrzynek rozsączających zostaną podczyszczone  w separatorze i osadniku</w:t>
      </w:r>
    </w:p>
    <w:p w14:paraId="0F34A87B" w14:textId="33B89CE3" w:rsidR="00B56787" w:rsidRPr="001827FE" w:rsidRDefault="00150DA1" w:rsidP="00150DA1">
      <w:pPr>
        <w:spacing w:after="0" w:line="276"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B56787" w:rsidRPr="001827FE">
        <w:rPr>
          <w:rFonts w:ascii="Arial Narrow" w:eastAsia="Times New Roman" w:hAnsi="Arial Narrow" w:cs="Arial"/>
          <w:color w:val="000000" w:themeColor="text1"/>
          <w:sz w:val="24"/>
          <w:szCs w:val="24"/>
          <w:lang w:eastAsia="pl-PL"/>
        </w:rPr>
        <w:t xml:space="preserve">- odpady w facie realizacji i eksploatacji będą magazynowane w wyznaczonych miejscach, </w:t>
      </w:r>
      <w:r w:rsidR="00464663" w:rsidRPr="001827FE">
        <w:rPr>
          <w:rFonts w:ascii="Arial Narrow" w:eastAsia="Times New Roman" w:hAnsi="Arial Narrow" w:cs="Arial"/>
          <w:color w:val="000000" w:themeColor="text1"/>
          <w:sz w:val="24"/>
          <w:szCs w:val="24"/>
          <w:lang w:eastAsia="pl-PL"/>
        </w:rPr>
        <w:t>przekazywane odbiorcom  posiadającym uregulowany stan prawny  w tym zakresie</w:t>
      </w:r>
    </w:p>
    <w:p w14:paraId="3CBA3548" w14:textId="392C1ADA" w:rsidR="00464663" w:rsidRPr="001827FE" w:rsidRDefault="00150DA1" w:rsidP="00150DA1">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464663" w:rsidRPr="001827FE">
        <w:rPr>
          <w:rFonts w:ascii="Arial Narrow" w:eastAsia="Times New Roman" w:hAnsi="Arial Narrow" w:cs="Arial"/>
          <w:color w:val="000000" w:themeColor="text1"/>
          <w:sz w:val="24"/>
          <w:szCs w:val="24"/>
          <w:lang w:eastAsia="pl-PL"/>
        </w:rPr>
        <w:t>- emisja substancji  do powietrza  zwi</w:t>
      </w:r>
      <w:r w:rsidR="003951F1" w:rsidRPr="001827FE">
        <w:rPr>
          <w:rFonts w:ascii="Arial Narrow" w:eastAsia="Times New Roman" w:hAnsi="Arial Narrow" w:cs="Arial"/>
          <w:color w:val="000000" w:themeColor="text1"/>
          <w:sz w:val="24"/>
          <w:szCs w:val="24"/>
          <w:lang w:eastAsia="pl-PL"/>
        </w:rPr>
        <w:t>ą</w:t>
      </w:r>
      <w:r w:rsidR="00464663" w:rsidRPr="001827FE">
        <w:rPr>
          <w:rFonts w:ascii="Arial Narrow" w:eastAsia="Times New Roman" w:hAnsi="Arial Narrow" w:cs="Arial"/>
          <w:color w:val="000000" w:themeColor="text1"/>
          <w:sz w:val="24"/>
          <w:szCs w:val="24"/>
          <w:lang w:eastAsia="pl-PL"/>
        </w:rPr>
        <w:t>zana z eksploatacją planowanego</w:t>
      </w:r>
      <w:r w:rsidR="003951F1" w:rsidRPr="001827FE">
        <w:rPr>
          <w:rFonts w:ascii="Arial Narrow" w:eastAsia="Times New Roman" w:hAnsi="Arial Narrow" w:cs="Arial"/>
          <w:color w:val="000000" w:themeColor="text1"/>
          <w:sz w:val="24"/>
          <w:szCs w:val="24"/>
          <w:lang w:eastAsia="pl-PL"/>
        </w:rPr>
        <w:t xml:space="preserve"> </w:t>
      </w:r>
      <w:r w:rsidR="00464663" w:rsidRPr="001827FE">
        <w:rPr>
          <w:rFonts w:ascii="Arial Narrow" w:eastAsia="Times New Roman" w:hAnsi="Arial Narrow" w:cs="Arial"/>
          <w:color w:val="000000" w:themeColor="text1"/>
          <w:sz w:val="24"/>
          <w:szCs w:val="24"/>
          <w:lang w:eastAsia="pl-PL"/>
        </w:rPr>
        <w:t>przedsięwzi</w:t>
      </w:r>
      <w:r w:rsidR="003951F1" w:rsidRPr="001827FE">
        <w:rPr>
          <w:rFonts w:ascii="Arial Narrow" w:eastAsia="Times New Roman" w:hAnsi="Arial Narrow" w:cs="Arial"/>
          <w:color w:val="000000" w:themeColor="text1"/>
          <w:sz w:val="24"/>
          <w:szCs w:val="24"/>
          <w:lang w:eastAsia="pl-PL"/>
        </w:rPr>
        <w:t>ę</w:t>
      </w:r>
      <w:r w:rsidR="00464663" w:rsidRPr="001827FE">
        <w:rPr>
          <w:rFonts w:ascii="Arial Narrow" w:eastAsia="Times New Roman" w:hAnsi="Arial Narrow" w:cs="Arial"/>
          <w:color w:val="000000" w:themeColor="text1"/>
          <w:sz w:val="24"/>
          <w:szCs w:val="24"/>
          <w:lang w:eastAsia="pl-PL"/>
        </w:rPr>
        <w:t xml:space="preserve">cia </w:t>
      </w:r>
      <w:r w:rsidR="003951F1" w:rsidRPr="001827FE">
        <w:rPr>
          <w:rFonts w:ascii="Arial Narrow" w:eastAsia="Times New Roman" w:hAnsi="Arial Narrow" w:cs="Arial"/>
          <w:color w:val="000000" w:themeColor="text1"/>
          <w:sz w:val="24"/>
          <w:szCs w:val="24"/>
          <w:lang w:eastAsia="pl-PL"/>
        </w:rPr>
        <w:t>nie będzie powodow</w:t>
      </w:r>
      <w:r w:rsidR="006C4425" w:rsidRPr="001827FE">
        <w:rPr>
          <w:rFonts w:ascii="Arial Narrow" w:eastAsia="Times New Roman" w:hAnsi="Arial Narrow" w:cs="Arial"/>
          <w:color w:val="000000" w:themeColor="text1"/>
          <w:sz w:val="24"/>
          <w:szCs w:val="24"/>
          <w:lang w:eastAsia="pl-PL"/>
        </w:rPr>
        <w:t>a</w:t>
      </w:r>
      <w:r w:rsidR="003951F1" w:rsidRPr="001827FE">
        <w:rPr>
          <w:rFonts w:ascii="Arial Narrow" w:eastAsia="Times New Roman" w:hAnsi="Arial Narrow" w:cs="Arial"/>
          <w:color w:val="000000" w:themeColor="text1"/>
          <w:sz w:val="24"/>
          <w:szCs w:val="24"/>
          <w:lang w:eastAsia="pl-PL"/>
        </w:rPr>
        <w:t>ć przek</w:t>
      </w:r>
      <w:r w:rsidR="006C4425" w:rsidRPr="001827FE">
        <w:rPr>
          <w:rFonts w:ascii="Arial Narrow" w:eastAsia="Times New Roman" w:hAnsi="Arial Narrow" w:cs="Arial"/>
          <w:color w:val="000000" w:themeColor="text1"/>
          <w:sz w:val="24"/>
          <w:szCs w:val="24"/>
          <w:lang w:eastAsia="pl-PL"/>
        </w:rPr>
        <w:t>roczeń</w:t>
      </w:r>
      <w:r w:rsidR="003951F1" w:rsidRPr="001827FE">
        <w:rPr>
          <w:rFonts w:ascii="Arial Narrow" w:eastAsia="Times New Roman" w:hAnsi="Arial Narrow" w:cs="Arial"/>
          <w:color w:val="000000" w:themeColor="text1"/>
          <w:sz w:val="24"/>
          <w:szCs w:val="24"/>
          <w:lang w:eastAsia="pl-PL"/>
        </w:rPr>
        <w:t xml:space="preserve"> dopuszczalnych</w:t>
      </w:r>
      <w:r w:rsidR="006C4425" w:rsidRPr="001827FE">
        <w:rPr>
          <w:rFonts w:ascii="Arial Narrow" w:eastAsia="Times New Roman" w:hAnsi="Arial Narrow" w:cs="Arial"/>
          <w:color w:val="000000" w:themeColor="text1"/>
          <w:sz w:val="24"/>
          <w:szCs w:val="24"/>
          <w:lang w:eastAsia="pl-PL"/>
        </w:rPr>
        <w:t xml:space="preserve"> </w:t>
      </w:r>
      <w:r w:rsidR="003951F1" w:rsidRPr="001827FE">
        <w:rPr>
          <w:rFonts w:ascii="Arial Narrow" w:eastAsia="Times New Roman" w:hAnsi="Arial Narrow" w:cs="Arial"/>
          <w:color w:val="000000" w:themeColor="text1"/>
          <w:sz w:val="24"/>
          <w:szCs w:val="24"/>
          <w:lang w:eastAsia="pl-PL"/>
        </w:rPr>
        <w:t>poziomów substancji w powietrz</w:t>
      </w:r>
      <w:r w:rsidR="006C4425" w:rsidRPr="001827FE">
        <w:rPr>
          <w:rFonts w:ascii="Arial Narrow" w:eastAsia="Times New Roman" w:hAnsi="Arial Narrow" w:cs="Arial"/>
          <w:color w:val="000000" w:themeColor="text1"/>
          <w:sz w:val="24"/>
          <w:szCs w:val="24"/>
          <w:lang w:eastAsia="pl-PL"/>
        </w:rPr>
        <w:t>u</w:t>
      </w:r>
      <w:r w:rsidR="00055ECE" w:rsidRPr="001827FE">
        <w:rPr>
          <w:rFonts w:ascii="Arial Narrow" w:eastAsia="Times New Roman" w:hAnsi="Arial Narrow" w:cs="Arial"/>
          <w:color w:val="000000" w:themeColor="text1"/>
          <w:sz w:val="24"/>
          <w:szCs w:val="24"/>
          <w:lang w:eastAsia="pl-PL"/>
        </w:rPr>
        <w:t>, określonych  rozporządzeniem Ministra Środowiska z dnia 24 sierpnia 2012 r w sprawie poziomów niektórych substancji</w:t>
      </w:r>
      <w:r w:rsidR="0030347E" w:rsidRPr="001827FE">
        <w:rPr>
          <w:rFonts w:ascii="Arial Narrow" w:eastAsia="Times New Roman" w:hAnsi="Arial Narrow" w:cs="Arial"/>
          <w:color w:val="000000" w:themeColor="text1"/>
          <w:sz w:val="24"/>
          <w:szCs w:val="24"/>
          <w:lang w:eastAsia="pl-PL"/>
        </w:rPr>
        <w:t xml:space="preserve"> w powietrzu ( Dz.U. z 2012r, poz. 1031) oraz wartości odniesienia dla substancji</w:t>
      </w:r>
      <w:r w:rsidR="00846830" w:rsidRPr="001827FE">
        <w:rPr>
          <w:rFonts w:ascii="Arial Narrow" w:eastAsia="Times New Roman" w:hAnsi="Arial Narrow" w:cs="Arial"/>
          <w:color w:val="000000" w:themeColor="text1"/>
          <w:sz w:val="24"/>
          <w:szCs w:val="24"/>
          <w:lang w:eastAsia="pl-PL"/>
        </w:rPr>
        <w:t xml:space="preserve"> w powietrzu określonych  rozporządzeniem Ministra Środowiska z dnia 26 stycznia 2010r w sprawie wartości odniesienia dla niektórych substancji w powietrzu ( Dz.U. </w:t>
      </w:r>
      <w:r w:rsidR="00BE7E16" w:rsidRPr="001827FE">
        <w:rPr>
          <w:rFonts w:ascii="Arial Narrow" w:eastAsia="Times New Roman" w:hAnsi="Arial Narrow" w:cs="Arial"/>
          <w:color w:val="000000" w:themeColor="text1"/>
          <w:sz w:val="24"/>
          <w:szCs w:val="24"/>
          <w:lang w:eastAsia="pl-PL"/>
        </w:rPr>
        <w:t>Nr 16, poz.87)</w:t>
      </w:r>
    </w:p>
    <w:p w14:paraId="013E352E" w14:textId="5267DFAD" w:rsidR="008D0D09" w:rsidRPr="001827FE" w:rsidRDefault="00150DA1" w:rsidP="00150DA1">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r w:rsidR="008B5F03" w:rsidRPr="001827FE">
        <w:rPr>
          <w:rFonts w:ascii="Arial Narrow" w:eastAsia="Times New Roman" w:hAnsi="Arial Narrow" w:cs="Arial"/>
          <w:color w:val="000000" w:themeColor="text1"/>
          <w:sz w:val="24"/>
          <w:szCs w:val="24"/>
          <w:lang w:eastAsia="pl-PL"/>
        </w:rPr>
        <w:t>- emisja hałasu do środowiska fazie  eksploatacji nie będzie powodować oddziaływań ponadnormatywnych na tereny , dla których ochrony zostały określone dopuszczalne poziomy hałasu, o których mowa w art. 1</w:t>
      </w:r>
      <w:r w:rsidR="00D8763B" w:rsidRPr="001827FE">
        <w:rPr>
          <w:rFonts w:ascii="Arial Narrow" w:eastAsia="Times New Roman" w:hAnsi="Arial Narrow" w:cs="Arial"/>
          <w:color w:val="000000" w:themeColor="text1"/>
          <w:sz w:val="24"/>
          <w:szCs w:val="24"/>
          <w:lang w:eastAsia="pl-PL"/>
        </w:rPr>
        <w:t>13 ust.2 pkt 1 ustawy z dnia 27 kwietnia 2001 r Prawo ochrony środowiska ( Dz.U. z 2019r, poz. 1396, późn.zm)</w:t>
      </w:r>
      <w:r w:rsidR="008D0D09" w:rsidRPr="001827FE">
        <w:rPr>
          <w:rFonts w:ascii="Arial Narrow" w:eastAsia="Times New Roman" w:hAnsi="Arial Narrow" w:cs="Arial"/>
          <w:color w:val="000000" w:themeColor="text1"/>
          <w:sz w:val="24"/>
          <w:szCs w:val="24"/>
          <w:lang w:eastAsia="pl-PL"/>
        </w:rPr>
        <w:t>.</w:t>
      </w:r>
    </w:p>
    <w:p w14:paraId="62D5FF30" w14:textId="0F37C51F" w:rsidR="00236ACB" w:rsidRPr="001827FE" w:rsidRDefault="00236ACB" w:rsidP="00150DA1">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Biorąc pod uwagę powyższe oraz skalę, charakter i lokalizację przedmiotowego przedsięwzięcia stwierdza </w:t>
      </w:r>
      <w:r w:rsidR="00A775A0" w:rsidRPr="001827FE">
        <w:rPr>
          <w:rFonts w:ascii="Arial Narrow" w:eastAsia="Times New Roman" w:hAnsi="Arial Narrow" w:cs="Arial"/>
          <w:color w:val="000000" w:themeColor="text1"/>
          <w:sz w:val="24"/>
          <w:szCs w:val="24"/>
          <w:lang w:eastAsia="pl-PL"/>
        </w:rPr>
        <w:t>się, że oddziaływanie jakie mogą powstać w wyniku jego</w:t>
      </w:r>
      <w:r w:rsidR="00323791" w:rsidRPr="001827FE">
        <w:rPr>
          <w:rFonts w:ascii="Arial Narrow" w:eastAsia="Times New Roman" w:hAnsi="Arial Narrow" w:cs="Arial"/>
          <w:color w:val="000000" w:themeColor="text1"/>
          <w:sz w:val="24"/>
          <w:szCs w:val="24"/>
          <w:lang w:eastAsia="pl-PL"/>
        </w:rPr>
        <w:t xml:space="preserve"> </w:t>
      </w:r>
      <w:r w:rsidR="00A775A0" w:rsidRPr="001827FE">
        <w:rPr>
          <w:rFonts w:ascii="Arial Narrow" w:eastAsia="Times New Roman" w:hAnsi="Arial Narrow" w:cs="Arial"/>
          <w:color w:val="000000" w:themeColor="text1"/>
          <w:sz w:val="24"/>
          <w:szCs w:val="24"/>
          <w:lang w:eastAsia="pl-PL"/>
        </w:rPr>
        <w:t>realizacji nie będą stanowić znaczącej uciążliwości</w:t>
      </w:r>
      <w:r w:rsidR="00323791" w:rsidRPr="001827FE">
        <w:rPr>
          <w:rFonts w:ascii="Arial Narrow" w:eastAsia="Times New Roman" w:hAnsi="Arial Narrow" w:cs="Arial"/>
          <w:color w:val="000000" w:themeColor="text1"/>
          <w:sz w:val="24"/>
          <w:szCs w:val="24"/>
          <w:lang w:eastAsia="pl-PL"/>
        </w:rPr>
        <w:t xml:space="preserve"> dla środowiska.</w:t>
      </w:r>
    </w:p>
    <w:p w14:paraId="6991E77D" w14:textId="6F9C8819" w:rsidR="00323791" w:rsidRPr="001827FE" w:rsidRDefault="00323791" w:rsidP="00150DA1">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W związku  z powyższym oraz opinią Regionalnego Dyrektora Ochrony Środowiska w </w:t>
      </w:r>
      <w:r w:rsidR="00E81BB7" w:rsidRPr="001827FE">
        <w:rPr>
          <w:rFonts w:ascii="Arial Narrow" w:eastAsia="Times New Roman" w:hAnsi="Arial Narrow" w:cs="Arial"/>
          <w:color w:val="000000" w:themeColor="text1"/>
          <w:sz w:val="24"/>
          <w:szCs w:val="24"/>
          <w:lang w:eastAsia="pl-PL"/>
        </w:rPr>
        <w:t>Bydgoszczy</w:t>
      </w:r>
      <w:r w:rsidRPr="001827FE">
        <w:rPr>
          <w:rFonts w:ascii="Arial Narrow" w:eastAsia="Times New Roman" w:hAnsi="Arial Narrow" w:cs="Arial"/>
          <w:color w:val="000000" w:themeColor="text1"/>
          <w:sz w:val="24"/>
          <w:szCs w:val="24"/>
          <w:lang w:eastAsia="pl-PL"/>
        </w:rPr>
        <w:t xml:space="preserve">, </w:t>
      </w:r>
      <w:r w:rsidR="00F366CC" w:rsidRPr="001827FE">
        <w:rPr>
          <w:rFonts w:ascii="Arial Narrow" w:eastAsia="Times New Roman" w:hAnsi="Arial Narrow" w:cs="Arial"/>
          <w:color w:val="000000" w:themeColor="text1"/>
          <w:sz w:val="24"/>
          <w:szCs w:val="24"/>
          <w:lang w:eastAsia="pl-PL"/>
        </w:rPr>
        <w:t xml:space="preserve">Dyrektora Zarządu </w:t>
      </w:r>
      <w:r w:rsidR="00E81BB7" w:rsidRPr="001827FE">
        <w:rPr>
          <w:rFonts w:ascii="Arial Narrow" w:eastAsia="Times New Roman" w:hAnsi="Arial Narrow" w:cs="Arial"/>
          <w:color w:val="000000" w:themeColor="text1"/>
          <w:sz w:val="24"/>
          <w:szCs w:val="24"/>
          <w:lang w:eastAsia="pl-PL"/>
        </w:rPr>
        <w:t>Zlewni we Włocławku</w:t>
      </w:r>
      <w:r w:rsidR="00C66C58" w:rsidRPr="001827FE">
        <w:rPr>
          <w:rFonts w:ascii="Arial Narrow" w:eastAsia="Times New Roman" w:hAnsi="Arial Narrow" w:cs="Arial"/>
          <w:color w:val="000000" w:themeColor="text1"/>
          <w:sz w:val="24"/>
          <w:szCs w:val="24"/>
          <w:lang w:eastAsia="pl-PL"/>
        </w:rPr>
        <w:t xml:space="preserve"> Państwowego Gospodarstwa Wodnego Wody Polskie </w:t>
      </w:r>
      <w:r w:rsidR="00F366CC" w:rsidRPr="001827FE">
        <w:rPr>
          <w:rFonts w:ascii="Arial Narrow" w:eastAsia="Times New Roman" w:hAnsi="Arial Narrow" w:cs="Arial"/>
          <w:color w:val="000000" w:themeColor="text1"/>
          <w:sz w:val="24"/>
          <w:szCs w:val="24"/>
          <w:lang w:eastAsia="pl-PL"/>
        </w:rPr>
        <w:t xml:space="preserve">i Państwowego Powiatowego Inspektora Sanitarnego </w:t>
      </w:r>
      <w:r w:rsidR="00C66C58" w:rsidRPr="001827FE">
        <w:rPr>
          <w:rFonts w:ascii="Arial Narrow" w:eastAsia="Times New Roman" w:hAnsi="Arial Narrow" w:cs="Arial"/>
          <w:color w:val="000000" w:themeColor="text1"/>
          <w:sz w:val="24"/>
          <w:szCs w:val="24"/>
          <w:lang w:eastAsia="pl-PL"/>
        </w:rPr>
        <w:t>we Włocławku</w:t>
      </w:r>
      <w:r w:rsidR="00680925" w:rsidRPr="001827FE">
        <w:rPr>
          <w:rFonts w:ascii="Arial Narrow" w:eastAsia="Times New Roman" w:hAnsi="Arial Narrow" w:cs="Arial"/>
          <w:color w:val="000000" w:themeColor="text1"/>
          <w:sz w:val="24"/>
          <w:szCs w:val="24"/>
          <w:lang w:eastAsia="pl-PL"/>
        </w:rPr>
        <w:t>, uznano, że można odstąpić od obowiązku przeprowadzenia oceny oddziaływania przedsięwzięcia na środowisk.</w:t>
      </w:r>
    </w:p>
    <w:p w14:paraId="054057EA" w14:textId="32097E59" w:rsidR="002530CE" w:rsidRPr="001827FE" w:rsidRDefault="002530CE" w:rsidP="00150DA1">
      <w:pPr>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Przedmiotowe przedsięwzięcie będzie realizowane  w trybie  ustawy o ułatwieniach w przygotowaniu i realizacji </w:t>
      </w:r>
      <w:r w:rsidR="007635A7" w:rsidRPr="001827FE">
        <w:rPr>
          <w:rFonts w:ascii="Arial Narrow" w:eastAsia="Times New Roman" w:hAnsi="Arial Narrow" w:cs="Arial"/>
          <w:color w:val="000000" w:themeColor="text1"/>
          <w:sz w:val="24"/>
          <w:szCs w:val="24"/>
          <w:lang w:eastAsia="pl-PL"/>
        </w:rPr>
        <w:t xml:space="preserve">inwestycji mieszkaniowych  oraz inwestycji towarzyszących. Zgodnie z art. 80 ust.2 ustawy </w:t>
      </w:r>
      <w:r w:rsidR="007D2B0F" w:rsidRPr="001827FE">
        <w:rPr>
          <w:rFonts w:ascii="Arial Narrow" w:eastAsia="Times New Roman" w:hAnsi="Arial Narrow" w:cs="Arial"/>
          <w:color w:val="000000" w:themeColor="text1"/>
          <w:sz w:val="24"/>
          <w:szCs w:val="24"/>
          <w:lang w:eastAsia="pl-PL"/>
        </w:rPr>
        <w:t>z dnia 3 października 2008 r. o udostępnianiu informacji o środowisku i jego ochronie, udziale społeczeństwa w ochronie środowiska oraz o ocenach oddziaływania na środowisko</w:t>
      </w:r>
      <w:r w:rsidR="00DD4ED8" w:rsidRPr="001827FE">
        <w:rPr>
          <w:rFonts w:ascii="Arial Narrow" w:eastAsia="Times New Roman" w:hAnsi="Arial Narrow" w:cs="Arial"/>
          <w:color w:val="000000" w:themeColor="text1"/>
          <w:sz w:val="24"/>
          <w:szCs w:val="24"/>
          <w:lang w:eastAsia="pl-PL"/>
        </w:rPr>
        <w:t xml:space="preserve"> właściwy organ  wydaje decyzję o środowiskowych uwarunkowaniach po stwierdzeniu zgodności </w:t>
      </w:r>
      <w:r w:rsidR="00B67CE7" w:rsidRPr="001827FE">
        <w:rPr>
          <w:rFonts w:ascii="Arial Narrow" w:eastAsia="Times New Roman" w:hAnsi="Arial Narrow" w:cs="Arial"/>
          <w:color w:val="000000" w:themeColor="text1"/>
          <w:sz w:val="24"/>
          <w:szCs w:val="24"/>
          <w:lang w:eastAsia="pl-PL"/>
        </w:rPr>
        <w:t xml:space="preserve">lokalizacji przedsięwzięcia z ustaleniami miejscowego planu zagospodarowania przestrzennego, jeżeli plan  zagospodarowania przestrzennego </w:t>
      </w:r>
      <w:r w:rsidR="00B3177E" w:rsidRPr="001827FE">
        <w:rPr>
          <w:rFonts w:ascii="Arial Narrow" w:eastAsia="Times New Roman" w:hAnsi="Arial Narrow" w:cs="Arial"/>
          <w:color w:val="000000" w:themeColor="text1"/>
          <w:sz w:val="24"/>
          <w:szCs w:val="24"/>
          <w:lang w:eastAsia="pl-PL"/>
        </w:rPr>
        <w:t xml:space="preserve"> został uchwalony.</w:t>
      </w:r>
    </w:p>
    <w:p w14:paraId="3140EF81" w14:textId="681028BB" w:rsidR="00B3177E" w:rsidRPr="001827FE" w:rsidRDefault="00B3177E"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Nie dotyczy to decyzji o środowiskowych uwarunkowaniach wydawanej m.in. dla inwestycji </w:t>
      </w:r>
      <w:r w:rsidR="007E5C97" w:rsidRPr="001827FE">
        <w:rPr>
          <w:rFonts w:ascii="Arial Narrow" w:eastAsia="Times New Roman" w:hAnsi="Arial Narrow" w:cs="Arial"/>
          <w:color w:val="000000" w:themeColor="text1"/>
          <w:sz w:val="24"/>
          <w:szCs w:val="24"/>
          <w:lang w:eastAsia="pl-PL"/>
        </w:rPr>
        <w:t>mieszkaniowych oraz inwestycji towarzyszących realizowanych na podstawie ustawy o ułatwieniach w przygotowaniu i realizacji inwestycji mieszkaniowych oraz inwestycji towarzyszących.</w:t>
      </w:r>
    </w:p>
    <w:p w14:paraId="6248CC7C" w14:textId="77777777" w:rsidR="00B710BA" w:rsidRPr="001827FE" w:rsidRDefault="00B710BA" w:rsidP="00A63335">
      <w:pPr>
        <w:rPr>
          <w:rFonts w:ascii="Arial Narrow" w:eastAsia="Times New Roman" w:hAnsi="Arial Narrow" w:cs="Arial"/>
          <w:color w:val="000000" w:themeColor="text1"/>
          <w:sz w:val="24"/>
          <w:szCs w:val="24"/>
          <w:lang w:eastAsia="pl-PL"/>
        </w:rPr>
      </w:pPr>
    </w:p>
    <w:p w14:paraId="71D23239" w14:textId="7475B60C" w:rsidR="00804F4B" w:rsidRPr="001827FE" w:rsidRDefault="00804F4B" w:rsidP="00A63335">
      <w:pPr>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 xml:space="preserve">             </w:t>
      </w:r>
    </w:p>
    <w:p w14:paraId="3FBDBB3B" w14:textId="77777777" w:rsidR="000F3C99" w:rsidRPr="001827FE" w:rsidRDefault="000F3C99" w:rsidP="00A63335">
      <w:pPr>
        <w:rPr>
          <w:rFonts w:ascii="Arial Narrow" w:eastAsia="Times New Roman" w:hAnsi="Arial Narrow" w:cs="Arial"/>
          <w:color w:val="000000" w:themeColor="text1"/>
          <w:sz w:val="24"/>
          <w:szCs w:val="24"/>
          <w:lang w:eastAsia="pl-PL"/>
        </w:rPr>
      </w:pPr>
    </w:p>
    <w:p w14:paraId="07068DE2" w14:textId="77777777" w:rsidR="001827FE" w:rsidRPr="001827FE" w:rsidRDefault="001827FE" w:rsidP="00993419">
      <w:pPr>
        <w:spacing w:after="0" w:line="276" w:lineRule="auto"/>
        <w:jc w:val="both"/>
        <w:rPr>
          <w:rFonts w:ascii="Arial Narrow" w:hAnsi="Arial Narrow"/>
          <w:color w:val="000000" w:themeColor="text1"/>
          <w:sz w:val="24"/>
          <w:szCs w:val="24"/>
        </w:rPr>
      </w:pPr>
    </w:p>
    <w:p w14:paraId="4635421D" w14:textId="77C977D1" w:rsidR="002943D7" w:rsidRPr="001827FE" w:rsidRDefault="00BF418B" w:rsidP="00993419">
      <w:pPr>
        <w:spacing w:after="0" w:line="276" w:lineRule="auto"/>
        <w:jc w:val="both"/>
        <w:rPr>
          <w:rFonts w:ascii="Arial Narrow" w:hAnsi="Arial Narrow"/>
          <w:color w:val="000000" w:themeColor="text1"/>
        </w:rPr>
      </w:pPr>
      <w:r w:rsidRPr="001827FE">
        <w:rPr>
          <w:rFonts w:ascii="Arial Narrow" w:hAnsi="Arial Narrow"/>
          <w:color w:val="000000" w:themeColor="text1"/>
          <w:sz w:val="24"/>
          <w:szCs w:val="24"/>
        </w:rPr>
        <w:lastRenderedPageBreak/>
        <w:t xml:space="preserve">Załącznik do decyzji </w:t>
      </w:r>
      <w:r w:rsidR="002943D7" w:rsidRPr="001827FE">
        <w:rPr>
          <w:rFonts w:ascii="Arial Narrow" w:hAnsi="Arial Narrow"/>
          <w:color w:val="000000" w:themeColor="text1"/>
        </w:rPr>
        <w:t>o środowiskowych uwarunkowaniach  dla planowanego przedsięwzięcia wydanej przez</w:t>
      </w:r>
    </w:p>
    <w:p w14:paraId="1644E398" w14:textId="043630CD" w:rsidR="00BF418B" w:rsidRPr="001827FE" w:rsidRDefault="000F1502" w:rsidP="00993419">
      <w:pPr>
        <w:spacing w:after="0" w:line="276" w:lineRule="auto"/>
        <w:jc w:val="both"/>
        <w:rPr>
          <w:rFonts w:ascii="Arial Narrow" w:hAnsi="Arial Narrow"/>
          <w:color w:val="000000" w:themeColor="text1"/>
          <w:sz w:val="24"/>
          <w:szCs w:val="24"/>
        </w:rPr>
      </w:pPr>
      <w:r w:rsidRPr="001827FE">
        <w:rPr>
          <w:rFonts w:ascii="Arial Narrow" w:hAnsi="Arial Narrow"/>
          <w:color w:val="000000" w:themeColor="text1"/>
          <w:sz w:val="24"/>
          <w:szCs w:val="24"/>
        </w:rPr>
        <w:t>Prezydenta Miasta Włocławek znak: S.6220.37.2022 z dnia</w:t>
      </w:r>
      <w:r w:rsidR="00DF7F0C" w:rsidRPr="001827FE">
        <w:rPr>
          <w:rFonts w:ascii="Arial Narrow" w:hAnsi="Arial Narrow"/>
          <w:color w:val="000000" w:themeColor="text1"/>
          <w:sz w:val="24"/>
          <w:szCs w:val="24"/>
        </w:rPr>
        <w:t xml:space="preserve"> </w:t>
      </w:r>
      <w:r w:rsidR="00DF7F0C" w:rsidRPr="001827FE">
        <w:rPr>
          <w:rFonts w:ascii="Arial Narrow" w:hAnsi="Arial Narrow"/>
          <w:color w:val="000000" w:themeColor="text1"/>
        </w:rPr>
        <w:t>8 grudnia 2022r</w:t>
      </w:r>
    </w:p>
    <w:p w14:paraId="68C88FA5" w14:textId="713B8D12" w:rsidR="004E06D0" w:rsidRPr="001827FE" w:rsidRDefault="004E06D0" w:rsidP="00993419">
      <w:pPr>
        <w:jc w:val="both"/>
        <w:rPr>
          <w:rFonts w:ascii="Arial Narrow" w:hAnsi="Arial Narrow"/>
          <w:color w:val="000000" w:themeColor="text1"/>
          <w:sz w:val="24"/>
          <w:szCs w:val="24"/>
        </w:rPr>
      </w:pPr>
    </w:p>
    <w:p w14:paraId="203EA766" w14:textId="77777777" w:rsidR="00252280" w:rsidRPr="001827FE" w:rsidRDefault="002943D7" w:rsidP="00993419">
      <w:pPr>
        <w:jc w:val="center"/>
        <w:rPr>
          <w:rFonts w:ascii="Arial Narrow" w:hAnsi="Arial Narrow"/>
          <w:b/>
          <w:bCs/>
          <w:color w:val="000000" w:themeColor="text1"/>
        </w:rPr>
      </w:pPr>
      <w:r w:rsidRPr="001827FE">
        <w:rPr>
          <w:rFonts w:ascii="Arial Narrow" w:hAnsi="Arial Narrow"/>
          <w:b/>
          <w:bCs/>
          <w:color w:val="000000" w:themeColor="text1"/>
          <w:sz w:val="24"/>
          <w:szCs w:val="24"/>
        </w:rPr>
        <w:t xml:space="preserve">Charakterystyka przedsięwzięcia </w:t>
      </w:r>
      <w:r w:rsidR="00252280" w:rsidRPr="001827FE">
        <w:rPr>
          <w:rFonts w:ascii="Arial Narrow" w:hAnsi="Arial Narrow"/>
          <w:b/>
          <w:bCs/>
          <w:color w:val="000000" w:themeColor="text1"/>
        </w:rPr>
        <w:t>polegającego na:</w:t>
      </w:r>
    </w:p>
    <w:p w14:paraId="4ACA9490" w14:textId="77777777" w:rsidR="00252280" w:rsidRPr="001827FE" w:rsidRDefault="00252280" w:rsidP="00993419">
      <w:pPr>
        <w:shd w:val="clear" w:color="auto" w:fill="FFFFFF"/>
        <w:spacing w:after="0"/>
        <w:jc w:val="both"/>
        <w:textAlignment w:val="center"/>
        <w:rPr>
          <w:rFonts w:ascii="Arial Narrow" w:hAnsi="Arial Narrow"/>
          <w:color w:val="000000" w:themeColor="text1"/>
        </w:rPr>
      </w:pPr>
      <w:r w:rsidRPr="001827FE">
        <w:rPr>
          <w:rFonts w:ascii="Arial Narrow" w:hAnsi="Arial Narrow"/>
          <w:color w:val="000000" w:themeColor="text1"/>
        </w:rPr>
        <w:t>„ Budowie budynku wielorodzinnego z 470 miejscami postojowymi w garażu w bryle budynku  oraz z 75 miejscami postojowymi na zewnątrz budynku oraz wraz z niezbędną infrastrukturą techniczną”.</w:t>
      </w:r>
    </w:p>
    <w:p w14:paraId="149FED78" w14:textId="27C82176" w:rsidR="004E06D0" w:rsidRPr="001827FE" w:rsidRDefault="00252280" w:rsidP="00993419">
      <w:pPr>
        <w:jc w:val="both"/>
        <w:rPr>
          <w:rFonts w:ascii="Arial Narrow" w:hAnsi="Arial Narrow" w:cs="Arial"/>
          <w:color w:val="000000" w:themeColor="text1"/>
          <w:sz w:val="24"/>
          <w:szCs w:val="24"/>
        </w:rPr>
      </w:pPr>
      <w:r w:rsidRPr="001827FE">
        <w:rPr>
          <w:rFonts w:ascii="Arial Narrow" w:hAnsi="Arial Narrow" w:cs="Arial"/>
          <w:color w:val="000000" w:themeColor="text1"/>
        </w:rPr>
        <w:t>Adres inwestycji: miasto Włocławek 87-800, obręb 0350 Włocławek KM 35, nr dz. 5/7</w:t>
      </w:r>
      <w:r w:rsidRPr="001827FE">
        <w:rPr>
          <w:rFonts w:ascii="Arial Narrow" w:hAnsi="Arial Narrow"/>
          <w:color w:val="000000" w:themeColor="text1"/>
        </w:rPr>
        <w:t xml:space="preserve">, w ramach którego nastąpi realizacja przedsięwzięcia mogącego potencjalnie znacząco oddziaływać na środowisko, tj. garaży , parkingów, </w:t>
      </w:r>
      <w:r w:rsidRPr="001827FE">
        <w:rPr>
          <w:rFonts w:ascii="Arial Narrow" w:hAnsi="Arial Narrow"/>
          <w:color w:val="000000" w:themeColor="text1"/>
          <w:sz w:val="24"/>
          <w:szCs w:val="24"/>
        </w:rPr>
        <w:t xml:space="preserve">wraz z towarzyszącą im infrastrukturą o powierzchni użytkowej nie mniejszej niż 0,5 ha, którego inwestorem jest spółka </w:t>
      </w:r>
      <w:r w:rsidRPr="001827FE">
        <w:rPr>
          <w:rFonts w:ascii="Arial Narrow" w:hAnsi="Arial Narrow" w:cs="Arial"/>
          <w:color w:val="000000" w:themeColor="text1"/>
          <w:sz w:val="24"/>
          <w:szCs w:val="24"/>
        </w:rPr>
        <w:t>TI INVESTMENT SP Z O.O. Włocławek, ul. Polna 4/8</w:t>
      </w:r>
      <w:r w:rsidRPr="001827FE">
        <w:rPr>
          <w:rFonts w:ascii="Arial Narrow" w:hAnsi="Arial Narrow" w:cs="Arial"/>
          <w:bCs/>
          <w:color w:val="000000" w:themeColor="text1"/>
          <w:sz w:val="24"/>
          <w:szCs w:val="24"/>
        </w:rPr>
        <w:t xml:space="preserve">, </w:t>
      </w:r>
      <w:r w:rsidRPr="001827FE">
        <w:rPr>
          <w:rFonts w:ascii="Arial Narrow" w:hAnsi="Arial Narrow" w:cs="Arial"/>
          <w:color w:val="000000" w:themeColor="text1"/>
          <w:sz w:val="24"/>
          <w:szCs w:val="24"/>
        </w:rPr>
        <w:t>87-800 Włocławek.</w:t>
      </w:r>
    </w:p>
    <w:p w14:paraId="43B87778" w14:textId="16CC1B00" w:rsidR="00BA3B89" w:rsidRPr="001827FE" w:rsidRDefault="00BA3B89" w:rsidP="00252280">
      <w:pPr>
        <w:rPr>
          <w:rFonts w:ascii="Arial Narrow" w:hAnsi="Arial Narrow" w:cs="Arial"/>
          <w:color w:val="000000" w:themeColor="text1"/>
          <w:sz w:val="24"/>
          <w:szCs w:val="24"/>
        </w:rPr>
      </w:pPr>
    </w:p>
    <w:p w14:paraId="2F67F500" w14:textId="460FD578" w:rsidR="00E453CA" w:rsidRPr="001827FE" w:rsidRDefault="00E453CA" w:rsidP="009A5DA2">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Planowane przedsięwzięcie obejmuje wieloetapową budowę budynku mieszkalnego składającego się z czternastu kondygnacji, z których dwie stanowić będą przestrzeń garażową, na terenie działki numer 5/7 obręb 0350 Włocławek KM 35, gmina Miasto Włocławek. Zgodnie z załączonym do dokumentacji wypisem z rejestru gruntów nieruchomość tą stanowią tereny przemysłowe.</w:t>
      </w:r>
      <w:r w:rsidRPr="001827FE">
        <w:rPr>
          <w:rFonts w:ascii="Arial Narrow" w:hAnsi="Arial Narrow"/>
          <w:color w:val="000000" w:themeColor="text1"/>
        </w:rPr>
        <w:t xml:space="preserve"> </w:t>
      </w:r>
      <w:r w:rsidRPr="001827FE">
        <w:rPr>
          <w:rFonts w:ascii="Arial Narrow" w:hAnsi="Arial Narrow"/>
          <w:bCs/>
          <w:color w:val="000000" w:themeColor="text1"/>
          <w:sz w:val="24"/>
          <w:szCs w:val="24"/>
        </w:rPr>
        <w:t>Przedmiotowy teren ma powierzchnię około 1,13 ha.</w:t>
      </w:r>
    </w:p>
    <w:p w14:paraId="422ED6A5" w14:textId="77777777" w:rsidR="00E453CA" w:rsidRPr="001827FE" w:rsidRDefault="00E453CA" w:rsidP="009A5DA2">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Omawiane zamierzenie zostanie usytuowane wśród terenów zabudowy mieszkaniowej, przemysłowej oraz w sąsiedztwie dróg.</w:t>
      </w:r>
      <w:r w:rsidRPr="001827FE">
        <w:rPr>
          <w:rFonts w:ascii="Arial Narrow" w:hAnsi="Arial Narrow"/>
          <w:color w:val="000000" w:themeColor="text1"/>
        </w:rPr>
        <w:t xml:space="preserve"> </w:t>
      </w:r>
      <w:r w:rsidRPr="001827FE">
        <w:rPr>
          <w:rFonts w:ascii="Arial Narrow" w:hAnsi="Arial Narrow"/>
          <w:bCs/>
          <w:color w:val="000000" w:themeColor="text1"/>
          <w:sz w:val="24"/>
          <w:szCs w:val="24"/>
        </w:rPr>
        <w:t>Natomiast od strony północnej znajdują się tereny rekreacyjno-wypoczynkowe. Jak wynika z Kip, teren inwestycji wykorzystywany był jako teren zakładu produkcyjnego. Obecnie wyburzono wszystkie budynki znajdujące się na terenie działki i teren jest przeznaczony do nowego zagospodarowania.</w:t>
      </w:r>
    </w:p>
    <w:p w14:paraId="19ED4306" w14:textId="7A9C67D7" w:rsidR="00E453CA" w:rsidRPr="001827FE" w:rsidRDefault="00E453CA" w:rsidP="00766273">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W projektowanym budynku na parterze i na pierwszym piętrze zlokalizowane będą garaże, od drugiego piętra przewiduje się kondygnacje z mieszkaniami, których w sumie zaprojektowano 480. Budynek będzie miał konstrukcję żelbetowo murowaną, o stropach żelbetowych oraz w postaci płyt kanałowych SMART. Dach zaprojektowano jako stropodach niewentylowany, wielospadowy, płaski. Wysokość budynku będzie wynosić około 45 m.</w:t>
      </w:r>
      <w:r w:rsidR="00193B4C" w:rsidRPr="001827FE">
        <w:rPr>
          <w:rFonts w:ascii="Times New Roman" w:hAnsi="Times New Roman"/>
          <w:bCs/>
          <w:color w:val="000000" w:themeColor="text1"/>
          <w:sz w:val="24"/>
          <w:szCs w:val="24"/>
        </w:rPr>
        <w:t xml:space="preserve"> </w:t>
      </w:r>
      <w:r w:rsidR="00193B4C" w:rsidRPr="001827FE">
        <w:rPr>
          <w:rFonts w:ascii="Arial Narrow" w:hAnsi="Arial Narrow"/>
          <w:bCs/>
          <w:color w:val="000000" w:themeColor="text1"/>
          <w:sz w:val="24"/>
          <w:szCs w:val="24"/>
        </w:rPr>
        <w:t>W budynku nie przewiduje się typowych kondygnacji podziemnych. Pierwsza i druga kondygnacja budynku, w których projektowane są garaże, od ulicy Wyszyńskiego będą posadowione w gruncie, natomiast od strony rzeki Wisły będą na powierzchni terenu. Przewiduje się  realizację wykopów do głębokości maksymalnie 2,8 m p.p.t., jednakże ze względu na posadowienie budynku na skarpie i poziom wód gruntowych kształtowany przez rzekę Wisłę, nie przewiduje się odwadniania wykopów. Część budynku znajdująca się pod ziemią będzie wykonana z betonu wodoszczelnego</w:t>
      </w:r>
      <w:r w:rsidR="00193B4C" w:rsidRPr="001827FE">
        <w:rPr>
          <w:rFonts w:ascii="Times New Roman" w:hAnsi="Times New Roman"/>
          <w:bCs/>
          <w:color w:val="000000" w:themeColor="text1"/>
          <w:sz w:val="24"/>
          <w:szCs w:val="24"/>
        </w:rPr>
        <w:t>.</w:t>
      </w:r>
    </w:p>
    <w:p w14:paraId="3E30F0CE" w14:textId="56152480" w:rsidR="00E453CA" w:rsidRPr="001827FE" w:rsidRDefault="00E453CA" w:rsidP="00766273">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Wjazd na teren osiedla mieszkaniowego odbywał się będzie od strony ulicy Solnej, jak również od ulicy Wyszyńskiego.</w:t>
      </w:r>
    </w:p>
    <w:p w14:paraId="47280F9C" w14:textId="77777777" w:rsidR="008423FF" w:rsidRPr="001827FE" w:rsidRDefault="008423FF" w:rsidP="008423FF">
      <w:pPr>
        <w:spacing w:after="0" w:line="276" w:lineRule="auto"/>
        <w:jc w:val="both"/>
        <w:rPr>
          <w:rFonts w:ascii="Times New Roman" w:hAnsi="Times New Roman"/>
          <w:bCs/>
          <w:color w:val="000000" w:themeColor="text1"/>
          <w:sz w:val="24"/>
          <w:szCs w:val="24"/>
        </w:rPr>
      </w:pPr>
      <w:r w:rsidRPr="001827FE">
        <w:rPr>
          <w:rFonts w:ascii="Arial Narrow" w:hAnsi="Arial Narrow"/>
          <w:bCs/>
          <w:color w:val="000000" w:themeColor="text1"/>
          <w:sz w:val="24"/>
          <w:szCs w:val="24"/>
        </w:rPr>
        <w:t xml:space="preserve">Na terenie objętym zakresem realizacji przedsięwzięcia obowiązuje miejscowy plan zagospodarowania przestrzennego przyjęty Uchwałą nr XXXVII/102/2021 Rady Miasta Włocławek z dnia 31 sierpnia 2021 r. w sprawie miejscowego planu zagospodarowania przestrzennego miasta Włocławek dla obszaru położonego w rejonie ulicy Prymasa Wyszyńskiego, zawartego pomiędzy ulicą Prymasa Wyszyńskiego, ulicą Rzeczną, Parkiem Sienkiewicza, ulicą Okrzei, rzeką Wisłą oraz rzeką Zgłowiączką </w:t>
      </w:r>
      <w:r w:rsidRPr="001827FE">
        <w:rPr>
          <w:rFonts w:ascii="Arial Narrow" w:hAnsi="Arial Narrow"/>
          <w:bCs/>
          <w:color w:val="000000" w:themeColor="text1"/>
          <w:sz w:val="24"/>
          <w:szCs w:val="24"/>
        </w:rPr>
        <w:br/>
        <w:t>(Dz. Urz. Woj. Kuj.-Pom. z 2021 r., poz. 4919). Planowane zamierzenie znajdować się będzie na obszarze oznaczonym symbolem 12 P/U, dla którego przeznaczeniem podstawowym jest przemysł, produkcja, magazyny i usługi, a przeznaczeniem dopuszczalnym: garaże wielokondygnacyjne i parkingi</w:t>
      </w:r>
      <w:r w:rsidRPr="001827FE">
        <w:rPr>
          <w:rFonts w:ascii="Times New Roman" w:hAnsi="Times New Roman"/>
          <w:bCs/>
          <w:color w:val="000000" w:themeColor="text1"/>
          <w:sz w:val="24"/>
          <w:szCs w:val="24"/>
        </w:rPr>
        <w:t>.</w:t>
      </w:r>
    </w:p>
    <w:p w14:paraId="04262A0E" w14:textId="77777777" w:rsidR="008423FF" w:rsidRPr="001827FE" w:rsidRDefault="008423FF" w:rsidP="00766273">
      <w:pPr>
        <w:spacing w:after="0" w:line="276" w:lineRule="auto"/>
        <w:jc w:val="both"/>
        <w:rPr>
          <w:rFonts w:ascii="Arial Narrow" w:hAnsi="Arial Narrow"/>
          <w:bCs/>
          <w:color w:val="000000" w:themeColor="text1"/>
          <w:sz w:val="24"/>
          <w:szCs w:val="24"/>
        </w:rPr>
      </w:pPr>
    </w:p>
    <w:p w14:paraId="03DAA770" w14:textId="17A5852F" w:rsidR="00E453CA" w:rsidRPr="001827FE" w:rsidRDefault="00E453CA" w:rsidP="00766273">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lastRenderedPageBreak/>
        <w:t xml:space="preserve">Inwestycja realizowana będzie w trybie tzw. „Specustawy mieszkaniowej”, tj. ustawy z dnia 5 lipca 2018 r. o ułatwieniach w przygotowaniu i realizacji inwestycji mieszkaniowych oraz inwestycji towarzyszących (Dz. U. z 2021 r., poz. 1538 </w:t>
      </w:r>
      <w:proofErr w:type="spellStart"/>
      <w:r w:rsidRPr="001827FE">
        <w:rPr>
          <w:rFonts w:ascii="Arial Narrow" w:hAnsi="Arial Narrow"/>
          <w:bCs/>
          <w:color w:val="000000" w:themeColor="text1"/>
          <w:sz w:val="24"/>
          <w:szCs w:val="24"/>
        </w:rPr>
        <w:t>t.j</w:t>
      </w:r>
      <w:proofErr w:type="spellEnd"/>
      <w:r w:rsidRPr="001827FE">
        <w:rPr>
          <w:rFonts w:ascii="Arial Narrow" w:hAnsi="Arial Narrow"/>
          <w:bCs/>
          <w:color w:val="000000" w:themeColor="text1"/>
          <w:sz w:val="24"/>
          <w:szCs w:val="24"/>
        </w:rPr>
        <w:t>.).</w:t>
      </w:r>
    </w:p>
    <w:p w14:paraId="58A8B412" w14:textId="4A727AEA" w:rsidR="009B38AF" w:rsidRPr="001827FE" w:rsidRDefault="009B38AF" w:rsidP="00993419">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Przedmiotowa inwestycja zostanie podłączona do miejskiej sieci </w:t>
      </w:r>
      <w:r w:rsidR="00FD2434" w:rsidRPr="001827FE">
        <w:rPr>
          <w:rFonts w:ascii="Arial Narrow" w:hAnsi="Arial Narrow"/>
          <w:bCs/>
          <w:color w:val="000000" w:themeColor="text1"/>
          <w:sz w:val="24"/>
          <w:szCs w:val="24"/>
        </w:rPr>
        <w:t>wodociągowej</w:t>
      </w:r>
      <w:r w:rsidR="00C86109" w:rsidRPr="001827FE">
        <w:rPr>
          <w:rFonts w:ascii="Arial Narrow" w:hAnsi="Arial Narrow"/>
          <w:bCs/>
          <w:color w:val="000000" w:themeColor="text1"/>
          <w:sz w:val="24"/>
          <w:szCs w:val="24"/>
        </w:rPr>
        <w:t>, kanalizacyjnej,</w:t>
      </w:r>
      <w:r w:rsidR="007D086F" w:rsidRPr="001827FE">
        <w:rPr>
          <w:rFonts w:ascii="Arial Narrow" w:hAnsi="Arial Narrow"/>
          <w:bCs/>
          <w:color w:val="000000" w:themeColor="text1"/>
          <w:sz w:val="24"/>
          <w:szCs w:val="24"/>
        </w:rPr>
        <w:t xml:space="preserve"> </w:t>
      </w:r>
      <w:r w:rsidR="00C86109" w:rsidRPr="001827FE">
        <w:rPr>
          <w:rFonts w:ascii="Arial Narrow" w:hAnsi="Arial Narrow"/>
          <w:bCs/>
          <w:color w:val="000000" w:themeColor="text1"/>
          <w:sz w:val="24"/>
          <w:szCs w:val="24"/>
        </w:rPr>
        <w:t>ciepłowniczej oraz elektroenergetycznej.</w:t>
      </w:r>
    </w:p>
    <w:p w14:paraId="7BB440F1" w14:textId="77777777" w:rsidR="00433CBD" w:rsidRPr="001827FE" w:rsidRDefault="00540B60" w:rsidP="00993419">
      <w:pPr>
        <w:spacing w:after="0" w:line="276" w:lineRule="auto"/>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 xml:space="preserve">Ścieki bytowe odprowadzane będą do istniejącej sieci ogólnospławnej na warunkach ustalonych z gestorem sieci. Ścieki z garaży odprowadzane będą do </w:t>
      </w:r>
      <w:r w:rsidR="004F1E6C" w:rsidRPr="001827FE">
        <w:rPr>
          <w:rFonts w:ascii="Arial Narrow" w:hAnsi="Arial Narrow"/>
          <w:bCs/>
          <w:color w:val="000000" w:themeColor="text1"/>
          <w:sz w:val="24"/>
          <w:szCs w:val="24"/>
        </w:rPr>
        <w:t xml:space="preserve">kanalizacji ogólnospławnej po uprzednim podczyszczeniu w separatorze substancji ropopochodnych i osadniku. </w:t>
      </w:r>
    </w:p>
    <w:p w14:paraId="70E27C3B" w14:textId="1CB7378F" w:rsidR="0023495E" w:rsidRPr="001827FE" w:rsidRDefault="00433CBD" w:rsidP="00993419">
      <w:pPr>
        <w:jc w:val="both"/>
        <w:rPr>
          <w:rFonts w:ascii="Arial Narrow" w:hAnsi="Arial Narrow"/>
          <w:bCs/>
          <w:color w:val="000000" w:themeColor="text1"/>
          <w:sz w:val="24"/>
          <w:szCs w:val="24"/>
        </w:rPr>
      </w:pPr>
      <w:r w:rsidRPr="001827FE">
        <w:rPr>
          <w:rFonts w:ascii="Arial Narrow" w:hAnsi="Arial Narrow"/>
          <w:bCs/>
          <w:color w:val="000000" w:themeColor="text1"/>
          <w:sz w:val="24"/>
          <w:szCs w:val="24"/>
        </w:rPr>
        <w:t>Wody opadowe i roztopowe z powierzchni utwardzonych (dróg i parkingów) po uprzednim podczyszczeniu w separatorze substancji ropopochodnych odprowadzane będą do miejskiej kanalizacji deszczowej. Wody opadowe i roztopowe z dachów planuje się odprowadzać do miejskiej kanalizacji deszczowej poprzez zbiornik retencyjny. Zastosowanie zbiornika retencyjnego będzie dawało możliwość wykorzystania zebranej w nim wody między innymi do celów utrzymania zieleni</w:t>
      </w:r>
      <w:r w:rsidR="008B3050" w:rsidRPr="001827FE">
        <w:rPr>
          <w:rFonts w:ascii="Arial Narrow" w:hAnsi="Arial Narrow"/>
          <w:bCs/>
          <w:color w:val="000000" w:themeColor="text1"/>
          <w:sz w:val="24"/>
          <w:szCs w:val="24"/>
        </w:rPr>
        <w:t xml:space="preserve">. </w:t>
      </w:r>
      <w:r w:rsidR="009E6B39" w:rsidRPr="001827FE">
        <w:rPr>
          <w:rFonts w:ascii="Arial Narrow" w:hAnsi="Arial Narrow"/>
          <w:bCs/>
          <w:color w:val="000000" w:themeColor="text1"/>
          <w:sz w:val="24"/>
          <w:szCs w:val="24"/>
        </w:rPr>
        <w:t>Zamierzenie nie wiąże się z wytwarzaniem ścieków przemysłowych</w:t>
      </w:r>
      <w:r w:rsidR="00D3762E" w:rsidRPr="001827FE">
        <w:rPr>
          <w:rFonts w:ascii="Times New Roman" w:hAnsi="Times New Roman"/>
          <w:bCs/>
          <w:color w:val="000000" w:themeColor="text1"/>
          <w:sz w:val="24"/>
          <w:szCs w:val="24"/>
        </w:rPr>
        <w:t>.</w:t>
      </w:r>
      <w:r w:rsidR="008B3050" w:rsidRPr="001827FE">
        <w:rPr>
          <w:rFonts w:ascii="Times New Roman" w:hAnsi="Times New Roman"/>
          <w:bCs/>
          <w:color w:val="000000" w:themeColor="text1"/>
          <w:sz w:val="24"/>
          <w:szCs w:val="24"/>
        </w:rPr>
        <w:t xml:space="preserve"> </w:t>
      </w:r>
      <w:r w:rsidR="008B3050" w:rsidRPr="001827FE">
        <w:rPr>
          <w:rFonts w:ascii="Arial Narrow" w:hAnsi="Arial Narrow"/>
          <w:bCs/>
          <w:color w:val="000000" w:themeColor="text1"/>
          <w:sz w:val="24"/>
          <w:szCs w:val="24"/>
        </w:rPr>
        <w:t>W obrębie zabudowy nie przewiduje się procesów technologicznych związanych z produkcją, handlem lub usługami.</w:t>
      </w:r>
      <w:r w:rsidR="0044703C" w:rsidRPr="001827FE">
        <w:rPr>
          <w:rFonts w:ascii="Arial Narrow" w:hAnsi="Arial Narrow"/>
          <w:bCs/>
          <w:color w:val="000000" w:themeColor="text1"/>
          <w:sz w:val="24"/>
          <w:szCs w:val="24"/>
        </w:rPr>
        <w:t xml:space="preserve"> Gospodarka odpadami prowadzona będzie zgodnie z obowiązującymi w tym zakresie przepisami i zasadą minimalizacji ich ilości. </w:t>
      </w:r>
    </w:p>
    <w:p w14:paraId="53C0BE96" w14:textId="77777777" w:rsidR="009E6B39" w:rsidRPr="001827FE" w:rsidRDefault="009E6B39" w:rsidP="00433CBD">
      <w:pPr>
        <w:rPr>
          <w:rFonts w:ascii="Arial Narrow" w:eastAsia="Times New Roman" w:hAnsi="Arial Narrow" w:cs="Arial"/>
          <w:color w:val="000000" w:themeColor="text1"/>
          <w:sz w:val="24"/>
          <w:szCs w:val="24"/>
          <w:lang w:eastAsia="pl-PL"/>
        </w:rPr>
      </w:pPr>
    </w:p>
    <w:p w14:paraId="409275D4" w14:textId="77777777" w:rsidR="00433CBD" w:rsidRPr="001827FE" w:rsidRDefault="00433CBD" w:rsidP="00766273">
      <w:pPr>
        <w:spacing w:after="0" w:line="276" w:lineRule="auto"/>
        <w:jc w:val="both"/>
        <w:rPr>
          <w:rFonts w:ascii="Arial Narrow" w:hAnsi="Arial Narrow"/>
          <w:bCs/>
          <w:color w:val="000000" w:themeColor="text1"/>
          <w:sz w:val="24"/>
          <w:szCs w:val="24"/>
        </w:rPr>
      </w:pPr>
    </w:p>
    <w:p w14:paraId="383BA5F9" w14:textId="77777777" w:rsidR="00433CBD" w:rsidRPr="001827FE" w:rsidRDefault="00433CBD" w:rsidP="00766273">
      <w:pPr>
        <w:spacing w:after="0" w:line="276" w:lineRule="auto"/>
        <w:jc w:val="both"/>
        <w:rPr>
          <w:rFonts w:ascii="Arial Narrow" w:hAnsi="Arial Narrow"/>
          <w:bCs/>
          <w:color w:val="000000" w:themeColor="text1"/>
          <w:sz w:val="24"/>
          <w:szCs w:val="24"/>
        </w:rPr>
      </w:pPr>
    </w:p>
    <w:p w14:paraId="37E59349" w14:textId="77777777" w:rsidR="00433CBD" w:rsidRPr="001827FE" w:rsidRDefault="00433CBD" w:rsidP="00766273">
      <w:pPr>
        <w:spacing w:after="0" w:line="276" w:lineRule="auto"/>
        <w:jc w:val="both"/>
        <w:rPr>
          <w:rFonts w:ascii="Arial Narrow" w:hAnsi="Arial Narrow"/>
          <w:bCs/>
          <w:color w:val="000000" w:themeColor="text1"/>
          <w:sz w:val="24"/>
          <w:szCs w:val="24"/>
        </w:rPr>
      </w:pPr>
    </w:p>
    <w:p w14:paraId="0557CC91" w14:textId="77777777" w:rsidR="00433CBD" w:rsidRPr="001827FE" w:rsidRDefault="00433CBD" w:rsidP="00766273">
      <w:pPr>
        <w:spacing w:after="0" w:line="276" w:lineRule="auto"/>
        <w:jc w:val="both"/>
        <w:rPr>
          <w:rFonts w:ascii="Arial Narrow" w:hAnsi="Arial Narrow"/>
          <w:bCs/>
          <w:color w:val="000000" w:themeColor="text1"/>
          <w:sz w:val="24"/>
          <w:szCs w:val="24"/>
        </w:rPr>
      </w:pPr>
    </w:p>
    <w:p w14:paraId="4C11B937" w14:textId="77777777" w:rsidR="00433CBD" w:rsidRPr="001827FE" w:rsidRDefault="00433CBD" w:rsidP="00766273">
      <w:pPr>
        <w:spacing w:after="0" w:line="276" w:lineRule="auto"/>
        <w:jc w:val="both"/>
        <w:rPr>
          <w:rFonts w:ascii="Arial Narrow" w:hAnsi="Arial Narrow"/>
          <w:bCs/>
          <w:color w:val="000000" w:themeColor="text1"/>
          <w:sz w:val="24"/>
          <w:szCs w:val="24"/>
        </w:rPr>
      </w:pPr>
    </w:p>
    <w:p w14:paraId="198B2E48" w14:textId="77777777" w:rsidR="004E06D0" w:rsidRPr="001827FE" w:rsidRDefault="004E06D0" w:rsidP="00A63335">
      <w:pPr>
        <w:rPr>
          <w:rFonts w:ascii="Arial Narrow" w:hAnsi="Arial Narrow"/>
          <w:color w:val="000000" w:themeColor="text1"/>
          <w:sz w:val="24"/>
          <w:szCs w:val="24"/>
        </w:rPr>
      </w:pPr>
    </w:p>
    <w:p w14:paraId="3798620E" w14:textId="72195F07" w:rsidR="004E06D0" w:rsidRPr="001827FE" w:rsidRDefault="004E06D0" w:rsidP="00A63335">
      <w:pPr>
        <w:rPr>
          <w:rFonts w:ascii="Arial Narrow" w:hAnsi="Arial Narrow"/>
          <w:color w:val="000000" w:themeColor="text1"/>
          <w:sz w:val="24"/>
          <w:szCs w:val="24"/>
        </w:rPr>
      </w:pPr>
    </w:p>
    <w:p w14:paraId="525F81A8" w14:textId="77777777" w:rsidR="004E06D0" w:rsidRPr="001827FE" w:rsidRDefault="004E06D0" w:rsidP="00A63335">
      <w:pPr>
        <w:rPr>
          <w:rFonts w:ascii="Arial Narrow" w:hAnsi="Arial Narrow"/>
          <w:color w:val="000000" w:themeColor="text1"/>
          <w:sz w:val="24"/>
          <w:szCs w:val="24"/>
        </w:rPr>
      </w:pPr>
    </w:p>
    <w:bookmarkEnd w:id="18"/>
    <w:p w14:paraId="57030E37" w14:textId="2B45383C" w:rsidR="00823461" w:rsidRPr="001827FE" w:rsidRDefault="00823461" w:rsidP="00A63335">
      <w:pPr>
        <w:rPr>
          <w:rFonts w:ascii="Arial Narrow" w:hAnsi="Arial Narrow"/>
          <w:color w:val="000000" w:themeColor="text1"/>
          <w:sz w:val="24"/>
          <w:szCs w:val="24"/>
        </w:rPr>
      </w:pPr>
    </w:p>
    <w:p w14:paraId="6425085E" w14:textId="77777777" w:rsidR="00CF1F44" w:rsidRPr="001827FE" w:rsidRDefault="00CF1F44" w:rsidP="00CF1F44">
      <w:pPr>
        <w:spacing w:after="0" w:line="240" w:lineRule="auto"/>
        <w:jc w:val="both"/>
        <w:rPr>
          <w:rFonts w:ascii="Arial Narrow" w:eastAsia="Times New Roman" w:hAnsi="Arial Narrow" w:cs="Times New Roman"/>
          <w:color w:val="000000" w:themeColor="text1"/>
          <w:sz w:val="24"/>
          <w:szCs w:val="24"/>
          <w:lang w:eastAsia="pl-PL"/>
        </w:rPr>
      </w:pPr>
    </w:p>
    <w:p w14:paraId="7BBEFB0D" w14:textId="77777777" w:rsidR="00CF1F44" w:rsidRPr="001827FE" w:rsidRDefault="00CF1F44" w:rsidP="00CF1F44">
      <w:pPr>
        <w:spacing w:after="0" w:line="240" w:lineRule="auto"/>
        <w:jc w:val="both"/>
        <w:rPr>
          <w:rFonts w:ascii="Arial Narrow" w:eastAsia="Times New Roman" w:hAnsi="Arial Narrow" w:cs="Times New Roman"/>
          <w:color w:val="000000" w:themeColor="text1"/>
          <w:sz w:val="24"/>
          <w:szCs w:val="24"/>
          <w:lang w:eastAsia="pl-PL"/>
        </w:rPr>
      </w:pPr>
    </w:p>
    <w:p w14:paraId="68B21A0E" w14:textId="77777777" w:rsidR="00CF1F44" w:rsidRPr="001827FE" w:rsidRDefault="00CF1F44" w:rsidP="00CF1F44">
      <w:pPr>
        <w:spacing w:after="0" w:line="240" w:lineRule="auto"/>
        <w:jc w:val="both"/>
        <w:rPr>
          <w:rFonts w:ascii="Arial Narrow" w:eastAsia="Times New Roman" w:hAnsi="Arial Narrow" w:cs="Arial"/>
          <w:color w:val="000000" w:themeColor="text1"/>
          <w:sz w:val="24"/>
          <w:szCs w:val="24"/>
          <w:lang w:eastAsia="pl-PL"/>
        </w:rPr>
      </w:pPr>
      <w:r w:rsidRPr="001827FE">
        <w:rPr>
          <w:rFonts w:ascii="Arial Narrow" w:eastAsia="Times New Roman" w:hAnsi="Arial Narrow" w:cs="Arial"/>
          <w:color w:val="000000" w:themeColor="text1"/>
          <w:sz w:val="24"/>
          <w:szCs w:val="24"/>
          <w:lang w:eastAsia="pl-PL"/>
        </w:rPr>
        <w:t>.</w:t>
      </w:r>
    </w:p>
    <w:p w14:paraId="139E8080" w14:textId="77777777" w:rsidR="00CF1F44" w:rsidRPr="001827FE" w:rsidRDefault="00CF1F44" w:rsidP="00CF1F44">
      <w:pPr>
        <w:rPr>
          <w:color w:val="000000" w:themeColor="text1"/>
        </w:rPr>
      </w:pPr>
    </w:p>
    <w:p w14:paraId="685EDC2A" w14:textId="1A311406" w:rsidR="00CF1F44" w:rsidRPr="001827FE" w:rsidRDefault="00CF1F44" w:rsidP="005D1999">
      <w:pPr>
        <w:rPr>
          <w:rFonts w:ascii="Arial Narrow" w:hAnsi="Arial Narrow"/>
          <w:color w:val="000000" w:themeColor="text1"/>
        </w:rPr>
      </w:pPr>
    </w:p>
    <w:p w14:paraId="67D9D8B5" w14:textId="2B5B903D" w:rsidR="00CF1F44" w:rsidRPr="001827FE" w:rsidRDefault="00CF1F44" w:rsidP="005D1999">
      <w:pPr>
        <w:rPr>
          <w:rFonts w:ascii="Arial Narrow" w:hAnsi="Arial Narrow"/>
          <w:color w:val="000000" w:themeColor="text1"/>
        </w:rPr>
      </w:pPr>
    </w:p>
    <w:p w14:paraId="72B950FE" w14:textId="4A652280" w:rsidR="00CF1F44" w:rsidRPr="001827FE" w:rsidRDefault="00CF1F44" w:rsidP="005D1999">
      <w:pPr>
        <w:rPr>
          <w:rFonts w:ascii="Arial Narrow" w:hAnsi="Arial Narrow"/>
          <w:color w:val="000000" w:themeColor="text1"/>
        </w:rPr>
      </w:pPr>
    </w:p>
    <w:p w14:paraId="24E956A7" w14:textId="77777777" w:rsidR="00CF1F44" w:rsidRPr="001827FE" w:rsidRDefault="00CF1F44" w:rsidP="005D1999">
      <w:pPr>
        <w:rPr>
          <w:rFonts w:ascii="Arial Narrow" w:hAnsi="Arial Narrow"/>
          <w:color w:val="000000" w:themeColor="text1"/>
        </w:rPr>
      </w:pPr>
    </w:p>
    <w:p w14:paraId="3D172675" w14:textId="22C65EB0" w:rsidR="007B5E6A" w:rsidRPr="001827FE" w:rsidRDefault="007B5E6A" w:rsidP="0027689C">
      <w:pPr>
        <w:rPr>
          <w:rFonts w:ascii="Arial Narrow" w:hAnsi="Arial Narrow"/>
          <w:b/>
          <w:bCs/>
          <w:color w:val="000000" w:themeColor="text1"/>
        </w:rPr>
      </w:pPr>
    </w:p>
    <w:p w14:paraId="2F2B51EB" w14:textId="2BF25EE4" w:rsidR="002C3980" w:rsidRPr="001827FE" w:rsidRDefault="002C3980" w:rsidP="0027689C">
      <w:pPr>
        <w:rPr>
          <w:rFonts w:ascii="Arial Narrow" w:hAnsi="Arial Narrow"/>
          <w:b/>
          <w:bCs/>
          <w:color w:val="000000" w:themeColor="text1"/>
        </w:rPr>
      </w:pPr>
    </w:p>
    <w:p w14:paraId="0C2F255A" w14:textId="07B89CFB" w:rsidR="002C3980" w:rsidRPr="001827FE" w:rsidRDefault="002C3980" w:rsidP="0027689C">
      <w:pPr>
        <w:rPr>
          <w:rFonts w:ascii="Arial Narrow" w:hAnsi="Arial Narrow"/>
          <w:b/>
          <w:bCs/>
          <w:color w:val="000000" w:themeColor="text1"/>
        </w:rPr>
      </w:pPr>
    </w:p>
    <w:p w14:paraId="506AEDE6" w14:textId="31356A8B" w:rsidR="002C3980" w:rsidRPr="001827FE" w:rsidRDefault="002C3980" w:rsidP="0027689C">
      <w:pPr>
        <w:rPr>
          <w:rFonts w:ascii="Arial Narrow" w:hAnsi="Arial Narrow"/>
          <w:b/>
          <w:bCs/>
          <w:color w:val="000000" w:themeColor="text1"/>
        </w:rPr>
      </w:pPr>
    </w:p>
    <w:p w14:paraId="017E58B6" w14:textId="77777777" w:rsidR="00993419" w:rsidRPr="001827FE" w:rsidRDefault="00993419" w:rsidP="00E251C8">
      <w:pPr>
        <w:spacing w:after="0" w:line="240" w:lineRule="auto"/>
        <w:jc w:val="both"/>
        <w:rPr>
          <w:rFonts w:ascii="Arial Narrow" w:hAnsi="Arial Narrow"/>
          <w:b/>
          <w:color w:val="000000" w:themeColor="text1"/>
          <w:sz w:val="20"/>
          <w:szCs w:val="20"/>
        </w:rPr>
      </w:pPr>
    </w:p>
    <w:p w14:paraId="25B88E41" w14:textId="38AA8A09" w:rsidR="00E251C8" w:rsidRPr="001827FE" w:rsidRDefault="00E251C8" w:rsidP="00E251C8">
      <w:pPr>
        <w:spacing w:after="0" w:line="240" w:lineRule="auto"/>
        <w:jc w:val="both"/>
        <w:rPr>
          <w:rFonts w:ascii="Arial Narrow" w:hAnsi="Arial Narrow"/>
          <w:b/>
          <w:color w:val="000000" w:themeColor="text1"/>
          <w:sz w:val="20"/>
          <w:szCs w:val="20"/>
        </w:rPr>
      </w:pPr>
      <w:r w:rsidRPr="001827FE">
        <w:rPr>
          <w:rFonts w:ascii="Arial Narrow" w:hAnsi="Arial Narrow"/>
          <w:b/>
          <w:color w:val="000000" w:themeColor="text1"/>
          <w:sz w:val="20"/>
          <w:szCs w:val="20"/>
        </w:rPr>
        <w:lastRenderedPageBreak/>
        <w:t>Otrzymują:</w:t>
      </w:r>
      <w:r w:rsidRPr="001827FE">
        <w:rPr>
          <w:rFonts w:ascii="Arial Narrow" w:eastAsia="Times New Roman" w:hAnsi="Arial Narrow" w:cs="Arial"/>
          <w:color w:val="000000" w:themeColor="text1"/>
          <w:sz w:val="20"/>
          <w:szCs w:val="20"/>
          <w:lang w:eastAsia="pl-PL"/>
        </w:rPr>
        <w:t xml:space="preserve">, </w:t>
      </w:r>
    </w:p>
    <w:p w14:paraId="6A00F1DF" w14:textId="77777777" w:rsidR="00E251C8" w:rsidRPr="001827FE" w:rsidRDefault="00E251C8" w:rsidP="00E251C8">
      <w:pPr>
        <w:spacing w:after="0" w:line="240" w:lineRule="auto"/>
        <w:jc w:val="both"/>
        <w:rPr>
          <w:rFonts w:ascii="Arial Narrow" w:hAnsi="Arial Narrow"/>
          <w:b/>
          <w:color w:val="000000" w:themeColor="text1"/>
          <w:sz w:val="20"/>
          <w:szCs w:val="20"/>
        </w:rPr>
      </w:pPr>
    </w:p>
    <w:p w14:paraId="24CFCAB4" w14:textId="62168FEE" w:rsidR="00A66214" w:rsidRPr="001827FE" w:rsidRDefault="00A66214" w:rsidP="00A66214">
      <w:pPr>
        <w:spacing w:after="0" w:line="240" w:lineRule="auto"/>
        <w:jc w:val="both"/>
        <w:rPr>
          <w:rFonts w:ascii="Arial Narrow" w:hAnsi="Arial Narrow" w:cs="Arial"/>
          <w:color w:val="000000" w:themeColor="text1"/>
          <w:sz w:val="20"/>
          <w:szCs w:val="20"/>
        </w:rPr>
      </w:pPr>
      <w:r w:rsidRPr="001827FE">
        <w:rPr>
          <w:rFonts w:ascii="Arial Narrow" w:eastAsia="Times New Roman" w:hAnsi="Arial Narrow" w:cs="Arial"/>
          <w:color w:val="000000" w:themeColor="text1"/>
          <w:sz w:val="20"/>
          <w:szCs w:val="20"/>
          <w:lang w:eastAsia="pl-PL"/>
        </w:rPr>
        <w:t>1</w:t>
      </w:r>
      <w:r w:rsidR="00E251C8" w:rsidRPr="001827FE">
        <w:rPr>
          <w:rFonts w:ascii="Arial Narrow" w:eastAsia="Times New Roman" w:hAnsi="Arial Narrow" w:cs="Arial"/>
          <w:color w:val="000000" w:themeColor="text1"/>
          <w:sz w:val="20"/>
          <w:szCs w:val="20"/>
          <w:lang w:eastAsia="pl-PL"/>
        </w:rPr>
        <w:t xml:space="preserve">/ </w:t>
      </w:r>
      <w:r w:rsidR="00E251C8" w:rsidRPr="001827FE">
        <w:rPr>
          <w:rFonts w:ascii="Arial Narrow" w:hAnsi="Arial Narrow" w:cs="Arial"/>
          <w:color w:val="000000" w:themeColor="text1"/>
          <w:sz w:val="20"/>
          <w:szCs w:val="20"/>
        </w:rPr>
        <w:t>Filip Wichrowski Prezes Zarządu TI Investment Sp. z o.o. ul. Polna 4-8, 87-800 Włocławek</w:t>
      </w:r>
    </w:p>
    <w:p w14:paraId="5B1B91AD" w14:textId="1B746185" w:rsidR="00E251C8" w:rsidRPr="001827FE" w:rsidRDefault="00A66214" w:rsidP="00E251C8">
      <w:pPr>
        <w:spacing w:after="0" w:line="240" w:lineRule="auto"/>
        <w:jc w:val="both"/>
        <w:rPr>
          <w:rFonts w:ascii="Arial Narrow" w:eastAsia="Times New Roman" w:hAnsi="Arial Narrow" w:cs="Arial"/>
          <w:color w:val="000000" w:themeColor="text1"/>
          <w:sz w:val="20"/>
          <w:szCs w:val="20"/>
          <w:lang w:eastAsia="pl-PL"/>
        </w:rPr>
      </w:pPr>
      <w:r w:rsidRPr="001827FE">
        <w:rPr>
          <w:rFonts w:ascii="Arial Narrow" w:eastAsia="Times New Roman" w:hAnsi="Arial Narrow" w:cs="Arial"/>
          <w:color w:val="000000" w:themeColor="text1"/>
          <w:sz w:val="20"/>
          <w:szCs w:val="20"/>
          <w:lang w:eastAsia="pl-PL"/>
        </w:rPr>
        <w:t xml:space="preserve">2/  Gmina Miasto Włocławek </w:t>
      </w:r>
    </w:p>
    <w:p w14:paraId="18224A60" w14:textId="1CE8ADAC" w:rsidR="00E251C8" w:rsidRPr="001827FE" w:rsidRDefault="00A66214" w:rsidP="00E251C8">
      <w:pPr>
        <w:spacing w:after="0" w:line="240" w:lineRule="auto"/>
        <w:jc w:val="both"/>
        <w:rPr>
          <w:rFonts w:ascii="Arial Narrow" w:hAnsi="Arial Narrow"/>
          <w:color w:val="000000" w:themeColor="text1"/>
          <w:sz w:val="20"/>
          <w:szCs w:val="20"/>
        </w:rPr>
      </w:pPr>
      <w:r w:rsidRPr="001827FE">
        <w:rPr>
          <w:rFonts w:ascii="Arial Narrow" w:hAnsi="Arial Narrow"/>
          <w:color w:val="000000" w:themeColor="text1"/>
          <w:sz w:val="20"/>
          <w:szCs w:val="20"/>
        </w:rPr>
        <w:t>3</w:t>
      </w:r>
      <w:r w:rsidR="00E251C8" w:rsidRPr="001827FE">
        <w:rPr>
          <w:rFonts w:ascii="Arial Narrow" w:hAnsi="Arial Narrow"/>
          <w:color w:val="000000" w:themeColor="text1"/>
          <w:sz w:val="20"/>
          <w:szCs w:val="20"/>
        </w:rPr>
        <w:t>/  Strony postępowania poprzez obwieszczenie, zgodnie z art. 49 ustawy Kodeks postępowania administracyjnego</w:t>
      </w:r>
    </w:p>
    <w:p w14:paraId="768BFCFE" w14:textId="77777777" w:rsidR="00E251C8" w:rsidRPr="001827FE" w:rsidRDefault="00E251C8" w:rsidP="00E251C8">
      <w:pPr>
        <w:spacing w:after="0" w:line="240" w:lineRule="auto"/>
        <w:jc w:val="both"/>
        <w:rPr>
          <w:rFonts w:ascii="Arial Narrow" w:hAnsi="Arial Narrow"/>
          <w:b/>
          <w:color w:val="000000" w:themeColor="text1"/>
          <w:sz w:val="20"/>
          <w:szCs w:val="20"/>
        </w:rPr>
      </w:pPr>
      <w:r w:rsidRPr="001827FE">
        <w:rPr>
          <w:rFonts w:ascii="Arial Narrow" w:hAnsi="Arial Narrow"/>
          <w:b/>
          <w:color w:val="000000" w:themeColor="text1"/>
          <w:sz w:val="20"/>
          <w:szCs w:val="20"/>
        </w:rPr>
        <w:t>Do wiadomości:</w:t>
      </w:r>
      <w:bookmarkStart w:id="38" w:name="_Hlk120266307"/>
    </w:p>
    <w:p w14:paraId="73759E59" w14:textId="7B3E5270" w:rsidR="00E251C8" w:rsidRPr="001827FE" w:rsidRDefault="00E251C8" w:rsidP="00E251C8">
      <w:pPr>
        <w:spacing w:after="0" w:line="240" w:lineRule="auto"/>
        <w:jc w:val="both"/>
        <w:rPr>
          <w:rFonts w:ascii="Arial Narrow" w:hAnsi="Arial Narrow" w:cs="Arial"/>
          <w:color w:val="000000" w:themeColor="text1"/>
          <w:sz w:val="20"/>
          <w:szCs w:val="20"/>
        </w:rPr>
      </w:pPr>
      <w:r w:rsidRPr="001827FE">
        <w:rPr>
          <w:rFonts w:ascii="Arial Narrow" w:eastAsia="Times New Roman" w:hAnsi="Arial Narrow" w:cs="Arial"/>
          <w:color w:val="000000" w:themeColor="text1"/>
          <w:sz w:val="20"/>
          <w:szCs w:val="20"/>
          <w:lang w:eastAsia="pl-PL"/>
        </w:rPr>
        <w:t xml:space="preserve">1/ </w:t>
      </w:r>
      <w:r w:rsidR="00A66214" w:rsidRPr="001827FE">
        <w:rPr>
          <w:rFonts w:ascii="Arial Narrow" w:hAnsi="Arial Narrow" w:cs="Arial"/>
          <w:color w:val="000000" w:themeColor="text1"/>
          <w:sz w:val="20"/>
          <w:szCs w:val="20"/>
        </w:rPr>
        <w:t>Regionalny Dyrektor Ochrony Środowiska w Bydgoszczy</w:t>
      </w:r>
      <w:r w:rsidR="00310712" w:rsidRPr="001827FE">
        <w:rPr>
          <w:rFonts w:ascii="Arial Narrow" w:hAnsi="Arial Narrow" w:cs="Arial"/>
          <w:color w:val="000000" w:themeColor="text1"/>
          <w:sz w:val="20"/>
          <w:szCs w:val="20"/>
        </w:rPr>
        <w:t xml:space="preserve">, </w:t>
      </w:r>
      <w:r w:rsidR="00513983" w:rsidRPr="001827FE">
        <w:rPr>
          <w:rFonts w:ascii="Arial Narrow" w:hAnsi="Arial Narrow" w:cs="Arial"/>
          <w:color w:val="000000" w:themeColor="text1"/>
          <w:sz w:val="20"/>
          <w:szCs w:val="20"/>
        </w:rPr>
        <w:t>ul. Dworcowa 81, 85-009 Bydgoszcz</w:t>
      </w:r>
    </w:p>
    <w:p w14:paraId="60FC8059" w14:textId="3B907FA5" w:rsidR="00B46F2D" w:rsidRPr="001827FE" w:rsidRDefault="00B46F2D" w:rsidP="00E251C8">
      <w:pPr>
        <w:spacing w:after="0" w:line="240" w:lineRule="auto"/>
        <w:jc w:val="both"/>
        <w:rPr>
          <w:rFonts w:ascii="Arial Narrow" w:hAnsi="Arial Narrow" w:cs="Arial"/>
          <w:color w:val="000000" w:themeColor="text1"/>
          <w:sz w:val="20"/>
          <w:szCs w:val="20"/>
        </w:rPr>
      </w:pPr>
      <w:r w:rsidRPr="001827FE">
        <w:rPr>
          <w:rFonts w:ascii="Arial Narrow" w:hAnsi="Arial Narrow" w:cs="Arial"/>
          <w:color w:val="000000" w:themeColor="text1"/>
          <w:sz w:val="20"/>
          <w:szCs w:val="20"/>
        </w:rPr>
        <w:t xml:space="preserve">2/ Państwowy Powiatowy Inspektor Sanitarny </w:t>
      </w:r>
      <w:r w:rsidR="00E94BA5" w:rsidRPr="001827FE">
        <w:rPr>
          <w:rFonts w:ascii="Arial Narrow" w:hAnsi="Arial Narrow" w:cs="Arial"/>
          <w:color w:val="000000" w:themeColor="text1"/>
          <w:sz w:val="20"/>
          <w:szCs w:val="20"/>
        </w:rPr>
        <w:t>we Włocławku</w:t>
      </w:r>
      <w:r w:rsidR="00513983" w:rsidRPr="001827FE">
        <w:rPr>
          <w:rFonts w:ascii="Arial Narrow" w:hAnsi="Arial Narrow" w:cs="Arial"/>
          <w:color w:val="000000" w:themeColor="text1"/>
          <w:sz w:val="20"/>
          <w:szCs w:val="20"/>
        </w:rPr>
        <w:t>, ul.</w:t>
      </w:r>
      <w:r w:rsidR="003E24E5" w:rsidRPr="001827FE">
        <w:rPr>
          <w:rFonts w:ascii="Arial Narrow" w:hAnsi="Arial Narrow" w:cs="Arial"/>
          <w:color w:val="000000" w:themeColor="text1"/>
          <w:sz w:val="20"/>
          <w:szCs w:val="20"/>
        </w:rPr>
        <w:t xml:space="preserve"> </w:t>
      </w:r>
      <w:r w:rsidR="00513983" w:rsidRPr="001827FE">
        <w:rPr>
          <w:rFonts w:ascii="Arial Narrow" w:hAnsi="Arial Narrow" w:cs="Arial"/>
          <w:color w:val="000000" w:themeColor="text1"/>
          <w:sz w:val="20"/>
          <w:szCs w:val="20"/>
        </w:rPr>
        <w:t xml:space="preserve">Kilińskiego </w:t>
      </w:r>
      <w:r w:rsidR="003E24E5" w:rsidRPr="001827FE">
        <w:rPr>
          <w:rFonts w:ascii="Arial Narrow" w:hAnsi="Arial Narrow" w:cs="Arial"/>
          <w:color w:val="000000" w:themeColor="text1"/>
          <w:sz w:val="20"/>
          <w:szCs w:val="20"/>
        </w:rPr>
        <w:t>16, 87-800 Włocławek</w:t>
      </w:r>
    </w:p>
    <w:p w14:paraId="77DED539" w14:textId="5B347F20" w:rsidR="00E94BA5" w:rsidRPr="001827FE" w:rsidRDefault="00E94BA5" w:rsidP="00E251C8">
      <w:pPr>
        <w:spacing w:after="0" w:line="240" w:lineRule="auto"/>
        <w:jc w:val="both"/>
        <w:rPr>
          <w:rFonts w:ascii="Arial Narrow" w:eastAsia="Times New Roman" w:hAnsi="Arial Narrow" w:cs="Arial"/>
          <w:color w:val="000000" w:themeColor="text1"/>
          <w:sz w:val="20"/>
          <w:szCs w:val="20"/>
          <w:lang w:eastAsia="pl-PL"/>
        </w:rPr>
      </w:pPr>
      <w:r w:rsidRPr="001827FE">
        <w:rPr>
          <w:rFonts w:ascii="Arial Narrow" w:hAnsi="Arial Narrow" w:cs="Arial"/>
          <w:color w:val="000000" w:themeColor="text1"/>
          <w:sz w:val="20"/>
          <w:szCs w:val="20"/>
        </w:rPr>
        <w:t xml:space="preserve">3/ </w:t>
      </w:r>
      <w:r w:rsidR="00310712" w:rsidRPr="001827FE">
        <w:rPr>
          <w:rFonts w:ascii="Arial Narrow" w:hAnsi="Arial Narrow" w:cs="Arial"/>
          <w:color w:val="000000" w:themeColor="text1"/>
          <w:sz w:val="20"/>
          <w:szCs w:val="20"/>
        </w:rPr>
        <w:t xml:space="preserve">Dyrektor Zarządu </w:t>
      </w:r>
      <w:r w:rsidR="000F740C" w:rsidRPr="001827FE">
        <w:rPr>
          <w:rFonts w:ascii="Arial Narrow" w:hAnsi="Arial Narrow" w:cs="Arial"/>
          <w:color w:val="000000" w:themeColor="text1"/>
          <w:sz w:val="20"/>
          <w:szCs w:val="20"/>
        </w:rPr>
        <w:t xml:space="preserve">Zlewni w Toruniu, Państwowe </w:t>
      </w:r>
      <w:r w:rsidR="00C148BC" w:rsidRPr="001827FE">
        <w:rPr>
          <w:rFonts w:ascii="Arial Narrow" w:hAnsi="Arial Narrow" w:cs="Arial"/>
          <w:color w:val="000000" w:themeColor="text1"/>
          <w:sz w:val="20"/>
          <w:szCs w:val="20"/>
        </w:rPr>
        <w:t xml:space="preserve">Gospodarstwo Wodne  Wody Polskie, </w:t>
      </w:r>
      <w:proofErr w:type="spellStart"/>
      <w:r w:rsidR="00C148BC" w:rsidRPr="001827FE">
        <w:rPr>
          <w:rFonts w:ascii="Arial Narrow" w:hAnsi="Arial Narrow" w:cs="Arial"/>
          <w:color w:val="000000" w:themeColor="text1"/>
          <w:sz w:val="20"/>
          <w:szCs w:val="20"/>
        </w:rPr>
        <w:t>ul.Popiełuszki</w:t>
      </w:r>
      <w:proofErr w:type="spellEnd"/>
      <w:r w:rsidR="00C148BC" w:rsidRPr="001827FE">
        <w:rPr>
          <w:rFonts w:ascii="Arial Narrow" w:hAnsi="Arial Narrow" w:cs="Arial"/>
          <w:color w:val="000000" w:themeColor="text1"/>
          <w:sz w:val="20"/>
          <w:szCs w:val="20"/>
        </w:rPr>
        <w:t xml:space="preserve"> 3, 87-100 Toruń</w:t>
      </w:r>
    </w:p>
    <w:bookmarkEnd w:id="38"/>
    <w:p w14:paraId="0248A2C3" w14:textId="271EDEC6" w:rsidR="00E251C8" w:rsidRPr="001827FE" w:rsidRDefault="00E251C8" w:rsidP="00E251C8">
      <w:pPr>
        <w:spacing w:after="0" w:line="240" w:lineRule="auto"/>
        <w:jc w:val="both"/>
        <w:rPr>
          <w:rFonts w:ascii="Arial Narrow" w:hAnsi="Arial Narrow"/>
          <w:color w:val="000000" w:themeColor="text1"/>
          <w:sz w:val="20"/>
          <w:szCs w:val="20"/>
        </w:rPr>
      </w:pPr>
      <w:r w:rsidRPr="001827FE">
        <w:rPr>
          <w:rFonts w:ascii="Arial Narrow" w:hAnsi="Arial Narrow"/>
          <w:color w:val="000000" w:themeColor="text1"/>
          <w:sz w:val="20"/>
          <w:szCs w:val="20"/>
        </w:rPr>
        <w:t xml:space="preserve"> </w:t>
      </w:r>
      <w:r w:rsidR="00C148BC" w:rsidRPr="001827FE">
        <w:rPr>
          <w:rFonts w:ascii="Arial Narrow" w:hAnsi="Arial Narrow"/>
          <w:color w:val="000000" w:themeColor="text1"/>
          <w:sz w:val="20"/>
          <w:szCs w:val="20"/>
        </w:rPr>
        <w:t>4</w:t>
      </w:r>
      <w:r w:rsidRPr="001827FE">
        <w:rPr>
          <w:rFonts w:ascii="Arial Narrow" w:hAnsi="Arial Narrow"/>
          <w:color w:val="000000" w:themeColor="text1"/>
          <w:sz w:val="20"/>
          <w:szCs w:val="20"/>
        </w:rPr>
        <w:t xml:space="preserve">/ a/a  </w:t>
      </w:r>
    </w:p>
    <w:p w14:paraId="4B90092F" w14:textId="7B3A4123" w:rsidR="00E251C8" w:rsidRPr="001827FE" w:rsidRDefault="00E251C8" w:rsidP="0027689C">
      <w:pPr>
        <w:rPr>
          <w:rFonts w:ascii="Arial Narrow" w:hAnsi="Arial Narrow"/>
          <w:b/>
          <w:bCs/>
          <w:color w:val="000000" w:themeColor="text1"/>
        </w:rPr>
      </w:pPr>
    </w:p>
    <w:p w14:paraId="04E1E104" w14:textId="68820F52" w:rsidR="001D78A1" w:rsidRPr="001827FE" w:rsidRDefault="001D78A1" w:rsidP="001D78A1">
      <w:pPr>
        <w:rPr>
          <w:rFonts w:ascii="Arial Narrow" w:hAnsi="Arial Narrow"/>
          <w:color w:val="000000" w:themeColor="text1"/>
        </w:rPr>
      </w:pPr>
    </w:p>
    <w:p w14:paraId="6092B7D2" w14:textId="77A2D6DE" w:rsidR="001D78A1" w:rsidRPr="001827FE" w:rsidRDefault="001D78A1" w:rsidP="001D78A1">
      <w:pPr>
        <w:rPr>
          <w:rFonts w:ascii="Arial Narrow" w:hAnsi="Arial Narrow"/>
          <w:color w:val="000000" w:themeColor="text1"/>
        </w:rPr>
      </w:pPr>
    </w:p>
    <w:p w14:paraId="3D19EBD9" w14:textId="2679BE92" w:rsidR="001D78A1" w:rsidRPr="001827FE" w:rsidRDefault="001D78A1" w:rsidP="001D78A1">
      <w:pPr>
        <w:rPr>
          <w:rFonts w:ascii="Arial Narrow" w:hAnsi="Arial Narrow"/>
          <w:color w:val="000000" w:themeColor="text1"/>
        </w:rPr>
      </w:pPr>
    </w:p>
    <w:p w14:paraId="2790BF9B" w14:textId="77136B9B" w:rsidR="001D78A1" w:rsidRPr="001827FE" w:rsidRDefault="001D78A1" w:rsidP="001D78A1">
      <w:pPr>
        <w:rPr>
          <w:rFonts w:ascii="Arial Narrow" w:hAnsi="Arial Narrow"/>
          <w:color w:val="000000" w:themeColor="text1"/>
        </w:rPr>
      </w:pPr>
    </w:p>
    <w:p w14:paraId="3F141265" w14:textId="0012748D" w:rsidR="001D78A1" w:rsidRPr="001827FE" w:rsidRDefault="001D78A1" w:rsidP="001D78A1">
      <w:pPr>
        <w:rPr>
          <w:rFonts w:ascii="Arial Narrow" w:hAnsi="Arial Narrow"/>
          <w:color w:val="000000" w:themeColor="text1"/>
        </w:rPr>
      </w:pPr>
    </w:p>
    <w:p w14:paraId="5F0E001D" w14:textId="37274FE6" w:rsidR="001D78A1" w:rsidRPr="001827FE" w:rsidRDefault="001D78A1" w:rsidP="001D78A1">
      <w:pPr>
        <w:rPr>
          <w:rFonts w:ascii="Arial Narrow" w:hAnsi="Arial Narrow"/>
          <w:color w:val="000000" w:themeColor="text1"/>
        </w:rPr>
      </w:pPr>
    </w:p>
    <w:p w14:paraId="7A30F93A" w14:textId="43D61BA2" w:rsidR="001D78A1" w:rsidRPr="001827FE" w:rsidRDefault="001D78A1" w:rsidP="001D78A1">
      <w:pPr>
        <w:rPr>
          <w:rFonts w:ascii="Arial Narrow" w:hAnsi="Arial Narrow"/>
          <w:color w:val="000000" w:themeColor="text1"/>
        </w:rPr>
      </w:pPr>
    </w:p>
    <w:p w14:paraId="07EEEF8B" w14:textId="74686B3A" w:rsidR="001D78A1" w:rsidRPr="001827FE" w:rsidRDefault="001D78A1" w:rsidP="001D78A1">
      <w:pPr>
        <w:rPr>
          <w:rFonts w:ascii="Arial Narrow" w:hAnsi="Arial Narrow"/>
          <w:color w:val="000000" w:themeColor="text1"/>
        </w:rPr>
      </w:pPr>
    </w:p>
    <w:p w14:paraId="64E69810" w14:textId="7D6491B9" w:rsidR="001D78A1" w:rsidRPr="001827FE" w:rsidRDefault="001D78A1" w:rsidP="001D78A1">
      <w:pPr>
        <w:rPr>
          <w:rFonts w:ascii="Arial Narrow" w:hAnsi="Arial Narrow"/>
          <w:color w:val="000000" w:themeColor="text1"/>
        </w:rPr>
      </w:pPr>
    </w:p>
    <w:p w14:paraId="16376656" w14:textId="665DBC18" w:rsidR="001D78A1" w:rsidRPr="001827FE" w:rsidRDefault="001D78A1" w:rsidP="001D78A1">
      <w:pPr>
        <w:rPr>
          <w:rFonts w:ascii="Arial Narrow" w:hAnsi="Arial Narrow"/>
          <w:color w:val="000000" w:themeColor="text1"/>
        </w:rPr>
      </w:pPr>
    </w:p>
    <w:p w14:paraId="3505D02B" w14:textId="3B0FC73B" w:rsidR="001D78A1" w:rsidRPr="001827FE" w:rsidRDefault="001D78A1" w:rsidP="001D78A1">
      <w:pPr>
        <w:rPr>
          <w:rFonts w:ascii="Arial Narrow" w:hAnsi="Arial Narrow"/>
          <w:color w:val="000000" w:themeColor="text1"/>
        </w:rPr>
      </w:pPr>
    </w:p>
    <w:p w14:paraId="675AF274" w14:textId="27144C0C" w:rsidR="001D78A1" w:rsidRPr="001827FE" w:rsidRDefault="001D78A1" w:rsidP="001D78A1">
      <w:pPr>
        <w:rPr>
          <w:rFonts w:ascii="Arial Narrow" w:hAnsi="Arial Narrow"/>
          <w:color w:val="000000" w:themeColor="text1"/>
        </w:rPr>
      </w:pPr>
    </w:p>
    <w:p w14:paraId="50B61E28" w14:textId="75AFCE67" w:rsidR="001D78A1" w:rsidRPr="001827FE" w:rsidRDefault="001D78A1" w:rsidP="001D78A1">
      <w:pPr>
        <w:rPr>
          <w:rFonts w:ascii="Arial Narrow" w:hAnsi="Arial Narrow"/>
          <w:color w:val="000000" w:themeColor="text1"/>
        </w:rPr>
      </w:pPr>
    </w:p>
    <w:p w14:paraId="748E3881" w14:textId="0F1AAD12" w:rsidR="001D78A1" w:rsidRPr="001827FE" w:rsidRDefault="001D78A1" w:rsidP="001D78A1">
      <w:pPr>
        <w:rPr>
          <w:rFonts w:ascii="Arial Narrow" w:hAnsi="Arial Narrow"/>
          <w:color w:val="000000" w:themeColor="text1"/>
        </w:rPr>
      </w:pPr>
    </w:p>
    <w:p w14:paraId="0D6E36ED" w14:textId="583DDC17" w:rsidR="001D78A1" w:rsidRPr="001827FE" w:rsidRDefault="001D78A1" w:rsidP="001D78A1">
      <w:pPr>
        <w:rPr>
          <w:rFonts w:ascii="Arial Narrow" w:hAnsi="Arial Narrow"/>
          <w:color w:val="000000" w:themeColor="text1"/>
        </w:rPr>
      </w:pPr>
    </w:p>
    <w:p w14:paraId="58314ED2" w14:textId="76A9C0C7" w:rsidR="001D78A1" w:rsidRPr="001827FE" w:rsidRDefault="001D78A1" w:rsidP="001D78A1">
      <w:pPr>
        <w:rPr>
          <w:rFonts w:ascii="Arial Narrow" w:hAnsi="Arial Narrow"/>
          <w:color w:val="000000" w:themeColor="text1"/>
        </w:rPr>
      </w:pPr>
    </w:p>
    <w:p w14:paraId="6955811C" w14:textId="104701E4" w:rsidR="001D78A1" w:rsidRPr="001827FE" w:rsidRDefault="001D78A1" w:rsidP="001D78A1">
      <w:pPr>
        <w:rPr>
          <w:rFonts w:ascii="Arial Narrow" w:hAnsi="Arial Narrow"/>
          <w:color w:val="000000" w:themeColor="text1"/>
        </w:rPr>
      </w:pPr>
    </w:p>
    <w:p w14:paraId="0F203ED4" w14:textId="63170AED" w:rsidR="001D78A1" w:rsidRPr="001827FE" w:rsidRDefault="001D78A1" w:rsidP="001D78A1">
      <w:pPr>
        <w:rPr>
          <w:rFonts w:ascii="Arial Narrow" w:hAnsi="Arial Narrow"/>
          <w:color w:val="000000" w:themeColor="text1"/>
        </w:rPr>
      </w:pPr>
    </w:p>
    <w:p w14:paraId="060B23FB" w14:textId="74700DA7" w:rsidR="001D78A1" w:rsidRPr="001827FE" w:rsidRDefault="001D78A1" w:rsidP="001D78A1">
      <w:pPr>
        <w:rPr>
          <w:rFonts w:ascii="Arial Narrow" w:hAnsi="Arial Narrow"/>
          <w:color w:val="000000" w:themeColor="text1"/>
        </w:rPr>
      </w:pPr>
    </w:p>
    <w:p w14:paraId="09C8A5B9" w14:textId="718A6CF7" w:rsidR="001D78A1" w:rsidRPr="001827FE" w:rsidRDefault="001D78A1" w:rsidP="001D78A1">
      <w:pPr>
        <w:rPr>
          <w:rFonts w:ascii="Arial Narrow" w:hAnsi="Arial Narrow"/>
          <w:color w:val="000000" w:themeColor="text1"/>
        </w:rPr>
      </w:pPr>
    </w:p>
    <w:p w14:paraId="668339DD" w14:textId="534FB01F" w:rsidR="001D78A1" w:rsidRPr="001827FE" w:rsidRDefault="001D78A1" w:rsidP="001D78A1">
      <w:pPr>
        <w:rPr>
          <w:rFonts w:ascii="Arial Narrow" w:hAnsi="Arial Narrow"/>
          <w:b/>
          <w:bCs/>
          <w:color w:val="000000" w:themeColor="text1"/>
        </w:rPr>
      </w:pPr>
    </w:p>
    <w:p w14:paraId="33247120" w14:textId="1814A6A1" w:rsidR="001D78A1" w:rsidRPr="001827FE" w:rsidRDefault="001D78A1" w:rsidP="001D78A1">
      <w:pPr>
        <w:rPr>
          <w:rFonts w:ascii="Arial Narrow" w:hAnsi="Arial Narrow"/>
          <w:color w:val="000000" w:themeColor="text1"/>
        </w:rPr>
      </w:pPr>
    </w:p>
    <w:p w14:paraId="6B492555" w14:textId="30A3190C" w:rsidR="001D78A1" w:rsidRPr="001827FE" w:rsidRDefault="00D1005F" w:rsidP="00D1005F">
      <w:pPr>
        <w:tabs>
          <w:tab w:val="left" w:pos="2820"/>
        </w:tabs>
        <w:rPr>
          <w:rFonts w:ascii="Arial Narrow" w:hAnsi="Arial Narrow"/>
          <w:b/>
          <w:bCs/>
          <w:color w:val="000000" w:themeColor="text1"/>
        </w:rPr>
      </w:pPr>
      <w:r w:rsidRPr="001827FE">
        <w:rPr>
          <w:rFonts w:ascii="Arial Narrow" w:hAnsi="Arial Narrow"/>
          <w:b/>
          <w:bCs/>
          <w:color w:val="000000" w:themeColor="text1"/>
        </w:rPr>
        <w:tab/>
      </w:r>
    </w:p>
    <w:p w14:paraId="1CFD2FF7" w14:textId="516C866B" w:rsidR="001D78A1" w:rsidRPr="001827FE" w:rsidRDefault="001D78A1" w:rsidP="00D1005F">
      <w:pPr>
        <w:spacing w:after="0"/>
        <w:rPr>
          <w:rFonts w:ascii="Arial Narrow" w:hAnsi="Arial Narrow"/>
          <w:color w:val="000000" w:themeColor="text1"/>
          <w:sz w:val="20"/>
          <w:szCs w:val="20"/>
        </w:rPr>
      </w:pPr>
      <w:r w:rsidRPr="001827FE">
        <w:rPr>
          <w:rFonts w:ascii="Arial Narrow" w:hAnsi="Arial Narrow"/>
          <w:color w:val="000000" w:themeColor="text1"/>
          <w:sz w:val="20"/>
          <w:szCs w:val="20"/>
        </w:rPr>
        <w:t>Sporządziła:</w:t>
      </w:r>
    </w:p>
    <w:p w14:paraId="4B6D8CE3" w14:textId="5DE92303" w:rsidR="001D78A1" w:rsidRPr="001827FE" w:rsidRDefault="001D78A1" w:rsidP="00D1005F">
      <w:pPr>
        <w:spacing w:after="0"/>
        <w:rPr>
          <w:rFonts w:ascii="Arial Narrow" w:hAnsi="Arial Narrow"/>
          <w:color w:val="000000" w:themeColor="text1"/>
          <w:sz w:val="20"/>
          <w:szCs w:val="20"/>
        </w:rPr>
      </w:pPr>
      <w:r w:rsidRPr="001827FE">
        <w:rPr>
          <w:rFonts w:ascii="Arial Narrow" w:hAnsi="Arial Narrow"/>
          <w:color w:val="000000" w:themeColor="text1"/>
          <w:sz w:val="20"/>
          <w:szCs w:val="20"/>
        </w:rPr>
        <w:t>Renata Gajowiak</w:t>
      </w:r>
    </w:p>
    <w:p w14:paraId="53F11922" w14:textId="7CC3FF5B" w:rsidR="001D78A1" w:rsidRPr="001827FE" w:rsidRDefault="001D78A1" w:rsidP="00D1005F">
      <w:pPr>
        <w:spacing w:after="0"/>
        <w:rPr>
          <w:rFonts w:ascii="Arial Narrow" w:hAnsi="Arial Narrow"/>
          <w:color w:val="000000" w:themeColor="text1"/>
          <w:sz w:val="20"/>
          <w:szCs w:val="20"/>
        </w:rPr>
      </w:pPr>
      <w:r w:rsidRPr="001827FE">
        <w:rPr>
          <w:rFonts w:ascii="Arial Narrow" w:hAnsi="Arial Narrow"/>
          <w:color w:val="000000" w:themeColor="text1"/>
          <w:sz w:val="20"/>
          <w:szCs w:val="20"/>
        </w:rPr>
        <w:t>Wydział Środowiska Urzędu Miasta Włocławek</w:t>
      </w:r>
    </w:p>
    <w:p w14:paraId="06285074" w14:textId="163FF45F" w:rsidR="001D78A1" w:rsidRPr="001827FE" w:rsidRDefault="001D78A1" w:rsidP="00D1005F">
      <w:pPr>
        <w:spacing w:after="0"/>
        <w:rPr>
          <w:rFonts w:ascii="Arial Narrow" w:hAnsi="Arial Narrow"/>
          <w:color w:val="000000" w:themeColor="text1"/>
          <w:sz w:val="20"/>
          <w:szCs w:val="20"/>
        </w:rPr>
      </w:pPr>
      <w:r w:rsidRPr="001827FE">
        <w:rPr>
          <w:rFonts w:ascii="Arial Narrow" w:hAnsi="Arial Narrow"/>
          <w:color w:val="000000" w:themeColor="text1"/>
          <w:sz w:val="20"/>
          <w:szCs w:val="20"/>
        </w:rPr>
        <w:t>Telefon: 54/</w:t>
      </w:r>
      <w:r w:rsidR="00D1005F" w:rsidRPr="001827FE">
        <w:rPr>
          <w:rFonts w:ascii="Arial Narrow" w:hAnsi="Arial Narrow"/>
          <w:color w:val="000000" w:themeColor="text1"/>
          <w:sz w:val="20"/>
          <w:szCs w:val="20"/>
        </w:rPr>
        <w:t xml:space="preserve"> 414 41 67</w:t>
      </w:r>
    </w:p>
    <w:p w14:paraId="2E8EAEBD" w14:textId="1937C373" w:rsidR="00D1005F" w:rsidRPr="001827FE" w:rsidRDefault="00D1005F" w:rsidP="00D1005F">
      <w:pPr>
        <w:spacing w:after="0"/>
        <w:rPr>
          <w:rFonts w:ascii="Arial Narrow" w:hAnsi="Arial Narrow"/>
          <w:color w:val="000000" w:themeColor="text1"/>
          <w:sz w:val="20"/>
          <w:szCs w:val="20"/>
          <w:lang w:val="en-US"/>
        </w:rPr>
      </w:pPr>
      <w:r w:rsidRPr="001827FE">
        <w:rPr>
          <w:rFonts w:ascii="Arial Narrow" w:hAnsi="Arial Narrow"/>
          <w:color w:val="000000" w:themeColor="text1"/>
          <w:sz w:val="20"/>
          <w:szCs w:val="20"/>
          <w:lang w:val="en-US"/>
        </w:rPr>
        <w:t>e-mail: rgajowiak@um.wloclawek.pl</w:t>
      </w:r>
    </w:p>
    <w:sectPr w:rsidR="00D1005F" w:rsidRPr="001827F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7AE5" w14:textId="77777777" w:rsidR="00744369" w:rsidRDefault="00744369" w:rsidP="00744369">
      <w:pPr>
        <w:spacing w:after="0" w:line="240" w:lineRule="auto"/>
      </w:pPr>
      <w:r>
        <w:separator/>
      </w:r>
    </w:p>
  </w:endnote>
  <w:endnote w:type="continuationSeparator" w:id="0">
    <w:p w14:paraId="4E099962" w14:textId="77777777" w:rsidR="00744369" w:rsidRDefault="00744369" w:rsidP="0074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3729"/>
      <w:docPartObj>
        <w:docPartGallery w:val="Page Numbers (Bottom of Page)"/>
        <w:docPartUnique/>
      </w:docPartObj>
    </w:sdtPr>
    <w:sdtEndPr/>
    <w:sdtContent>
      <w:p w14:paraId="014A105B" w14:textId="34566D45" w:rsidR="00744369" w:rsidRDefault="00744369">
        <w:pPr>
          <w:pStyle w:val="Stopka"/>
          <w:jc w:val="right"/>
        </w:pPr>
        <w:r>
          <w:fldChar w:fldCharType="begin"/>
        </w:r>
        <w:r>
          <w:instrText>PAGE   \* MERGEFORMAT</w:instrText>
        </w:r>
        <w:r>
          <w:fldChar w:fldCharType="separate"/>
        </w:r>
        <w:r>
          <w:t>2</w:t>
        </w:r>
        <w:r>
          <w:fldChar w:fldCharType="end"/>
        </w:r>
      </w:p>
    </w:sdtContent>
  </w:sdt>
  <w:p w14:paraId="681E644B" w14:textId="77777777" w:rsidR="00744369" w:rsidRDefault="0074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267E" w14:textId="77777777" w:rsidR="00744369" w:rsidRDefault="00744369" w:rsidP="00744369">
      <w:pPr>
        <w:spacing w:after="0" w:line="240" w:lineRule="auto"/>
      </w:pPr>
      <w:r>
        <w:separator/>
      </w:r>
    </w:p>
  </w:footnote>
  <w:footnote w:type="continuationSeparator" w:id="0">
    <w:p w14:paraId="173A6A53" w14:textId="77777777" w:rsidR="00744369" w:rsidRDefault="00744369" w:rsidP="00744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7AA5"/>
    <w:multiLevelType w:val="hybridMultilevel"/>
    <w:tmpl w:val="A62679C0"/>
    <w:lvl w:ilvl="0" w:tplc="558C65FA">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 w15:restartNumberingAfterBreak="0">
    <w:nsid w:val="1CC2769B"/>
    <w:multiLevelType w:val="hybridMultilevel"/>
    <w:tmpl w:val="A2D0A8A2"/>
    <w:lvl w:ilvl="0" w:tplc="74F453D2">
      <w:start w:val="1"/>
      <w:numFmt w:val="decimal"/>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 w15:restartNumberingAfterBreak="0">
    <w:nsid w:val="1E7A6DC7"/>
    <w:multiLevelType w:val="hybridMultilevel"/>
    <w:tmpl w:val="7990F9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AF9475F"/>
    <w:multiLevelType w:val="multilevel"/>
    <w:tmpl w:val="43220328"/>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Courier New" w:hAnsi="Courier New"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B0DE9"/>
    <w:multiLevelType w:val="hybridMultilevel"/>
    <w:tmpl w:val="4DD085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305D6F"/>
    <w:multiLevelType w:val="hybridMultilevel"/>
    <w:tmpl w:val="6C184A36"/>
    <w:lvl w:ilvl="0" w:tplc="1B3E8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D231BE"/>
    <w:multiLevelType w:val="hybridMultilevel"/>
    <w:tmpl w:val="85941D52"/>
    <w:lvl w:ilvl="0" w:tplc="096AA0E2">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E92CFF"/>
    <w:multiLevelType w:val="hybridMultilevel"/>
    <w:tmpl w:val="F36C0BCA"/>
    <w:lvl w:ilvl="0" w:tplc="0FC43CB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3C083D76"/>
    <w:multiLevelType w:val="hybridMultilevel"/>
    <w:tmpl w:val="1A84B1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EE22A10"/>
    <w:multiLevelType w:val="hybridMultilevel"/>
    <w:tmpl w:val="F5B6CA7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DD6B2D"/>
    <w:multiLevelType w:val="hybridMultilevel"/>
    <w:tmpl w:val="A4340AA6"/>
    <w:lvl w:ilvl="0" w:tplc="BBF42290">
      <w:start w:val="1"/>
      <w:numFmt w:val="bullet"/>
      <w:lvlText w:val=""/>
      <w:lvlJc w:val="left"/>
      <w:pPr>
        <w:ind w:left="64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53DD7DA6"/>
    <w:multiLevelType w:val="hybridMultilevel"/>
    <w:tmpl w:val="294EE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F0F00"/>
    <w:multiLevelType w:val="hybridMultilevel"/>
    <w:tmpl w:val="294EE4DA"/>
    <w:lvl w:ilvl="0" w:tplc="AB7A05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0113E2"/>
    <w:multiLevelType w:val="hybridMultilevel"/>
    <w:tmpl w:val="393AD6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124E2A"/>
    <w:multiLevelType w:val="hybridMultilevel"/>
    <w:tmpl w:val="9438BECC"/>
    <w:lvl w:ilvl="0" w:tplc="34B450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14323E"/>
    <w:multiLevelType w:val="hybridMultilevel"/>
    <w:tmpl w:val="76609C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38940D4"/>
    <w:multiLevelType w:val="hybridMultilevel"/>
    <w:tmpl w:val="53DEF84E"/>
    <w:lvl w:ilvl="0" w:tplc="C2F251A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AE47EE"/>
    <w:multiLevelType w:val="hybridMultilevel"/>
    <w:tmpl w:val="EC123406"/>
    <w:lvl w:ilvl="0" w:tplc="AB72A5A8">
      <w:start w:val="1"/>
      <w:numFmt w:val="decimal"/>
      <w:lvlText w:val="%1."/>
      <w:lvlJc w:val="right"/>
      <w:pPr>
        <w:ind w:left="360" w:hanging="360"/>
      </w:pPr>
      <w:rPr>
        <w:rFonts w:ascii="Arial Narrow" w:eastAsiaTheme="minorHAnsi" w:hAnsi="Arial Narrow" w:cstheme="minorBid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524253095">
    <w:abstractNumId w:val="14"/>
  </w:num>
  <w:num w:numId="2" w16cid:durableId="1448044359">
    <w:abstractNumId w:val="4"/>
  </w:num>
  <w:num w:numId="3" w16cid:durableId="525099714">
    <w:abstractNumId w:val="6"/>
  </w:num>
  <w:num w:numId="4" w16cid:durableId="414477304">
    <w:abstractNumId w:val="16"/>
  </w:num>
  <w:num w:numId="5" w16cid:durableId="38358163">
    <w:abstractNumId w:val="12"/>
  </w:num>
  <w:num w:numId="6" w16cid:durableId="917860105">
    <w:abstractNumId w:val="8"/>
  </w:num>
  <w:num w:numId="7" w16cid:durableId="1522015592">
    <w:abstractNumId w:val="10"/>
  </w:num>
  <w:num w:numId="8" w16cid:durableId="1717314020">
    <w:abstractNumId w:val="15"/>
  </w:num>
  <w:num w:numId="9" w16cid:durableId="146434803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4856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311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7484007">
    <w:abstractNumId w:val="17"/>
  </w:num>
  <w:num w:numId="13" w16cid:durableId="1001851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5865301">
    <w:abstractNumId w:val="9"/>
  </w:num>
  <w:num w:numId="15" w16cid:durableId="1176457261">
    <w:abstractNumId w:val="13"/>
  </w:num>
  <w:num w:numId="16" w16cid:durableId="458885512">
    <w:abstractNumId w:val="7"/>
  </w:num>
  <w:num w:numId="17" w16cid:durableId="1995522348">
    <w:abstractNumId w:val="5"/>
  </w:num>
  <w:num w:numId="18" w16cid:durableId="604072140">
    <w:abstractNumId w:val="11"/>
  </w:num>
  <w:num w:numId="19" w16cid:durableId="569850640">
    <w:abstractNumId w:val="0"/>
  </w:num>
  <w:num w:numId="20" w16cid:durableId="195892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DC"/>
    <w:rsid w:val="00006C82"/>
    <w:rsid w:val="0000770E"/>
    <w:rsid w:val="000107C3"/>
    <w:rsid w:val="00015186"/>
    <w:rsid w:val="00015188"/>
    <w:rsid w:val="00017F8E"/>
    <w:rsid w:val="000225C4"/>
    <w:rsid w:val="00022F2F"/>
    <w:rsid w:val="000245DF"/>
    <w:rsid w:val="00026CE9"/>
    <w:rsid w:val="00027A8B"/>
    <w:rsid w:val="00031D86"/>
    <w:rsid w:val="000320D7"/>
    <w:rsid w:val="00034F28"/>
    <w:rsid w:val="00035AF0"/>
    <w:rsid w:val="00035B36"/>
    <w:rsid w:val="00042C4C"/>
    <w:rsid w:val="00045912"/>
    <w:rsid w:val="00046895"/>
    <w:rsid w:val="000507B3"/>
    <w:rsid w:val="00052EBD"/>
    <w:rsid w:val="00053329"/>
    <w:rsid w:val="00055ECE"/>
    <w:rsid w:val="00064B53"/>
    <w:rsid w:val="000668F0"/>
    <w:rsid w:val="000677D0"/>
    <w:rsid w:val="00070A5E"/>
    <w:rsid w:val="00072BE7"/>
    <w:rsid w:val="00081948"/>
    <w:rsid w:val="00083528"/>
    <w:rsid w:val="00091485"/>
    <w:rsid w:val="000961D5"/>
    <w:rsid w:val="000A0BF7"/>
    <w:rsid w:val="000A0EF8"/>
    <w:rsid w:val="000A162E"/>
    <w:rsid w:val="000A3011"/>
    <w:rsid w:val="000A3193"/>
    <w:rsid w:val="000A4FE5"/>
    <w:rsid w:val="000B062B"/>
    <w:rsid w:val="000B1188"/>
    <w:rsid w:val="000B17E7"/>
    <w:rsid w:val="000B253A"/>
    <w:rsid w:val="000B2BB5"/>
    <w:rsid w:val="000C0169"/>
    <w:rsid w:val="000C1544"/>
    <w:rsid w:val="000C18AB"/>
    <w:rsid w:val="000C2038"/>
    <w:rsid w:val="000C2563"/>
    <w:rsid w:val="000C27B8"/>
    <w:rsid w:val="000C2974"/>
    <w:rsid w:val="000C6032"/>
    <w:rsid w:val="000D0F23"/>
    <w:rsid w:val="000D462F"/>
    <w:rsid w:val="000E0590"/>
    <w:rsid w:val="000E195E"/>
    <w:rsid w:val="000F1502"/>
    <w:rsid w:val="000F1CFB"/>
    <w:rsid w:val="000F3600"/>
    <w:rsid w:val="000F3C99"/>
    <w:rsid w:val="000F740C"/>
    <w:rsid w:val="0010106A"/>
    <w:rsid w:val="001116AD"/>
    <w:rsid w:val="001130D4"/>
    <w:rsid w:val="001217A1"/>
    <w:rsid w:val="001300BB"/>
    <w:rsid w:val="001335E8"/>
    <w:rsid w:val="001337D6"/>
    <w:rsid w:val="00134E80"/>
    <w:rsid w:val="0013579C"/>
    <w:rsid w:val="001357B8"/>
    <w:rsid w:val="00144435"/>
    <w:rsid w:val="00144745"/>
    <w:rsid w:val="001467D0"/>
    <w:rsid w:val="001502CC"/>
    <w:rsid w:val="00150DA1"/>
    <w:rsid w:val="0015185C"/>
    <w:rsid w:val="00152DE2"/>
    <w:rsid w:val="00153E6F"/>
    <w:rsid w:val="0015424B"/>
    <w:rsid w:val="00160385"/>
    <w:rsid w:val="00161D2F"/>
    <w:rsid w:val="00163FAA"/>
    <w:rsid w:val="00165BBA"/>
    <w:rsid w:val="00170B0D"/>
    <w:rsid w:val="00180295"/>
    <w:rsid w:val="001827FE"/>
    <w:rsid w:val="001833C8"/>
    <w:rsid w:val="001862BA"/>
    <w:rsid w:val="00190D2C"/>
    <w:rsid w:val="00193B4C"/>
    <w:rsid w:val="001A1C7F"/>
    <w:rsid w:val="001A1E5D"/>
    <w:rsid w:val="001A215C"/>
    <w:rsid w:val="001A4F65"/>
    <w:rsid w:val="001A653F"/>
    <w:rsid w:val="001A6A71"/>
    <w:rsid w:val="001D5881"/>
    <w:rsid w:val="001D5C6E"/>
    <w:rsid w:val="001D78A1"/>
    <w:rsid w:val="001E74AB"/>
    <w:rsid w:val="001F1B07"/>
    <w:rsid w:val="001F25F1"/>
    <w:rsid w:val="001F5B10"/>
    <w:rsid w:val="001F5D24"/>
    <w:rsid w:val="001F7F93"/>
    <w:rsid w:val="002043AD"/>
    <w:rsid w:val="00204D42"/>
    <w:rsid w:val="002053B2"/>
    <w:rsid w:val="00207B23"/>
    <w:rsid w:val="0021112E"/>
    <w:rsid w:val="002113F7"/>
    <w:rsid w:val="00213138"/>
    <w:rsid w:val="00221410"/>
    <w:rsid w:val="00221716"/>
    <w:rsid w:val="00222602"/>
    <w:rsid w:val="00232CDC"/>
    <w:rsid w:val="00233671"/>
    <w:rsid w:val="0023409E"/>
    <w:rsid w:val="0023495E"/>
    <w:rsid w:val="00236A3F"/>
    <w:rsid w:val="00236ACB"/>
    <w:rsid w:val="00240EE3"/>
    <w:rsid w:val="002412A6"/>
    <w:rsid w:val="002464EF"/>
    <w:rsid w:val="0024774E"/>
    <w:rsid w:val="00247C58"/>
    <w:rsid w:val="00252162"/>
    <w:rsid w:val="00252280"/>
    <w:rsid w:val="002530CE"/>
    <w:rsid w:val="0025553D"/>
    <w:rsid w:val="0026190F"/>
    <w:rsid w:val="00264202"/>
    <w:rsid w:val="00264FC6"/>
    <w:rsid w:val="0026505E"/>
    <w:rsid w:val="00266916"/>
    <w:rsid w:val="00275892"/>
    <w:rsid w:val="00275C02"/>
    <w:rsid w:val="002760D2"/>
    <w:rsid w:val="0027689C"/>
    <w:rsid w:val="00276EF2"/>
    <w:rsid w:val="00284440"/>
    <w:rsid w:val="00287966"/>
    <w:rsid w:val="00290C6E"/>
    <w:rsid w:val="002943D7"/>
    <w:rsid w:val="00294AFE"/>
    <w:rsid w:val="00296F28"/>
    <w:rsid w:val="002A407B"/>
    <w:rsid w:val="002B17C1"/>
    <w:rsid w:val="002B1E2F"/>
    <w:rsid w:val="002B5BE0"/>
    <w:rsid w:val="002C3980"/>
    <w:rsid w:val="002D2646"/>
    <w:rsid w:val="002D4143"/>
    <w:rsid w:val="002D43EF"/>
    <w:rsid w:val="002D4B4F"/>
    <w:rsid w:val="002D752E"/>
    <w:rsid w:val="002E205A"/>
    <w:rsid w:val="002E70D2"/>
    <w:rsid w:val="002F3ABA"/>
    <w:rsid w:val="002F5DDD"/>
    <w:rsid w:val="002F6A6C"/>
    <w:rsid w:val="002F7F67"/>
    <w:rsid w:val="00301142"/>
    <w:rsid w:val="0030347E"/>
    <w:rsid w:val="003049B2"/>
    <w:rsid w:val="00310712"/>
    <w:rsid w:val="00313E43"/>
    <w:rsid w:val="00314CB6"/>
    <w:rsid w:val="00316ABD"/>
    <w:rsid w:val="00323791"/>
    <w:rsid w:val="00324D2A"/>
    <w:rsid w:val="00326D19"/>
    <w:rsid w:val="00331772"/>
    <w:rsid w:val="0033325E"/>
    <w:rsid w:val="00336C86"/>
    <w:rsid w:val="003415A0"/>
    <w:rsid w:val="00342356"/>
    <w:rsid w:val="003444A3"/>
    <w:rsid w:val="00350601"/>
    <w:rsid w:val="00353681"/>
    <w:rsid w:val="00356E08"/>
    <w:rsid w:val="0036048A"/>
    <w:rsid w:val="003649DC"/>
    <w:rsid w:val="003662FF"/>
    <w:rsid w:val="003713BC"/>
    <w:rsid w:val="003733B2"/>
    <w:rsid w:val="003753ED"/>
    <w:rsid w:val="0037615F"/>
    <w:rsid w:val="00380F81"/>
    <w:rsid w:val="00385AD0"/>
    <w:rsid w:val="00390400"/>
    <w:rsid w:val="00393D38"/>
    <w:rsid w:val="00394293"/>
    <w:rsid w:val="003951F1"/>
    <w:rsid w:val="003964E2"/>
    <w:rsid w:val="00397968"/>
    <w:rsid w:val="003A4111"/>
    <w:rsid w:val="003B08D7"/>
    <w:rsid w:val="003B68EE"/>
    <w:rsid w:val="003C1428"/>
    <w:rsid w:val="003C3CA7"/>
    <w:rsid w:val="003C552D"/>
    <w:rsid w:val="003C6D04"/>
    <w:rsid w:val="003D029C"/>
    <w:rsid w:val="003D0F53"/>
    <w:rsid w:val="003D4E9F"/>
    <w:rsid w:val="003D5A02"/>
    <w:rsid w:val="003E1BB0"/>
    <w:rsid w:val="003E1C41"/>
    <w:rsid w:val="003E24E5"/>
    <w:rsid w:val="0040370A"/>
    <w:rsid w:val="0040767A"/>
    <w:rsid w:val="004147A7"/>
    <w:rsid w:val="00415B5B"/>
    <w:rsid w:val="00421F31"/>
    <w:rsid w:val="004221C3"/>
    <w:rsid w:val="004224FD"/>
    <w:rsid w:val="00423195"/>
    <w:rsid w:val="00424EBE"/>
    <w:rsid w:val="00426971"/>
    <w:rsid w:val="00433CBD"/>
    <w:rsid w:val="00442BDA"/>
    <w:rsid w:val="00442F3A"/>
    <w:rsid w:val="004438BF"/>
    <w:rsid w:val="00443C44"/>
    <w:rsid w:val="00444089"/>
    <w:rsid w:val="0044703C"/>
    <w:rsid w:val="00450026"/>
    <w:rsid w:val="0045182F"/>
    <w:rsid w:val="00454E5C"/>
    <w:rsid w:val="00455823"/>
    <w:rsid w:val="004559B1"/>
    <w:rsid w:val="00464663"/>
    <w:rsid w:val="00471935"/>
    <w:rsid w:val="00476200"/>
    <w:rsid w:val="0048244A"/>
    <w:rsid w:val="00483D68"/>
    <w:rsid w:val="004908F4"/>
    <w:rsid w:val="0049290E"/>
    <w:rsid w:val="00495E8F"/>
    <w:rsid w:val="00496BFF"/>
    <w:rsid w:val="004A08DF"/>
    <w:rsid w:val="004A1DC6"/>
    <w:rsid w:val="004B58A5"/>
    <w:rsid w:val="004B7030"/>
    <w:rsid w:val="004C1280"/>
    <w:rsid w:val="004C224F"/>
    <w:rsid w:val="004C23CA"/>
    <w:rsid w:val="004C545D"/>
    <w:rsid w:val="004D1C1B"/>
    <w:rsid w:val="004D3375"/>
    <w:rsid w:val="004E06D0"/>
    <w:rsid w:val="004E161E"/>
    <w:rsid w:val="004E4F2F"/>
    <w:rsid w:val="004E56EE"/>
    <w:rsid w:val="004E64EC"/>
    <w:rsid w:val="004E67F5"/>
    <w:rsid w:val="004F1E6C"/>
    <w:rsid w:val="0050394F"/>
    <w:rsid w:val="00503A5A"/>
    <w:rsid w:val="00503F02"/>
    <w:rsid w:val="00512A65"/>
    <w:rsid w:val="00512DF8"/>
    <w:rsid w:val="00513983"/>
    <w:rsid w:val="00516807"/>
    <w:rsid w:val="00521FA7"/>
    <w:rsid w:val="00527285"/>
    <w:rsid w:val="005310F1"/>
    <w:rsid w:val="00534813"/>
    <w:rsid w:val="00540B60"/>
    <w:rsid w:val="00540CF3"/>
    <w:rsid w:val="00541BE7"/>
    <w:rsid w:val="005506EA"/>
    <w:rsid w:val="00553B5A"/>
    <w:rsid w:val="00563F61"/>
    <w:rsid w:val="00570B6A"/>
    <w:rsid w:val="0057129C"/>
    <w:rsid w:val="00573356"/>
    <w:rsid w:val="0057437F"/>
    <w:rsid w:val="005760E5"/>
    <w:rsid w:val="005777E3"/>
    <w:rsid w:val="005821F0"/>
    <w:rsid w:val="00582280"/>
    <w:rsid w:val="00583270"/>
    <w:rsid w:val="005843F4"/>
    <w:rsid w:val="0058632C"/>
    <w:rsid w:val="005925FF"/>
    <w:rsid w:val="005963FC"/>
    <w:rsid w:val="005B0E69"/>
    <w:rsid w:val="005B44B9"/>
    <w:rsid w:val="005B4B20"/>
    <w:rsid w:val="005B55CB"/>
    <w:rsid w:val="005B6880"/>
    <w:rsid w:val="005B72A7"/>
    <w:rsid w:val="005B7F0E"/>
    <w:rsid w:val="005C0D5F"/>
    <w:rsid w:val="005C5962"/>
    <w:rsid w:val="005C66CB"/>
    <w:rsid w:val="005D1999"/>
    <w:rsid w:val="005E148D"/>
    <w:rsid w:val="005E3058"/>
    <w:rsid w:val="005E4381"/>
    <w:rsid w:val="005E5B69"/>
    <w:rsid w:val="005E5D64"/>
    <w:rsid w:val="005E5DAD"/>
    <w:rsid w:val="005E6292"/>
    <w:rsid w:val="005F0524"/>
    <w:rsid w:val="005F0E23"/>
    <w:rsid w:val="00600A7B"/>
    <w:rsid w:val="006016B2"/>
    <w:rsid w:val="00601702"/>
    <w:rsid w:val="00602BF6"/>
    <w:rsid w:val="00603CAE"/>
    <w:rsid w:val="00604AD2"/>
    <w:rsid w:val="00604C00"/>
    <w:rsid w:val="00613771"/>
    <w:rsid w:val="00615898"/>
    <w:rsid w:val="00616F97"/>
    <w:rsid w:val="00617441"/>
    <w:rsid w:val="00621305"/>
    <w:rsid w:val="00622B6A"/>
    <w:rsid w:val="00625F9B"/>
    <w:rsid w:val="006379A4"/>
    <w:rsid w:val="0064165B"/>
    <w:rsid w:val="0064485B"/>
    <w:rsid w:val="00653B95"/>
    <w:rsid w:val="0065533D"/>
    <w:rsid w:val="00657C22"/>
    <w:rsid w:val="006616CF"/>
    <w:rsid w:val="00663025"/>
    <w:rsid w:val="006634E9"/>
    <w:rsid w:val="006656FA"/>
    <w:rsid w:val="00667015"/>
    <w:rsid w:val="00667050"/>
    <w:rsid w:val="00667360"/>
    <w:rsid w:val="00667C64"/>
    <w:rsid w:val="00670D0D"/>
    <w:rsid w:val="00670E85"/>
    <w:rsid w:val="006735C1"/>
    <w:rsid w:val="00677E50"/>
    <w:rsid w:val="006806B9"/>
    <w:rsid w:val="00680925"/>
    <w:rsid w:val="006815CE"/>
    <w:rsid w:val="00685B94"/>
    <w:rsid w:val="006875A1"/>
    <w:rsid w:val="006A2569"/>
    <w:rsid w:val="006A28D8"/>
    <w:rsid w:val="006A4A83"/>
    <w:rsid w:val="006A651C"/>
    <w:rsid w:val="006B0A77"/>
    <w:rsid w:val="006B1466"/>
    <w:rsid w:val="006B21FF"/>
    <w:rsid w:val="006B2784"/>
    <w:rsid w:val="006B4194"/>
    <w:rsid w:val="006B4CD7"/>
    <w:rsid w:val="006B51E7"/>
    <w:rsid w:val="006B5A06"/>
    <w:rsid w:val="006C1E28"/>
    <w:rsid w:val="006C4425"/>
    <w:rsid w:val="006C7654"/>
    <w:rsid w:val="006D0D85"/>
    <w:rsid w:val="006D4FCA"/>
    <w:rsid w:val="006D5F10"/>
    <w:rsid w:val="006D63C8"/>
    <w:rsid w:val="006E5343"/>
    <w:rsid w:val="006E792B"/>
    <w:rsid w:val="006F1B76"/>
    <w:rsid w:val="0070187C"/>
    <w:rsid w:val="007037C1"/>
    <w:rsid w:val="007042AF"/>
    <w:rsid w:val="00706821"/>
    <w:rsid w:val="00710156"/>
    <w:rsid w:val="00711913"/>
    <w:rsid w:val="007122A9"/>
    <w:rsid w:val="007200E8"/>
    <w:rsid w:val="0072698E"/>
    <w:rsid w:val="00731574"/>
    <w:rsid w:val="007375FB"/>
    <w:rsid w:val="00740454"/>
    <w:rsid w:val="00740E9E"/>
    <w:rsid w:val="00740EEB"/>
    <w:rsid w:val="007414F3"/>
    <w:rsid w:val="00744369"/>
    <w:rsid w:val="007456E9"/>
    <w:rsid w:val="00751F8D"/>
    <w:rsid w:val="00756F1F"/>
    <w:rsid w:val="007635A7"/>
    <w:rsid w:val="00766273"/>
    <w:rsid w:val="0077068A"/>
    <w:rsid w:val="00770E63"/>
    <w:rsid w:val="00773019"/>
    <w:rsid w:val="00773257"/>
    <w:rsid w:val="00775473"/>
    <w:rsid w:val="007903CF"/>
    <w:rsid w:val="00790B83"/>
    <w:rsid w:val="00792D3C"/>
    <w:rsid w:val="00792E7C"/>
    <w:rsid w:val="007959BE"/>
    <w:rsid w:val="007976EC"/>
    <w:rsid w:val="007A245E"/>
    <w:rsid w:val="007A452B"/>
    <w:rsid w:val="007B1C62"/>
    <w:rsid w:val="007B5E6A"/>
    <w:rsid w:val="007B6801"/>
    <w:rsid w:val="007B795A"/>
    <w:rsid w:val="007D0232"/>
    <w:rsid w:val="007D086F"/>
    <w:rsid w:val="007D13A6"/>
    <w:rsid w:val="007D2B0F"/>
    <w:rsid w:val="007D2DDB"/>
    <w:rsid w:val="007D41B2"/>
    <w:rsid w:val="007D5182"/>
    <w:rsid w:val="007D5768"/>
    <w:rsid w:val="007D5874"/>
    <w:rsid w:val="007D5E55"/>
    <w:rsid w:val="007D7AFB"/>
    <w:rsid w:val="007E00F4"/>
    <w:rsid w:val="007E130D"/>
    <w:rsid w:val="007E5C97"/>
    <w:rsid w:val="007E6798"/>
    <w:rsid w:val="007F067C"/>
    <w:rsid w:val="008009BB"/>
    <w:rsid w:val="00801588"/>
    <w:rsid w:val="00804F4B"/>
    <w:rsid w:val="00811042"/>
    <w:rsid w:val="00815596"/>
    <w:rsid w:val="0082095A"/>
    <w:rsid w:val="00823461"/>
    <w:rsid w:val="0082372F"/>
    <w:rsid w:val="00831D5A"/>
    <w:rsid w:val="008407B5"/>
    <w:rsid w:val="008423FF"/>
    <w:rsid w:val="00842A54"/>
    <w:rsid w:val="00842DE8"/>
    <w:rsid w:val="00844493"/>
    <w:rsid w:val="00846830"/>
    <w:rsid w:val="008501A4"/>
    <w:rsid w:val="00850AF1"/>
    <w:rsid w:val="00851270"/>
    <w:rsid w:val="0085603D"/>
    <w:rsid w:val="008575C3"/>
    <w:rsid w:val="00857CDC"/>
    <w:rsid w:val="00865897"/>
    <w:rsid w:val="00870B8D"/>
    <w:rsid w:val="0088146F"/>
    <w:rsid w:val="00885689"/>
    <w:rsid w:val="00886E20"/>
    <w:rsid w:val="00887BF3"/>
    <w:rsid w:val="0089277E"/>
    <w:rsid w:val="00893117"/>
    <w:rsid w:val="00896D12"/>
    <w:rsid w:val="008A325A"/>
    <w:rsid w:val="008A3450"/>
    <w:rsid w:val="008A64AA"/>
    <w:rsid w:val="008B3050"/>
    <w:rsid w:val="008B4EA6"/>
    <w:rsid w:val="008B59D1"/>
    <w:rsid w:val="008B5F03"/>
    <w:rsid w:val="008B6890"/>
    <w:rsid w:val="008C71FE"/>
    <w:rsid w:val="008D0D09"/>
    <w:rsid w:val="008D2138"/>
    <w:rsid w:val="008D27E4"/>
    <w:rsid w:val="008E0C65"/>
    <w:rsid w:val="008E39A0"/>
    <w:rsid w:val="008E5D4D"/>
    <w:rsid w:val="008E64C7"/>
    <w:rsid w:val="008F1AA0"/>
    <w:rsid w:val="008F602A"/>
    <w:rsid w:val="008F6F1A"/>
    <w:rsid w:val="00900937"/>
    <w:rsid w:val="00902840"/>
    <w:rsid w:val="00903258"/>
    <w:rsid w:val="00903673"/>
    <w:rsid w:val="0090372A"/>
    <w:rsid w:val="00904F1C"/>
    <w:rsid w:val="00906D8C"/>
    <w:rsid w:val="0090774B"/>
    <w:rsid w:val="009121E0"/>
    <w:rsid w:val="00912FDC"/>
    <w:rsid w:val="00913684"/>
    <w:rsid w:val="00915050"/>
    <w:rsid w:val="00916C19"/>
    <w:rsid w:val="00916D19"/>
    <w:rsid w:val="00921D78"/>
    <w:rsid w:val="0093118B"/>
    <w:rsid w:val="0093324C"/>
    <w:rsid w:val="00934CCB"/>
    <w:rsid w:val="00937675"/>
    <w:rsid w:val="00937C43"/>
    <w:rsid w:val="00940566"/>
    <w:rsid w:val="00941A5F"/>
    <w:rsid w:val="00954503"/>
    <w:rsid w:val="00956A7C"/>
    <w:rsid w:val="0095778F"/>
    <w:rsid w:val="0096221E"/>
    <w:rsid w:val="00963336"/>
    <w:rsid w:val="00963A82"/>
    <w:rsid w:val="00964D7C"/>
    <w:rsid w:val="00965822"/>
    <w:rsid w:val="00970E36"/>
    <w:rsid w:val="00973BC8"/>
    <w:rsid w:val="00974F14"/>
    <w:rsid w:val="00975DC7"/>
    <w:rsid w:val="00976608"/>
    <w:rsid w:val="00976A39"/>
    <w:rsid w:val="009777F9"/>
    <w:rsid w:val="009845AF"/>
    <w:rsid w:val="00993419"/>
    <w:rsid w:val="00993499"/>
    <w:rsid w:val="00995A02"/>
    <w:rsid w:val="0099784F"/>
    <w:rsid w:val="00997DEE"/>
    <w:rsid w:val="009A18F6"/>
    <w:rsid w:val="009A3A4E"/>
    <w:rsid w:val="009A4205"/>
    <w:rsid w:val="009A4805"/>
    <w:rsid w:val="009A5DA2"/>
    <w:rsid w:val="009B0DB8"/>
    <w:rsid w:val="009B38AF"/>
    <w:rsid w:val="009B3EBF"/>
    <w:rsid w:val="009C4989"/>
    <w:rsid w:val="009D1A56"/>
    <w:rsid w:val="009D5AED"/>
    <w:rsid w:val="009E0EB9"/>
    <w:rsid w:val="009E42A7"/>
    <w:rsid w:val="009E6B39"/>
    <w:rsid w:val="009F1FC5"/>
    <w:rsid w:val="009F42FA"/>
    <w:rsid w:val="009F5612"/>
    <w:rsid w:val="009F6349"/>
    <w:rsid w:val="009F7DCA"/>
    <w:rsid w:val="00A0261E"/>
    <w:rsid w:val="00A02BE6"/>
    <w:rsid w:val="00A038BC"/>
    <w:rsid w:val="00A06B26"/>
    <w:rsid w:val="00A07870"/>
    <w:rsid w:val="00A133C7"/>
    <w:rsid w:val="00A16034"/>
    <w:rsid w:val="00A20E81"/>
    <w:rsid w:val="00A26C1D"/>
    <w:rsid w:val="00A27B65"/>
    <w:rsid w:val="00A27EBB"/>
    <w:rsid w:val="00A30B36"/>
    <w:rsid w:val="00A35D2D"/>
    <w:rsid w:val="00A36D57"/>
    <w:rsid w:val="00A41DF8"/>
    <w:rsid w:val="00A43B0E"/>
    <w:rsid w:val="00A44D04"/>
    <w:rsid w:val="00A4614C"/>
    <w:rsid w:val="00A47A42"/>
    <w:rsid w:val="00A508C6"/>
    <w:rsid w:val="00A537F4"/>
    <w:rsid w:val="00A53817"/>
    <w:rsid w:val="00A54F98"/>
    <w:rsid w:val="00A5611D"/>
    <w:rsid w:val="00A56E17"/>
    <w:rsid w:val="00A60CF1"/>
    <w:rsid w:val="00A63335"/>
    <w:rsid w:val="00A66214"/>
    <w:rsid w:val="00A775A0"/>
    <w:rsid w:val="00A82F59"/>
    <w:rsid w:val="00A9084E"/>
    <w:rsid w:val="00A92656"/>
    <w:rsid w:val="00A93EFF"/>
    <w:rsid w:val="00A9592A"/>
    <w:rsid w:val="00AA7B3B"/>
    <w:rsid w:val="00AB1C7B"/>
    <w:rsid w:val="00AB3D35"/>
    <w:rsid w:val="00AB6728"/>
    <w:rsid w:val="00AC5BA4"/>
    <w:rsid w:val="00AD261F"/>
    <w:rsid w:val="00AD45DA"/>
    <w:rsid w:val="00AD584E"/>
    <w:rsid w:val="00AE03D2"/>
    <w:rsid w:val="00AE4323"/>
    <w:rsid w:val="00AF25DE"/>
    <w:rsid w:val="00AF2848"/>
    <w:rsid w:val="00AF5F7A"/>
    <w:rsid w:val="00B000A1"/>
    <w:rsid w:val="00B0206E"/>
    <w:rsid w:val="00B0517F"/>
    <w:rsid w:val="00B1752F"/>
    <w:rsid w:val="00B215E3"/>
    <w:rsid w:val="00B26648"/>
    <w:rsid w:val="00B30A7C"/>
    <w:rsid w:val="00B3177E"/>
    <w:rsid w:val="00B36826"/>
    <w:rsid w:val="00B37E18"/>
    <w:rsid w:val="00B424E3"/>
    <w:rsid w:val="00B4699D"/>
    <w:rsid w:val="00B46F2D"/>
    <w:rsid w:val="00B50241"/>
    <w:rsid w:val="00B51219"/>
    <w:rsid w:val="00B53A16"/>
    <w:rsid w:val="00B56750"/>
    <w:rsid w:val="00B56787"/>
    <w:rsid w:val="00B60DB0"/>
    <w:rsid w:val="00B636FC"/>
    <w:rsid w:val="00B67CE7"/>
    <w:rsid w:val="00B710BA"/>
    <w:rsid w:val="00B72664"/>
    <w:rsid w:val="00B74A9D"/>
    <w:rsid w:val="00B75AC5"/>
    <w:rsid w:val="00B75E97"/>
    <w:rsid w:val="00B81CF1"/>
    <w:rsid w:val="00B84283"/>
    <w:rsid w:val="00B87B80"/>
    <w:rsid w:val="00BA3B89"/>
    <w:rsid w:val="00BA655A"/>
    <w:rsid w:val="00BA6836"/>
    <w:rsid w:val="00BA7078"/>
    <w:rsid w:val="00BB05EE"/>
    <w:rsid w:val="00BB128B"/>
    <w:rsid w:val="00BB23D5"/>
    <w:rsid w:val="00BB421D"/>
    <w:rsid w:val="00BB4E4D"/>
    <w:rsid w:val="00BB7281"/>
    <w:rsid w:val="00BC0F10"/>
    <w:rsid w:val="00BC2D18"/>
    <w:rsid w:val="00BC5137"/>
    <w:rsid w:val="00BC7579"/>
    <w:rsid w:val="00BD114A"/>
    <w:rsid w:val="00BD196B"/>
    <w:rsid w:val="00BD53EC"/>
    <w:rsid w:val="00BE2628"/>
    <w:rsid w:val="00BE5517"/>
    <w:rsid w:val="00BE6D24"/>
    <w:rsid w:val="00BE7D9E"/>
    <w:rsid w:val="00BE7E16"/>
    <w:rsid w:val="00BF1D05"/>
    <w:rsid w:val="00BF418B"/>
    <w:rsid w:val="00C1207E"/>
    <w:rsid w:val="00C12C72"/>
    <w:rsid w:val="00C148BC"/>
    <w:rsid w:val="00C15058"/>
    <w:rsid w:val="00C215A3"/>
    <w:rsid w:val="00C23817"/>
    <w:rsid w:val="00C24A4A"/>
    <w:rsid w:val="00C24A5A"/>
    <w:rsid w:val="00C27259"/>
    <w:rsid w:val="00C4451E"/>
    <w:rsid w:val="00C44DB4"/>
    <w:rsid w:val="00C4547E"/>
    <w:rsid w:val="00C45E31"/>
    <w:rsid w:val="00C46E99"/>
    <w:rsid w:val="00C50BD5"/>
    <w:rsid w:val="00C51BB3"/>
    <w:rsid w:val="00C52AF6"/>
    <w:rsid w:val="00C56D9D"/>
    <w:rsid w:val="00C60814"/>
    <w:rsid w:val="00C60E9E"/>
    <w:rsid w:val="00C60F5B"/>
    <w:rsid w:val="00C61D48"/>
    <w:rsid w:val="00C62DED"/>
    <w:rsid w:val="00C63628"/>
    <w:rsid w:val="00C63D94"/>
    <w:rsid w:val="00C660DD"/>
    <w:rsid w:val="00C66C00"/>
    <w:rsid w:val="00C66C58"/>
    <w:rsid w:val="00C67B28"/>
    <w:rsid w:val="00C70A69"/>
    <w:rsid w:val="00C81EF7"/>
    <w:rsid w:val="00C82782"/>
    <w:rsid w:val="00C83A0E"/>
    <w:rsid w:val="00C85376"/>
    <w:rsid w:val="00C86109"/>
    <w:rsid w:val="00C9287A"/>
    <w:rsid w:val="00C961E5"/>
    <w:rsid w:val="00C97F23"/>
    <w:rsid w:val="00CA17EC"/>
    <w:rsid w:val="00CA4428"/>
    <w:rsid w:val="00CA4D8A"/>
    <w:rsid w:val="00CA71C6"/>
    <w:rsid w:val="00CB0DBB"/>
    <w:rsid w:val="00CB430C"/>
    <w:rsid w:val="00CB73B1"/>
    <w:rsid w:val="00CB7DA4"/>
    <w:rsid w:val="00CC3186"/>
    <w:rsid w:val="00CC4CD4"/>
    <w:rsid w:val="00CD59FE"/>
    <w:rsid w:val="00CE1311"/>
    <w:rsid w:val="00CE1384"/>
    <w:rsid w:val="00CE4E11"/>
    <w:rsid w:val="00CF079E"/>
    <w:rsid w:val="00CF1F44"/>
    <w:rsid w:val="00CF3AE1"/>
    <w:rsid w:val="00CF6A0D"/>
    <w:rsid w:val="00D0039D"/>
    <w:rsid w:val="00D0389D"/>
    <w:rsid w:val="00D04202"/>
    <w:rsid w:val="00D04270"/>
    <w:rsid w:val="00D04B92"/>
    <w:rsid w:val="00D05300"/>
    <w:rsid w:val="00D1005F"/>
    <w:rsid w:val="00D1048E"/>
    <w:rsid w:val="00D109FC"/>
    <w:rsid w:val="00D1229E"/>
    <w:rsid w:val="00D13A87"/>
    <w:rsid w:val="00D158CE"/>
    <w:rsid w:val="00D16D8C"/>
    <w:rsid w:val="00D21379"/>
    <w:rsid w:val="00D23EFA"/>
    <w:rsid w:val="00D265B7"/>
    <w:rsid w:val="00D33950"/>
    <w:rsid w:val="00D36174"/>
    <w:rsid w:val="00D3762E"/>
    <w:rsid w:val="00D47981"/>
    <w:rsid w:val="00D52D6B"/>
    <w:rsid w:val="00D551D8"/>
    <w:rsid w:val="00D55F53"/>
    <w:rsid w:val="00D60776"/>
    <w:rsid w:val="00D7125D"/>
    <w:rsid w:val="00D731F1"/>
    <w:rsid w:val="00D73D62"/>
    <w:rsid w:val="00D74550"/>
    <w:rsid w:val="00D830CC"/>
    <w:rsid w:val="00D84564"/>
    <w:rsid w:val="00D847F6"/>
    <w:rsid w:val="00D855E2"/>
    <w:rsid w:val="00D870BC"/>
    <w:rsid w:val="00D8763B"/>
    <w:rsid w:val="00D92182"/>
    <w:rsid w:val="00D92714"/>
    <w:rsid w:val="00DB336F"/>
    <w:rsid w:val="00DB4A51"/>
    <w:rsid w:val="00DB5D9C"/>
    <w:rsid w:val="00DB7236"/>
    <w:rsid w:val="00DB7E03"/>
    <w:rsid w:val="00DD05E9"/>
    <w:rsid w:val="00DD0781"/>
    <w:rsid w:val="00DD1291"/>
    <w:rsid w:val="00DD46EC"/>
    <w:rsid w:val="00DD4ED8"/>
    <w:rsid w:val="00DD4FEE"/>
    <w:rsid w:val="00DD5669"/>
    <w:rsid w:val="00DE0AF1"/>
    <w:rsid w:val="00DE3305"/>
    <w:rsid w:val="00DE39DC"/>
    <w:rsid w:val="00DE4451"/>
    <w:rsid w:val="00DF4EC7"/>
    <w:rsid w:val="00DF6313"/>
    <w:rsid w:val="00DF6330"/>
    <w:rsid w:val="00DF6810"/>
    <w:rsid w:val="00DF6DE0"/>
    <w:rsid w:val="00DF7F0C"/>
    <w:rsid w:val="00E0010D"/>
    <w:rsid w:val="00E021FF"/>
    <w:rsid w:val="00E0513A"/>
    <w:rsid w:val="00E0647C"/>
    <w:rsid w:val="00E07C4E"/>
    <w:rsid w:val="00E14341"/>
    <w:rsid w:val="00E14553"/>
    <w:rsid w:val="00E16FF4"/>
    <w:rsid w:val="00E17B00"/>
    <w:rsid w:val="00E17B3C"/>
    <w:rsid w:val="00E236BC"/>
    <w:rsid w:val="00E251C8"/>
    <w:rsid w:val="00E26899"/>
    <w:rsid w:val="00E30394"/>
    <w:rsid w:val="00E31A12"/>
    <w:rsid w:val="00E36247"/>
    <w:rsid w:val="00E368B2"/>
    <w:rsid w:val="00E40A7C"/>
    <w:rsid w:val="00E427F5"/>
    <w:rsid w:val="00E453CA"/>
    <w:rsid w:val="00E50599"/>
    <w:rsid w:val="00E558BE"/>
    <w:rsid w:val="00E56515"/>
    <w:rsid w:val="00E70A39"/>
    <w:rsid w:val="00E71873"/>
    <w:rsid w:val="00E7257B"/>
    <w:rsid w:val="00E72D3A"/>
    <w:rsid w:val="00E7341F"/>
    <w:rsid w:val="00E75185"/>
    <w:rsid w:val="00E75A1B"/>
    <w:rsid w:val="00E767CC"/>
    <w:rsid w:val="00E77341"/>
    <w:rsid w:val="00E80010"/>
    <w:rsid w:val="00E80FE9"/>
    <w:rsid w:val="00E81BB7"/>
    <w:rsid w:val="00E85C97"/>
    <w:rsid w:val="00E8648B"/>
    <w:rsid w:val="00E873AE"/>
    <w:rsid w:val="00E87637"/>
    <w:rsid w:val="00E9114E"/>
    <w:rsid w:val="00E92542"/>
    <w:rsid w:val="00E94BA5"/>
    <w:rsid w:val="00E9753E"/>
    <w:rsid w:val="00EB43A7"/>
    <w:rsid w:val="00EC109E"/>
    <w:rsid w:val="00EC2D81"/>
    <w:rsid w:val="00EC31E2"/>
    <w:rsid w:val="00EC34B0"/>
    <w:rsid w:val="00EC67F7"/>
    <w:rsid w:val="00EC6F13"/>
    <w:rsid w:val="00ED01AD"/>
    <w:rsid w:val="00ED0371"/>
    <w:rsid w:val="00ED1F39"/>
    <w:rsid w:val="00ED70F8"/>
    <w:rsid w:val="00EE4892"/>
    <w:rsid w:val="00EE5091"/>
    <w:rsid w:val="00EE50D5"/>
    <w:rsid w:val="00EE5308"/>
    <w:rsid w:val="00EF4103"/>
    <w:rsid w:val="00F06452"/>
    <w:rsid w:val="00F128F3"/>
    <w:rsid w:val="00F1796D"/>
    <w:rsid w:val="00F179F8"/>
    <w:rsid w:val="00F20CF2"/>
    <w:rsid w:val="00F22ABC"/>
    <w:rsid w:val="00F245C0"/>
    <w:rsid w:val="00F318E6"/>
    <w:rsid w:val="00F3492E"/>
    <w:rsid w:val="00F366CC"/>
    <w:rsid w:val="00F37763"/>
    <w:rsid w:val="00F40BD6"/>
    <w:rsid w:val="00F4234A"/>
    <w:rsid w:val="00F431D2"/>
    <w:rsid w:val="00F43672"/>
    <w:rsid w:val="00F50E9D"/>
    <w:rsid w:val="00F51FC2"/>
    <w:rsid w:val="00F53149"/>
    <w:rsid w:val="00F56001"/>
    <w:rsid w:val="00F574C6"/>
    <w:rsid w:val="00F67F66"/>
    <w:rsid w:val="00F804FB"/>
    <w:rsid w:val="00F84430"/>
    <w:rsid w:val="00F86434"/>
    <w:rsid w:val="00F94788"/>
    <w:rsid w:val="00F976A6"/>
    <w:rsid w:val="00FA0CF8"/>
    <w:rsid w:val="00FB4CA2"/>
    <w:rsid w:val="00FB75A4"/>
    <w:rsid w:val="00FC0579"/>
    <w:rsid w:val="00FC0FF1"/>
    <w:rsid w:val="00FC68B6"/>
    <w:rsid w:val="00FD2434"/>
    <w:rsid w:val="00FE1299"/>
    <w:rsid w:val="00FE601B"/>
    <w:rsid w:val="00FF070B"/>
    <w:rsid w:val="00FF31E3"/>
    <w:rsid w:val="00FF5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0AFC"/>
  <w15:chartTrackingRefBased/>
  <w15:docId w15:val="{42C571F5-74C6-4AAB-89E1-4E9A8665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qFormat/>
    <w:rsid w:val="00865897"/>
    <w:pPr>
      <w:keepNext/>
      <w:spacing w:before="240" w:line="276" w:lineRule="auto"/>
      <w:ind w:left="709"/>
      <w:jc w:val="both"/>
      <w:outlineLvl w:val="2"/>
    </w:pPr>
    <w:rPr>
      <w:rFonts w:ascii="Arial" w:eastAsia="Times New Roman" w:hAnsi="Arial" w:cs="Times New Roman"/>
      <w:b/>
      <w:bCs/>
      <w:i/>
      <w:szCs w:val="20"/>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liczanie,Obiekt,List Paragraph1,Akapit z listą3,Akapit z listą31,Numerowanie,List Paragraph,Normal,Normal1,Z podkreśleniem,punk 1,Sl_Akapit z listą,Normalny w tabeli,Normalny2,ASIA,źródła"/>
    <w:basedOn w:val="Normalny"/>
    <w:link w:val="AkapitzlistZnak"/>
    <w:uiPriority w:val="34"/>
    <w:qFormat/>
    <w:rsid w:val="00A41DF8"/>
    <w:pPr>
      <w:ind w:left="720"/>
      <w:contextualSpacing/>
    </w:pPr>
  </w:style>
  <w:style w:type="character" w:styleId="Hipercze">
    <w:name w:val="Hyperlink"/>
    <w:basedOn w:val="Domylnaczcionkaakapitu"/>
    <w:uiPriority w:val="99"/>
    <w:unhideWhenUsed/>
    <w:rsid w:val="00913684"/>
    <w:rPr>
      <w:color w:val="0000FF"/>
      <w:u w:val="single"/>
    </w:rPr>
  </w:style>
  <w:style w:type="paragraph" w:styleId="Legenda">
    <w:name w:val="caption"/>
    <w:aliases w:val="Nagłówki tabel,Podpis pod rysunkiem,Nagłówek Tabeli,Nag3ówek Tabeli,Naglówek Tabeli,Nag³ówek Tabeli,Legenda Znak Znak Znak,Legenda Znak Znak,Legenda Znak Znak Znak Znak,Legenda Znak Znak Znak Znak Znak Znak,Legenda Znak Znak Z Znak,Podpisy"/>
    <w:basedOn w:val="Normalny"/>
    <w:next w:val="Normalny"/>
    <w:link w:val="LegendaZnak"/>
    <w:uiPriority w:val="35"/>
    <w:qFormat/>
    <w:rsid w:val="000B2BB5"/>
    <w:pPr>
      <w:spacing w:before="120" w:after="120" w:line="276" w:lineRule="auto"/>
      <w:jc w:val="center"/>
    </w:pPr>
    <w:rPr>
      <w:rFonts w:ascii="Arial" w:eastAsia="Times New Roman" w:hAnsi="Arial" w:cs="Times New Roman"/>
      <w:b/>
      <w:sz w:val="20"/>
      <w:szCs w:val="20"/>
      <w:lang w:eastAsia="pl-PL"/>
    </w:rPr>
  </w:style>
  <w:style w:type="paragraph" w:styleId="NormalnyWeb">
    <w:name w:val="Normal (Web)"/>
    <w:basedOn w:val="Normalny"/>
    <w:semiHidden/>
    <w:rsid w:val="000B2BB5"/>
    <w:pPr>
      <w:spacing w:before="100" w:beforeAutospacing="1" w:after="100" w:afterAutospacing="1" w:line="276" w:lineRule="auto"/>
      <w:jc w:val="both"/>
    </w:pPr>
    <w:rPr>
      <w:rFonts w:ascii="Times New Roman" w:eastAsia="Times New Roman" w:hAnsi="Times New Roman" w:cs="Times New Roman"/>
      <w:bCs/>
      <w:szCs w:val="24"/>
      <w:lang w:eastAsia="pl-PL"/>
    </w:rPr>
  </w:style>
  <w:style w:type="paragraph" w:customStyle="1" w:styleId="Style10ptBefore6pt">
    <w:name w:val="Style 10 pt Before:  6 pt"/>
    <w:basedOn w:val="Normalny"/>
    <w:rsid w:val="000B2BB5"/>
    <w:pPr>
      <w:spacing w:before="120" w:after="120" w:line="280" w:lineRule="atLeast"/>
      <w:jc w:val="both"/>
    </w:pPr>
    <w:rPr>
      <w:rFonts w:ascii="Arial" w:eastAsia="Times New Roman" w:hAnsi="Arial" w:cs="Times New Roman"/>
      <w:bCs/>
      <w:sz w:val="19"/>
      <w:szCs w:val="20"/>
      <w:lang w:eastAsia="pl-PL"/>
    </w:rPr>
  </w:style>
  <w:style w:type="character" w:customStyle="1" w:styleId="LegendaZnak">
    <w:name w:val="Legenda Znak"/>
    <w:aliases w:val="Nagłówki tabel Znak,Podpis pod rysunkiem Znak,Nagłówek Tabeli Znak,Nag3ówek Tabeli Znak,Naglówek Tabeli Znak,Nag³ówek Tabeli Znak,Legenda Znak Znak Znak Znak1,Legenda Znak Znak Znak1,Legenda Znak Znak Znak Znak Znak,Podpisy Znak"/>
    <w:link w:val="Legenda"/>
    <w:rsid w:val="000B2BB5"/>
    <w:rPr>
      <w:rFonts w:ascii="Arial" w:eastAsia="Times New Roman" w:hAnsi="Arial" w:cs="Times New Roman"/>
      <w:b/>
      <w:sz w:val="20"/>
      <w:szCs w:val="20"/>
      <w:lang w:eastAsia="pl-PL"/>
    </w:rPr>
  </w:style>
  <w:style w:type="character" w:customStyle="1" w:styleId="AkapitzlistZnak">
    <w:name w:val="Akapit z listą Znak"/>
    <w:aliases w:val="Wyliczanie Znak,Obiekt Znak,List Paragraph1 Znak,Akapit z listą3 Znak,Akapit z listą31 Znak,Numerowanie Znak,List Paragraph Znak,Normal Znak,Normal1 Znak,Z podkreśleniem Znak,punk 1 Znak,Sl_Akapit z listą Znak,Normalny w tabeli Znak"/>
    <w:link w:val="Akapitzlist"/>
    <w:uiPriority w:val="34"/>
    <w:qFormat/>
    <w:rsid w:val="000677D0"/>
  </w:style>
  <w:style w:type="table" w:styleId="Tabela-Siatka">
    <w:name w:val="Table Grid"/>
    <w:basedOn w:val="Standardowy"/>
    <w:uiPriority w:val="59"/>
    <w:rsid w:val="000B17E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865897"/>
    <w:rPr>
      <w:rFonts w:ascii="Arial" w:eastAsia="Times New Roman" w:hAnsi="Arial" w:cs="Times New Roman"/>
      <w:b/>
      <w:bCs/>
      <w:i/>
      <w:szCs w:val="20"/>
      <w:u w:val="single"/>
      <w:lang w:val="x-none" w:eastAsia="x-none"/>
    </w:rPr>
  </w:style>
  <w:style w:type="table" w:customStyle="1" w:styleId="Tabela-Siatka2">
    <w:name w:val="Tabela - Siatka2"/>
    <w:basedOn w:val="Standardowy"/>
    <w:next w:val="Tabela-Siatka"/>
    <w:uiPriority w:val="39"/>
    <w:rsid w:val="008E5D4D"/>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443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4369"/>
  </w:style>
  <w:style w:type="paragraph" w:styleId="Stopka">
    <w:name w:val="footer"/>
    <w:basedOn w:val="Normalny"/>
    <w:link w:val="StopkaZnak"/>
    <w:uiPriority w:val="99"/>
    <w:unhideWhenUsed/>
    <w:rsid w:val="007443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4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24224">
      <w:bodyDiv w:val="1"/>
      <w:marLeft w:val="0"/>
      <w:marRight w:val="0"/>
      <w:marTop w:val="0"/>
      <w:marBottom w:val="0"/>
      <w:divBdr>
        <w:top w:val="none" w:sz="0" w:space="0" w:color="auto"/>
        <w:left w:val="none" w:sz="0" w:space="0" w:color="auto"/>
        <w:bottom w:val="none" w:sz="0" w:space="0" w:color="auto"/>
        <w:right w:val="none" w:sz="0" w:space="0" w:color="auto"/>
      </w:divBdr>
    </w:div>
    <w:div w:id="929971018">
      <w:bodyDiv w:val="1"/>
      <w:marLeft w:val="0"/>
      <w:marRight w:val="0"/>
      <w:marTop w:val="0"/>
      <w:marBottom w:val="0"/>
      <w:divBdr>
        <w:top w:val="none" w:sz="0" w:space="0" w:color="auto"/>
        <w:left w:val="none" w:sz="0" w:space="0" w:color="auto"/>
        <w:bottom w:val="none" w:sz="0" w:space="0" w:color="auto"/>
        <w:right w:val="none" w:sz="0" w:space="0" w:color="auto"/>
      </w:divBdr>
    </w:div>
    <w:div w:id="1182739200">
      <w:bodyDiv w:val="1"/>
      <w:marLeft w:val="0"/>
      <w:marRight w:val="0"/>
      <w:marTop w:val="0"/>
      <w:marBottom w:val="0"/>
      <w:divBdr>
        <w:top w:val="none" w:sz="0" w:space="0" w:color="auto"/>
        <w:left w:val="none" w:sz="0" w:space="0" w:color="auto"/>
        <w:bottom w:val="none" w:sz="0" w:space="0" w:color="auto"/>
        <w:right w:val="none" w:sz="0" w:space="0" w:color="auto"/>
      </w:divBdr>
    </w:div>
    <w:div w:id="1364549576">
      <w:bodyDiv w:val="1"/>
      <w:marLeft w:val="0"/>
      <w:marRight w:val="0"/>
      <w:marTop w:val="0"/>
      <w:marBottom w:val="0"/>
      <w:divBdr>
        <w:top w:val="none" w:sz="0" w:space="0" w:color="auto"/>
        <w:left w:val="none" w:sz="0" w:space="0" w:color="auto"/>
        <w:bottom w:val="none" w:sz="0" w:space="0" w:color="auto"/>
        <w:right w:val="none" w:sz="0" w:space="0" w:color="auto"/>
      </w:divBdr>
    </w:div>
    <w:div w:id="1699575759">
      <w:bodyDiv w:val="1"/>
      <w:marLeft w:val="0"/>
      <w:marRight w:val="0"/>
      <w:marTop w:val="0"/>
      <w:marBottom w:val="0"/>
      <w:divBdr>
        <w:top w:val="none" w:sz="0" w:space="0" w:color="auto"/>
        <w:left w:val="none" w:sz="0" w:space="0" w:color="auto"/>
        <w:bottom w:val="none" w:sz="0" w:space="0" w:color="auto"/>
        <w:right w:val="none" w:sz="0" w:space="0" w:color="auto"/>
      </w:divBdr>
    </w:div>
    <w:div w:id="1741756467">
      <w:bodyDiv w:val="1"/>
      <w:marLeft w:val="0"/>
      <w:marRight w:val="0"/>
      <w:marTop w:val="0"/>
      <w:marBottom w:val="0"/>
      <w:divBdr>
        <w:top w:val="none" w:sz="0" w:space="0" w:color="auto"/>
        <w:left w:val="none" w:sz="0" w:space="0" w:color="auto"/>
        <w:bottom w:val="none" w:sz="0" w:space="0" w:color="auto"/>
        <w:right w:val="none" w:sz="0" w:space="0" w:color="auto"/>
      </w:divBdr>
    </w:div>
    <w:div w:id="20708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isok.gov.pl/imap"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3286</TotalTime>
  <Pages>23</Pages>
  <Words>10260</Words>
  <Characters>61562</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Gajowiak</dc:creator>
  <cp:keywords/>
  <dc:description/>
  <cp:lastModifiedBy>Renata Gajowiak</cp:lastModifiedBy>
  <cp:revision>181</cp:revision>
  <dcterms:created xsi:type="dcterms:W3CDTF">2022-10-06T07:14:00Z</dcterms:created>
  <dcterms:modified xsi:type="dcterms:W3CDTF">2022-12-08T06:33:00Z</dcterms:modified>
</cp:coreProperties>
</file>