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165F" w:rsidRPr="008A165F" w:rsidRDefault="008A165F" w:rsidP="008A165F">
      <w:pPr>
        <w:rPr>
          <w:rFonts w:ascii="Arial" w:hAnsi="Arial" w:cs="Arial"/>
        </w:rPr>
      </w:pPr>
      <w:r w:rsidRPr="008A165F">
        <w:rPr>
          <w:rFonts w:ascii="Arial" w:hAnsi="Arial" w:cs="Arial"/>
        </w:rPr>
        <w:t>Włocławek, 2 stycznia 2023 r.</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S.6220.34.2022</w:t>
      </w:r>
    </w:p>
    <w:p w:rsidR="008A165F" w:rsidRPr="008A165F" w:rsidRDefault="008A165F" w:rsidP="008A165F">
      <w:pPr>
        <w:rPr>
          <w:rFonts w:ascii="Arial" w:hAnsi="Arial" w:cs="Arial"/>
        </w:rPr>
      </w:pPr>
    </w:p>
    <w:p w:rsidR="008A165F" w:rsidRPr="008A165F" w:rsidRDefault="008A165F" w:rsidP="008A165F">
      <w:pPr>
        <w:rPr>
          <w:rFonts w:ascii="Arial" w:hAnsi="Arial" w:cs="Arial"/>
          <w:b/>
        </w:rPr>
      </w:pPr>
      <w:r w:rsidRPr="008A165F">
        <w:rPr>
          <w:rFonts w:ascii="Arial" w:hAnsi="Arial" w:cs="Arial"/>
          <w:b/>
        </w:rPr>
        <w:t>Decyzja</w:t>
      </w:r>
    </w:p>
    <w:p w:rsidR="008A165F" w:rsidRPr="008A165F" w:rsidRDefault="008A165F" w:rsidP="008A165F">
      <w:pPr>
        <w:rPr>
          <w:rFonts w:ascii="Arial" w:hAnsi="Arial" w:cs="Arial"/>
          <w:b/>
        </w:rPr>
      </w:pPr>
      <w:r w:rsidRPr="008A165F">
        <w:rPr>
          <w:rFonts w:ascii="Arial" w:hAnsi="Arial" w:cs="Arial"/>
          <w:b/>
        </w:rPr>
        <w:t xml:space="preserve">o środowiskowych uwarunkowaniach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Na podstawie art. 75 ust. 1 pkt 4 w związku z art. 71 ust. 2 pkt 2, art. 84, art. 85 ustawy z dnia 3 października 2008 r. o udostępnianiu informacji o środowisku, udziale</w:t>
      </w:r>
      <w:r>
        <w:rPr>
          <w:rFonts w:ascii="Arial" w:hAnsi="Arial" w:cs="Arial"/>
        </w:rPr>
        <w:t xml:space="preserve"> </w:t>
      </w:r>
      <w:r w:rsidRPr="008A165F">
        <w:rPr>
          <w:rFonts w:ascii="Arial" w:hAnsi="Arial" w:cs="Arial"/>
        </w:rPr>
        <w:t xml:space="preserve">społeczeństwa w ochronie środowiska oraz o ocenach oddziaływania na środowisko (Dz. U. z 2022 r., poz. 1029 ze zm.) w związku z art. 104 ustawy z dnia 14 czerwca 1960 r. Kodeks postępowania administracyjnego (Dz. U. 2022 r., poz. 2000 ze zm.), a także § 3 ust. 1 pkt 56 lit. b oraz pkt 58 lit. b rozporządzenia Rady Ministrów z dnia 10 września 2019 r. w sprawie przedsięwzięć mogących znacząco oddziaływać na środowisko (Dz. U. z 2019 r., poz. 1839 j.t.), po rozpatrzeniu wniosku Pana Pawła Pudełko Grupa BOX Architekci ul. J. Baildona 8a/5, 40-115 Katowice  pełnomocnika inwestora: firmy </w:t>
      </w:r>
      <w:proofErr w:type="spellStart"/>
      <w:r w:rsidRPr="008A165F">
        <w:rPr>
          <w:rFonts w:ascii="Arial" w:hAnsi="Arial" w:cs="Arial"/>
        </w:rPr>
        <w:t>Europrojekt</w:t>
      </w:r>
      <w:proofErr w:type="spellEnd"/>
      <w:r w:rsidRPr="008A165F">
        <w:rPr>
          <w:rFonts w:ascii="Arial" w:hAnsi="Arial" w:cs="Arial"/>
        </w:rPr>
        <w:t xml:space="preserve"> Delta </w:t>
      </w:r>
      <w:proofErr w:type="spellStart"/>
      <w:r w:rsidRPr="008A165F">
        <w:rPr>
          <w:rFonts w:ascii="Arial" w:hAnsi="Arial" w:cs="Arial"/>
        </w:rPr>
        <w:t>Saller</w:t>
      </w:r>
      <w:proofErr w:type="spellEnd"/>
      <w:r w:rsidRPr="008A165F">
        <w:rPr>
          <w:rFonts w:ascii="Arial" w:hAnsi="Arial" w:cs="Arial"/>
        </w:rPr>
        <w:t xml:space="preserve"> </w:t>
      </w:r>
      <w:proofErr w:type="spellStart"/>
      <w:r w:rsidRPr="008A165F">
        <w:rPr>
          <w:rFonts w:ascii="Arial" w:hAnsi="Arial" w:cs="Arial"/>
        </w:rPr>
        <w:t>Polbau</w:t>
      </w:r>
      <w:proofErr w:type="spellEnd"/>
      <w:r w:rsidRPr="008A165F">
        <w:rPr>
          <w:rFonts w:ascii="Arial" w:hAnsi="Arial" w:cs="Arial"/>
        </w:rPr>
        <w:t xml:space="preserve"> Sp.   z o.o. Sp.k.  ul. Wyścigowa 56c, 53-012 Wrocław </w:t>
      </w:r>
    </w:p>
    <w:p w:rsidR="008A165F" w:rsidRPr="008A165F" w:rsidRDefault="008A165F" w:rsidP="008A165F">
      <w:pPr>
        <w:rPr>
          <w:rFonts w:ascii="Arial" w:hAnsi="Arial" w:cs="Arial"/>
        </w:rPr>
      </w:pPr>
      <w:r w:rsidRPr="008A165F">
        <w:rPr>
          <w:rFonts w:ascii="Arial" w:hAnsi="Arial" w:cs="Arial"/>
        </w:rPr>
        <w:t xml:space="preserve"> </w:t>
      </w:r>
    </w:p>
    <w:p w:rsidR="008A165F" w:rsidRPr="008A165F" w:rsidRDefault="008A165F" w:rsidP="008A165F">
      <w:pPr>
        <w:rPr>
          <w:rFonts w:ascii="Arial" w:hAnsi="Arial" w:cs="Arial"/>
          <w:b/>
        </w:rPr>
      </w:pPr>
      <w:r w:rsidRPr="008A165F">
        <w:rPr>
          <w:rFonts w:ascii="Arial" w:hAnsi="Arial" w:cs="Arial"/>
          <w:b/>
        </w:rPr>
        <w:t>orzekam</w:t>
      </w:r>
    </w:p>
    <w:p w:rsidR="008A165F" w:rsidRPr="008A165F" w:rsidRDefault="008A165F" w:rsidP="008A165F">
      <w:pPr>
        <w:rPr>
          <w:rFonts w:ascii="Arial" w:hAnsi="Arial" w:cs="Arial"/>
          <w:b/>
        </w:rPr>
      </w:pPr>
    </w:p>
    <w:p w:rsidR="008A165F" w:rsidRPr="008A165F" w:rsidRDefault="008A165F" w:rsidP="008A165F">
      <w:pPr>
        <w:pStyle w:val="Default"/>
        <w:rPr>
          <w:b/>
          <w:bCs/>
          <w:color w:val="auto"/>
        </w:rPr>
      </w:pPr>
      <w:r w:rsidRPr="008A165F">
        <w:t>I. Brak potrzeby przeprowadzenia oceny oddziaływania na środowisko dla przedsięwzięcia pn.:</w:t>
      </w:r>
      <w:r w:rsidRPr="008A165F">
        <w:rPr>
          <w:b/>
          <w:sz w:val="22"/>
          <w:szCs w:val="22"/>
        </w:rPr>
        <w:t xml:space="preserve"> </w:t>
      </w:r>
      <w:r w:rsidRPr="008A165F">
        <w:rPr>
          <w:rFonts w:eastAsia="Times New Roman"/>
          <w:b/>
          <w:lang w:eastAsia="pl-PL"/>
        </w:rPr>
        <w:t xml:space="preserve">„Budowa zespołu </w:t>
      </w:r>
      <w:r w:rsidRPr="008A165F">
        <w:rPr>
          <w:b/>
          <w:bCs/>
          <w:color w:val="auto"/>
        </w:rPr>
        <w:t xml:space="preserve">sześciu budynków handlowo – usługowych wraz z niezbędną infrastrukturą techniczną </w:t>
      </w:r>
      <w:r w:rsidRPr="008A165F">
        <w:rPr>
          <w:b/>
          <w:bCs/>
          <w:color w:val="auto"/>
        </w:rPr>
        <w:br/>
        <w:t xml:space="preserve">i towarzyszącą na terenie działek:  </w:t>
      </w:r>
    </w:p>
    <w:p w:rsidR="008A165F" w:rsidRPr="008A165F" w:rsidRDefault="008A165F" w:rsidP="008A165F">
      <w:pPr>
        <w:pStyle w:val="Default"/>
        <w:rPr>
          <w:b/>
          <w:bCs/>
          <w:color w:val="auto"/>
        </w:rPr>
      </w:pPr>
      <w:r w:rsidRPr="008A165F">
        <w:rPr>
          <w:b/>
          <w:bCs/>
          <w:color w:val="auto"/>
        </w:rPr>
        <w:t xml:space="preserve">nr </w:t>
      </w:r>
      <w:proofErr w:type="spellStart"/>
      <w:r w:rsidRPr="008A165F">
        <w:rPr>
          <w:b/>
          <w:bCs/>
          <w:color w:val="auto"/>
        </w:rPr>
        <w:t>ewid</w:t>
      </w:r>
      <w:proofErr w:type="spellEnd"/>
      <w:r w:rsidRPr="008A165F">
        <w:rPr>
          <w:b/>
          <w:bCs/>
          <w:color w:val="auto"/>
        </w:rPr>
        <w:t xml:space="preserve">. 2/3; 2/4; 3/25; 3/26; 5/12; obręb Włocławek KM 79/1; </w:t>
      </w:r>
    </w:p>
    <w:p w:rsidR="008A165F" w:rsidRPr="008A165F" w:rsidRDefault="008A165F" w:rsidP="008A165F">
      <w:pPr>
        <w:pStyle w:val="Default"/>
        <w:rPr>
          <w:b/>
          <w:bCs/>
          <w:color w:val="auto"/>
        </w:rPr>
      </w:pPr>
      <w:r w:rsidRPr="008A165F">
        <w:rPr>
          <w:b/>
          <w:bCs/>
          <w:color w:val="auto"/>
        </w:rPr>
        <w:t xml:space="preserve">nr </w:t>
      </w:r>
      <w:proofErr w:type="spellStart"/>
      <w:r w:rsidRPr="008A165F">
        <w:rPr>
          <w:b/>
          <w:bCs/>
          <w:color w:val="auto"/>
        </w:rPr>
        <w:t>ewid</w:t>
      </w:r>
      <w:proofErr w:type="spellEnd"/>
      <w:r w:rsidRPr="008A165F">
        <w:rPr>
          <w:b/>
          <w:bCs/>
          <w:color w:val="auto"/>
        </w:rPr>
        <w:t xml:space="preserve">. 1/56; 1/71; 1/72; 2/6; 2/7; 2/14; 2/15; 2/16; 3/2; 8/1; 8/2; 8/3; 8/4; 8/5; obręb Włocławek </w:t>
      </w:r>
      <w:r w:rsidRPr="008A165F">
        <w:rPr>
          <w:b/>
          <w:bCs/>
          <w:color w:val="auto"/>
        </w:rPr>
        <w:br/>
        <w:t>KM 79/2; położonych we Włocławku przy ul. Kruszyńskiej 17/27</w:t>
      </w: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II. Zgodnie z treścią art. 64 ust. 3a ustawy </w:t>
      </w:r>
      <w:r w:rsidRPr="008A165F">
        <w:rPr>
          <w:rFonts w:ascii="Arial" w:hAnsi="Arial" w:cs="Arial"/>
          <w:iCs/>
        </w:rPr>
        <w:t>o udostępnianiu informacji o środowisku, udziale społeczeństwa w ochronie środowiska oraz o ocenach oddziaływania na środowisko</w:t>
      </w:r>
      <w:r w:rsidRPr="008A165F">
        <w:rPr>
          <w:rFonts w:ascii="Arial" w:hAnsi="Arial" w:cs="Arial"/>
          <w:i/>
        </w:rPr>
        <w:t xml:space="preserve">, </w:t>
      </w:r>
      <w:r w:rsidRPr="008A165F">
        <w:rPr>
          <w:rFonts w:ascii="Arial" w:hAnsi="Arial" w:cs="Arial"/>
        </w:rPr>
        <w:t>wskazuję:</w:t>
      </w:r>
    </w:p>
    <w:p w:rsidR="008A165F" w:rsidRPr="008A165F" w:rsidRDefault="008A165F" w:rsidP="008A165F">
      <w:pPr>
        <w:numPr>
          <w:ilvl w:val="0"/>
          <w:numId w:val="1"/>
        </w:numPr>
        <w:rPr>
          <w:rFonts w:ascii="Arial" w:hAnsi="Arial" w:cs="Arial"/>
        </w:rPr>
      </w:pPr>
      <w:r w:rsidRPr="008A165F">
        <w:rPr>
          <w:rFonts w:ascii="Arial" w:hAnsi="Arial" w:cs="Arial"/>
        </w:rPr>
        <w:t xml:space="preserve">Istotne warunki korzystania ze środowiska w fazie realizacji przedsięwzięcia, ze szczególnym uwzględnieniem konieczności ochrony cennych wartości przyrodniczych, zasobów naturalnych </w:t>
      </w:r>
      <w:r w:rsidRPr="008A165F">
        <w:rPr>
          <w:rFonts w:ascii="Arial" w:hAnsi="Arial" w:cs="Arial"/>
        </w:rPr>
        <w:br/>
        <w:t>i zabytków oraz ograniczenia uciążliwości dla terenów sąsiednich, w tym:</w:t>
      </w:r>
    </w:p>
    <w:p w:rsidR="008A165F" w:rsidRPr="008A165F" w:rsidRDefault="008A165F" w:rsidP="008A165F">
      <w:pPr>
        <w:numPr>
          <w:ilvl w:val="0"/>
          <w:numId w:val="2"/>
        </w:numPr>
        <w:rPr>
          <w:rFonts w:ascii="Arial" w:hAnsi="Arial" w:cs="Arial"/>
        </w:rPr>
      </w:pPr>
      <w:r w:rsidRPr="008A165F">
        <w:rPr>
          <w:rFonts w:ascii="Arial" w:hAnsi="Arial" w:cs="Arial"/>
        </w:rPr>
        <w:t xml:space="preserve">W celu minimalizacji i ograniczenia oddziaływań związanych z emisją hałasu, wibracji i zanieczyszczeń do powietrza, uciążliwe prace budowlane (przede wszystkim prace hałaśliwe oraz związane z wykorzystywaniem ciężkiego sprzętu/transportu), prowadzić wyłącznie w porze dziennej, tj. w godzinach 6.00 – 22.00. </w:t>
      </w:r>
    </w:p>
    <w:p w:rsidR="008A165F" w:rsidRPr="008A165F" w:rsidRDefault="008A165F" w:rsidP="008A165F">
      <w:pPr>
        <w:numPr>
          <w:ilvl w:val="0"/>
          <w:numId w:val="2"/>
        </w:numPr>
        <w:rPr>
          <w:rFonts w:ascii="Arial" w:hAnsi="Arial" w:cs="Arial"/>
        </w:rPr>
      </w:pPr>
      <w:r w:rsidRPr="008A165F">
        <w:rPr>
          <w:rFonts w:ascii="Arial" w:hAnsi="Arial" w:cs="Arial"/>
        </w:rPr>
        <w:t xml:space="preserve"> W celu ograniczenia wtórnego pylenia z placu budowy, zraszać teren dróg wjazdowych i wyjazdowych z budowy oraz dróg wewnętrznych. </w:t>
      </w:r>
    </w:p>
    <w:p w:rsidR="008A165F" w:rsidRPr="008A165F" w:rsidRDefault="008A165F" w:rsidP="008A165F">
      <w:pPr>
        <w:numPr>
          <w:ilvl w:val="0"/>
          <w:numId w:val="2"/>
        </w:numPr>
        <w:rPr>
          <w:rFonts w:ascii="Arial" w:hAnsi="Arial" w:cs="Arial"/>
        </w:rPr>
      </w:pPr>
      <w:r w:rsidRPr="008A165F">
        <w:rPr>
          <w:rFonts w:ascii="Arial" w:hAnsi="Arial" w:cs="Arial"/>
        </w:rPr>
        <w:t xml:space="preserve">Z uwagi na potencjalną możliwość występowania małych zwierząt, czas otwarcia ewentualnych wykopów ograniczyć do niezbędnego minimum, a w trakcie realizacji inwestycji każdorazowo przed podjęciem prac w obrębie wykopów przeprowadzić ich kontrolę pod kątem obecności </w:t>
      </w:r>
      <w:r w:rsidRPr="008A165F">
        <w:rPr>
          <w:rFonts w:ascii="Arial" w:hAnsi="Arial" w:cs="Arial"/>
        </w:rPr>
        <w:lastRenderedPageBreak/>
        <w:t xml:space="preserve">uwięzionych w nich małych zwierząt, które w razie potwierdzenia odłowić i wypuścić poza terenem oddziaływania. </w:t>
      </w:r>
    </w:p>
    <w:p w:rsidR="008A165F" w:rsidRPr="008A165F" w:rsidRDefault="008A165F" w:rsidP="008A165F">
      <w:pPr>
        <w:numPr>
          <w:ilvl w:val="0"/>
          <w:numId w:val="2"/>
        </w:numPr>
        <w:rPr>
          <w:rFonts w:ascii="Arial" w:hAnsi="Arial" w:cs="Arial"/>
        </w:rPr>
      </w:pPr>
      <w:r w:rsidRPr="008A165F">
        <w:rPr>
          <w:rFonts w:ascii="Arial" w:hAnsi="Arial" w:cs="Arial"/>
        </w:rPr>
        <w:t xml:space="preserve">Wycinkę drzew, krzewów oraz rozbiórkę budynków kolidujących z realizacją planowanego przedsięwzięcia prowadzić poza okresem lęgowym ptaków oraz kluczowym okresem rozrodu gatunków dziko występujących zwierząt, przypadającym w terminie od 1 marca do 15 października lub w dowolnym terminie po potwierdzeniu maksymalnie na 2 dni przed zajęciem terenu przez specjalistę przyrodnika braku aktywnych lęgów ptaków oraz stanowisk występowania nietoperzy w obrębie usuwanego drzewostanu i budynku wyznaczonego do rozbiórki. Nasadzenia przeprowadzić </w:t>
      </w:r>
      <w:r w:rsidRPr="008A165F">
        <w:rPr>
          <w:rFonts w:ascii="Arial" w:hAnsi="Arial" w:cs="Arial"/>
        </w:rPr>
        <w:br/>
        <w:t xml:space="preserve">w okresie </w:t>
      </w:r>
      <w:proofErr w:type="spellStart"/>
      <w:r w:rsidRPr="008A165F">
        <w:rPr>
          <w:rFonts w:ascii="Arial" w:hAnsi="Arial" w:cs="Arial"/>
        </w:rPr>
        <w:t>wiosenno</w:t>
      </w:r>
      <w:proofErr w:type="spellEnd"/>
      <w:r w:rsidRPr="008A165F">
        <w:rPr>
          <w:rFonts w:ascii="Arial" w:hAnsi="Arial" w:cs="Arial"/>
        </w:rPr>
        <w:t xml:space="preserve"> - jesiennym przy warunkach podwyższonej wilgotności powietrza </w:t>
      </w:r>
      <w:r w:rsidRPr="008A165F">
        <w:rPr>
          <w:rFonts w:ascii="Arial" w:hAnsi="Arial" w:cs="Arial"/>
        </w:rPr>
        <w:br/>
        <w:t xml:space="preserve">i gruntu, przyjmując za optymalny termin </w:t>
      </w:r>
      <w:proofErr w:type="spellStart"/>
      <w:r w:rsidRPr="008A165F">
        <w:rPr>
          <w:rFonts w:ascii="Arial" w:hAnsi="Arial" w:cs="Arial"/>
        </w:rPr>
        <w:t>nasadzeń</w:t>
      </w:r>
      <w:proofErr w:type="spellEnd"/>
      <w:r w:rsidRPr="008A165F">
        <w:rPr>
          <w:rFonts w:ascii="Arial" w:hAnsi="Arial" w:cs="Arial"/>
        </w:rPr>
        <w:t xml:space="preserve"> w okresie od połowy sierpnia </w:t>
      </w:r>
      <w:r w:rsidRPr="008A165F">
        <w:rPr>
          <w:rFonts w:ascii="Arial" w:hAnsi="Arial" w:cs="Arial"/>
        </w:rPr>
        <w:br/>
        <w:t xml:space="preserve">do końca października lub w miesiącach marzec-maj. </w:t>
      </w:r>
    </w:p>
    <w:p w:rsidR="008A165F" w:rsidRPr="008A165F" w:rsidRDefault="008A165F" w:rsidP="008A165F">
      <w:pPr>
        <w:numPr>
          <w:ilvl w:val="0"/>
          <w:numId w:val="2"/>
        </w:numPr>
        <w:rPr>
          <w:rFonts w:ascii="Arial" w:hAnsi="Arial" w:cs="Arial"/>
        </w:rPr>
      </w:pPr>
      <w:r w:rsidRPr="008A165F">
        <w:rPr>
          <w:rFonts w:ascii="Arial" w:hAnsi="Arial" w:cs="Arial"/>
        </w:rPr>
        <w:t xml:space="preserve">Teren inwestycji wyposażyć w sorbenty do neutralizacji ewentualnych wycieków substancji ropopochodnych. 6) Funkcjonowanie centrum handlowego ograniczyć wyłącznie do pory dziennej, tj. maksymalnie w godzinach 6.00 – 22.00. </w:t>
      </w:r>
    </w:p>
    <w:p w:rsidR="008A165F" w:rsidRPr="008A165F" w:rsidRDefault="008A165F" w:rsidP="008A165F">
      <w:pPr>
        <w:ind w:left="1080"/>
        <w:rPr>
          <w:rFonts w:ascii="Arial" w:hAnsi="Arial" w:cs="Arial"/>
        </w:rPr>
      </w:pPr>
      <w:r w:rsidRPr="008A165F">
        <w:rPr>
          <w:rFonts w:ascii="Arial" w:hAnsi="Arial" w:cs="Arial"/>
        </w:rPr>
        <w:t xml:space="preserve">2. Wymagania dotyczące ochrony środowiska konieczne do uwzględnienia w dokumentacji wymaganej do wydania decyzji, o których mowa w art. 72 ust. 1, w szczególności w projekcie budowlanym, w przypadku decyzji, o których mowa w art. 72 ust.1 pkt 1, 10, 14, 18 i 21, </w:t>
      </w:r>
      <w:r w:rsidRPr="008A165F">
        <w:rPr>
          <w:rFonts w:ascii="Arial" w:hAnsi="Arial" w:cs="Arial"/>
        </w:rPr>
        <w:br/>
        <w:t xml:space="preserve">w tym w szczególności: </w:t>
      </w:r>
    </w:p>
    <w:p w:rsidR="008A165F" w:rsidRPr="008A165F" w:rsidRDefault="008A165F" w:rsidP="008A165F">
      <w:pPr>
        <w:pStyle w:val="Akapitzlist"/>
        <w:numPr>
          <w:ilvl w:val="0"/>
          <w:numId w:val="3"/>
        </w:numPr>
        <w:rPr>
          <w:rFonts w:ascii="Arial" w:hAnsi="Arial" w:cs="Arial"/>
        </w:rPr>
      </w:pPr>
      <w:r w:rsidRPr="008A165F">
        <w:rPr>
          <w:rFonts w:ascii="Arial" w:hAnsi="Arial" w:cs="Arial"/>
        </w:rPr>
        <w:t xml:space="preserve">Za usunięty drzewostan (drzewa i krzewy) wykonać nasadzenia zastępcze w formie zieleni urządzonej na terenie planowanej inwestycji. W ramach działania nasadzić minimum 30 szt. drzew i 120 m² krzewów. Nasadzenia drzew i krzewów zaprojektować z wykorzystaniem gatunków rodzimych lub odmian ozdobnych pochodzących od gatunków rodzimych, dostosowanych do warunków siedliskowych terenu. </w:t>
      </w:r>
    </w:p>
    <w:p w:rsidR="008A165F" w:rsidRPr="008A165F" w:rsidRDefault="008A165F" w:rsidP="008A165F">
      <w:pPr>
        <w:pStyle w:val="Akapitzlist"/>
        <w:numPr>
          <w:ilvl w:val="0"/>
          <w:numId w:val="3"/>
        </w:numPr>
        <w:rPr>
          <w:rFonts w:ascii="Arial" w:hAnsi="Arial" w:cs="Arial"/>
        </w:rPr>
      </w:pPr>
      <w:r w:rsidRPr="008A165F">
        <w:rPr>
          <w:rFonts w:ascii="Arial" w:hAnsi="Arial" w:cs="Arial"/>
        </w:rPr>
        <w:t xml:space="preserve">Do </w:t>
      </w:r>
      <w:proofErr w:type="spellStart"/>
      <w:r w:rsidRPr="008A165F">
        <w:rPr>
          <w:rFonts w:ascii="Arial" w:hAnsi="Arial" w:cs="Arial"/>
        </w:rPr>
        <w:t>nasadzeń</w:t>
      </w:r>
      <w:proofErr w:type="spellEnd"/>
      <w:r w:rsidRPr="008A165F">
        <w:rPr>
          <w:rFonts w:ascii="Arial" w:hAnsi="Arial" w:cs="Arial"/>
        </w:rPr>
        <w:t xml:space="preserve"> zastępczych drzew i krzewów wykorzystać rośliny zdrewniałe, zahartowane oraz prawidłowo uformowane, z zachowaniem charakterystycznych dla gatunku i odmiany pokroju, wysokości, szerokości i długości pędów, a także równomiernego rozkrzewienia i rozgałęzienia. Sadzonki powinny być </w:t>
      </w:r>
      <w:r w:rsidRPr="008A165F">
        <w:rPr>
          <w:rFonts w:ascii="Arial" w:hAnsi="Arial" w:cs="Arial"/>
        </w:rPr>
        <w:br/>
        <w:t xml:space="preserve">z zachowanymi odpowiednio do gatunku proporcją między pniem, koroną i bryłą korzeniową. Materiał musi być zdrowy, bez uszkodzeń mechanicznych, objawów będących skutkiem niewłaściwego nawożenia i agrotechniki oraz bez odrostów podkładki, o następujących cechach: </w:t>
      </w:r>
    </w:p>
    <w:p w:rsidR="008A165F" w:rsidRPr="008A165F" w:rsidRDefault="008A165F" w:rsidP="008A165F">
      <w:pPr>
        <w:pStyle w:val="Akapitzlist"/>
        <w:ind w:left="1860"/>
        <w:rPr>
          <w:rFonts w:ascii="Arial" w:hAnsi="Arial" w:cs="Arial"/>
        </w:rPr>
      </w:pPr>
      <w:r w:rsidRPr="008A165F">
        <w:rPr>
          <w:rFonts w:ascii="Arial" w:hAnsi="Arial" w:cs="Arial"/>
        </w:rPr>
        <w:t>a) rośliny min. dwukrotnie szkółkowane;</w:t>
      </w:r>
    </w:p>
    <w:p w:rsidR="008A165F" w:rsidRPr="008A165F" w:rsidRDefault="008A165F" w:rsidP="008A165F">
      <w:pPr>
        <w:pStyle w:val="Akapitzlist"/>
        <w:ind w:left="1860"/>
        <w:rPr>
          <w:rFonts w:ascii="Arial" w:hAnsi="Arial" w:cs="Arial"/>
        </w:rPr>
      </w:pPr>
      <w:r w:rsidRPr="008A165F">
        <w:rPr>
          <w:rFonts w:ascii="Arial" w:hAnsi="Arial" w:cs="Arial"/>
        </w:rPr>
        <w:t xml:space="preserve"> b) sadzonki drzew z pąkiem szczytowym przewodnika wyraźnie uformowanym; </w:t>
      </w:r>
    </w:p>
    <w:p w:rsidR="008A165F" w:rsidRPr="008A165F" w:rsidRDefault="008A165F" w:rsidP="008A165F">
      <w:pPr>
        <w:pStyle w:val="Akapitzlist"/>
        <w:ind w:left="1860"/>
        <w:rPr>
          <w:rFonts w:ascii="Arial" w:hAnsi="Arial" w:cs="Arial"/>
        </w:rPr>
      </w:pPr>
      <w:r w:rsidRPr="008A165F">
        <w:rPr>
          <w:rFonts w:ascii="Arial" w:hAnsi="Arial" w:cs="Arial"/>
        </w:rPr>
        <w:t xml:space="preserve">c) system korzeniowy sadzonek skupiony i prawidłowo rozwinięty, a na korzeniach szkieletowych powinny występować liczne korzenie drobne; </w:t>
      </w:r>
    </w:p>
    <w:p w:rsidR="008A165F" w:rsidRPr="008A165F" w:rsidRDefault="008A165F" w:rsidP="008A165F">
      <w:pPr>
        <w:pStyle w:val="Akapitzlist"/>
        <w:ind w:left="1860"/>
        <w:rPr>
          <w:rFonts w:ascii="Arial" w:hAnsi="Arial" w:cs="Arial"/>
        </w:rPr>
      </w:pPr>
      <w:r w:rsidRPr="008A165F">
        <w:rPr>
          <w:rFonts w:ascii="Arial" w:hAnsi="Arial" w:cs="Arial"/>
        </w:rPr>
        <w:t xml:space="preserve">d) sadzonki drzew wyłącznie balotowane (z bryłą korzeniową) lub w pojemnikach; e) pędy szkieletowe korony drzew powinny być </w:t>
      </w:r>
      <w:r w:rsidRPr="008A165F">
        <w:rPr>
          <w:rFonts w:ascii="Arial" w:hAnsi="Arial" w:cs="Arial"/>
        </w:rPr>
        <w:lastRenderedPageBreak/>
        <w:t xml:space="preserve">dobrze wykształcone i równomiernie rozmieszczone oraz występować w ilości uzależnionej od gatunku i odmiany, jednak nie mniejszej niż 4. </w:t>
      </w:r>
    </w:p>
    <w:p w:rsidR="008A165F" w:rsidRPr="008A165F" w:rsidRDefault="008A165F" w:rsidP="008A165F">
      <w:pPr>
        <w:pStyle w:val="Akapitzlist"/>
        <w:numPr>
          <w:ilvl w:val="0"/>
          <w:numId w:val="3"/>
        </w:numPr>
        <w:rPr>
          <w:rFonts w:ascii="Arial" w:hAnsi="Arial" w:cs="Arial"/>
        </w:rPr>
      </w:pPr>
      <w:r w:rsidRPr="008A165F">
        <w:rPr>
          <w:rFonts w:ascii="Arial" w:hAnsi="Arial" w:cs="Arial"/>
        </w:rPr>
        <w:t xml:space="preserve">Przez okres co najmniej 3 lat (3 pełnych sezonów wegetacyjnych) prowadzić kontrolę udatności wprowadzonych </w:t>
      </w:r>
      <w:proofErr w:type="spellStart"/>
      <w:r w:rsidRPr="008A165F">
        <w:rPr>
          <w:rFonts w:ascii="Arial" w:hAnsi="Arial" w:cs="Arial"/>
        </w:rPr>
        <w:t>nasadzeń</w:t>
      </w:r>
      <w:proofErr w:type="spellEnd"/>
      <w:r w:rsidRPr="008A165F">
        <w:rPr>
          <w:rFonts w:ascii="Arial" w:hAnsi="Arial" w:cs="Arial"/>
        </w:rPr>
        <w:t xml:space="preserve"> drzew oraz w razie potrzeby dokonywać </w:t>
      </w:r>
      <w:proofErr w:type="spellStart"/>
      <w:r w:rsidRPr="008A165F">
        <w:rPr>
          <w:rFonts w:ascii="Arial" w:hAnsi="Arial" w:cs="Arial"/>
        </w:rPr>
        <w:t>nasadzeń</w:t>
      </w:r>
      <w:proofErr w:type="spellEnd"/>
      <w:r w:rsidRPr="008A165F">
        <w:rPr>
          <w:rFonts w:ascii="Arial" w:hAnsi="Arial" w:cs="Arial"/>
        </w:rPr>
        <w:t xml:space="preserve"> uzupełniających, w miejscach obumarłych sadzonek, zapewniając trwałość </w:t>
      </w:r>
      <w:proofErr w:type="spellStart"/>
      <w:r w:rsidRPr="008A165F">
        <w:rPr>
          <w:rFonts w:ascii="Arial" w:hAnsi="Arial" w:cs="Arial"/>
        </w:rPr>
        <w:t>nasadzeń</w:t>
      </w:r>
      <w:proofErr w:type="spellEnd"/>
      <w:r w:rsidRPr="008A165F">
        <w:rPr>
          <w:rFonts w:ascii="Arial" w:hAnsi="Arial" w:cs="Arial"/>
        </w:rPr>
        <w:t xml:space="preserve">. </w:t>
      </w:r>
    </w:p>
    <w:p w:rsidR="008A165F" w:rsidRPr="008A165F" w:rsidRDefault="008A165F" w:rsidP="008A165F">
      <w:pPr>
        <w:pStyle w:val="Akapitzlist"/>
        <w:numPr>
          <w:ilvl w:val="0"/>
          <w:numId w:val="3"/>
        </w:numPr>
        <w:rPr>
          <w:rFonts w:ascii="Arial" w:hAnsi="Arial" w:cs="Arial"/>
        </w:rPr>
      </w:pPr>
      <w:r w:rsidRPr="008A165F">
        <w:rPr>
          <w:rFonts w:ascii="Arial" w:hAnsi="Arial" w:cs="Arial"/>
        </w:rPr>
        <w:t xml:space="preserve">Ścieki </w:t>
      </w:r>
      <w:proofErr w:type="spellStart"/>
      <w:r w:rsidRPr="008A165F">
        <w:rPr>
          <w:rFonts w:ascii="Arial" w:hAnsi="Arial" w:cs="Arial"/>
        </w:rPr>
        <w:t>socjalno</w:t>
      </w:r>
      <w:proofErr w:type="spellEnd"/>
      <w:r w:rsidRPr="008A165F">
        <w:rPr>
          <w:rFonts w:ascii="Arial" w:hAnsi="Arial" w:cs="Arial"/>
        </w:rPr>
        <w:t xml:space="preserve"> – bytowe odprowadzać do miejskiej sieci kanalizacji sanitarnej. </w:t>
      </w:r>
    </w:p>
    <w:p w:rsidR="008A165F" w:rsidRPr="008A165F" w:rsidRDefault="008A165F" w:rsidP="008A165F">
      <w:pPr>
        <w:pStyle w:val="Akapitzlist"/>
        <w:numPr>
          <w:ilvl w:val="0"/>
          <w:numId w:val="3"/>
        </w:numPr>
        <w:rPr>
          <w:rFonts w:ascii="Arial" w:hAnsi="Arial" w:cs="Arial"/>
        </w:rPr>
      </w:pPr>
      <w:r w:rsidRPr="008A165F">
        <w:rPr>
          <w:rFonts w:ascii="Arial" w:hAnsi="Arial" w:cs="Arial"/>
        </w:rPr>
        <w:t>Wody opadowe i roztopowe po oczyszczeniu w separatorze substancji ropopochodnych i osadniku odprowadzać do miejskiej kanalizacji deszczowej.</w:t>
      </w:r>
    </w:p>
    <w:p w:rsidR="008A165F" w:rsidRPr="008A165F" w:rsidRDefault="008A165F" w:rsidP="008A165F">
      <w:pPr>
        <w:pStyle w:val="Akapitzlist"/>
        <w:numPr>
          <w:ilvl w:val="0"/>
          <w:numId w:val="3"/>
        </w:numPr>
        <w:rPr>
          <w:rFonts w:ascii="Arial" w:hAnsi="Arial" w:cs="Arial"/>
        </w:rPr>
      </w:pPr>
      <w:r w:rsidRPr="008A165F">
        <w:rPr>
          <w:rFonts w:ascii="Arial" w:hAnsi="Arial" w:cs="Arial"/>
        </w:rPr>
        <w:t xml:space="preserve">Dopuszcza się maksymalnie następujące punktowe źródła hałasu oraz maksymalne parametry emisji hałasu do środowiska: </w:t>
      </w:r>
    </w:p>
    <w:p w:rsidR="008A165F" w:rsidRPr="008A165F" w:rsidRDefault="008A165F" w:rsidP="008A165F">
      <w:pPr>
        <w:pStyle w:val="Akapitzlist"/>
        <w:ind w:left="1860"/>
        <w:rPr>
          <w:rFonts w:ascii="Arial" w:hAnsi="Arial" w:cs="Arial"/>
        </w:rPr>
      </w:pPr>
      <w:r w:rsidRPr="008A165F">
        <w:rPr>
          <w:rFonts w:ascii="Arial" w:hAnsi="Arial" w:cs="Arial"/>
        </w:rPr>
        <w:t xml:space="preserve">a) do 168 szt. agregatów (AG) o maksymalnym poziomie mocy akustycznej 78-75 </w:t>
      </w:r>
      <w:proofErr w:type="spellStart"/>
      <w:r w:rsidRPr="008A165F">
        <w:rPr>
          <w:rFonts w:ascii="Arial" w:hAnsi="Arial" w:cs="Arial"/>
        </w:rPr>
        <w:t>dB</w:t>
      </w:r>
      <w:proofErr w:type="spellEnd"/>
      <w:r w:rsidRPr="008A165F">
        <w:rPr>
          <w:rFonts w:ascii="Arial" w:hAnsi="Arial" w:cs="Arial"/>
        </w:rPr>
        <w:t xml:space="preserve">, pracujących wyłącznie w porze dziennej, </w:t>
      </w:r>
    </w:p>
    <w:p w:rsidR="008A165F" w:rsidRPr="008A165F" w:rsidRDefault="008A165F" w:rsidP="008A165F">
      <w:pPr>
        <w:pStyle w:val="Akapitzlist"/>
        <w:ind w:left="1860"/>
        <w:rPr>
          <w:rFonts w:ascii="Arial" w:hAnsi="Arial" w:cs="Arial"/>
        </w:rPr>
      </w:pPr>
      <w:r w:rsidRPr="008A165F">
        <w:rPr>
          <w:rFonts w:ascii="Arial" w:hAnsi="Arial" w:cs="Arial"/>
        </w:rPr>
        <w:t xml:space="preserve">b) do 13 wentylatorów wyciągowych (WM) o maksymalnym poziomie mocy akustycznej 75 </w:t>
      </w:r>
      <w:proofErr w:type="spellStart"/>
      <w:r w:rsidRPr="008A165F">
        <w:rPr>
          <w:rFonts w:ascii="Arial" w:hAnsi="Arial" w:cs="Arial"/>
        </w:rPr>
        <w:t>dB</w:t>
      </w:r>
      <w:proofErr w:type="spellEnd"/>
      <w:r w:rsidRPr="008A165F">
        <w:rPr>
          <w:rFonts w:ascii="Arial" w:hAnsi="Arial" w:cs="Arial"/>
        </w:rPr>
        <w:t xml:space="preserve">, dla pory dnia i nocy, </w:t>
      </w:r>
    </w:p>
    <w:p w:rsidR="008A165F" w:rsidRPr="008A165F" w:rsidRDefault="008A165F" w:rsidP="008A165F">
      <w:pPr>
        <w:pStyle w:val="Akapitzlist"/>
        <w:ind w:left="1860"/>
        <w:rPr>
          <w:rFonts w:ascii="Arial" w:hAnsi="Arial" w:cs="Arial"/>
        </w:rPr>
      </w:pPr>
      <w:r w:rsidRPr="008A165F">
        <w:rPr>
          <w:rFonts w:ascii="Arial" w:hAnsi="Arial" w:cs="Arial"/>
        </w:rPr>
        <w:t xml:space="preserve">c) do 25 urządzeń typu </w:t>
      </w:r>
      <w:proofErr w:type="spellStart"/>
      <w:r w:rsidRPr="008A165F">
        <w:rPr>
          <w:rFonts w:ascii="Arial" w:hAnsi="Arial" w:cs="Arial"/>
        </w:rPr>
        <w:t>rooftop</w:t>
      </w:r>
      <w:proofErr w:type="spellEnd"/>
      <w:r w:rsidRPr="008A165F">
        <w:rPr>
          <w:rFonts w:ascii="Arial" w:hAnsi="Arial" w:cs="Arial"/>
        </w:rPr>
        <w:t xml:space="preserve"> (RT) o maksymalnym poziomie mocy akustycznej 82 </w:t>
      </w:r>
      <w:proofErr w:type="spellStart"/>
      <w:r w:rsidRPr="008A165F">
        <w:rPr>
          <w:rFonts w:ascii="Arial" w:hAnsi="Arial" w:cs="Arial"/>
        </w:rPr>
        <w:t>dB</w:t>
      </w:r>
      <w:proofErr w:type="spellEnd"/>
      <w:r w:rsidRPr="008A165F">
        <w:rPr>
          <w:rFonts w:ascii="Arial" w:hAnsi="Arial" w:cs="Arial"/>
        </w:rPr>
        <w:t xml:space="preserve">, dla pory dnia oraz o maksymalnym poziomie mocy 4 akustycznej dla pory nocnej na poziomie 64-65 </w:t>
      </w:r>
      <w:proofErr w:type="spellStart"/>
      <w:r w:rsidRPr="008A165F">
        <w:rPr>
          <w:rFonts w:ascii="Arial" w:hAnsi="Arial" w:cs="Arial"/>
        </w:rPr>
        <w:t>dB</w:t>
      </w:r>
      <w:proofErr w:type="spellEnd"/>
      <w:r w:rsidRPr="008A165F">
        <w:rPr>
          <w:rFonts w:ascii="Arial" w:hAnsi="Arial" w:cs="Arial"/>
        </w:rPr>
        <w:t xml:space="preserve"> (praca na tzw. niskich obrotach). </w:t>
      </w:r>
    </w:p>
    <w:p w:rsidR="008A165F" w:rsidRPr="008A165F" w:rsidRDefault="008A165F" w:rsidP="008A165F">
      <w:pPr>
        <w:pStyle w:val="Akapitzlist"/>
        <w:ind w:left="1860"/>
        <w:rPr>
          <w:rFonts w:ascii="Arial" w:hAnsi="Arial" w:cs="Arial"/>
        </w:rPr>
      </w:pPr>
      <w:r w:rsidRPr="008A165F">
        <w:rPr>
          <w:rFonts w:ascii="Arial" w:hAnsi="Arial" w:cs="Arial"/>
        </w:rPr>
        <w:t xml:space="preserve">d) do 27 pomp ciepła (PP) o następujących parametrach pracy: </w:t>
      </w:r>
      <w:r w:rsidRPr="008A165F">
        <w:rPr>
          <w:rFonts w:ascii="Arial" w:hAnsi="Arial" w:cs="Arial"/>
        </w:rPr>
        <w:softHyphen/>
        <w:t xml:space="preserve"> </w:t>
      </w:r>
    </w:p>
    <w:p w:rsidR="008A165F" w:rsidRPr="008A165F" w:rsidRDefault="008A165F" w:rsidP="008A165F">
      <w:pPr>
        <w:pStyle w:val="Akapitzlist"/>
        <w:ind w:left="1860"/>
        <w:rPr>
          <w:rFonts w:ascii="Arial" w:hAnsi="Arial" w:cs="Arial"/>
        </w:rPr>
      </w:pPr>
      <w:r w:rsidRPr="008A165F">
        <w:rPr>
          <w:rFonts w:ascii="Arial" w:hAnsi="Arial" w:cs="Arial"/>
        </w:rPr>
        <w:t xml:space="preserve">- PP1do PP3 oraz PP17 do PP23 o maksymalnym poziomie mocy akustycznej </w:t>
      </w:r>
      <w:r w:rsidRPr="008A165F">
        <w:rPr>
          <w:rFonts w:ascii="Arial" w:hAnsi="Arial" w:cs="Arial"/>
        </w:rPr>
        <w:br/>
        <w:t xml:space="preserve">85 </w:t>
      </w:r>
      <w:proofErr w:type="spellStart"/>
      <w:r w:rsidRPr="008A165F">
        <w:rPr>
          <w:rFonts w:ascii="Arial" w:hAnsi="Arial" w:cs="Arial"/>
        </w:rPr>
        <w:t>dB</w:t>
      </w:r>
      <w:proofErr w:type="spellEnd"/>
      <w:r w:rsidRPr="008A165F">
        <w:rPr>
          <w:rFonts w:ascii="Arial" w:hAnsi="Arial" w:cs="Arial"/>
        </w:rPr>
        <w:t xml:space="preserve">, dla pory dnia oraz o maksymalnym poziomie mocy akustycznej dla pory nocnej na poziomie 76 </w:t>
      </w:r>
      <w:proofErr w:type="spellStart"/>
      <w:r w:rsidRPr="008A165F">
        <w:rPr>
          <w:rFonts w:ascii="Arial" w:hAnsi="Arial" w:cs="Arial"/>
        </w:rPr>
        <w:t>dB</w:t>
      </w:r>
      <w:proofErr w:type="spellEnd"/>
      <w:r w:rsidRPr="008A165F">
        <w:rPr>
          <w:rFonts w:ascii="Arial" w:hAnsi="Arial" w:cs="Arial"/>
        </w:rPr>
        <w:t xml:space="preserve"> (praca na tzw. niskich obrotach), </w:t>
      </w:r>
      <w:r w:rsidRPr="008A165F">
        <w:rPr>
          <w:rFonts w:ascii="Arial" w:hAnsi="Arial" w:cs="Arial"/>
        </w:rPr>
        <w:softHyphen/>
        <w:t xml:space="preserve"> </w:t>
      </w:r>
    </w:p>
    <w:p w:rsidR="008A165F" w:rsidRPr="008A165F" w:rsidRDefault="008A165F" w:rsidP="008A165F">
      <w:pPr>
        <w:pStyle w:val="Akapitzlist"/>
        <w:ind w:left="1860"/>
        <w:rPr>
          <w:rFonts w:ascii="Arial" w:hAnsi="Arial" w:cs="Arial"/>
        </w:rPr>
      </w:pPr>
      <w:r w:rsidRPr="008A165F">
        <w:rPr>
          <w:rFonts w:ascii="Arial" w:hAnsi="Arial" w:cs="Arial"/>
        </w:rPr>
        <w:t xml:space="preserve">- PP4 do PP7 o maksymalnym poziomie mocy akustycznej 82 </w:t>
      </w:r>
      <w:proofErr w:type="spellStart"/>
      <w:r w:rsidRPr="008A165F">
        <w:rPr>
          <w:rFonts w:ascii="Arial" w:hAnsi="Arial" w:cs="Arial"/>
        </w:rPr>
        <w:t>dB</w:t>
      </w:r>
      <w:proofErr w:type="spellEnd"/>
      <w:r w:rsidRPr="008A165F">
        <w:rPr>
          <w:rFonts w:ascii="Arial" w:hAnsi="Arial" w:cs="Arial"/>
        </w:rPr>
        <w:t xml:space="preserve"> dla pory dnia oraz o maksymalnym poziomie mocy akustycznej dla pory nocnej na poziomie 74 </w:t>
      </w:r>
      <w:proofErr w:type="spellStart"/>
      <w:r w:rsidRPr="008A165F">
        <w:rPr>
          <w:rFonts w:ascii="Arial" w:hAnsi="Arial" w:cs="Arial"/>
        </w:rPr>
        <w:t>dB</w:t>
      </w:r>
      <w:proofErr w:type="spellEnd"/>
      <w:r w:rsidRPr="008A165F">
        <w:rPr>
          <w:rFonts w:ascii="Arial" w:hAnsi="Arial" w:cs="Arial"/>
        </w:rPr>
        <w:t xml:space="preserve"> (praca na tzw. niskich obrotach), </w:t>
      </w:r>
      <w:r w:rsidRPr="008A165F">
        <w:rPr>
          <w:rFonts w:ascii="Arial" w:hAnsi="Arial" w:cs="Arial"/>
        </w:rPr>
        <w:softHyphen/>
      </w:r>
    </w:p>
    <w:p w:rsidR="008A165F" w:rsidRPr="008A165F" w:rsidRDefault="008A165F" w:rsidP="008A165F">
      <w:pPr>
        <w:pStyle w:val="Akapitzlist"/>
        <w:ind w:left="1860"/>
        <w:rPr>
          <w:rFonts w:ascii="Arial" w:hAnsi="Arial" w:cs="Arial"/>
        </w:rPr>
      </w:pPr>
      <w:r w:rsidRPr="008A165F">
        <w:rPr>
          <w:rFonts w:ascii="Arial" w:hAnsi="Arial" w:cs="Arial"/>
        </w:rPr>
        <w:t xml:space="preserve">-  PP8 do PP11 o maksymalnym poziomie mocy akustycznej 81 </w:t>
      </w:r>
      <w:proofErr w:type="spellStart"/>
      <w:r w:rsidRPr="008A165F">
        <w:rPr>
          <w:rFonts w:ascii="Arial" w:hAnsi="Arial" w:cs="Arial"/>
        </w:rPr>
        <w:t>dB</w:t>
      </w:r>
      <w:proofErr w:type="spellEnd"/>
      <w:r w:rsidRPr="008A165F">
        <w:rPr>
          <w:rFonts w:ascii="Arial" w:hAnsi="Arial" w:cs="Arial"/>
        </w:rPr>
        <w:t xml:space="preserve"> dla pory dnia oraz o maksymalnym poziomie mocy akustycznej dla pory nocnej na poziomie </w:t>
      </w:r>
      <w:r w:rsidRPr="008A165F">
        <w:rPr>
          <w:rFonts w:ascii="Arial" w:hAnsi="Arial" w:cs="Arial"/>
        </w:rPr>
        <w:br/>
        <w:t xml:space="preserve">76 </w:t>
      </w:r>
      <w:proofErr w:type="spellStart"/>
      <w:r w:rsidRPr="008A165F">
        <w:rPr>
          <w:rFonts w:ascii="Arial" w:hAnsi="Arial" w:cs="Arial"/>
        </w:rPr>
        <w:t>dB</w:t>
      </w:r>
      <w:proofErr w:type="spellEnd"/>
      <w:r w:rsidRPr="008A165F">
        <w:rPr>
          <w:rFonts w:ascii="Arial" w:hAnsi="Arial" w:cs="Arial"/>
        </w:rPr>
        <w:t xml:space="preserve"> (praca na tzw. niskich obrotach), </w:t>
      </w:r>
      <w:r w:rsidRPr="008A165F">
        <w:rPr>
          <w:rFonts w:ascii="Arial" w:hAnsi="Arial" w:cs="Arial"/>
        </w:rPr>
        <w:softHyphen/>
      </w:r>
    </w:p>
    <w:p w:rsidR="008A165F" w:rsidRPr="008A165F" w:rsidRDefault="008A165F" w:rsidP="008A165F">
      <w:pPr>
        <w:pStyle w:val="Akapitzlist"/>
        <w:ind w:left="1860"/>
        <w:rPr>
          <w:rFonts w:ascii="Arial" w:hAnsi="Arial" w:cs="Arial"/>
        </w:rPr>
      </w:pPr>
      <w:r w:rsidRPr="008A165F">
        <w:rPr>
          <w:rFonts w:ascii="Arial" w:hAnsi="Arial" w:cs="Arial"/>
        </w:rPr>
        <w:t xml:space="preserve">-  PP12 do PP16 o maksymalnym poziomie mocy akustycznej 84 </w:t>
      </w:r>
      <w:proofErr w:type="spellStart"/>
      <w:r w:rsidRPr="008A165F">
        <w:rPr>
          <w:rFonts w:ascii="Arial" w:hAnsi="Arial" w:cs="Arial"/>
        </w:rPr>
        <w:t>dB</w:t>
      </w:r>
      <w:proofErr w:type="spellEnd"/>
      <w:r w:rsidRPr="008A165F">
        <w:rPr>
          <w:rFonts w:ascii="Arial" w:hAnsi="Arial" w:cs="Arial"/>
        </w:rPr>
        <w:t xml:space="preserve"> dla pory dnia oraz o maksymalnym poziomie mocy akustycznej dla pory nocnej na poziomie </w:t>
      </w:r>
      <w:r w:rsidRPr="008A165F">
        <w:rPr>
          <w:rFonts w:ascii="Arial" w:hAnsi="Arial" w:cs="Arial"/>
        </w:rPr>
        <w:br/>
        <w:t xml:space="preserve">76 </w:t>
      </w:r>
      <w:proofErr w:type="spellStart"/>
      <w:r w:rsidRPr="008A165F">
        <w:rPr>
          <w:rFonts w:ascii="Arial" w:hAnsi="Arial" w:cs="Arial"/>
        </w:rPr>
        <w:t>dB</w:t>
      </w:r>
      <w:proofErr w:type="spellEnd"/>
      <w:r w:rsidRPr="008A165F">
        <w:rPr>
          <w:rFonts w:ascii="Arial" w:hAnsi="Arial" w:cs="Arial"/>
        </w:rPr>
        <w:t xml:space="preserve"> (praca na tzw. niskich obrotach), </w:t>
      </w:r>
      <w:r w:rsidRPr="008A165F">
        <w:rPr>
          <w:rFonts w:ascii="Arial" w:hAnsi="Arial" w:cs="Arial"/>
        </w:rPr>
        <w:softHyphen/>
      </w:r>
    </w:p>
    <w:p w:rsidR="008A165F" w:rsidRPr="008A165F" w:rsidRDefault="008A165F" w:rsidP="008A165F">
      <w:pPr>
        <w:pStyle w:val="Akapitzlist"/>
        <w:ind w:left="1860"/>
        <w:rPr>
          <w:rFonts w:ascii="Arial" w:hAnsi="Arial" w:cs="Arial"/>
        </w:rPr>
      </w:pPr>
      <w:r w:rsidRPr="008A165F">
        <w:rPr>
          <w:rFonts w:ascii="Arial" w:hAnsi="Arial" w:cs="Arial"/>
        </w:rPr>
        <w:t xml:space="preserve">- PP24 do PP27 o maksymalnym poziomie mocy akustycznej 81 </w:t>
      </w:r>
      <w:proofErr w:type="spellStart"/>
      <w:r w:rsidRPr="008A165F">
        <w:rPr>
          <w:rFonts w:ascii="Arial" w:hAnsi="Arial" w:cs="Arial"/>
        </w:rPr>
        <w:t>dB</w:t>
      </w:r>
      <w:proofErr w:type="spellEnd"/>
      <w:r w:rsidRPr="008A165F">
        <w:rPr>
          <w:rFonts w:ascii="Arial" w:hAnsi="Arial" w:cs="Arial"/>
        </w:rPr>
        <w:t xml:space="preserve"> dla pory dnia oraz o maksymalnym poziomie mocy akustycznej dla pory nocnej na poziomie </w:t>
      </w:r>
      <w:r w:rsidRPr="008A165F">
        <w:rPr>
          <w:rFonts w:ascii="Arial" w:hAnsi="Arial" w:cs="Arial"/>
        </w:rPr>
        <w:br/>
        <w:t xml:space="preserve">71 </w:t>
      </w:r>
      <w:proofErr w:type="spellStart"/>
      <w:r w:rsidRPr="008A165F">
        <w:rPr>
          <w:rFonts w:ascii="Arial" w:hAnsi="Arial" w:cs="Arial"/>
        </w:rPr>
        <w:t>dB</w:t>
      </w:r>
      <w:proofErr w:type="spellEnd"/>
      <w:r w:rsidRPr="008A165F">
        <w:rPr>
          <w:rFonts w:ascii="Arial" w:hAnsi="Arial" w:cs="Arial"/>
        </w:rPr>
        <w:t xml:space="preserve"> (praca na tzw. niskich obrotach).</w:t>
      </w:r>
    </w:p>
    <w:p w:rsidR="008A165F" w:rsidRPr="008A165F" w:rsidRDefault="008A165F" w:rsidP="008A165F">
      <w:pPr>
        <w:pStyle w:val="Akapitzlist"/>
        <w:ind w:left="1860"/>
        <w:rPr>
          <w:rFonts w:ascii="Arial" w:hAnsi="Arial" w:cs="Arial"/>
        </w:rPr>
      </w:pPr>
    </w:p>
    <w:p w:rsidR="008A165F" w:rsidRPr="008A165F" w:rsidRDefault="008A165F" w:rsidP="008A165F">
      <w:pPr>
        <w:numPr>
          <w:ilvl w:val="0"/>
          <w:numId w:val="1"/>
        </w:numPr>
        <w:rPr>
          <w:rFonts w:ascii="Arial" w:hAnsi="Arial" w:cs="Arial"/>
        </w:rPr>
      </w:pPr>
      <w:r w:rsidRPr="008A165F">
        <w:rPr>
          <w:rFonts w:ascii="Arial" w:hAnsi="Arial" w:cs="Arial"/>
        </w:rPr>
        <w:t xml:space="preserve">Warunki i wymagania, o których mowa w art. 82 ust. 1 pkt 1 lit. b ustawy </w:t>
      </w:r>
      <w:proofErr w:type="spellStart"/>
      <w:r w:rsidRPr="008A165F">
        <w:rPr>
          <w:rFonts w:ascii="Arial" w:hAnsi="Arial" w:cs="Arial"/>
        </w:rPr>
        <w:t>ooś</w:t>
      </w:r>
      <w:proofErr w:type="spellEnd"/>
      <w:r w:rsidRPr="008A165F">
        <w:rPr>
          <w:rFonts w:ascii="Arial" w:hAnsi="Arial" w:cs="Arial"/>
        </w:rPr>
        <w:t xml:space="preserve"> oraz nałożenie obowiązku działań, o których mowa w art. 82 ust. 1 pkt 2 lit. b ustawy </w:t>
      </w:r>
      <w:proofErr w:type="spellStart"/>
      <w:r w:rsidRPr="008A165F">
        <w:rPr>
          <w:rFonts w:ascii="Arial" w:hAnsi="Arial" w:cs="Arial"/>
        </w:rPr>
        <w:t>ooś</w:t>
      </w:r>
      <w:proofErr w:type="spellEnd"/>
      <w:r w:rsidRPr="008A165F">
        <w:rPr>
          <w:rFonts w:ascii="Arial" w:hAnsi="Arial" w:cs="Arial"/>
        </w:rPr>
        <w:t xml:space="preserve"> z uwzględnieniem następujących elementów:</w:t>
      </w:r>
    </w:p>
    <w:p w:rsidR="008A165F" w:rsidRPr="008A165F" w:rsidRDefault="008A165F" w:rsidP="008A165F">
      <w:pPr>
        <w:pStyle w:val="Akapitzlist"/>
        <w:numPr>
          <w:ilvl w:val="0"/>
          <w:numId w:val="4"/>
        </w:numPr>
        <w:rPr>
          <w:rFonts w:ascii="Arial" w:hAnsi="Arial" w:cs="Arial"/>
        </w:rPr>
      </w:pPr>
      <w:r w:rsidRPr="008A165F">
        <w:rPr>
          <w:rFonts w:ascii="Arial" w:hAnsi="Arial" w:cs="Arial"/>
        </w:rPr>
        <w:t xml:space="preserve">W celu zabezpieczenia gruntu oraz wód podziemnych i powierzchniowych przed zanieczyszczeniem substancjami ropopochodnymi, podczas realizacji inwestycji używać wyłącznie </w:t>
      </w:r>
      <w:r w:rsidRPr="008A165F">
        <w:rPr>
          <w:rFonts w:ascii="Arial" w:hAnsi="Arial" w:cs="Arial"/>
        </w:rPr>
        <w:lastRenderedPageBreak/>
        <w:t>sprawnego sprzętu i monitorować ewentualne wycieki substancji ropopochodnych.</w:t>
      </w:r>
    </w:p>
    <w:p w:rsidR="008A165F" w:rsidRPr="008A165F" w:rsidRDefault="008A165F" w:rsidP="008A165F">
      <w:pPr>
        <w:pStyle w:val="Akapitzlist"/>
        <w:numPr>
          <w:ilvl w:val="0"/>
          <w:numId w:val="4"/>
        </w:numPr>
        <w:rPr>
          <w:rFonts w:ascii="Arial" w:hAnsi="Arial" w:cs="Arial"/>
        </w:rPr>
      </w:pPr>
      <w:r w:rsidRPr="008A165F">
        <w:rPr>
          <w:rFonts w:ascii="Arial" w:hAnsi="Arial" w:cs="Arial"/>
        </w:rPr>
        <w:t>Materiały i surowce składować w sposób uniemożliwiający przedostanie się zanieczyszczeń do gruntu i wód.</w:t>
      </w:r>
    </w:p>
    <w:p w:rsidR="008A165F" w:rsidRPr="008A165F" w:rsidRDefault="008A165F" w:rsidP="008A165F">
      <w:pPr>
        <w:pStyle w:val="Akapitzlist"/>
        <w:numPr>
          <w:ilvl w:val="0"/>
          <w:numId w:val="4"/>
        </w:numPr>
        <w:rPr>
          <w:rFonts w:ascii="Arial" w:hAnsi="Arial" w:cs="Arial"/>
        </w:rPr>
      </w:pPr>
      <w:r w:rsidRPr="008A165F">
        <w:rPr>
          <w:rFonts w:ascii="Arial" w:hAnsi="Arial" w:cs="Arial"/>
        </w:rPr>
        <w:t>Zaplecze budowy, a w szczególności miejsca postoju i tankowania pojazdów i maszyn, wskazać na utwardzonym terenie, zabezpieczającym przed przedostaniem się ewentualnych zanieczyszczeń do gruntu i wód.</w:t>
      </w:r>
    </w:p>
    <w:p w:rsidR="008A165F" w:rsidRPr="008A165F" w:rsidRDefault="008A165F" w:rsidP="008A165F">
      <w:pPr>
        <w:pStyle w:val="Akapitzlist"/>
        <w:numPr>
          <w:ilvl w:val="0"/>
          <w:numId w:val="4"/>
        </w:numPr>
        <w:rPr>
          <w:rFonts w:ascii="Arial" w:hAnsi="Arial" w:cs="Arial"/>
        </w:rPr>
      </w:pPr>
      <w:r w:rsidRPr="008A165F">
        <w:rPr>
          <w:rFonts w:ascii="Arial" w:hAnsi="Arial" w:cs="Arial"/>
        </w:rPr>
        <w:t>Teren inwestycji wyposażyć w materiały sorpcyjne umożliwiające szybkie usunięcie ewentualnych wycieków paliw.</w:t>
      </w:r>
    </w:p>
    <w:p w:rsidR="008A165F" w:rsidRPr="008A165F" w:rsidRDefault="008A165F" w:rsidP="008A165F">
      <w:pPr>
        <w:pStyle w:val="Akapitzlist"/>
        <w:numPr>
          <w:ilvl w:val="0"/>
          <w:numId w:val="4"/>
        </w:numPr>
        <w:rPr>
          <w:rFonts w:ascii="Arial" w:hAnsi="Arial" w:cs="Arial"/>
        </w:rPr>
      </w:pPr>
      <w:r w:rsidRPr="008A165F">
        <w:rPr>
          <w:rFonts w:ascii="Arial" w:hAnsi="Arial" w:cs="Arial"/>
        </w:rPr>
        <w:t>W sytuacjach awaryjnych, takich jak np. wyciek paliwa, podjąć natychmiastowe działania w celu usunięcia awarii oraz usunięcia zanieczyszczonego gruntu.</w:t>
      </w:r>
    </w:p>
    <w:p w:rsidR="008A165F" w:rsidRPr="008A165F" w:rsidRDefault="008A165F" w:rsidP="008A165F">
      <w:pPr>
        <w:pStyle w:val="Akapitzlist"/>
        <w:numPr>
          <w:ilvl w:val="0"/>
          <w:numId w:val="4"/>
        </w:numPr>
        <w:rPr>
          <w:rFonts w:ascii="Arial" w:hAnsi="Arial" w:cs="Arial"/>
        </w:rPr>
      </w:pPr>
      <w:r w:rsidRPr="008A165F">
        <w:rPr>
          <w:rFonts w:ascii="Arial" w:hAnsi="Arial" w:cs="Arial"/>
        </w:rPr>
        <w:t>Roboty ziemne prowadzić w sposób maksymalnie ograniczający ingerencję w  warstwy wodonośne oraz ich wpływ na tereny działek sąsiednich.</w:t>
      </w:r>
    </w:p>
    <w:p w:rsidR="008A165F" w:rsidRPr="008A165F" w:rsidRDefault="008A165F" w:rsidP="008A165F">
      <w:pPr>
        <w:pStyle w:val="Akapitzlist"/>
        <w:numPr>
          <w:ilvl w:val="0"/>
          <w:numId w:val="4"/>
        </w:numPr>
        <w:rPr>
          <w:rFonts w:ascii="Arial" w:hAnsi="Arial" w:cs="Arial"/>
        </w:rPr>
      </w:pPr>
      <w:r w:rsidRPr="008A165F">
        <w:rPr>
          <w:rFonts w:ascii="Arial" w:hAnsi="Arial" w:cs="Arial"/>
        </w:rPr>
        <w:t>W przypadku kolizji z urządzeniami melioracyjnymi występującymi poza ewidencją PGW Wody Polskie, należy uzgodnić warunki przebudowy z właścicielem gruntu lub sąsiadującym użytkownikiem terenu.</w:t>
      </w:r>
    </w:p>
    <w:p w:rsidR="008A165F" w:rsidRPr="008A165F" w:rsidRDefault="008A165F" w:rsidP="008A165F">
      <w:pPr>
        <w:pStyle w:val="Akapitzlist"/>
        <w:numPr>
          <w:ilvl w:val="0"/>
          <w:numId w:val="4"/>
        </w:numPr>
        <w:rPr>
          <w:rFonts w:ascii="Arial" w:hAnsi="Arial" w:cs="Arial"/>
        </w:rPr>
      </w:pPr>
      <w:r w:rsidRPr="008A165F">
        <w:rPr>
          <w:rFonts w:ascii="Arial" w:hAnsi="Arial" w:cs="Arial"/>
        </w:rPr>
        <w:t>Na etapie realizacji i eksploatacji wodę pobierać z istniejącej sieci na podstawie umowy z gestorem sieci.</w:t>
      </w:r>
    </w:p>
    <w:p w:rsidR="008A165F" w:rsidRPr="008A165F" w:rsidRDefault="008A165F" w:rsidP="008A165F">
      <w:pPr>
        <w:pStyle w:val="Akapitzlist"/>
        <w:numPr>
          <w:ilvl w:val="0"/>
          <w:numId w:val="4"/>
        </w:numPr>
        <w:rPr>
          <w:rFonts w:ascii="Arial" w:hAnsi="Arial" w:cs="Arial"/>
        </w:rPr>
      </w:pPr>
      <w:r w:rsidRPr="008A165F">
        <w:rPr>
          <w:rFonts w:ascii="Arial" w:hAnsi="Arial" w:cs="Arial"/>
        </w:rPr>
        <w:t xml:space="preserve">Zaopatrzenie w wodę na cele przeciwpożarowe realizować z przyłącza wodociągowego. </w:t>
      </w:r>
    </w:p>
    <w:p w:rsidR="008A165F" w:rsidRPr="008A165F" w:rsidRDefault="008A165F" w:rsidP="008A165F">
      <w:pPr>
        <w:pStyle w:val="Akapitzlist"/>
        <w:numPr>
          <w:ilvl w:val="0"/>
          <w:numId w:val="4"/>
        </w:numPr>
        <w:rPr>
          <w:rFonts w:ascii="Arial" w:hAnsi="Arial" w:cs="Arial"/>
        </w:rPr>
      </w:pPr>
      <w:r w:rsidRPr="008A165F">
        <w:rPr>
          <w:rFonts w:ascii="Arial" w:hAnsi="Arial" w:cs="Arial"/>
        </w:rPr>
        <w:t>Ścieki bytowe generowane na etapie realizacji odprowadzać do szczelnych zbiorników bezodpływowych, które należy systematycznie opróżniać (nie dopuszczać do ich przepełnienia) przez uprawnione podmioty.</w:t>
      </w:r>
    </w:p>
    <w:p w:rsidR="008A165F" w:rsidRPr="008A165F" w:rsidRDefault="008A165F" w:rsidP="008A165F">
      <w:pPr>
        <w:pStyle w:val="Akapitzlist"/>
        <w:numPr>
          <w:ilvl w:val="0"/>
          <w:numId w:val="4"/>
        </w:numPr>
        <w:rPr>
          <w:rFonts w:ascii="Arial" w:hAnsi="Arial" w:cs="Arial"/>
        </w:rPr>
      </w:pPr>
      <w:r w:rsidRPr="008A165F">
        <w:rPr>
          <w:rFonts w:ascii="Arial" w:hAnsi="Arial" w:cs="Arial"/>
        </w:rPr>
        <w:t>Ścieki bytowe powstające na etapie eksploatacji kierować do sieci kanalizacji sanitarnej, zgodnie z warunkami technicznymi wydanymi przez zarządcę sieci.</w:t>
      </w:r>
    </w:p>
    <w:p w:rsidR="008A165F" w:rsidRPr="008A165F" w:rsidRDefault="008A165F" w:rsidP="008A165F">
      <w:pPr>
        <w:pStyle w:val="Akapitzlist"/>
        <w:numPr>
          <w:ilvl w:val="0"/>
          <w:numId w:val="4"/>
        </w:numPr>
        <w:rPr>
          <w:rFonts w:ascii="Arial" w:hAnsi="Arial" w:cs="Arial"/>
        </w:rPr>
      </w:pPr>
      <w:r w:rsidRPr="008A165F">
        <w:rPr>
          <w:rFonts w:ascii="Arial" w:hAnsi="Arial" w:cs="Arial"/>
        </w:rPr>
        <w:t>Wody opadowe i roztopowe z terenu zaplecza budowy zagospodarować na terenie własnym, w sposób niepowodujący zalewania terenów sąsiednich.</w:t>
      </w:r>
    </w:p>
    <w:p w:rsidR="008A165F" w:rsidRPr="008A165F" w:rsidRDefault="008A165F" w:rsidP="008A165F">
      <w:pPr>
        <w:pStyle w:val="Akapitzlist"/>
        <w:numPr>
          <w:ilvl w:val="0"/>
          <w:numId w:val="4"/>
        </w:numPr>
        <w:rPr>
          <w:rFonts w:ascii="Arial" w:hAnsi="Arial" w:cs="Arial"/>
        </w:rPr>
      </w:pPr>
      <w:r w:rsidRPr="008A165F">
        <w:rPr>
          <w:rFonts w:ascii="Arial" w:hAnsi="Arial" w:cs="Arial"/>
        </w:rPr>
        <w:t xml:space="preserve">Wody opadowe i roztopowe z ciągów komunikacyjnych odprowadzać do istniejącej kanalizacji deszczowej na podstawie umowy z gestorem sieci. </w:t>
      </w:r>
    </w:p>
    <w:p w:rsidR="008A165F" w:rsidRPr="008A165F" w:rsidRDefault="008A165F" w:rsidP="008A165F">
      <w:pPr>
        <w:pStyle w:val="Akapitzlist"/>
        <w:numPr>
          <w:ilvl w:val="0"/>
          <w:numId w:val="4"/>
        </w:numPr>
        <w:rPr>
          <w:rFonts w:ascii="Arial" w:hAnsi="Arial" w:cs="Arial"/>
        </w:rPr>
      </w:pPr>
      <w:r w:rsidRPr="008A165F">
        <w:rPr>
          <w:rFonts w:ascii="Arial" w:hAnsi="Arial" w:cs="Arial"/>
        </w:rPr>
        <w:t>Wody opadowe pochodzące z terenów utwardzonych i parkingów przed odprowadzeniem do odbiornika podczyszczać w separatorze substancji ropopochodnych z osadnikiem zawiesin.</w:t>
      </w:r>
    </w:p>
    <w:p w:rsidR="008A165F" w:rsidRPr="008A165F" w:rsidRDefault="008A165F" w:rsidP="008A165F">
      <w:pPr>
        <w:pStyle w:val="Akapitzlist"/>
        <w:numPr>
          <w:ilvl w:val="0"/>
          <w:numId w:val="4"/>
        </w:numPr>
        <w:rPr>
          <w:rFonts w:ascii="Arial" w:hAnsi="Arial" w:cs="Arial"/>
        </w:rPr>
      </w:pPr>
      <w:r w:rsidRPr="008A165F">
        <w:rPr>
          <w:rFonts w:ascii="Arial" w:hAnsi="Arial" w:cs="Arial"/>
        </w:rPr>
        <w:t>Zapewnić stałą konserwację urządzeń podczyszczających wody opadowe z terenów zanieczyszczonych,  w celu sprawnego działania tych urządzeń oraz wysokiej skuteczności podczyszczania wód opadowych i roztopowych.</w:t>
      </w:r>
    </w:p>
    <w:p w:rsidR="008A165F" w:rsidRPr="008A165F" w:rsidRDefault="008A165F" w:rsidP="008A165F">
      <w:pPr>
        <w:pStyle w:val="Akapitzlist"/>
        <w:numPr>
          <w:ilvl w:val="0"/>
          <w:numId w:val="4"/>
        </w:numPr>
        <w:rPr>
          <w:rFonts w:ascii="Arial" w:hAnsi="Arial" w:cs="Arial"/>
        </w:rPr>
      </w:pPr>
      <w:r w:rsidRPr="008A165F">
        <w:rPr>
          <w:rFonts w:ascii="Arial" w:hAnsi="Arial" w:cs="Arial"/>
        </w:rPr>
        <w:t>Prace ziemne wykonywać w okresach o małym nasileniu opadów atmosferycznych oraz chronić wykopy przed tworzeniem się w nich zastoisk.</w:t>
      </w:r>
    </w:p>
    <w:p w:rsidR="008A165F" w:rsidRPr="008A165F" w:rsidRDefault="008A165F" w:rsidP="008A165F">
      <w:pPr>
        <w:pStyle w:val="Akapitzlist"/>
        <w:numPr>
          <w:ilvl w:val="0"/>
          <w:numId w:val="4"/>
        </w:numPr>
        <w:rPr>
          <w:rFonts w:ascii="Arial" w:hAnsi="Arial" w:cs="Arial"/>
        </w:rPr>
      </w:pPr>
      <w:r w:rsidRPr="008A165F">
        <w:rPr>
          <w:rFonts w:ascii="Arial" w:hAnsi="Arial" w:cs="Arial"/>
        </w:rPr>
        <w:t xml:space="preserve">Prace ziemne prowadzić bez konieczności prowadzenia prac odwodnieniowych; </w:t>
      </w:r>
      <w:r w:rsidRPr="008A165F">
        <w:rPr>
          <w:rFonts w:ascii="Arial" w:hAnsi="Arial" w:cs="Arial"/>
        </w:rPr>
        <w:br/>
        <w:t xml:space="preserve">w przypadku stwierdzenia konieczności odwodnienia wykopów, prace odwodnieniowe prowadzić bez konieczności trwałego obniżania </w:t>
      </w:r>
      <w:r w:rsidRPr="008A165F">
        <w:rPr>
          <w:rFonts w:ascii="Arial" w:hAnsi="Arial" w:cs="Arial"/>
        </w:rPr>
        <w:lastRenderedPageBreak/>
        <w:t>poziomu wód gruntowych; ograniczyć czas odwadniania wykopu do minimum, ograniczyć wpływ ww. prac do terenu działki inwestycyjnej.</w:t>
      </w:r>
    </w:p>
    <w:p w:rsidR="008A165F" w:rsidRPr="008A165F" w:rsidRDefault="008A165F" w:rsidP="008A165F">
      <w:pPr>
        <w:pStyle w:val="Akapitzlist"/>
        <w:numPr>
          <w:ilvl w:val="0"/>
          <w:numId w:val="4"/>
        </w:numPr>
        <w:rPr>
          <w:rFonts w:ascii="Arial" w:hAnsi="Arial" w:cs="Arial"/>
        </w:rPr>
      </w:pPr>
      <w:r w:rsidRPr="008A165F">
        <w:rPr>
          <w:rFonts w:ascii="Arial" w:hAnsi="Arial" w:cs="Arial"/>
        </w:rPr>
        <w:t>Zdjętą wierzchnią warstwę ziemi (odkład) składować poza obszarami, na których znajdują się cieki wodne, poza terenami zagrożonymi powodzią.</w:t>
      </w:r>
    </w:p>
    <w:p w:rsidR="008A165F" w:rsidRPr="008A165F" w:rsidRDefault="008A165F" w:rsidP="008A165F">
      <w:pPr>
        <w:pStyle w:val="Akapitzlist"/>
        <w:numPr>
          <w:ilvl w:val="0"/>
          <w:numId w:val="4"/>
        </w:numPr>
        <w:rPr>
          <w:rFonts w:ascii="Arial" w:hAnsi="Arial" w:cs="Arial"/>
        </w:rPr>
      </w:pPr>
      <w:r w:rsidRPr="008A165F">
        <w:rPr>
          <w:rFonts w:ascii="Arial" w:hAnsi="Arial" w:cs="Arial"/>
        </w:rPr>
        <w:t>Masy ziemne powstające w wyniku prowadzenia prac budowlanych składować na terenie inwestycji do późniejszego wykorzystania w sposób niepowodujący zakłócenia warunków odpływu wód opadowych, a także niezmieniający warunków gruntowo-wodnych.</w:t>
      </w:r>
    </w:p>
    <w:p w:rsidR="008A165F" w:rsidRPr="008A165F" w:rsidRDefault="008A165F" w:rsidP="008A165F">
      <w:pPr>
        <w:pStyle w:val="Akapitzlist"/>
        <w:numPr>
          <w:ilvl w:val="0"/>
          <w:numId w:val="4"/>
        </w:numPr>
        <w:rPr>
          <w:rFonts w:ascii="Arial" w:hAnsi="Arial" w:cs="Arial"/>
        </w:rPr>
      </w:pPr>
      <w:r w:rsidRPr="008A165F">
        <w:rPr>
          <w:rFonts w:ascii="Arial" w:hAnsi="Arial" w:cs="Arial"/>
        </w:rPr>
        <w:t>Ewentualne czyszczenie budynków hal wykonywać za pomocą profesjonalnych maszyn posiadających zbiornik na zabrudzoną wodę, przez wykwalifikowaną firmę.</w:t>
      </w:r>
    </w:p>
    <w:p w:rsidR="008A165F" w:rsidRPr="008A165F" w:rsidRDefault="008A165F" w:rsidP="008A165F">
      <w:pPr>
        <w:pStyle w:val="Akapitzlist"/>
        <w:numPr>
          <w:ilvl w:val="0"/>
          <w:numId w:val="4"/>
        </w:numPr>
        <w:rPr>
          <w:rFonts w:ascii="Arial" w:hAnsi="Arial" w:cs="Arial"/>
        </w:rPr>
      </w:pPr>
      <w:r w:rsidRPr="008A165F">
        <w:rPr>
          <w:rFonts w:ascii="Arial" w:hAnsi="Arial" w:cs="Arial"/>
        </w:rPr>
        <w:t xml:space="preserve">Przygotować miejsca do selektywnej zbiórki odpadów i odpowiednio zabezpieczyć odpady przed wpływem czynników atmosferycznych, w sposób uniemożliwiający przedostanie się zanieczyszczeń (odcieków) do środowiska gruntowo-wodnego, </w:t>
      </w:r>
      <w:r w:rsidRPr="008A165F">
        <w:rPr>
          <w:rFonts w:ascii="Arial" w:hAnsi="Arial" w:cs="Arial"/>
        </w:rPr>
        <w:br/>
        <w:t xml:space="preserve">a następnie sukcesywnie przekazywać do odbioru podmiotom posiadającym stosowne zezwolenia w zakresie gospodarowania odpadami. </w:t>
      </w:r>
    </w:p>
    <w:p w:rsidR="008A165F" w:rsidRPr="008A165F" w:rsidRDefault="008A165F" w:rsidP="008A165F">
      <w:pPr>
        <w:rPr>
          <w:rFonts w:ascii="Arial" w:hAnsi="Arial" w:cs="Arial"/>
        </w:rPr>
      </w:pPr>
    </w:p>
    <w:p w:rsidR="008A165F" w:rsidRPr="008A165F" w:rsidRDefault="008A165F" w:rsidP="008A165F">
      <w:pPr>
        <w:ind w:left="1440"/>
        <w:rPr>
          <w:rFonts w:ascii="Arial" w:hAnsi="Arial" w:cs="Arial"/>
        </w:rPr>
      </w:pPr>
    </w:p>
    <w:p w:rsidR="008A165F" w:rsidRPr="008A165F" w:rsidRDefault="008A165F" w:rsidP="008A165F">
      <w:pPr>
        <w:rPr>
          <w:rFonts w:ascii="Arial" w:hAnsi="Arial" w:cs="Arial"/>
          <w:b/>
        </w:rPr>
      </w:pPr>
      <w:r w:rsidRPr="008A165F">
        <w:rPr>
          <w:rFonts w:ascii="Arial" w:hAnsi="Arial" w:cs="Arial"/>
          <w:b/>
        </w:rPr>
        <w:t>Uzasadnienie</w:t>
      </w:r>
    </w:p>
    <w:p w:rsidR="008A165F" w:rsidRPr="008A165F" w:rsidRDefault="008A165F" w:rsidP="008A165F">
      <w:pPr>
        <w:rPr>
          <w:rFonts w:ascii="Arial" w:hAnsi="Arial" w:cs="Arial"/>
          <w:b/>
        </w:rPr>
      </w:pPr>
    </w:p>
    <w:p w:rsidR="008A165F" w:rsidRPr="008A165F" w:rsidRDefault="008A165F" w:rsidP="008A165F">
      <w:pPr>
        <w:pStyle w:val="Default"/>
        <w:rPr>
          <w:bCs/>
          <w:color w:val="auto"/>
        </w:rPr>
      </w:pPr>
      <w:r w:rsidRPr="008A165F">
        <w:t xml:space="preserve">W dniu 20.07.2022 r. do tut. organu wpłynął wniosek Pana Pawła Pudełko Grupa BOX Architekci ul. J. Baildona 8a/5, 40-115 Katowice  reprezentującego spółkę inwestora firmę: </w:t>
      </w:r>
      <w:proofErr w:type="spellStart"/>
      <w:r w:rsidRPr="008A165F">
        <w:t>Europrojekt</w:t>
      </w:r>
      <w:proofErr w:type="spellEnd"/>
      <w:r w:rsidRPr="008A165F">
        <w:t xml:space="preserve"> Delta </w:t>
      </w:r>
      <w:proofErr w:type="spellStart"/>
      <w:r w:rsidRPr="008A165F">
        <w:t>Saller</w:t>
      </w:r>
      <w:proofErr w:type="spellEnd"/>
      <w:r w:rsidRPr="008A165F">
        <w:t xml:space="preserve"> </w:t>
      </w:r>
      <w:proofErr w:type="spellStart"/>
      <w:r w:rsidRPr="008A165F">
        <w:t>Polbau</w:t>
      </w:r>
      <w:proofErr w:type="spellEnd"/>
      <w:r w:rsidRPr="008A165F">
        <w:t xml:space="preserve"> Sp. z o.o. Sp.k. ul. Wyścigowa 56c, 53-012 Wrocław w sprawie wydania decyzji o środowiskowych uwarunkowaniach dla przedsięwzięcia pn.: „</w:t>
      </w:r>
      <w:r w:rsidRPr="008A165F">
        <w:rPr>
          <w:rFonts w:eastAsia="Times New Roman"/>
          <w:bCs/>
          <w:lang w:eastAsia="pl-PL"/>
        </w:rPr>
        <w:t xml:space="preserve">Budowa zespołu </w:t>
      </w:r>
      <w:r w:rsidRPr="008A165F">
        <w:rPr>
          <w:bCs/>
          <w:color w:val="auto"/>
        </w:rPr>
        <w:t xml:space="preserve">sześciu budynków handlowo – usługowych wraz z niezbędną infrastrukturą techniczną i towarzyszącą na terenie działek:  </w:t>
      </w:r>
    </w:p>
    <w:p w:rsidR="008A165F" w:rsidRPr="008A165F" w:rsidRDefault="008A165F" w:rsidP="008A165F">
      <w:pPr>
        <w:pStyle w:val="Default"/>
        <w:rPr>
          <w:bCs/>
          <w:color w:val="auto"/>
        </w:rPr>
      </w:pPr>
      <w:r w:rsidRPr="008A165F">
        <w:rPr>
          <w:bCs/>
          <w:color w:val="auto"/>
        </w:rPr>
        <w:t xml:space="preserve">nr </w:t>
      </w:r>
      <w:proofErr w:type="spellStart"/>
      <w:r w:rsidRPr="008A165F">
        <w:rPr>
          <w:bCs/>
          <w:color w:val="auto"/>
        </w:rPr>
        <w:t>ewid</w:t>
      </w:r>
      <w:proofErr w:type="spellEnd"/>
      <w:r w:rsidRPr="008A165F">
        <w:rPr>
          <w:bCs/>
          <w:color w:val="auto"/>
        </w:rPr>
        <w:t xml:space="preserve">. 2/3; 2/4; 3/25; 3/26; 5/12; obręb Włocławek KM 79/1; </w:t>
      </w:r>
    </w:p>
    <w:p w:rsidR="008A165F" w:rsidRPr="008A165F" w:rsidRDefault="008A165F" w:rsidP="008A165F">
      <w:pPr>
        <w:pStyle w:val="Default"/>
        <w:rPr>
          <w:bCs/>
          <w:color w:val="auto"/>
        </w:rPr>
      </w:pPr>
      <w:r w:rsidRPr="008A165F">
        <w:rPr>
          <w:bCs/>
          <w:color w:val="auto"/>
        </w:rPr>
        <w:t xml:space="preserve">nr </w:t>
      </w:r>
      <w:proofErr w:type="spellStart"/>
      <w:r w:rsidRPr="008A165F">
        <w:rPr>
          <w:bCs/>
          <w:color w:val="auto"/>
        </w:rPr>
        <w:t>ewid</w:t>
      </w:r>
      <w:proofErr w:type="spellEnd"/>
      <w:r w:rsidRPr="008A165F">
        <w:rPr>
          <w:bCs/>
          <w:color w:val="auto"/>
        </w:rPr>
        <w:t>. 1/56; 1/71; 1/72; 2/6; 2/7; 2/14; 2/15; 2/16; 3/2; 8/1; 8/2; 8/3; 8/4; 8/5; obręb Włocławek KM 79/2; położonych we Włocławku przy ul. Kruszyńskiej 17/27.</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Do wniosku o wydanie decyzji o środowiskowych uwarunkowaniach wnioskodawca załączył kartę informacyjną przedsięwzięcia oraz pozostałe załączniki.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2022 r., poz. 1029  ze zm.). Rodzaj, parametry techniczne inwestycji zaliczają ją do grupy przedsięwzięć mogących potencjalnie znacząco oddziaływać na środowisko wymienionych w rozporządzeniu Rady Ministrów w sprawie przedsięwzięć mogących znacząco oddziaływać na środowisko w: </w:t>
      </w:r>
    </w:p>
    <w:p w:rsidR="008A165F" w:rsidRPr="008A165F" w:rsidRDefault="008A165F" w:rsidP="008A165F">
      <w:pPr>
        <w:rPr>
          <w:rFonts w:ascii="Arial" w:hAnsi="Arial" w:cs="Arial"/>
        </w:rPr>
      </w:pPr>
      <w:r w:rsidRPr="008A165F">
        <w:rPr>
          <w:rFonts w:ascii="Arial" w:hAnsi="Arial" w:cs="Arial"/>
        </w:rPr>
        <w:lastRenderedPageBreak/>
        <w:t xml:space="preserve">- § 3 ust. 1 pkt 56 lit. b tj.: „centra handlowe wraz z towarzyszącą im infrastrukturą o powierzchni użytkowej nie mniejszej niż 2 ha na obszarach innych niż wymienione w lit. a”;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 3 ust. 1 pkt 58 lit. b tj.: „garaże, parkingi samochodowe lub zespoły parkingów, w tym na potrzeby planowanych, realizowanych lub zrealizowanych przedsięwzięć, o których mowa w pkt 52, 54-57 i 59, wraz z towarzyszącą im infrastrukturą, o powierzchni użytkowej nie mniejszej niż 0,5 ha na obszarach innych niż wymienione w lit. a”.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Biorąc pod uwagę powyższą kwalifikację stwierdzono, że jest to przedsięwzięcie mogące potencjalnie znacząco oddziaływać na środowisko, dla którego raport o oddziaływaniu na środowisko może być wymagany.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Z uwagi na liczbę stron biorących udział w przedmiotowym postępowaniu (ponad 10) zawiadomieniem z dnia 27.07.2022 r. znak: S.6220.34.2022 dokonano publicznego obwieszczenia o wszczęciu postępowania. Zawiadomienie-obwieszczenie o wszczęciu postępowania zostało zamieszczone na tablicy ogłoszeń tut. Urzędu (Zielony Rynek 11/13 oraz ul. 3 Maja 22) oraz na stronie internetowej pod adresem: </w:t>
      </w:r>
      <w:hyperlink r:id="rId5" w:history="1">
        <w:r w:rsidRPr="008A165F">
          <w:rPr>
            <w:rStyle w:val="Hipercze"/>
            <w:rFonts w:ascii="Arial" w:hAnsi="Arial" w:cs="Arial"/>
            <w:color w:val="auto"/>
            <w:u w:val="none"/>
          </w:rPr>
          <w:t>www.bip.wloclawek.pl</w:t>
        </w:r>
      </w:hyperlink>
      <w:r w:rsidRPr="008A165F">
        <w:rPr>
          <w:rFonts w:ascii="Arial" w:hAnsi="Arial" w:cs="Arial"/>
        </w:rPr>
        <w:t xml:space="preserve">  w zakładce Dane Publiczne w kategorii Zawiadomienie poprzez publiczne obwieszczenie – ART. 49 KPA. W wyznaczonym 14 – dniowym terminie nie zostały zgłoszone żadne uwagi i wnioski, co do realizacji planowanej inwestycji.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Na podstawie art. 64 ust. 1 pkt 1, pkt 2 i pkt 4 ustawy o udostępnieniu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oraz do Państwowego Gospodarstwa Wodnego Zarząd Zlewni we Włocławku.</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Pismem z dnia 10.08.2022 r. znak: N.NZ-42-05-85/22 L.dz.: 6030 Państwowy Powiatowy Inspektor Sanitarny we Włocławku wyraził opinię, że dla realizacji planowanej inwestycji, należy przeprowadzić ocenę oddziaływania na środowisko, a zakres raportu powinien być zgodny z art. 66 ustawy z dnia 3 października 2008 r. o udostępnianiu informacji o środowisku, udziale społeczeństwa w ochronie środowiska oraz o ocenach oddziaływania na środowisko (Dz. U. z 2022 r., poz. 1029 ze zm.). Organ Inspekcji Sanitarnej zdecydował o nałożeniu obowiązku sporządzenia raportu </w:t>
      </w:r>
      <w:proofErr w:type="spellStart"/>
      <w:r w:rsidRPr="008A165F">
        <w:rPr>
          <w:rFonts w:ascii="Arial" w:hAnsi="Arial" w:cs="Arial"/>
        </w:rPr>
        <w:t>ooś</w:t>
      </w:r>
      <w:proofErr w:type="spellEnd"/>
      <w:r w:rsidRPr="008A165F">
        <w:rPr>
          <w:rFonts w:ascii="Arial" w:hAnsi="Arial" w:cs="Arial"/>
        </w:rPr>
        <w:t>, z uwagi na skalę, zakres oraz lokalizację inwestycji i uznał, że planowane przedsięwzięcie może negatywnie wpłynąć na stan środowiska i zdrowie ludzi w rejonie jego lokalizacji</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Zawiadomieniem z dnia 16.08.2022 r. znak: WOO.4220.760.2022.AG Regionalny Dyrektor Ochrony Środowiska w Bydgoszczy poinformował o przedłużeniu terminu wydania opinii, wyznaczając nowy termin do dnia 29.08.2022 r.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Pismem z dnia 29.08.2022 r. znak: WOO.4220.760.2022.AG.2 Regionalny Dyrektor Ochrony Środowiska w Bydgoszczy wezwał Inwestora do przekazania wyjaśnień informacji zawartych w karcie informacyjnej przedsięwzięcia. </w:t>
      </w:r>
    </w:p>
    <w:p w:rsidR="008A165F" w:rsidRPr="008A165F" w:rsidRDefault="008A165F" w:rsidP="008A165F">
      <w:pPr>
        <w:rPr>
          <w:rFonts w:ascii="Arial" w:hAnsi="Arial" w:cs="Arial"/>
        </w:rPr>
      </w:pPr>
      <w:r w:rsidRPr="008A165F">
        <w:rPr>
          <w:rFonts w:ascii="Arial" w:hAnsi="Arial" w:cs="Arial"/>
        </w:rPr>
        <w:lastRenderedPageBreak/>
        <w:t xml:space="preserve">Wyjaśnienia do organu opiniującego zostały przekazane przy piśmie z dnia 27.10.2022 r.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Pismem z dnia 31.08.2022 r. znak: GD.ZZŚ.7.435.760.2022.AK Zarząd Zlewni w Toruniu wyraził opinię o braku potrzeby przeprowadzenia oceny oddziaływania na środowisko. Ponadto, wskazał na konieczność uwzględnienia w decyzji o środowiskowych uwarunkowaniach warunków i wymagań, które zostały wpisane w sentencji niniejszej decyzji.</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Zawiadomieniem z dnia 15.10.2022 r. znak: WOO.4220.760.2022.AG.4 Regionalny Dyrektor Ochrony Środowiska w Bydgoszczy poinformował o przedłużeniu terminu wydania opinii, wyznaczając nowy termin do dnia 29.11.2022 r.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Postanowieniem z dnia 08.12.2022 r. znak: WOO.4220.760.2022.AG.4 Regionalny Dyrektor Ochrony Środowiska w Bydgoszczy wyraził opinię, że dla realizacji planowanej inwestycji, nie istnieje konieczność  przeprowadzenia oceny oddziaływania na środowisko, określając wymagania dotyczące ochrony środowiska konieczne do uwzględnienia w decyzji o środowiskowych uwarunkowaniach, w dokumentacji wymaganej do wydania decyzji, o których mowa w art. 64 ust. 3a </w:t>
      </w:r>
      <w:proofErr w:type="spellStart"/>
      <w:r w:rsidRPr="008A165F">
        <w:rPr>
          <w:rFonts w:ascii="Arial" w:hAnsi="Arial" w:cs="Arial"/>
        </w:rPr>
        <w:t>uouioś</w:t>
      </w:r>
      <w:proofErr w:type="spellEnd"/>
      <w:r w:rsidRPr="008A165F">
        <w:rPr>
          <w:rFonts w:ascii="Arial" w:hAnsi="Arial" w:cs="Arial"/>
        </w:rPr>
        <w:t>, w szczególności istotne warunki korzystania ze środowiska w fazie realizacji i eksploatacji lub użytkowania przedsięwzięcia, ze szczególnym uwzględnieniem konieczności ochrony cennych wartości przyrodniczych, zasobów naturalnych i zabytków (…). Warunki te zostały wpisane w sentencji niniejszej decyzji.</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Analizując wskazane wyżej opinie Państwowego Powiatowego Inspektora Sanitarnego we Włocławku, Regionalnego Dyrektora Ochrony Środowiska w Bydgoszczy oraz Zarządu Zlewni we Włocławku, tut. organ wziął pod uwagę rodzaj, skalę oraz usytuowanie planowanego przedsięwzięcia i stwierdził, że projektowana inwestycja nie będzie miała negatywnego wpływu na poszczególne elementy środowiska, dlatego też nie zachodzi konieczność przeprowadzenia oceny oddziaływania przedsięwzięcia na środowisko.</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niniejszej sprawie zaistniała sytuacja wyrażenia sprzecznych opinii przez organy współdziałające. Ustawodawca nie przewidział związania organu orzekającego opiniami organów, o których mowa w art. 64 ust. 1 </w:t>
      </w:r>
      <w:hyperlink r:id="rId6" w:tgtFrame="_blank" w:history="1">
        <w:r w:rsidRPr="008A165F">
          <w:rPr>
            <w:rStyle w:val="Hipercze"/>
            <w:rFonts w:ascii="Arial" w:hAnsi="Arial" w:cs="Arial"/>
            <w:color w:val="auto"/>
            <w:u w:val="none"/>
          </w:rPr>
          <w:t>ustawy o udostępnianiu informacji o środowisku i jego ochronie, udziale społeczeństwa w ochronie środowiska oraz o ocenach oddziaływania na środowisko</w:t>
        </w:r>
      </w:hyperlink>
      <w:r w:rsidRPr="008A165F">
        <w:rPr>
          <w:rFonts w:ascii="Arial" w:hAnsi="Arial" w:cs="Arial"/>
        </w:rPr>
        <w:t>. W sytuacji wyrażenia sprzecznych opinii przez oba te organy, organ może przychylić się do stanowiska jednego z tych organów.</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Mając na uwadze szczegółowo sporządzoną kartę informacyjną przedsięwzięcia, tut. organ stwierdził, że realizacja i eksploatacja zamierzenia nie spowoduje wystąpienia oddziaływania o znacznej wielkości lub złożoności. Przedsięwzięcie przy zachowaniu odpowiednich środków i technik, nie powinno znacząco oddziaływać na środowisko. Ponadto, w kwestii poruszanej przez Inspekcję Sanitarną wypowiedziały się dwa pozostałe organy współdziałające, posiadające kompetencje do wydania opinii w sprawach takich komponentów środowiska jak: powietrze, hałas, wody powierzchniowe i podziemne. Organy te nie stwierdziły potrzeby przeprowadzenia oceny oddziaływania na środowisko, wskazując, przy tym  konieczność uwzględnienia w niniejszej decyzji istotnych warunków korzystania ze środowiska w </w:t>
      </w:r>
      <w:r w:rsidRPr="008A165F">
        <w:rPr>
          <w:rFonts w:ascii="Arial" w:hAnsi="Arial" w:cs="Arial"/>
        </w:rPr>
        <w:lastRenderedPageBreak/>
        <w:t xml:space="preserve">fazie realizacji i eksploatacji lub użytkowania przedsięwzięcia, a także wymagań dotyczących ochrony środowiska koniecznych do uwzględnienia w dokumentacji projektowej oraz nałożenia obowiązków zapobiegania, ograniczania oddziaływania przedsięwzięcia na środowisko.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Tut. organ, zatem przychyla się do stanowiska organów: Regionalnego Dyrektora Ochrony Środowiska w Bydgoszczy oraz Regionalnego Zarządu Gospodarki Wodnej Wody Polskie Zarządu Zlewni we Włocławku, którzy w swoich opiniach stwierdzili brak obowiązku przeprowadzenia oceny oddziaływania na środowisko.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Warto podkreślić, iż opinia jest najluźniejszą formą współdziałania i nie ma charakteru wiążącego dla organu wydającego decyzję. Organ prowadzący postępowanie podejmuje decyzje samodzielnie i nie jest w tym zakresie związany opiniami organów współdziałających.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Mając powyższe na uwadze, dopełniono procedury określonej w art. 10 ustawy Kodeks postępowania administracyjnego, mianowicie zawiadomiono o zakończeniu postępowania.</w:t>
      </w:r>
      <w:r w:rsidRPr="008A165F">
        <w:rPr>
          <w:rFonts w:ascii="Arial" w:hAnsi="Arial" w:cs="Arial"/>
          <w:color w:val="000000"/>
        </w:rPr>
        <w:t xml:space="preserve"> </w:t>
      </w:r>
      <w:r w:rsidRPr="008A165F">
        <w:rPr>
          <w:rFonts w:ascii="Arial" w:hAnsi="Arial" w:cs="Arial"/>
        </w:rPr>
        <w:t xml:space="preserve">Zawiadomienie - obwieszczenie o zakończeniu postępowania zostało zamieszczone w dniu 13.12.2022 r. znak: S.6220.34.2022 na tablicy ogłoszeń tut. Urzędu (Zielony Rynek 11/13 oraz ul. 3 Maja 22) oraz na stronie internetowej pod adresem: </w:t>
      </w:r>
      <w:hyperlink r:id="rId7" w:history="1">
        <w:r w:rsidRPr="008A165F">
          <w:rPr>
            <w:rStyle w:val="Hipercze"/>
            <w:rFonts w:ascii="Arial" w:hAnsi="Arial" w:cs="Arial"/>
            <w:color w:val="auto"/>
            <w:u w:val="none"/>
          </w:rPr>
          <w:t>www.bip.wloclawek.pl</w:t>
        </w:r>
      </w:hyperlink>
      <w:r w:rsidRPr="008A165F">
        <w:rPr>
          <w:rFonts w:ascii="Arial" w:hAnsi="Arial" w:cs="Arial"/>
        </w:rPr>
        <w:t xml:space="preserve"> w zakładce Dane Publiczne w kategorii Zawiadomienie poprzez publiczne obwieszczenie – ART. 49 KPA. W wyznaczonym 14 –dniowym terminie nie zostały zgłoszone żadne </w:t>
      </w:r>
      <w:r w:rsidRPr="008A165F">
        <w:rPr>
          <w:rFonts w:ascii="Arial" w:hAnsi="Arial" w:cs="Arial"/>
          <w:color w:val="000000"/>
        </w:rPr>
        <w:t>zastrzeżenia, co do planowanego przedsięwzięcia.</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odniesieniu do uwarunkowań wymienionych w art. 63 ust. 1 </w:t>
      </w:r>
      <w:proofErr w:type="spellStart"/>
      <w:r w:rsidRPr="008A165F">
        <w:rPr>
          <w:rFonts w:ascii="Arial" w:hAnsi="Arial" w:cs="Arial"/>
        </w:rPr>
        <w:t>uouioś</w:t>
      </w:r>
      <w:proofErr w:type="spellEnd"/>
      <w:r w:rsidRPr="008A165F">
        <w:rPr>
          <w:rFonts w:ascii="Arial" w:hAnsi="Arial" w:cs="Arial"/>
        </w:rPr>
        <w:t xml:space="preserve">, tutejszy organ przeanalizował rodzaj i charakter planowanego przedsięwzięcia oraz jego usytuowanie, zważywszy na możliwe zagrożenia dla środowiska, jak również rodzaj i skalę możliwego oddziaływania.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Przedmiotem inwestycji jest budowa zespołu sześciu budynków handlowo - usługowych wraz z niezbędną infrastrukturą techniczną i towarzyszącą na działkach nr </w:t>
      </w:r>
      <w:proofErr w:type="spellStart"/>
      <w:r w:rsidRPr="008A165F">
        <w:rPr>
          <w:rFonts w:ascii="Arial" w:hAnsi="Arial" w:cs="Arial"/>
        </w:rPr>
        <w:t>ewid</w:t>
      </w:r>
      <w:proofErr w:type="spellEnd"/>
      <w:r w:rsidRPr="008A165F">
        <w:rPr>
          <w:rFonts w:ascii="Arial" w:hAnsi="Arial" w:cs="Arial"/>
        </w:rPr>
        <w:t xml:space="preserve">.: 2/3; 2/4; 3/25; 3/26; 5/12 obręb Włocławek KM 79/1 oraz nr </w:t>
      </w:r>
      <w:proofErr w:type="spellStart"/>
      <w:r w:rsidRPr="008A165F">
        <w:rPr>
          <w:rFonts w:ascii="Arial" w:hAnsi="Arial" w:cs="Arial"/>
        </w:rPr>
        <w:t>ewid</w:t>
      </w:r>
      <w:proofErr w:type="spellEnd"/>
      <w:r w:rsidRPr="008A165F">
        <w:rPr>
          <w:rFonts w:ascii="Arial" w:hAnsi="Arial" w:cs="Arial"/>
        </w:rPr>
        <w:t xml:space="preserve">.: 1/56; 1/71; 1/72; 2/6; 2/7; 2/14; 2/15; 2/16; 3/2; 8/1; 8/2; 8/3; 8/4; 8/5 obręb Włocławek KM 79/2, położonych we Włocławku przy ul. Kruszyńskiej 17/27.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Na terenie inwestycji aktualnie jest zlokalizowany istniejący budynek handlowo - usługowy o powierzchni zabudowy ok. 1,04 ha byłego sklepu sieci TESCO mieszczącego również lokale handlowe i usługowe w pasażu budynku. Obiekt przeznaczony jest do rozbiórki Na części terenu znajduje się parking z infrastrukturą towarzyszącą. Istniejący układ dróg dojazdowych oraz istniejący układ miejsc postojowych poddany zostanie przebudowie w celu dostosowania do projektowanej zabudowy. Przedmiotowy teren posiada dostęp do drogi publicznej w postaci utwardzonych wjazdów z ul. Kruszyńskiej.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Budynki zostały zaprojektowane jako jednokondygnacyjne, a w części obiektów zaplanowano dwukondygnacyjne części </w:t>
      </w:r>
      <w:proofErr w:type="spellStart"/>
      <w:r w:rsidRPr="008A165F">
        <w:rPr>
          <w:rFonts w:ascii="Arial" w:hAnsi="Arial" w:cs="Arial"/>
        </w:rPr>
        <w:t>socjalno</w:t>
      </w:r>
      <w:proofErr w:type="spellEnd"/>
      <w:r w:rsidRPr="008A165F">
        <w:rPr>
          <w:rFonts w:ascii="Arial" w:hAnsi="Arial" w:cs="Arial"/>
        </w:rPr>
        <w:t xml:space="preserve"> - biurowe. Budynki zostaną zwrócone głównymi elewacjami frontowymi w stronę północną i zachodnią. Od tych stron będą mieściły się główne wejścia dla klientów prowadzące do </w:t>
      </w:r>
      <w:proofErr w:type="spellStart"/>
      <w:r w:rsidRPr="008A165F">
        <w:rPr>
          <w:rFonts w:ascii="Arial" w:hAnsi="Arial" w:cs="Arial"/>
        </w:rPr>
        <w:t>salisprzedaży</w:t>
      </w:r>
      <w:proofErr w:type="spellEnd"/>
      <w:r w:rsidRPr="008A165F">
        <w:rPr>
          <w:rFonts w:ascii="Arial" w:hAnsi="Arial" w:cs="Arial"/>
        </w:rPr>
        <w:t xml:space="preserve"> lokali handlowych - usługowych. Po stronie południowej i wschodniej budynków </w:t>
      </w:r>
      <w:r w:rsidRPr="008A165F">
        <w:rPr>
          <w:rFonts w:ascii="Arial" w:hAnsi="Arial" w:cs="Arial"/>
        </w:rPr>
        <w:lastRenderedPageBreak/>
        <w:t xml:space="preserve">zostaną zlokalizowane pomieszczenia zapleczy wraz z pomieszczeniami </w:t>
      </w:r>
      <w:proofErr w:type="spellStart"/>
      <w:r w:rsidRPr="008A165F">
        <w:rPr>
          <w:rFonts w:ascii="Arial" w:hAnsi="Arial" w:cs="Arial"/>
        </w:rPr>
        <w:t>socjalno</w:t>
      </w:r>
      <w:proofErr w:type="spellEnd"/>
      <w:r w:rsidRPr="008A165F">
        <w:rPr>
          <w:rFonts w:ascii="Arial" w:hAnsi="Arial" w:cs="Arial"/>
        </w:rPr>
        <w:t xml:space="preserve"> – biurowymi.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Projektowane obiekty posiadały będą własne źródło ciepła w postaci powietrznych pomp ciepła. Na przedmiotowym terenie istnieje również miejska sieć ciepłownicza, z której Inwestor planuje pokryć zapotrzebowania na ciepło dla najemców, którzy nie będą chcieli korzystać z pomp ciepła.</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Parking zostanie zlokalizowany po północnej stronie terenu. Po stronie południowej i wschodniej budynków zaplanowano wykonanie dróg oraz placów manewrowych obsługujących strefę dostaw projektowanych budynków. W ramach inwestycji zostanie wykonanych łącznie ok. 675 m dróg obejmujących, w tym: drogi manewrowe w strefie dostaw – 595 m oraz drogę dojazdową od miejsc postojowych – 80 m. Zakłada się budowę parkingu na terenie zamierzenia w ilości 412 miejsc postojowych dla samochodów osobowych.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Powierzchnia zabudowy rozumiana jako powierzchnia terenu zajęta przez obiekty budowlane oraz pozostała powierzchnia przeznaczona do przekształcenia w wyniku realizacji całego przedsięwzięcia: ok. 4,86 ha. Suma powierzchni utwardzonych, w tym parkingów wraz z towarzyszącą infrastrukturą (drogi i place manewrowe) oraz chodników to ok. 2,25 ha.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Centrum handlowe będzie funkcjonowało wyłącznie w porze dziennej. Planuje się zatrudnienie </w:t>
      </w:r>
      <w:r w:rsidRPr="008A165F">
        <w:rPr>
          <w:rFonts w:ascii="Arial" w:hAnsi="Arial" w:cs="Arial"/>
        </w:rPr>
        <w:br/>
        <w:t xml:space="preserve">na poziomie ok. 130 osób.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Otoczenie terenu inwestycji stanowią: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od północy: obszar zieleni, ulica Wronia, obiekty usługowe,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od południa: obiekty usługowe,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od zachodu: zabudowa mieszkaniowa wielorodzinna, zabudowa usługowa, ul. Kruszyńska,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od wchodu: obiekty usługowe, tereny niezagospodarowane, tory kolejowe.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Dla terenu działki nr 1/71 obowiązuje miejscowy plan zagospodarowania przestrzennego przyjęty Uchwałą Nr XXXII/73/2017 Rady Miasta Włocławek z dnia 22 czerwca 2017 r. w sprawie miejscowego planu zagospodarowania przestrzennego miasta Włocławek dla obszaru położonego w rejonie ulic: Kapitulnej, Planty, Kruszyńskiej, Broniewskiego, Prusa i Słoneczne. Teren ten oznaczony jest oznaczony symbolem 5-KD-G* - teren ulicy Kruszyńskiej. Dla pozostałych działek nie został uchwalony miejscowy plan zagospodarowania przestrzennego.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postępowaniu w sprawie wydania decyzji o środowiskowych uwarunkowaniach zagadnieniem podstawowym, warunkującym możliwość dalszego prowadzenia postępowania jest kwestia ustalenia, czy planowane przedsięwzięcie jest zgodne z zapisami obowiązującego na danym obszarze aktu prawa miejscowego. Stwierdzenie zgodności lokalizacji przedsięwzięcia z ustaleniami miejscowego planu zagospodarowania przestrzennego stanowi podstawowe kryterium dla dalszej oceny wpływu przedsięwzięcia na środowisko. Zgodnie bowiem z art. 80 ust. 2 </w:t>
      </w:r>
      <w:proofErr w:type="spellStart"/>
      <w:r w:rsidRPr="008A165F">
        <w:rPr>
          <w:rFonts w:ascii="Arial" w:hAnsi="Arial" w:cs="Arial"/>
        </w:rPr>
        <w:t>uouioś</w:t>
      </w:r>
      <w:proofErr w:type="spellEnd"/>
      <w:r w:rsidRPr="008A165F">
        <w:rPr>
          <w:rFonts w:ascii="Arial" w:hAnsi="Arial" w:cs="Arial"/>
        </w:rPr>
        <w:t>, właściwy organ wydaje decyzję o środowiskowych uwarunkowaniach po stwierdzeniu zgodności lokalizacji zamierzenia z zapisami aktu prawa miejscowego.</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związku z powyższym Prezydent Miasta Włocławek dokonał weryfikacji zgodności realizacji zamierzenia z zapisami ww. miejscowego planu zagospodarowania przestrzennego.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Omawiane przedsięwzięcie nie zalicza się do zakładów o zwiększonym lub dużym ryzyku wystąpienia poważnej awarii przemysłowej, 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rejonie projektowanego zadania nie występują obszary: siedliska łęgowe oraz ujścia rzek; wybrzeży i środowisko morskie; górskie lub leśne; objęte ochroną, w tym strefy ujęć wód i obszary ochronne zbiorników wód śródlądowych; wymagające specjalnej ochrony ze względu na występowanie gatunków roślin, grzybów i zwierząt lub ich siedlisk lub siedlisk przyrodniczych objętych ochroną, w tym obszary Natura 2000 oraz pozostałe formy ochrony przyrody; o krajobrazie mającym znaczenie historyczne, kulturowe lub archeologiczne; przylegające do jezior; jak również uzdrowiska i obszary ochrony uzdrowiskowej.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Z uwagi na fakt, iż realizacja inwestycji wiązała się będzie z koniecznością przeprowadzenia prac realizacyjnych zostaną one wykonane ze szczególną ostrożnością, z zastosowaniem technologii możliwie jak najmniej uciążliwiej dla najbliższego sąsiedztwa i środowiska. Pojazdy i sprzęt wykorzystane podczas realizacji inwestycji będą sprawne technicznie (bez wycieków oleju). Zaplecze budowy zlokalizowane zostanie na terenie utwardzonym, np. płytami betonowymi. Na terenie planowanego przedsięwzięcia nie będą wykonywane naprawy sprzętu i maszyn. W przypadku stwierdzenia awarii prace z użyciem danego sprzętu zostaną przerwane. Uszkodzone urządzenie zostanie umieszczone na powierzchni utwardzonej zabezpieczającej przed możliwością przedostania się zanieczyszczeń do środowiska gruntowego. Plac budowy wyposażony zostanie w sorbenty do neutralizacji ewentualnych wycieków substancji ropopochodnych.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Ścieki </w:t>
      </w:r>
      <w:proofErr w:type="spellStart"/>
      <w:r w:rsidRPr="008A165F">
        <w:rPr>
          <w:rFonts w:ascii="Arial" w:hAnsi="Arial" w:cs="Arial"/>
        </w:rPr>
        <w:t>socjalno</w:t>
      </w:r>
      <w:proofErr w:type="spellEnd"/>
      <w:r w:rsidRPr="008A165F">
        <w:rPr>
          <w:rFonts w:ascii="Arial" w:hAnsi="Arial" w:cs="Arial"/>
        </w:rPr>
        <w:t xml:space="preserve"> – bytowe powstające z zaplecza budowy odprowadzane będą do szczelnego zbiornika bezodpływowego, opróżnianego przez uprawnione podmioty, poprzez wywiezienie ścieków do najbliższej oczyszczalni.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podłożu badanego terenu do głębokości rozpoznanej wierceniami występują osady czwartorzędu, reprezentowane przez plejstoceńskie utwory akumulacji wodnolodowcowej, wykształcone jako piaski drobne i średnie, zawierające miejscowo domieszkami gliny i żwiru. W strefie przypowierzchniowej, na przeważającej części terenu występują utwory antropogeniczne o grubości 0,5-4,7 m. Wody gruntowe występują w postaci poziomu  o zwierciadle swobodnym, które stwierdzono na głębokości 3,6-4,9 m p.p.t. Lokalnie, stwierdzono również zwierciadło naporowe nawiercone na głębokości 5,1 m p.p.t. W związku ze zbadanym zaleganiem wód gruntowych nie przewiduje się konieczności odwadniania wykopów – poziom posadowienia fundamentów znajdować się będzie powyżej poziomu zwierciadła wód gruntowych. Planowane prace nie będą miały wpływu na stosunki wodne w sąsiedztwie przedsięwzięcia, lej depresji nie wystąpi. W przypadku konieczności </w:t>
      </w:r>
      <w:r w:rsidRPr="008A165F">
        <w:rPr>
          <w:rFonts w:ascii="Arial" w:hAnsi="Arial" w:cs="Arial"/>
        </w:rPr>
        <w:lastRenderedPageBreak/>
        <w:t xml:space="preserve">odwodnienia wykopu (np. z wód opadowych) odpompowywana woda będzie podczyszczona w osadniku piasku i rozprowadzona na terenie inwestycji lub do miejskiej sieci kanalizacji deszczowej.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Woda na etapie eksploatacji pobierana będzie z przyłącza gminnego i wykorzystywana na potrzeby socjalno-bytowe. Ścieki socjalno-bytowe przewiduje się odprowadzać do miejskiej sieci kanalizacji sanitarnej. W ramach działalności nie będą wytwarzane ścieki przemysłowe.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Wody opadowe i roztopowe planuje się zbierać własnym systemem kanalizacji deszczowej i włączone do miejskiej kanalizacji deszczowej, po uprzednim podczyszczeniu w separatorze oraz osadniku z zawiesin oraz węglowodorów ropopochodnych.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Zgodnie z art. 81 ust. 3 </w:t>
      </w:r>
      <w:proofErr w:type="spellStart"/>
      <w:r w:rsidRPr="008A165F">
        <w:rPr>
          <w:rFonts w:ascii="Arial" w:hAnsi="Arial" w:cs="Arial"/>
        </w:rPr>
        <w:t>uouioś</w:t>
      </w:r>
      <w:proofErr w:type="spellEnd"/>
      <w:r w:rsidRPr="008A165F">
        <w:rPr>
          <w:rFonts w:ascii="Arial" w:hAnsi="Arial" w:cs="Arial"/>
        </w:rPr>
        <w:t xml:space="preserve"> przeanalizowano wpływ przedmiotowego przedsięwzięcia na cele środowiskowe zawarte w Planie gospodarowania wodami na obszarze dorzecza Wisły, zgodnie z rozporządzeniem Rady Ministrów z dnia 18 października 2016 r. w sprawie Planu gospodarowania wodami na obszarze dorzecza Wisły (Dz. U. z 2016 r., poz. 1911).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Zamierzenie znajduje się w obszarze jednolitej części wód podziemnych oznaczonym europejskim kodem PLGW200047, zaliczonym do regionu wodnego Środkowej Wisły. Zgodnie z ww. rozporządzeniem, stan ilościowy i chemiczny tej </w:t>
      </w:r>
      <w:proofErr w:type="spellStart"/>
      <w:r w:rsidRPr="008A165F">
        <w:rPr>
          <w:rFonts w:ascii="Arial" w:hAnsi="Arial" w:cs="Arial"/>
        </w:rPr>
        <w:t>JCWPd</w:t>
      </w:r>
      <w:proofErr w:type="spellEnd"/>
      <w:r w:rsidRPr="008A165F">
        <w:rPr>
          <w:rFonts w:ascii="Arial" w:hAnsi="Arial" w:cs="Arial"/>
        </w:rPr>
        <w:t xml:space="preserve"> oceniono jako dobry. Rozpatrywana jednolita część wód podziemnych jest zagrożona ryzykiem nieosiągnięcia celów środowiskowych, tj. utrzymania co najmniej dobrego stanu ilościowego i chemicznego wód podziemnych.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Przedsięwzięcie usytuowane jest w obszarze jednolitej części wód powierzchniowych oznaczonym europejskim kodem PLRW20002127911 - Wisła od wypływu ze Zb. Włocławek do granicy Regionu Wodnego Środkowej Wisły, zaliczonym do regionu wodnego Środkowej Wisły. Zgodnie z ww. rozporządzeniem, ta JCWP posiada status silnie zmienionej części wód, której potencjał oceniono jako zły. Rozpatrywana jednolita część wód powierzchniowych jest zagrożona ryzykiem nieosiągnięcia celów środowiskowych, tj. osiągnięcia co najmniej dobrego potencjału ekologicznego i co najmniej dobrego stanu chemicznego wód powierzchniowych.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Teren omawianego zamierzenia mieści się w granicach Głównych Zbiorników Wód Podziemnych nr 215 </w:t>
      </w:r>
      <w:proofErr w:type="spellStart"/>
      <w:r w:rsidRPr="008A165F">
        <w:rPr>
          <w:rFonts w:ascii="Arial" w:hAnsi="Arial" w:cs="Arial"/>
        </w:rPr>
        <w:t>Subniecka</w:t>
      </w:r>
      <w:proofErr w:type="spellEnd"/>
      <w:r w:rsidRPr="008A165F">
        <w:rPr>
          <w:rFonts w:ascii="Arial" w:hAnsi="Arial" w:cs="Arial"/>
        </w:rPr>
        <w:t xml:space="preserve"> Warszawska oraz nr 220 Pradolina rzeki Środkowa Wisła (Włocławek – Płock). Na terenie inwestycji znajduje się otwór wiertniczy hydrogeologiczny o głębokości 54 m.</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Mając na uwadze charakter zamierzenia, a także przyjęte zabezpieczenia stwierdzono, że nie przyczyni się ona do zanieczyszczenia wód podziemnych i powierzchniowych, a więc nie ograniczy możliwości osiągnięcia celów środowiskowych zawartych w planie gospodarowania wodami na obszarze dorzecza Wisły.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trakcie realizacji zamierzenia, oddziaływanie akustyczne będzie spowodowane ruchem pojazdów oraz pracą specjalistycznych maszyn. W celu minimalizacji tych uciążliwości prace ziemno-budowlane </w:t>
      </w:r>
      <w:r w:rsidRPr="008A165F">
        <w:rPr>
          <w:rFonts w:ascii="Arial" w:hAnsi="Arial" w:cs="Arial"/>
        </w:rPr>
        <w:br/>
      </w:r>
      <w:r w:rsidRPr="008A165F">
        <w:rPr>
          <w:rFonts w:ascii="Arial" w:hAnsi="Arial" w:cs="Arial"/>
        </w:rPr>
        <w:lastRenderedPageBreak/>
        <w:t xml:space="preserve">i transportowe, powodujące uciążliwy hałas, będą prowadzone wyłącznie w porze dziennej. Prace budowlane realizowane przy użyciu sprzętu emitującego uciążliwy hałas zostaną odpowiednio zaplanowane i rozłożone w czasie.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Prowadzone prace mogą spowodować okresowe pylenie i emisję zanieczyszczeń ze spalania paliw w silnikach maszyn budowlanych i środków transportu. Na etapie realizacji, jako działanie minimalizujące przewiduje się zraszanie dróg wjazdowych i wyjazdowych z budowy oraz dróg wewnętrznych, a także zabezpieczenie placu budowy pełnym ogrodzeniem.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Oddziaływania związane z fazą realizacji ustaną po zakończeniu budowy.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fazie eksploatacji źródłem emisji substancji do powietrza będą jedynie pojazdy poruszające się po terenie centrum handlowego. Budynki handlowo-usługowe zostaną wyposażone we własne źródło ciepła w postaci pomp ciepła. Realizacja inwestycji nie spowoduje powstania źródeł emisji zorganizowanej zanieczyszczeń do powietrza.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Najbliższa zabudowa chroniona akustycznie to zabudowa wielorodzinna zlokalizowana przy ulicy Kruszyńskiej 31, w odległości ok. 12 m na zachód od granicy terenu przedsięwzięcia.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Głównymi źródłami hałasu na etapie funkcjonowania obiektów będą systemy wentylacji oraz ruch samochodów na parkingach i drogach dojazdowych. Same budynki nie będą źródłem hałasu.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ramach inwestycji przewiduje się zainstalowanie następujących punktowych źródeł hałasu na dachach budynków, w tym: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- 168 agregatów (AG) o mocy akustycznej 78-75 </w:t>
      </w:r>
      <w:proofErr w:type="spellStart"/>
      <w:r w:rsidRPr="008A165F">
        <w:rPr>
          <w:rFonts w:ascii="Arial" w:hAnsi="Arial" w:cs="Arial"/>
        </w:rPr>
        <w:t>dB</w:t>
      </w:r>
      <w:proofErr w:type="spellEnd"/>
      <w:r w:rsidRPr="008A165F">
        <w:rPr>
          <w:rFonts w:ascii="Arial" w:hAnsi="Arial" w:cs="Arial"/>
        </w:rPr>
        <w:t xml:space="preserve">,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- 13 wentylatorów wyciągowych (WM) o mocy akustycznej 75 </w:t>
      </w:r>
      <w:proofErr w:type="spellStart"/>
      <w:r w:rsidRPr="008A165F">
        <w:rPr>
          <w:rFonts w:ascii="Arial" w:hAnsi="Arial" w:cs="Arial"/>
        </w:rPr>
        <w:t>dB</w:t>
      </w:r>
      <w:proofErr w:type="spellEnd"/>
      <w:r w:rsidRPr="008A165F">
        <w:rPr>
          <w:rFonts w:ascii="Arial" w:hAnsi="Arial" w:cs="Arial"/>
        </w:rPr>
        <w:t xml:space="preserve"> każdy,</w:t>
      </w:r>
    </w:p>
    <w:p w:rsidR="008A165F" w:rsidRPr="008A165F" w:rsidRDefault="008A165F" w:rsidP="008A165F">
      <w:pPr>
        <w:rPr>
          <w:rFonts w:ascii="Arial" w:hAnsi="Arial" w:cs="Arial"/>
        </w:rPr>
      </w:pPr>
      <w:r w:rsidRPr="008A165F">
        <w:rPr>
          <w:rFonts w:ascii="Arial" w:hAnsi="Arial" w:cs="Arial"/>
        </w:rPr>
        <w:t xml:space="preserve">- 27 pomp ciepła (PP) o mocy akustycznej 85-81 </w:t>
      </w:r>
      <w:proofErr w:type="spellStart"/>
      <w:r w:rsidRPr="008A165F">
        <w:rPr>
          <w:rFonts w:ascii="Arial" w:hAnsi="Arial" w:cs="Arial"/>
        </w:rPr>
        <w:t>dB</w:t>
      </w:r>
      <w:proofErr w:type="spellEnd"/>
      <w:r w:rsidRPr="008A165F">
        <w:rPr>
          <w:rFonts w:ascii="Arial" w:hAnsi="Arial" w:cs="Arial"/>
        </w:rPr>
        <w:t xml:space="preserve">, które w porze nocnej będą pracować na tzw. niskich obrotach i będą osiągać moce akustyczne na poziomie 71-76 </w:t>
      </w:r>
      <w:proofErr w:type="spellStart"/>
      <w:r w:rsidRPr="008A165F">
        <w:rPr>
          <w:rFonts w:ascii="Arial" w:hAnsi="Arial" w:cs="Arial"/>
        </w:rPr>
        <w:t>dB</w:t>
      </w:r>
      <w:proofErr w:type="spellEnd"/>
      <w:r w:rsidRPr="008A165F">
        <w:rPr>
          <w:rFonts w:ascii="Arial" w:hAnsi="Arial" w:cs="Arial"/>
        </w:rPr>
        <w:t xml:space="preserve">,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- 25 urządzeń typu </w:t>
      </w:r>
      <w:proofErr w:type="spellStart"/>
      <w:r w:rsidRPr="008A165F">
        <w:rPr>
          <w:rFonts w:ascii="Arial" w:hAnsi="Arial" w:cs="Arial"/>
        </w:rPr>
        <w:t>rooftop</w:t>
      </w:r>
      <w:proofErr w:type="spellEnd"/>
      <w:r w:rsidRPr="008A165F">
        <w:rPr>
          <w:rFonts w:ascii="Arial" w:hAnsi="Arial" w:cs="Arial"/>
        </w:rPr>
        <w:t xml:space="preserve"> (RT) o mocy akustycznej 82 </w:t>
      </w:r>
      <w:proofErr w:type="spellStart"/>
      <w:r w:rsidRPr="008A165F">
        <w:rPr>
          <w:rFonts w:ascii="Arial" w:hAnsi="Arial" w:cs="Arial"/>
        </w:rPr>
        <w:t>dB</w:t>
      </w:r>
      <w:proofErr w:type="spellEnd"/>
      <w:r w:rsidRPr="008A165F">
        <w:rPr>
          <w:rFonts w:ascii="Arial" w:hAnsi="Arial" w:cs="Arial"/>
        </w:rPr>
        <w:t xml:space="preserve">, które w porze nocnej będą pracować na tzw. niskich obrotach i będą osiągać moce akustyczne na poziomie 64-65 </w:t>
      </w:r>
      <w:proofErr w:type="spellStart"/>
      <w:r w:rsidRPr="008A165F">
        <w:rPr>
          <w:rFonts w:ascii="Arial" w:hAnsi="Arial" w:cs="Arial"/>
        </w:rPr>
        <w:t>dB</w:t>
      </w:r>
      <w:proofErr w:type="spellEnd"/>
      <w:r w:rsidRPr="008A165F">
        <w:rPr>
          <w:rFonts w:ascii="Arial" w:hAnsi="Arial" w:cs="Arial"/>
        </w:rPr>
        <w:t xml:space="preserve">.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Jednostki klimatyzacyjne ze względu na pełnioną funkcję będą pracowały wyłącznie w porze dziennej w godzinach pracy centrum handlowego.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Dla potrzeb analizy akustycznej dokonano następujących założeń w zakresie ruchu pojazdów na terenie przedsięwzięcia: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ruch pojazdów osobowych odbywa się w porze dziennej i nocnej. Dostęp na teren inwestycji odbywa się dwoma wjazdami zlokalizowanymi od strony zachodniej,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obiekt nie będzie użytkowany w porze nocy – w obliczeniach założono ewentualny ruch samochodów osobowych wynikający z powrotu pracowników do domu lub przyjazdu do pracy przed godziną 6.00 rano, </w:t>
      </w:r>
    </w:p>
    <w:p w:rsidR="008A165F" w:rsidRPr="008A165F" w:rsidRDefault="008A165F" w:rsidP="008A165F">
      <w:pPr>
        <w:rPr>
          <w:rFonts w:ascii="Arial" w:hAnsi="Arial" w:cs="Arial"/>
        </w:rPr>
      </w:pPr>
      <w:r w:rsidRPr="008A165F">
        <w:rPr>
          <w:rFonts w:ascii="Arial" w:hAnsi="Arial" w:cs="Arial"/>
        </w:rPr>
        <w:t>-</w:t>
      </w:r>
      <w:r w:rsidRPr="008A165F">
        <w:rPr>
          <w:rFonts w:ascii="Arial" w:hAnsi="Arial" w:cs="Arial"/>
        </w:rPr>
        <w:softHyphen/>
        <w:t xml:space="preserve"> prędkość poruszania się pojazdów wyniesie 20 km/h,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lastRenderedPageBreak/>
        <w:t xml:space="preserve">- w porze dnia w okresie odniesienia równemu 8 najmniej korzystnym godzinom po terenie inwestycji będzie się poruszać: ok. 824 pojazdów osobowych, ok. 8 pojazdów ciężarowych (wjazd/wyjazd),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założono ruch pojazdów osobowych w porze nocnej w ilości 10 poj./h.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Przeprowadzone w dokumentacji analizy wykazały, że przedsięwzięcie nie powinno spowodować ponadnormatywnej uciążliwości akustycznej na najbliższych terenach chronionych akustycznie oraz ponadnormatywnego oddziaływania na jakość powietrza.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dniu 22 czerwca 2020 r. Sejmik Województwa Kujawsko-Pomorskiego uchwalił nowy program ochrony powietrza dla strefy kujawsko-pomorskiej (uchwała nr XXIII/340/20 z dnia 22.06.2020 r. w sprawie określenia programu ochrony powietrza w zakresie pyłu zawieszonego PM10 oraz </w:t>
      </w:r>
      <w:proofErr w:type="spellStart"/>
      <w:r w:rsidRPr="008A165F">
        <w:rPr>
          <w:rFonts w:ascii="Arial" w:hAnsi="Arial" w:cs="Arial"/>
        </w:rPr>
        <w:t>benzo</w:t>
      </w:r>
      <w:proofErr w:type="spellEnd"/>
      <w:r w:rsidRPr="008A165F">
        <w:rPr>
          <w:rFonts w:ascii="Arial" w:hAnsi="Arial" w:cs="Arial"/>
        </w:rPr>
        <w:t>(a)</w:t>
      </w:r>
      <w:proofErr w:type="spellStart"/>
      <w:r w:rsidRPr="008A165F">
        <w:rPr>
          <w:rFonts w:ascii="Arial" w:hAnsi="Arial" w:cs="Arial"/>
        </w:rPr>
        <w:t>pirenu</w:t>
      </w:r>
      <w:proofErr w:type="spellEnd"/>
      <w:r w:rsidRPr="008A165F">
        <w:rPr>
          <w:rFonts w:ascii="Arial" w:hAnsi="Arial" w:cs="Arial"/>
        </w:rPr>
        <w:t xml:space="preserve"> dla strefy kujawsko-pomorskiej (Dz. Urz. Woj. Kuj-Pom. z 2020 r., poz. 3479). Dokument powstał ze względu na przekroczenie standardów jakości powietrza i poziomu docelowego </w:t>
      </w:r>
      <w:proofErr w:type="spellStart"/>
      <w:r w:rsidRPr="008A165F">
        <w:rPr>
          <w:rFonts w:ascii="Arial" w:hAnsi="Arial" w:cs="Arial"/>
        </w:rPr>
        <w:t>bezno</w:t>
      </w:r>
      <w:proofErr w:type="spellEnd"/>
      <w:r w:rsidRPr="008A165F">
        <w:rPr>
          <w:rFonts w:ascii="Arial" w:hAnsi="Arial" w:cs="Arial"/>
        </w:rPr>
        <w:t>(a)</w:t>
      </w:r>
      <w:proofErr w:type="spellStart"/>
      <w:r w:rsidRPr="008A165F">
        <w:rPr>
          <w:rFonts w:ascii="Arial" w:hAnsi="Arial" w:cs="Arial"/>
        </w:rPr>
        <w:t>pirenu</w:t>
      </w:r>
      <w:proofErr w:type="spellEnd"/>
      <w:r w:rsidRPr="008A165F">
        <w:rPr>
          <w:rFonts w:ascii="Arial" w:hAnsi="Arial" w:cs="Arial"/>
        </w:rPr>
        <w:t xml:space="preserve"> w województwie kujawsko-pomorskim w roku 2018.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ramach inwestycji nie planuje się zorganizowanej źródeł emisji zanieczyszczeń do powietrza, zwłaszcza energetycznego spalania paliw. Przedsięwzięcie jest zgodna z kierunkami działań określonymi w programie ochrony powietrza.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 trakcie wykonywania robót powstaną głównie odpady budowlane, które zostaną zgromadzone w wyznaczonych miejscach, a następnie przekazywane firmom posiadającym odpowiednie pozwolenia na ich odzysk lub unieszkodliwienie. Masy ziemne wydobyte w trakcie robót budowlanych zostaną wykorzystane dla potrzeb ukształtowania terenu. Wierzchnia warstwa humusu zostanie spryzmowana i wykorzystana w późniejszym etapie do wyrównania terenu oraz ukształtowania zieleni. Ewentualny nadmiar mas ziemnych zostanie odebrany i zagospodarowany przez firmę zajmującą się wykopami (posiadającą stosowne zezwolenia w zakresie gospodarowania odpadami).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Wykonawca robót jest zobowiązany do prowadzenia prawidłowej gospodarki z powstającymi odpadami zgodnie z obowiązującymi przepisami.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Etap użytkowania związany jest z wytwarzaniem głównie odpadów typu opakowaniowych oraz o charakterze komunalnym. Powstające odpady będą gromadzone selektywnie w odpowiednich pojemnikach zlokalizowanych na terenie obiektu, zapewniających selektywne ich magazynowanie, następnie zostaną przekazane uprawnionym podmiotom.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Planowane przedsięwzięcie jest zlokalizowane poza obszarami chronionymi w myśl ustawy z dnia 16 kwietnia 2004 r. o ochronie przyrody (Dz. U. z 2022 r., poz. 916 ze zm.), w tym poza wyznaczonymi, mającymi znaczenie dla Wspólnoty i projektowanymi przekazanymi do Komisji Europejskiej obszarami Natura 2000.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Zgodnie z przedłożoną dokumentacją, realizacja inwestycji: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wymaga usunięcia roślinności wysokiej, złożonej głównie z gatunków obcych samosiewów klonu jesionolistnego i robinii akacjowej, nie wykazującego szczególnych wartości biocenotycznych;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lastRenderedPageBreak/>
        <w:t xml:space="preserve">- zniszczenia 1 siedliska grzywacza – gatunku łownego, znajdującego się w obrębie drzewa oznaczonego nr. 19 (zniszczenie dotyczy gniazda nie zasiedlonego w sezonie prowadzonych obserwacji);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naruszenia obszarów podmokłych i zawodnionych;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 niszczenia stwierdzonych cennych typów siedlisk przyrodniczych lub stanowisk występowania gatunków chronionych ssaków, owadów, nietoperzy, roślin, porostów.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Ponadto, prace budowlane dotyczą terenu przekształconego w wyniku funkcjonowania obiektu handlowego z terenem i infrastrukturą towarzyszącą, pełniącego funkcję potencjalnego siedliska występowania małych ssaków, gatunków ptaków krajobrazu miejskiego i nie wiąże się z zajęciem terenów: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istotnych dla migracji zwierząt; </w:t>
      </w:r>
    </w:p>
    <w:p w:rsidR="008A165F" w:rsidRPr="008A165F" w:rsidRDefault="008A165F" w:rsidP="008A165F">
      <w:pPr>
        <w:rPr>
          <w:rFonts w:ascii="Arial" w:hAnsi="Arial" w:cs="Arial"/>
        </w:rPr>
      </w:pPr>
      <w:r w:rsidRPr="008A165F">
        <w:rPr>
          <w:rFonts w:ascii="Arial" w:hAnsi="Arial" w:cs="Arial"/>
        </w:rPr>
        <w:t xml:space="preserve">- istotnych dla populacji lęgowych ptaków;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zlokalizowanych poza korytarzami ekologicznymi wyznaczonymi przez ZBS PAN w Białowieży.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Z uwagi na stwierdzone zagrożenia o charakterze potencjalnym względem małych ssaków, populacji lęgowych ptaków i nietoperzy, ustalono wskazano na konieczność: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kontroli terenu, w tym wykopów, zadrzewienia wyznaczonego do usunięcia i budynku wyznaczonego </w:t>
      </w:r>
      <w:r w:rsidRPr="008A165F">
        <w:rPr>
          <w:rFonts w:ascii="Arial" w:hAnsi="Arial" w:cs="Arial"/>
        </w:rPr>
        <w:br/>
        <w:t xml:space="preserve">do rozbiórki w celu wyeliminowania zagrożenia śmiertelności lub zapewniania ich odłowu i przeniesienia poza obszar oddziaływania; </w:t>
      </w:r>
      <w:r w:rsidRPr="008A165F">
        <w:rPr>
          <w:rFonts w:ascii="Arial" w:hAnsi="Arial" w:cs="Arial"/>
        </w:rPr>
        <w:softHyphen/>
      </w:r>
    </w:p>
    <w:p w:rsidR="008A165F" w:rsidRPr="008A165F" w:rsidRDefault="008A165F" w:rsidP="008A165F">
      <w:pPr>
        <w:rPr>
          <w:rFonts w:ascii="Arial" w:hAnsi="Arial" w:cs="Arial"/>
        </w:rPr>
      </w:pPr>
      <w:r w:rsidRPr="008A165F">
        <w:rPr>
          <w:rFonts w:ascii="Arial" w:hAnsi="Arial" w:cs="Arial"/>
        </w:rPr>
        <w:t xml:space="preserve">-  dostosowania terminu rozpoczęcia prac związanych z wycinką i rozbiórką budynku do czasu trwania okresu lęgowego ptaków; </w:t>
      </w:r>
      <w:r w:rsidRPr="008A165F">
        <w:rPr>
          <w:rFonts w:ascii="Arial" w:hAnsi="Arial" w:cs="Arial"/>
        </w:rPr>
        <w:softHyphen/>
        <w:t xml:space="preserve"> </w:t>
      </w:r>
    </w:p>
    <w:p w:rsidR="008A165F" w:rsidRPr="008A165F" w:rsidRDefault="008A165F" w:rsidP="008A165F">
      <w:pPr>
        <w:rPr>
          <w:rFonts w:ascii="Arial" w:hAnsi="Arial" w:cs="Arial"/>
        </w:rPr>
      </w:pPr>
      <w:r w:rsidRPr="008A165F">
        <w:rPr>
          <w:rFonts w:ascii="Arial" w:hAnsi="Arial" w:cs="Arial"/>
        </w:rPr>
        <w:t xml:space="preserve">- wykonanie zieleni zastępczej.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Uwzględniając zakres przewidzianych działań minimalizujących, skalę przedsięwzięcia i jego lokalizację poza terenami o szczególnych wartościach przyrodniczych, nie przewiduje się pogorszenia warunków siedliskowych dla bytowania dzikich zwierząt czy ich migracji, zniszczenia cennych siedlisk przyrodniczych oraz negatywnego wpływu na bioróżnorodność, korytarze ekologiczne i obszary objęte ochroną, w tym obszary Natura 2000.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Jednocześnie informuję, że w przypadku jeśli skutkiem robót budowlanych bądź innych prac związanych z realizacją zamierzenia będzie podjęcie czynności objętych zakazami względem gatunków chronionych zwierząt, wynikającymi z art. 52 ww. ustawy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ww. ustawy o ochronie przyrody.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 xml:space="preserve">Analizując wpływ zamierzenia w kontekście adaptacji do skutków zmian klimatu należy stwierdzić, że przedsięwzięcie z uwagi na swój charakter, w tym nieznaczną emisję nie powinno wpływać na klimat. Inwestycja zostanie usytuowana częściowo na terenie uprzednio przekształconym. Przewiduje się, że materiały zastosowane przy realizacji charakteryzować się będą odpornością na wysokie temperatury, fale chłodu oraz intensywne opady śniegu. Należy także zaznaczyć, iż zostanie zlokalizowane poza terenami osuwisk oraz zagrożonymi podtopieniami. Zatem nie </w:t>
      </w:r>
      <w:r w:rsidRPr="008A165F">
        <w:rPr>
          <w:rFonts w:ascii="Arial" w:hAnsi="Arial" w:cs="Arial"/>
        </w:rPr>
        <w:lastRenderedPageBreak/>
        <w:t>przewiduje się ekstremalnych sytuacji klimatycznych w obrębie analizowanego przedsięwzięcia.</w:t>
      </w:r>
    </w:p>
    <w:p w:rsidR="008A165F" w:rsidRPr="008A165F" w:rsidRDefault="008A165F" w:rsidP="008A165F">
      <w:pPr>
        <w:rPr>
          <w:rFonts w:ascii="Arial" w:hAnsi="Arial" w:cs="Arial"/>
        </w:rPr>
      </w:pPr>
    </w:p>
    <w:p w:rsidR="008A165F" w:rsidRPr="008A165F" w:rsidRDefault="008A165F" w:rsidP="008A165F">
      <w:pPr>
        <w:rPr>
          <w:rFonts w:ascii="Arial" w:hAnsi="Arial" w:cs="Arial"/>
        </w:rPr>
      </w:pPr>
      <w:r w:rsidRPr="008A165F">
        <w:rPr>
          <w:rFonts w:ascii="Arial" w:hAnsi="Arial" w:cs="Arial"/>
        </w:rPr>
        <w:t>Biorąc pod uwagę rodzaj zamierzenia, a także fakt, że będzie ono realizowane na terenie województwa kujawsko-pomorskiego, nie stwierdzono negatywnego wpływu i występowania transgranicznego oddziaływania analizowanej inwestycji na środowisko.</w:t>
      </w:r>
    </w:p>
    <w:p w:rsidR="008A165F" w:rsidRPr="008A165F" w:rsidRDefault="008A165F" w:rsidP="008A165F">
      <w:pPr>
        <w:rPr>
          <w:rFonts w:ascii="Arial" w:hAnsi="Arial" w:cs="Arial"/>
        </w:rPr>
      </w:pPr>
      <w:r w:rsidRPr="008A165F">
        <w:rPr>
          <w:rFonts w:ascii="Arial" w:hAnsi="Arial" w:cs="Arial"/>
        </w:rPr>
        <w:br/>
        <w:t>Nie przewiduje się również przekroczeń standardów jakości środowiska, zwłaszcza biorąc pod uwagę, że w przedłożonej kip oraz jej uzupełnieniu, przedstawione zostały rozwiązania minimalizujące oddziaływania inwestycji na środowisko.</w:t>
      </w:r>
    </w:p>
    <w:p w:rsidR="008A165F" w:rsidRPr="008A165F" w:rsidRDefault="008A165F" w:rsidP="008A165F">
      <w:pPr>
        <w:rPr>
          <w:rFonts w:ascii="Arial" w:hAnsi="Arial" w:cs="Arial"/>
        </w:rPr>
      </w:pPr>
      <w:r w:rsidRPr="008A165F">
        <w:rPr>
          <w:rFonts w:ascii="Arial" w:hAnsi="Arial" w:cs="Arial"/>
        </w:rPr>
        <w:br/>
        <w:t>Określenie warunków eksploatacji lub użytkowania przedsięwzięcia uwzględnionych w decyzji o środowiskowych uwarunkowaniach, wynika z potrzeby ograniczenia uciążliwości mających wpływ</w:t>
      </w:r>
      <w:r w:rsidR="007B21A8">
        <w:rPr>
          <w:rFonts w:ascii="Arial" w:hAnsi="Arial" w:cs="Arial"/>
        </w:rPr>
        <w:t xml:space="preserve"> </w:t>
      </w:r>
      <w:r w:rsidRPr="008A165F">
        <w:rPr>
          <w:rFonts w:ascii="Arial" w:hAnsi="Arial" w:cs="Arial"/>
        </w:rPr>
        <w:t xml:space="preserve">na gospodarką wodno-ściekową, środowisko przyrodnicze i powietrze. Wskazane warunki są zgodne z rozwiązaniami zaproponowanymi przez Inwestora w KIP. </w:t>
      </w:r>
    </w:p>
    <w:p w:rsidR="008A165F" w:rsidRPr="008A165F" w:rsidRDefault="008A165F" w:rsidP="008A165F">
      <w:pPr>
        <w:rPr>
          <w:rFonts w:ascii="Arial" w:hAnsi="Arial" w:cs="Arial"/>
          <w:color w:val="000000"/>
        </w:rPr>
      </w:pPr>
    </w:p>
    <w:p w:rsidR="008A165F" w:rsidRPr="008A165F" w:rsidRDefault="008A165F" w:rsidP="008A165F">
      <w:pPr>
        <w:rPr>
          <w:rFonts w:ascii="Arial" w:hAnsi="Arial" w:cs="Arial"/>
        </w:rPr>
      </w:pPr>
      <w:r w:rsidRPr="008A165F">
        <w:rPr>
          <w:rFonts w:ascii="Arial" w:hAnsi="Arial" w:cs="Arial"/>
        </w:rPr>
        <w:t>Mając powyższe na uwadze, jak również wydane opinie Regionalnego Dyrektora Ochrony Środowiska w Bydgoszczy, Państwowego Powiatowego Inspektora Sanitarnego we Włocławku, Państwowego Gospodarstwa Wodnego – Wody Polskie, Zarząd Zlewni we Włocławku, tut. organ uznał, że dla realizacji planowanej inwestycji nie zachodzi konieczność przeprowadzenia oceny oddziaływania na środowisko.</w:t>
      </w:r>
    </w:p>
    <w:p w:rsidR="008A165F" w:rsidRPr="008A165F" w:rsidRDefault="008A165F" w:rsidP="008A165F">
      <w:pPr>
        <w:rPr>
          <w:rFonts w:ascii="Arial" w:hAnsi="Arial" w:cs="Arial"/>
          <w:color w:val="000000"/>
        </w:rPr>
      </w:pPr>
    </w:p>
    <w:p w:rsidR="008A165F" w:rsidRPr="008A165F" w:rsidRDefault="008A165F" w:rsidP="008A165F">
      <w:pPr>
        <w:rPr>
          <w:rFonts w:ascii="Arial" w:hAnsi="Arial" w:cs="Arial"/>
        </w:rPr>
      </w:pPr>
      <w:r w:rsidRPr="008A165F">
        <w:rPr>
          <w:rFonts w:ascii="Arial" w:hAnsi="Arial" w:cs="Arial"/>
          <w:color w:val="000000"/>
        </w:rPr>
        <w:t xml:space="preserve">W związku z powyższym, tut. organ analizując uwarunkowania, o których mowa w art. 63 ust. 1 </w:t>
      </w:r>
      <w:r w:rsidRPr="008A165F">
        <w:rPr>
          <w:rFonts w:ascii="Arial" w:hAnsi="Arial" w:cs="Arial"/>
        </w:rPr>
        <w:t xml:space="preserve">ustawy </w:t>
      </w:r>
      <w:r w:rsidRPr="008A165F">
        <w:rPr>
          <w:rFonts w:ascii="Arial" w:hAnsi="Arial" w:cs="Arial"/>
        </w:rPr>
        <w:br/>
        <w:t xml:space="preserve">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rsidR="008A165F" w:rsidRPr="008A165F" w:rsidRDefault="008A165F" w:rsidP="008A165F">
      <w:pPr>
        <w:tabs>
          <w:tab w:val="left" w:pos="1695"/>
        </w:tabs>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b/>
        </w:rPr>
      </w:pPr>
      <w:r w:rsidRPr="008A165F">
        <w:rPr>
          <w:rFonts w:ascii="Arial" w:hAnsi="Arial" w:cs="Arial"/>
          <w:b/>
        </w:rPr>
        <w:t>Pouczenie</w:t>
      </w:r>
    </w:p>
    <w:p w:rsidR="008A165F" w:rsidRPr="008A165F" w:rsidRDefault="008A165F" w:rsidP="008A165F">
      <w:pPr>
        <w:rPr>
          <w:rFonts w:ascii="Arial" w:hAnsi="Arial" w:cs="Arial"/>
          <w:b/>
        </w:rPr>
      </w:pPr>
    </w:p>
    <w:p w:rsidR="008A165F" w:rsidRPr="008A165F" w:rsidRDefault="008A165F" w:rsidP="008A165F">
      <w:pPr>
        <w:rPr>
          <w:rFonts w:ascii="Arial" w:hAnsi="Arial" w:cs="Arial"/>
        </w:rPr>
      </w:pPr>
      <w:r w:rsidRPr="008A165F">
        <w:rPr>
          <w:rFonts w:ascii="Arial" w:hAnsi="Arial" w:cs="Arial"/>
        </w:rPr>
        <w:t xml:space="preserve">Od niniejszej decyzji przysługuje stronom wniesienie odwołania do Samorządowego Kolegium Odwoławczego we Włocławku za pośrednictwem Prezydenta Miasta Włocławek w terminie 14 dni </w:t>
      </w:r>
      <w:r w:rsidRPr="008A165F">
        <w:rPr>
          <w:rFonts w:ascii="Arial" w:hAnsi="Arial" w:cs="Arial"/>
        </w:rPr>
        <w:br/>
        <w:t xml:space="preserve">od dnia jej doręczenia. </w:t>
      </w:r>
    </w:p>
    <w:p w:rsidR="008A165F" w:rsidRPr="008A165F" w:rsidRDefault="008A165F" w:rsidP="008A165F">
      <w:pPr>
        <w:rPr>
          <w:rFonts w:ascii="Arial" w:hAnsi="Arial" w:cs="Arial"/>
        </w:rPr>
      </w:pPr>
      <w:r w:rsidRPr="008A165F">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rsidR="008A165F" w:rsidRPr="008A165F" w:rsidRDefault="008A165F" w:rsidP="008A165F">
      <w:pPr>
        <w:shd w:val="clear" w:color="auto" w:fill="FFFFFF"/>
        <w:rPr>
          <w:rFonts w:ascii="Arial" w:hAnsi="Arial" w:cs="Arial"/>
        </w:rPr>
      </w:pPr>
      <w:r w:rsidRPr="008A165F">
        <w:rPr>
          <w:rFonts w:ascii="Arial" w:hAnsi="Arial" w:cs="Arial"/>
        </w:rPr>
        <w:t>Decyzja ta nie jest również pozwoleniem na budowę i nie uprawnia do rozpoczęcia robót budowlanych.</w:t>
      </w:r>
    </w:p>
    <w:p w:rsidR="008A165F" w:rsidRPr="008A165F" w:rsidRDefault="008A165F" w:rsidP="008A165F">
      <w:pPr>
        <w:shd w:val="clear" w:color="auto" w:fill="FFFFFF"/>
        <w:rPr>
          <w:rFonts w:ascii="Arial" w:hAnsi="Arial" w:cs="Arial"/>
        </w:rPr>
      </w:pPr>
      <w:r w:rsidRPr="008A165F">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rsidR="008A165F" w:rsidRPr="008A165F" w:rsidRDefault="008A165F" w:rsidP="008A165F">
      <w:pPr>
        <w:rPr>
          <w:rFonts w:ascii="Arial" w:hAnsi="Arial" w:cs="Arial"/>
        </w:rPr>
      </w:pPr>
      <w:r w:rsidRPr="008A165F">
        <w:rPr>
          <w:rFonts w:ascii="Arial" w:hAnsi="Arial" w:cs="Arial"/>
        </w:rPr>
        <w:lastRenderedPageBreak/>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rsidR="008A165F" w:rsidRPr="008A165F" w:rsidRDefault="008A165F" w:rsidP="008A165F">
      <w:pPr>
        <w:pStyle w:val="Tekstpodstawowy"/>
        <w:spacing w:after="0"/>
        <w:rPr>
          <w:rFonts w:ascii="Arial" w:hAnsi="Arial" w:cs="Arial"/>
        </w:rPr>
      </w:pPr>
      <w:r w:rsidRPr="008A165F">
        <w:rPr>
          <w:rFonts w:ascii="Arial" w:hAnsi="Arial" w:cs="Arial"/>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8A165F">
        <w:rPr>
          <w:rFonts w:ascii="Arial" w:hAnsi="Arial" w:cs="Arial"/>
        </w:rPr>
        <w:br/>
        <w:t>i prawomocna.</w:t>
      </w:r>
    </w:p>
    <w:p w:rsidR="008A165F" w:rsidRPr="008A165F" w:rsidRDefault="008A165F" w:rsidP="008A165F">
      <w:pPr>
        <w:tabs>
          <w:tab w:val="left" w:pos="1695"/>
        </w:tabs>
        <w:rPr>
          <w:rFonts w:ascii="Arial" w:hAnsi="Arial" w:cs="Arial"/>
        </w:rPr>
      </w:pPr>
    </w:p>
    <w:p w:rsidR="008A165F" w:rsidRPr="007B21A8" w:rsidRDefault="008A165F" w:rsidP="008A165F">
      <w:pPr>
        <w:tabs>
          <w:tab w:val="left" w:pos="1695"/>
        </w:tabs>
        <w:rPr>
          <w:rFonts w:ascii="Arial" w:hAnsi="Arial" w:cs="Arial"/>
          <w:iCs/>
          <w:sz w:val="20"/>
          <w:szCs w:val="20"/>
        </w:rPr>
      </w:pPr>
      <w:r w:rsidRPr="007B21A8">
        <w:rPr>
          <w:rFonts w:ascii="Arial" w:hAnsi="Arial" w:cs="Arial"/>
          <w:iCs/>
          <w:sz w:val="20"/>
          <w:szCs w:val="20"/>
        </w:rPr>
        <w:t>Zgodnie z częścią</w:t>
      </w:r>
      <w:r w:rsidRPr="007B21A8">
        <w:rPr>
          <w:rFonts w:ascii="Arial" w:hAnsi="Arial" w:cs="Arial"/>
          <w:b/>
          <w:iCs/>
          <w:sz w:val="20"/>
          <w:szCs w:val="20"/>
        </w:rPr>
        <w:t xml:space="preserve"> </w:t>
      </w:r>
      <w:r w:rsidRPr="007B21A8">
        <w:rPr>
          <w:rFonts w:ascii="Arial" w:hAnsi="Arial" w:cs="Arial"/>
          <w:iCs/>
          <w:sz w:val="20"/>
          <w:szCs w:val="20"/>
        </w:rPr>
        <w:t>I pkt 45 załącznika ustawy z dnia 16 listopada 2006 r. o opłacie skarbowej (Dz. U. z 2022 r., poz. 2142 j.t.) opłatę skarbową za  wydanie decyzji o środowiskowych uwarunkowaniach</w:t>
      </w:r>
      <w:r w:rsidRPr="007B21A8">
        <w:rPr>
          <w:rFonts w:ascii="Arial" w:hAnsi="Arial" w:cs="Arial"/>
          <w:b/>
          <w:iCs/>
          <w:sz w:val="20"/>
          <w:szCs w:val="20"/>
        </w:rPr>
        <w:t xml:space="preserve"> </w:t>
      </w:r>
      <w:r w:rsidRPr="007B21A8">
        <w:rPr>
          <w:rFonts w:ascii="Arial" w:hAnsi="Arial" w:cs="Arial"/>
          <w:iCs/>
          <w:sz w:val="20"/>
          <w:szCs w:val="20"/>
        </w:rPr>
        <w:t xml:space="preserve">uiszczono w wysokości 205 zł. </w:t>
      </w:r>
    </w:p>
    <w:p w:rsidR="008A165F" w:rsidRPr="007B21A8" w:rsidRDefault="008A165F" w:rsidP="008A165F">
      <w:pPr>
        <w:tabs>
          <w:tab w:val="left" w:pos="1695"/>
        </w:tabs>
        <w:rPr>
          <w:rFonts w:ascii="Arial" w:hAnsi="Arial" w:cs="Arial"/>
          <w:iCs/>
          <w:sz w:val="20"/>
          <w:szCs w:val="20"/>
        </w:rPr>
      </w:pPr>
    </w:p>
    <w:p w:rsidR="008A165F" w:rsidRPr="007B21A8" w:rsidRDefault="008A165F" w:rsidP="008A165F">
      <w:pPr>
        <w:tabs>
          <w:tab w:val="left" w:pos="1695"/>
        </w:tabs>
        <w:rPr>
          <w:rFonts w:ascii="Arial" w:hAnsi="Arial" w:cs="Arial"/>
          <w:iCs/>
          <w:sz w:val="20"/>
          <w:szCs w:val="20"/>
        </w:rPr>
      </w:pPr>
      <w:r w:rsidRPr="007B21A8">
        <w:rPr>
          <w:rFonts w:ascii="Arial" w:hAnsi="Arial" w:cs="Arial"/>
          <w:iCs/>
          <w:sz w:val="20"/>
          <w:szCs w:val="20"/>
        </w:rPr>
        <w:t>Zgodnie z częścią</w:t>
      </w:r>
      <w:r w:rsidRPr="007B21A8">
        <w:rPr>
          <w:rFonts w:ascii="Arial" w:hAnsi="Arial" w:cs="Arial"/>
          <w:b/>
          <w:iCs/>
          <w:sz w:val="20"/>
          <w:szCs w:val="20"/>
        </w:rPr>
        <w:t xml:space="preserve"> </w:t>
      </w:r>
      <w:r w:rsidRPr="007B21A8">
        <w:rPr>
          <w:rFonts w:ascii="Arial" w:hAnsi="Arial" w:cs="Arial"/>
          <w:iCs/>
          <w:sz w:val="20"/>
          <w:szCs w:val="20"/>
        </w:rPr>
        <w:t>IV załącznika ustawy z dnia 16 listopada 2006 r. o opłacie skarbowej (Dz. U. z 2022 r., poz. 2142  j.t.) opłatę skarbową za złożenie pełnomocnictwa</w:t>
      </w:r>
      <w:r w:rsidRPr="007B21A8">
        <w:rPr>
          <w:rFonts w:ascii="Arial" w:hAnsi="Arial" w:cs="Arial"/>
          <w:b/>
          <w:iCs/>
          <w:sz w:val="20"/>
          <w:szCs w:val="20"/>
        </w:rPr>
        <w:t xml:space="preserve"> </w:t>
      </w:r>
      <w:r w:rsidRPr="007B21A8">
        <w:rPr>
          <w:rFonts w:ascii="Arial" w:hAnsi="Arial" w:cs="Arial"/>
          <w:iCs/>
          <w:sz w:val="20"/>
          <w:szCs w:val="20"/>
        </w:rPr>
        <w:t>uiszczono.</w:t>
      </w:r>
      <w:r w:rsidRPr="007B21A8">
        <w:rPr>
          <w:rFonts w:ascii="Arial" w:hAnsi="Arial" w:cs="Arial"/>
          <w:b/>
          <w:iCs/>
          <w:sz w:val="20"/>
          <w:szCs w:val="20"/>
        </w:rPr>
        <w:t xml:space="preserve"> </w:t>
      </w:r>
      <w:r w:rsidRPr="007B21A8">
        <w:rPr>
          <w:rFonts w:ascii="Arial" w:hAnsi="Arial" w:cs="Arial"/>
          <w:iCs/>
          <w:sz w:val="20"/>
          <w:szCs w:val="20"/>
        </w:rPr>
        <w:t xml:space="preserve">w wysokości: 17 zł. </w:t>
      </w:r>
    </w:p>
    <w:p w:rsidR="008A165F" w:rsidRPr="008A165F" w:rsidRDefault="008A165F" w:rsidP="008A165F">
      <w:pPr>
        <w:tabs>
          <w:tab w:val="left" w:pos="1695"/>
        </w:tabs>
        <w:rPr>
          <w:rFonts w:ascii="Arial" w:hAnsi="Arial" w:cs="Arial"/>
          <w:i/>
          <w:sz w:val="20"/>
          <w:szCs w:val="20"/>
        </w:rPr>
      </w:pPr>
    </w:p>
    <w:p w:rsidR="008A165F" w:rsidRPr="008A165F" w:rsidRDefault="008A165F" w:rsidP="008A165F">
      <w:pPr>
        <w:tabs>
          <w:tab w:val="left" w:pos="1695"/>
        </w:tabs>
        <w:rPr>
          <w:rFonts w:ascii="Arial" w:hAnsi="Arial" w:cs="Arial"/>
          <w:i/>
          <w:sz w:val="20"/>
          <w:szCs w:val="20"/>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b/>
          <w:sz w:val="22"/>
          <w:szCs w:val="22"/>
        </w:rPr>
      </w:pPr>
      <w:r w:rsidRPr="008A165F">
        <w:rPr>
          <w:rFonts w:ascii="Arial" w:hAnsi="Arial" w:cs="Arial"/>
          <w:b/>
          <w:sz w:val="22"/>
          <w:szCs w:val="22"/>
        </w:rPr>
        <w:t>Załączniki:</w:t>
      </w:r>
    </w:p>
    <w:p w:rsidR="008A165F" w:rsidRPr="008A165F" w:rsidRDefault="008A165F" w:rsidP="008A165F">
      <w:pPr>
        <w:rPr>
          <w:rFonts w:ascii="Arial" w:hAnsi="Arial" w:cs="Arial"/>
          <w:sz w:val="22"/>
          <w:szCs w:val="22"/>
        </w:rPr>
      </w:pPr>
      <w:r w:rsidRPr="008A165F">
        <w:rPr>
          <w:rFonts w:ascii="Arial" w:hAnsi="Arial" w:cs="Arial"/>
          <w:sz w:val="22"/>
          <w:szCs w:val="22"/>
        </w:rPr>
        <w:t xml:space="preserve">Charakterystyka planowanego przedsięwzięcia </w:t>
      </w:r>
    </w:p>
    <w:p w:rsidR="008A165F" w:rsidRPr="008A165F" w:rsidRDefault="008A165F" w:rsidP="008A165F">
      <w:pPr>
        <w:rPr>
          <w:rFonts w:ascii="Arial" w:hAnsi="Arial" w:cs="Arial"/>
          <w:sz w:val="22"/>
          <w:szCs w:val="22"/>
        </w:rPr>
      </w:pPr>
    </w:p>
    <w:p w:rsidR="008A165F" w:rsidRPr="008A165F" w:rsidRDefault="008A165F" w:rsidP="008A165F">
      <w:pPr>
        <w:rPr>
          <w:rFonts w:ascii="Arial" w:hAnsi="Arial" w:cs="Arial"/>
          <w:b/>
          <w:sz w:val="22"/>
          <w:szCs w:val="22"/>
        </w:rPr>
      </w:pPr>
    </w:p>
    <w:p w:rsidR="008A165F" w:rsidRPr="008A165F" w:rsidRDefault="008A165F" w:rsidP="008A165F">
      <w:pPr>
        <w:rPr>
          <w:rFonts w:ascii="Arial" w:hAnsi="Arial" w:cs="Arial"/>
          <w:b/>
          <w:sz w:val="22"/>
          <w:szCs w:val="22"/>
        </w:rPr>
      </w:pPr>
    </w:p>
    <w:p w:rsidR="008A165F" w:rsidRPr="008A165F" w:rsidRDefault="008A165F" w:rsidP="008A165F">
      <w:pPr>
        <w:rPr>
          <w:rFonts w:ascii="Arial" w:hAnsi="Arial" w:cs="Arial"/>
          <w:sz w:val="20"/>
          <w:szCs w:val="20"/>
        </w:rPr>
      </w:pPr>
      <w:r w:rsidRPr="008A165F">
        <w:rPr>
          <w:rFonts w:ascii="Arial" w:hAnsi="Arial" w:cs="Arial"/>
          <w:b/>
          <w:sz w:val="20"/>
          <w:szCs w:val="20"/>
        </w:rPr>
        <w:t>Otrzymuje:</w:t>
      </w:r>
    </w:p>
    <w:p w:rsidR="008A165F" w:rsidRPr="008A165F" w:rsidRDefault="008A165F" w:rsidP="008A165F">
      <w:pPr>
        <w:rPr>
          <w:rFonts w:ascii="Arial" w:hAnsi="Arial" w:cs="Arial"/>
          <w:b/>
          <w:sz w:val="20"/>
          <w:szCs w:val="20"/>
        </w:rPr>
      </w:pPr>
      <w:r w:rsidRPr="008A165F">
        <w:rPr>
          <w:rFonts w:ascii="Arial" w:hAnsi="Arial" w:cs="Arial"/>
          <w:sz w:val="20"/>
          <w:szCs w:val="20"/>
        </w:rPr>
        <w:t xml:space="preserve">Pan Paweł Pudełko Grupa BOX Architekci ul. J. Baildona 8a/5, 40-115 Katowice – </w:t>
      </w:r>
      <w:r w:rsidRPr="008A165F">
        <w:rPr>
          <w:rFonts w:ascii="Arial" w:hAnsi="Arial" w:cs="Arial"/>
          <w:i/>
          <w:iCs/>
          <w:sz w:val="20"/>
          <w:szCs w:val="20"/>
        </w:rPr>
        <w:t>pełnomocnik inwestora</w:t>
      </w:r>
      <w:r w:rsidRPr="008A165F">
        <w:rPr>
          <w:rFonts w:ascii="Arial" w:hAnsi="Arial" w:cs="Arial"/>
          <w:sz w:val="20"/>
          <w:szCs w:val="20"/>
        </w:rPr>
        <w:t xml:space="preserve">: </w:t>
      </w:r>
      <w:proofErr w:type="spellStart"/>
      <w:r w:rsidRPr="008A165F">
        <w:rPr>
          <w:rFonts w:ascii="Arial" w:hAnsi="Arial" w:cs="Arial"/>
          <w:sz w:val="20"/>
          <w:szCs w:val="20"/>
        </w:rPr>
        <w:t>Europrojekt</w:t>
      </w:r>
      <w:proofErr w:type="spellEnd"/>
      <w:r w:rsidRPr="008A165F">
        <w:rPr>
          <w:rFonts w:ascii="Arial" w:hAnsi="Arial" w:cs="Arial"/>
          <w:sz w:val="20"/>
          <w:szCs w:val="20"/>
        </w:rPr>
        <w:t xml:space="preserve"> Delta </w:t>
      </w:r>
      <w:proofErr w:type="spellStart"/>
      <w:r w:rsidRPr="008A165F">
        <w:rPr>
          <w:rFonts w:ascii="Arial" w:hAnsi="Arial" w:cs="Arial"/>
          <w:sz w:val="20"/>
          <w:szCs w:val="20"/>
        </w:rPr>
        <w:t>Saller</w:t>
      </w:r>
      <w:proofErr w:type="spellEnd"/>
      <w:r w:rsidRPr="008A165F">
        <w:rPr>
          <w:rFonts w:ascii="Arial" w:hAnsi="Arial" w:cs="Arial"/>
          <w:sz w:val="20"/>
          <w:szCs w:val="20"/>
        </w:rPr>
        <w:t xml:space="preserve"> </w:t>
      </w:r>
      <w:proofErr w:type="spellStart"/>
      <w:r w:rsidRPr="008A165F">
        <w:rPr>
          <w:rFonts w:ascii="Arial" w:hAnsi="Arial" w:cs="Arial"/>
          <w:sz w:val="20"/>
          <w:szCs w:val="20"/>
        </w:rPr>
        <w:t>Polbau</w:t>
      </w:r>
      <w:proofErr w:type="spellEnd"/>
      <w:r w:rsidRPr="008A165F">
        <w:rPr>
          <w:rFonts w:ascii="Arial" w:hAnsi="Arial" w:cs="Arial"/>
          <w:sz w:val="20"/>
          <w:szCs w:val="20"/>
        </w:rPr>
        <w:t xml:space="preserve"> Sp.  z o.o. Sp.k. ul Wyścigowa 56c, 53-012 Wrocław</w:t>
      </w:r>
    </w:p>
    <w:p w:rsidR="008A165F" w:rsidRPr="008A165F" w:rsidRDefault="008A165F" w:rsidP="008A165F">
      <w:pPr>
        <w:rPr>
          <w:rFonts w:ascii="Arial" w:hAnsi="Arial" w:cs="Arial"/>
          <w:sz w:val="20"/>
          <w:szCs w:val="20"/>
        </w:rPr>
      </w:pPr>
      <w:r w:rsidRPr="008A165F">
        <w:rPr>
          <w:rFonts w:ascii="Arial" w:hAnsi="Arial" w:cs="Arial"/>
          <w:sz w:val="20"/>
          <w:szCs w:val="20"/>
        </w:rPr>
        <w:t xml:space="preserve">Gmina Miasto Włocławek </w:t>
      </w:r>
    </w:p>
    <w:p w:rsidR="008A165F" w:rsidRPr="008A165F" w:rsidRDefault="008A165F" w:rsidP="008A165F">
      <w:pPr>
        <w:rPr>
          <w:rFonts w:ascii="Arial" w:hAnsi="Arial" w:cs="Arial"/>
          <w:sz w:val="20"/>
          <w:szCs w:val="20"/>
        </w:rPr>
      </w:pPr>
      <w:r w:rsidRPr="008A165F">
        <w:rPr>
          <w:rFonts w:ascii="Arial" w:hAnsi="Arial" w:cs="Arial"/>
          <w:sz w:val="20"/>
          <w:szCs w:val="20"/>
        </w:rPr>
        <w:t xml:space="preserve">Strony postępowania poprzez obwieszczenie, zgodnie z art. 49 ustawy Kodeks postępowania administracyjnego - publiczne ogłoszenie o wydaniu decyzji </w:t>
      </w:r>
    </w:p>
    <w:p w:rsidR="008A165F" w:rsidRPr="008A165F" w:rsidRDefault="008A165F" w:rsidP="008A165F">
      <w:pPr>
        <w:rPr>
          <w:rFonts w:ascii="Arial" w:hAnsi="Arial" w:cs="Arial"/>
          <w:color w:val="333333"/>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b/>
          <w:sz w:val="20"/>
          <w:szCs w:val="20"/>
        </w:rPr>
      </w:pPr>
    </w:p>
    <w:p w:rsidR="008A165F" w:rsidRPr="008A165F" w:rsidRDefault="008A165F" w:rsidP="008A165F">
      <w:pPr>
        <w:rPr>
          <w:rFonts w:ascii="Arial" w:hAnsi="Arial" w:cs="Arial"/>
          <w:sz w:val="20"/>
          <w:szCs w:val="20"/>
        </w:rPr>
      </w:pPr>
      <w:r w:rsidRPr="008A165F">
        <w:rPr>
          <w:rFonts w:ascii="Arial" w:hAnsi="Arial" w:cs="Arial"/>
          <w:b/>
          <w:sz w:val="20"/>
          <w:szCs w:val="20"/>
        </w:rPr>
        <w:t>Do wiadomości:</w:t>
      </w:r>
    </w:p>
    <w:p w:rsidR="008A165F" w:rsidRPr="008A165F" w:rsidRDefault="008A165F" w:rsidP="008A165F">
      <w:pPr>
        <w:rPr>
          <w:rFonts w:ascii="Arial" w:hAnsi="Arial" w:cs="Arial"/>
          <w:sz w:val="20"/>
          <w:szCs w:val="20"/>
        </w:rPr>
      </w:pPr>
      <w:r w:rsidRPr="008A165F">
        <w:rPr>
          <w:rFonts w:ascii="Arial" w:hAnsi="Arial" w:cs="Arial"/>
          <w:sz w:val="20"/>
          <w:szCs w:val="20"/>
        </w:rPr>
        <w:t>Regionalny Dyrektor Ochrony Środowiska w Bydgoszczy</w:t>
      </w:r>
    </w:p>
    <w:p w:rsidR="008A165F" w:rsidRPr="008A165F" w:rsidRDefault="008A165F" w:rsidP="008A165F">
      <w:pPr>
        <w:rPr>
          <w:rFonts w:ascii="Arial" w:hAnsi="Arial" w:cs="Arial"/>
          <w:sz w:val="20"/>
          <w:szCs w:val="20"/>
        </w:rPr>
      </w:pPr>
      <w:r w:rsidRPr="008A165F">
        <w:rPr>
          <w:rFonts w:ascii="Arial" w:hAnsi="Arial" w:cs="Arial"/>
          <w:sz w:val="20"/>
          <w:szCs w:val="20"/>
        </w:rPr>
        <w:t xml:space="preserve">Państwowy Powiatowy Inspektor Sanitarny we Włocławku </w:t>
      </w:r>
    </w:p>
    <w:p w:rsidR="008A165F" w:rsidRPr="008A165F" w:rsidRDefault="008A165F" w:rsidP="008A165F">
      <w:pPr>
        <w:rPr>
          <w:rFonts w:ascii="Arial" w:hAnsi="Arial" w:cs="Arial"/>
          <w:sz w:val="20"/>
          <w:szCs w:val="20"/>
        </w:rPr>
      </w:pPr>
      <w:r w:rsidRPr="008A165F">
        <w:rPr>
          <w:rFonts w:ascii="Arial" w:hAnsi="Arial" w:cs="Arial"/>
          <w:sz w:val="20"/>
          <w:szCs w:val="20"/>
        </w:rPr>
        <w:t>Państwowe Gospodarstwo Wodne Wody Polskie, Zarząd Zlewni we Włocławku</w:t>
      </w:r>
    </w:p>
    <w:p w:rsidR="008A165F" w:rsidRPr="008A165F" w:rsidRDefault="008A165F" w:rsidP="008A165F">
      <w:pPr>
        <w:rPr>
          <w:rFonts w:ascii="Arial" w:hAnsi="Arial" w:cs="Arial"/>
          <w:sz w:val="20"/>
          <w:szCs w:val="20"/>
        </w:rPr>
      </w:pPr>
      <w:r w:rsidRPr="008A165F">
        <w:rPr>
          <w:rFonts w:ascii="Arial" w:hAnsi="Arial" w:cs="Arial"/>
          <w:sz w:val="20"/>
          <w:szCs w:val="20"/>
        </w:rPr>
        <w:t xml:space="preserve">a/a A.P. </w:t>
      </w: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F8487C" w:rsidRPr="00F8487C" w:rsidRDefault="00F8487C" w:rsidP="00F8487C">
      <w:pPr>
        <w:rPr>
          <w:rFonts w:ascii="Arial" w:hAnsi="Arial" w:cs="Arial"/>
        </w:rPr>
      </w:pPr>
      <w:r w:rsidRPr="00F8487C">
        <w:rPr>
          <w:rFonts w:ascii="Arial" w:hAnsi="Arial" w:cs="Arial"/>
        </w:rPr>
        <w:lastRenderedPageBreak/>
        <w:t xml:space="preserve">                                                                                                                                                                                                                                                                                                                                                                                   Włocławek, 2 stycznia 2023</w:t>
      </w:r>
      <w:r w:rsidRPr="00F8487C">
        <w:rPr>
          <w:rFonts w:ascii="Arial" w:hAnsi="Arial" w:cs="Arial"/>
          <w:color w:val="FF0000"/>
        </w:rPr>
        <w:t xml:space="preserve">  </w:t>
      </w:r>
      <w:r w:rsidRPr="00F8487C">
        <w:rPr>
          <w:rFonts w:ascii="Arial" w:hAnsi="Arial" w:cs="Arial"/>
        </w:rPr>
        <w:t xml:space="preserve">r.               </w:t>
      </w:r>
    </w:p>
    <w:p w:rsidR="00F8487C" w:rsidRPr="00F8487C" w:rsidRDefault="00F8487C" w:rsidP="00F8487C">
      <w:pPr>
        <w:rPr>
          <w:rFonts w:ascii="Arial" w:hAnsi="Arial" w:cs="Arial"/>
        </w:rPr>
      </w:pPr>
      <w:r w:rsidRPr="00F8487C">
        <w:rPr>
          <w:rFonts w:ascii="Arial" w:hAnsi="Arial" w:cs="Arial"/>
        </w:rPr>
        <w:t xml:space="preserve"> </w:t>
      </w:r>
    </w:p>
    <w:p w:rsidR="00F8487C" w:rsidRPr="00F8487C" w:rsidRDefault="00F8487C" w:rsidP="00F8487C">
      <w:pPr>
        <w:pStyle w:val="Default"/>
        <w:rPr>
          <w:b/>
          <w:bCs/>
          <w:color w:val="auto"/>
        </w:rPr>
      </w:pPr>
      <w:r w:rsidRPr="00F8487C">
        <w:t xml:space="preserve">Załącznik do decyzji Prezydenta Miasta Włocławek z dnia 02.01.2023 r. znak: S.6220.34.2022 </w:t>
      </w:r>
      <w:r w:rsidRPr="00F8487C">
        <w:br/>
        <w:t xml:space="preserve">o środowiskowych uwarunkowaniach dla przedsięwzięcia pn.: </w:t>
      </w:r>
      <w:r w:rsidRPr="00F8487C">
        <w:rPr>
          <w:b/>
        </w:rPr>
        <w:t>„</w:t>
      </w:r>
      <w:r w:rsidRPr="00F8487C">
        <w:rPr>
          <w:rFonts w:eastAsia="Times New Roman"/>
          <w:b/>
          <w:lang w:eastAsia="pl-PL"/>
        </w:rPr>
        <w:t xml:space="preserve">Budowa zespołu </w:t>
      </w:r>
      <w:r w:rsidRPr="00F8487C">
        <w:rPr>
          <w:b/>
          <w:bCs/>
          <w:color w:val="auto"/>
        </w:rPr>
        <w:t xml:space="preserve">sześciu budynków handlowo – usługowych wraz z niezbędną infrastrukturą techniczną i towarzyszącą na terenie działek:  </w:t>
      </w:r>
    </w:p>
    <w:p w:rsidR="00F8487C" w:rsidRPr="00F8487C" w:rsidRDefault="00F8487C" w:rsidP="00F8487C">
      <w:pPr>
        <w:pStyle w:val="Default"/>
        <w:rPr>
          <w:b/>
          <w:bCs/>
          <w:color w:val="auto"/>
        </w:rPr>
      </w:pPr>
      <w:r w:rsidRPr="00F8487C">
        <w:rPr>
          <w:b/>
          <w:bCs/>
          <w:color w:val="auto"/>
        </w:rPr>
        <w:t xml:space="preserve">nr </w:t>
      </w:r>
      <w:proofErr w:type="spellStart"/>
      <w:r w:rsidRPr="00F8487C">
        <w:rPr>
          <w:b/>
          <w:bCs/>
          <w:color w:val="auto"/>
        </w:rPr>
        <w:t>ewid</w:t>
      </w:r>
      <w:proofErr w:type="spellEnd"/>
      <w:r w:rsidRPr="00F8487C">
        <w:rPr>
          <w:b/>
          <w:bCs/>
          <w:color w:val="auto"/>
        </w:rPr>
        <w:t xml:space="preserve">. 2/3; 2/4; 3/25; 3/26; 5/12; obręb Włocławek KM 79/1; </w:t>
      </w:r>
    </w:p>
    <w:p w:rsidR="00F8487C" w:rsidRPr="00F8487C" w:rsidRDefault="00F8487C" w:rsidP="00F8487C">
      <w:pPr>
        <w:pStyle w:val="Default"/>
        <w:rPr>
          <w:b/>
          <w:bCs/>
          <w:color w:val="auto"/>
        </w:rPr>
      </w:pPr>
      <w:r w:rsidRPr="00F8487C">
        <w:rPr>
          <w:b/>
          <w:bCs/>
          <w:color w:val="auto"/>
        </w:rPr>
        <w:t xml:space="preserve">nr </w:t>
      </w:r>
      <w:proofErr w:type="spellStart"/>
      <w:r w:rsidRPr="00F8487C">
        <w:rPr>
          <w:b/>
          <w:bCs/>
          <w:color w:val="auto"/>
        </w:rPr>
        <w:t>ewid</w:t>
      </w:r>
      <w:proofErr w:type="spellEnd"/>
      <w:r w:rsidRPr="00F8487C">
        <w:rPr>
          <w:b/>
          <w:bCs/>
          <w:color w:val="auto"/>
        </w:rPr>
        <w:t xml:space="preserve">. 1/56; 1/71; 1/72; 2/6; 2/7; 2/14; 2/15; 2/16; 3/2; 8/1; 8/2; 8/3; 8/4; 8/5; obręb Włocławek </w:t>
      </w:r>
      <w:r w:rsidRPr="00F8487C">
        <w:rPr>
          <w:b/>
          <w:bCs/>
          <w:color w:val="auto"/>
        </w:rPr>
        <w:br/>
        <w:t>KM 79/2; położonych we Włocławku przy ul. Kruszyńskiej 17/27</w:t>
      </w:r>
    </w:p>
    <w:p w:rsidR="00F8487C" w:rsidRPr="00F8487C" w:rsidRDefault="00F8487C" w:rsidP="00F8487C">
      <w:pPr>
        <w:rPr>
          <w:rFonts w:ascii="Arial" w:hAnsi="Arial" w:cs="Arial"/>
          <w:b/>
        </w:rPr>
      </w:pPr>
    </w:p>
    <w:p w:rsidR="00F8487C" w:rsidRPr="00F8487C" w:rsidRDefault="00F8487C" w:rsidP="00F8487C">
      <w:pPr>
        <w:rPr>
          <w:rFonts w:ascii="Arial" w:hAnsi="Arial" w:cs="Arial"/>
        </w:rPr>
      </w:pPr>
    </w:p>
    <w:p w:rsidR="00F8487C" w:rsidRPr="00F8487C" w:rsidRDefault="00F8487C" w:rsidP="00F8487C">
      <w:pPr>
        <w:rPr>
          <w:rFonts w:ascii="Arial" w:hAnsi="Arial" w:cs="Arial"/>
          <w:b/>
        </w:rPr>
      </w:pPr>
      <w:r w:rsidRPr="00F8487C">
        <w:rPr>
          <w:rFonts w:ascii="Arial" w:hAnsi="Arial" w:cs="Arial"/>
          <w:b/>
        </w:rPr>
        <w:t>Charakterystyka przedsięwzięcia</w:t>
      </w:r>
    </w:p>
    <w:p w:rsidR="00F8487C" w:rsidRPr="00F8487C" w:rsidRDefault="00F8487C" w:rsidP="00F8487C">
      <w:pPr>
        <w:rPr>
          <w:rFonts w:ascii="Arial" w:hAnsi="Arial" w:cs="Arial"/>
        </w:rPr>
      </w:pPr>
    </w:p>
    <w:p w:rsidR="00F8487C" w:rsidRPr="00F8487C" w:rsidRDefault="00F8487C" w:rsidP="00F8487C">
      <w:pPr>
        <w:pStyle w:val="TEKST"/>
        <w:spacing w:before="0" w:after="0" w:line="240" w:lineRule="auto"/>
        <w:ind w:firstLine="0"/>
        <w:jc w:val="left"/>
        <w:rPr>
          <w:rFonts w:ascii="Arial" w:hAnsi="Arial" w:cs="Arial"/>
          <w:sz w:val="24"/>
        </w:rPr>
      </w:pPr>
      <w:r w:rsidRPr="00F8487C">
        <w:rPr>
          <w:rFonts w:ascii="Arial" w:hAnsi="Arial" w:cs="Arial"/>
          <w:sz w:val="24"/>
        </w:rPr>
        <w:t xml:space="preserve">Przedmiotem inwestycji jest budowa zespołu sześciu budynków handlowo-usługowych wraz z niezbędną infrastrukturą techniczną i towarzyszącą. Teren inwestycji jest aktualnie zagospodarowany, zlokalizowany jest na nim budynek handlowo-usługowy przeznaczony do rozbiórki. Na części terenu znajduje się również parking z infrastrukturą towarzyszącą. </w:t>
      </w:r>
    </w:p>
    <w:p w:rsidR="00F8487C" w:rsidRPr="00F8487C" w:rsidRDefault="00F8487C" w:rsidP="00F8487C">
      <w:pPr>
        <w:pStyle w:val="TEKST"/>
        <w:spacing w:before="0" w:after="0" w:line="240" w:lineRule="auto"/>
        <w:ind w:firstLine="0"/>
        <w:jc w:val="left"/>
        <w:rPr>
          <w:rFonts w:ascii="Arial" w:hAnsi="Arial" w:cs="Arial"/>
          <w:sz w:val="24"/>
        </w:rPr>
      </w:pPr>
    </w:p>
    <w:p w:rsidR="00F8487C" w:rsidRPr="00F8487C" w:rsidRDefault="00F8487C" w:rsidP="00F8487C">
      <w:pPr>
        <w:pStyle w:val="TEKST"/>
        <w:spacing w:before="0" w:after="0" w:line="240" w:lineRule="auto"/>
        <w:ind w:firstLine="0"/>
        <w:jc w:val="left"/>
        <w:rPr>
          <w:rFonts w:ascii="Arial" w:hAnsi="Arial" w:cs="Arial"/>
          <w:sz w:val="24"/>
        </w:rPr>
      </w:pPr>
      <w:r w:rsidRPr="00F8487C">
        <w:rPr>
          <w:rFonts w:ascii="Arial" w:hAnsi="Arial" w:cs="Arial"/>
          <w:sz w:val="24"/>
        </w:rPr>
        <w:t>Budynki zostały zaprojektowane jako budynki jednokondygnacyjne o powierzchni powyżej 2000 m</w:t>
      </w:r>
      <w:r w:rsidRPr="00F8487C">
        <w:rPr>
          <w:rFonts w:ascii="Arial" w:hAnsi="Arial" w:cs="Arial"/>
          <w:sz w:val="24"/>
          <w:vertAlign w:val="superscript"/>
        </w:rPr>
        <w:t>2</w:t>
      </w:r>
      <w:r w:rsidRPr="00F8487C">
        <w:rPr>
          <w:rFonts w:ascii="Arial" w:hAnsi="Arial" w:cs="Arial"/>
          <w:sz w:val="24"/>
        </w:rPr>
        <w:t xml:space="preserve">. Zakłada się również budowę parkingu dla 412 miejsc postojowych dla samochodów osobowych. </w:t>
      </w:r>
    </w:p>
    <w:p w:rsidR="00F8487C" w:rsidRPr="00F8487C" w:rsidRDefault="00F8487C" w:rsidP="00F8487C">
      <w:pPr>
        <w:pStyle w:val="TEKST"/>
        <w:spacing w:before="0" w:after="0" w:line="240" w:lineRule="auto"/>
        <w:ind w:firstLine="0"/>
        <w:jc w:val="left"/>
        <w:rPr>
          <w:rFonts w:ascii="Arial" w:hAnsi="Arial" w:cs="Arial"/>
          <w:sz w:val="24"/>
        </w:rPr>
      </w:pPr>
    </w:p>
    <w:p w:rsidR="00F8487C" w:rsidRDefault="00F8487C" w:rsidP="00F8487C">
      <w:pPr>
        <w:pStyle w:val="TEKST"/>
        <w:spacing w:before="0" w:after="0" w:line="240" w:lineRule="auto"/>
        <w:ind w:firstLine="0"/>
        <w:jc w:val="left"/>
        <w:rPr>
          <w:rFonts w:ascii="Arial Narrow" w:hAnsi="Arial Narrow"/>
          <w:sz w:val="24"/>
        </w:rPr>
      </w:pPr>
      <w:r w:rsidRPr="00F8487C">
        <w:rPr>
          <w:rFonts w:ascii="Arial" w:hAnsi="Arial" w:cs="Arial"/>
          <w:sz w:val="24"/>
        </w:rPr>
        <w:t>Teren inwestycji jest uzbrojony w następujące sieci: sieć wodociągowa, sieć kanalizacji deszczowej, sieć kanalizacji sanitarnej, sieć ciepłownicza, sieć elektroenergetyczna</w:t>
      </w:r>
      <w:r>
        <w:rPr>
          <w:rFonts w:ascii="Arial Narrow" w:hAnsi="Arial Narrow"/>
          <w:sz w:val="24"/>
        </w:rPr>
        <w:t xml:space="preserve">, sieć teletechniczna. Ww. sieci podlegać będą przebudowie i rozbudowie. </w:t>
      </w:r>
    </w:p>
    <w:p w:rsidR="00F8487C" w:rsidRDefault="00F8487C" w:rsidP="00F8487C">
      <w:pPr>
        <w:pStyle w:val="TEKST"/>
        <w:spacing w:before="0" w:after="0" w:line="240" w:lineRule="auto"/>
        <w:ind w:firstLine="0"/>
        <w:rPr>
          <w:rFonts w:ascii="Arial Narrow" w:hAnsi="Arial Narrow"/>
          <w:sz w:val="24"/>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rPr>
      </w:pPr>
    </w:p>
    <w:p w:rsidR="008A165F" w:rsidRPr="008A165F" w:rsidRDefault="008A165F" w:rsidP="008A165F">
      <w:pPr>
        <w:rPr>
          <w:rFonts w:ascii="Arial" w:hAnsi="Arial" w:cs="Arial"/>
          <w:sz w:val="20"/>
          <w:szCs w:val="20"/>
        </w:rPr>
      </w:pPr>
      <w:bookmarkStart w:id="0" w:name="_Hlk116384637"/>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p>
    <w:p w:rsidR="008A165F" w:rsidRPr="008A165F" w:rsidRDefault="008A165F" w:rsidP="008A165F">
      <w:pPr>
        <w:rPr>
          <w:rFonts w:ascii="Arial" w:hAnsi="Arial" w:cs="Arial"/>
          <w:sz w:val="20"/>
          <w:szCs w:val="20"/>
        </w:rPr>
      </w:pPr>
      <w:r w:rsidRPr="008A165F">
        <w:rPr>
          <w:rFonts w:ascii="Arial" w:hAnsi="Arial" w:cs="Arial"/>
          <w:sz w:val="20"/>
          <w:szCs w:val="20"/>
        </w:rPr>
        <w:t xml:space="preserve">  </w:t>
      </w:r>
      <w:bookmarkEnd w:id="0"/>
    </w:p>
    <w:p w:rsidR="00293094" w:rsidRPr="008A165F" w:rsidRDefault="00293094" w:rsidP="008A165F">
      <w:pPr>
        <w:rPr>
          <w:rFonts w:ascii="Arial" w:hAnsi="Arial" w:cs="Arial"/>
        </w:rPr>
      </w:pPr>
    </w:p>
    <w:sectPr w:rsidR="00293094" w:rsidRPr="008A1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DDA"/>
    <w:multiLevelType w:val="hybridMultilevel"/>
    <w:tmpl w:val="03A63A14"/>
    <w:lvl w:ilvl="0" w:tplc="04150011">
      <w:start w:val="1"/>
      <w:numFmt w:val="decimal"/>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1" w15:restartNumberingAfterBreak="0">
    <w:nsid w:val="224A22C0"/>
    <w:multiLevelType w:val="hybridMultilevel"/>
    <w:tmpl w:val="1A5C9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1687C03"/>
    <w:multiLevelType w:val="hybridMultilevel"/>
    <w:tmpl w:val="7FE4F2C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5D303290"/>
    <w:multiLevelType w:val="hybridMultilevel"/>
    <w:tmpl w:val="0D4EAE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33121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664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5038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4239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5F"/>
    <w:rsid w:val="00293094"/>
    <w:rsid w:val="007B21A8"/>
    <w:rsid w:val="008A165F"/>
    <w:rsid w:val="0091694C"/>
    <w:rsid w:val="00F848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AEB8"/>
  <w15:chartTrackingRefBased/>
  <w15:docId w15:val="{DF204F5A-1616-4E08-B9A3-80A6D47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165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8A165F"/>
    <w:rPr>
      <w:color w:val="0000FF"/>
      <w:u w:val="single"/>
    </w:rPr>
  </w:style>
  <w:style w:type="paragraph" w:styleId="Tekstpodstawowy">
    <w:name w:val="Body Text"/>
    <w:basedOn w:val="Normalny"/>
    <w:link w:val="TekstpodstawowyZnak"/>
    <w:uiPriority w:val="99"/>
    <w:semiHidden/>
    <w:unhideWhenUsed/>
    <w:rsid w:val="008A165F"/>
    <w:pPr>
      <w:spacing w:after="120"/>
    </w:pPr>
  </w:style>
  <w:style w:type="character" w:customStyle="1" w:styleId="TekstpodstawowyZnak">
    <w:name w:val="Tekst podstawowy Znak"/>
    <w:basedOn w:val="Domylnaczcionkaakapitu"/>
    <w:link w:val="Tekstpodstawowy"/>
    <w:uiPriority w:val="99"/>
    <w:semiHidden/>
    <w:rsid w:val="008A165F"/>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A165F"/>
    <w:pPr>
      <w:ind w:left="720"/>
      <w:contextualSpacing/>
    </w:pPr>
  </w:style>
  <w:style w:type="paragraph" w:customStyle="1" w:styleId="Default">
    <w:name w:val="Default"/>
    <w:rsid w:val="008A165F"/>
    <w:pPr>
      <w:autoSpaceDE w:val="0"/>
      <w:autoSpaceDN w:val="0"/>
      <w:adjustRightInd w:val="0"/>
      <w:spacing w:after="0" w:line="240" w:lineRule="auto"/>
    </w:pPr>
    <w:rPr>
      <w:rFonts w:ascii="Arial" w:hAnsi="Arial" w:cs="Arial"/>
      <w:color w:val="000000"/>
      <w:sz w:val="24"/>
      <w:szCs w:val="24"/>
    </w:rPr>
  </w:style>
  <w:style w:type="character" w:customStyle="1" w:styleId="TEKSTZnak">
    <w:name w:val="TEKST Znak"/>
    <w:link w:val="TEKST"/>
    <w:locked/>
    <w:rsid w:val="00F8487C"/>
    <w:rPr>
      <w:rFonts w:ascii="Times New Roman" w:eastAsia="Times New Roman" w:hAnsi="Times New Roman" w:cs="Times New Roman"/>
      <w:szCs w:val="24"/>
      <w:lang w:eastAsia="ar-SA"/>
    </w:rPr>
  </w:style>
  <w:style w:type="paragraph" w:customStyle="1" w:styleId="TEKST">
    <w:name w:val="TEKST"/>
    <w:link w:val="TEKSTZnak"/>
    <w:qFormat/>
    <w:rsid w:val="00F8487C"/>
    <w:pPr>
      <w:spacing w:before="120" w:after="120" w:line="360" w:lineRule="auto"/>
      <w:ind w:firstLine="709"/>
      <w:jc w:val="both"/>
    </w:pPr>
    <w:rPr>
      <w:rFonts w:ascii="Times New Roman" w:eastAsia="Times New Roman" w:hAnsi="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17159">
      <w:bodyDiv w:val="1"/>
      <w:marLeft w:val="0"/>
      <w:marRight w:val="0"/>
      <w:marTop w:val="0"/>
      <w:marBottom w:val="0"/>
      <w:divBdr>
        <w:top w:val="none" w:sz="0" w:space="0" w:color="auto"/>
        <w:left w:val="none" w:sz="0" w:space="0" w:color="auto"/>
        <w:bottom w:val="none" w:sz="0" w:space="0" w:color="auto"/>
        <w:right w:val="none" w:sz="0" w:space="0" w:color="auto"/>
      </w:divBdr>
    </w:div>
    <w:div w:id="16782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orzad.lex.pl/akt-prawny/-/akt/akty-dla-samorzadu/dz-u-08-199-1227?_ga=2.33009725.2014805459.1544005421-940259944.1533884824" TargetMode="External"/><Relationship Id="rId5" Type="http://schemas.openxmlformats.org/officeDocument/2006/relationships/hyperlink" Target="http://www.bip.wloclawek.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6638</Words>
  <Characters>39829</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1</cp:revision>
  <dcterms:created xsi:type="dcterms:W3CDTF">2023-01-03T07:33:00Z</dcterms:created>
  <dcterms:modified xsi:type="dcterms:W3CDTF">2023-01-03T07:39:00Z</dcterms:modified>
</cp:coreProperties>
</file>