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9A1D" w14:textId="77777777" w:rsidR="008F34CB" w:rsidRPr="0048218D" w:rsidRDefault="00C67A87" w:rsidP="004277D0">
      <w:pPr>
        <w:spacing w:after="0"/>
        <w:ind w:firstLine="5387"/>
        <w:contextualSpacing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Włocławek, </w:t>
      </w:r>
      <w:r w:rsidR="002D3D01" w:rsidRPr="0048218D">
        <w:rPr>
          <w:rFonts w:ascii="Arial" w:hAnsi="Arial" w:cs="Arial"/>
          <w:sz w:val="24"/>
          <w:szCs w:val="24"/>
        </w:rPr>
        <w:t>23</w:t>
      </w:r>
      <w:r w:rsidR="008E66CC" w:rsidRPr="0048218D">
        <w:rPr>
          <w:rFonts w:ascii="Arial" w:hAnsi="Arial" w:cs="Arial"/>
          <w:sz w:val="24"/>
          <w:szCs w:val="24"/>
        </w:rPr>
        <w:t xml:space="preserve"> stycznia 2023</w:t>
      </w:r>
      <w:r w:rsidRPr="0048218D">
        <w:rPr>
          <w:rFonts w:ascii="Arial" w:hAnsi="Arial" w:cs="Arial"/>
          <w:sz w:val="24"/>
          <w:szCs w:val="24"/>
        </w:rPr>
        <w:t xml:space="preserve"> r.</w:t>
      </w:r>
    </w:p>
    <w:p w14:paraId="143F3430" w14:textId="77777777" w:rsidR="00C67A87" w:rsidRPr="004A40D5" w:rsidRDefault="00AF007A" w:rsidP="004A40D5">
      <w:pPr>
        <w:pStyle w:val="Nagwek1"/>
      </w:pPr>
      <w:r w:rsidRPr="004A40D5">
        <w:t>OPIK.BOM.152.</w:t>
      </w:r>
      <w:r w:rsidR="00171AC0" w:rsidRPr="004A40D5">
        <w:t>6</w:t>
      </w:r>
      <w:r w:rsidR="00C67A87" w:rsidRPr="004A40D5">
        <w:t>.20</w:t>
      </w:r>
      <w:r w:rsidR="005B0FE6" w:rsidRPr="004A40D5">
        <w:t>2</w:t>
      </w:r>
      <w:r w:rsidR="001B15A9" w:rsidRPr="004A40D5">
        <w:t>2</w:t>
      </w:r>
    </w:p>
    <w:p w14:paraId="57C1CD42" w14:textId="77777777" w:rsidR="009B106C" w:rsidRPr="0048218D" w:rsidRDefault="009B106C" w:rsidP="004277D0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40EC432E" w14:textId="77777777" w:rsidR="000B403C" w:rsidRPr="0048218D" w:rsidRDefault="000B403C" w:rsidP="004277D0">
      <w:pPr>
        <w:spacing w:after="0"/>
        <w:contextualSpacing/>
        <w:rPr>
          <w:rFonts w:ascii="Arial" w:hAnsi="Arial" w:cs="Arial"/>
          <w:sz w:val="24"/>
          <w:szCs w:val="24"/>
        </w:rPr>
      </w:pPr>
    </w:p>
    <w:p w14:paraId="42DA0C42" w14:textId="18284272" w:rsidR="00FC3BFF" w:rsidRPr="0048218D" w:rsidRDefault="00B50259" w:rsidP="004277D0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ab/>
        <w:t xml:space="preserve">W </w:t>
      </w:r>
      <w:r w:rsidR="003B5E7B" w:rsidRPr="0048218D">
        <w:rPr>
          <w:rFonts w:ascii="Arial" w:hAnsi="Arial" w:cs="Arial"/>
          <w:sz w:val="24"/>
          <w:szCs w:val="24"/>
        </w:rPr>
        <w:t xml:space="preserve">odpowiedzi na petycję mieszkańców Włocławka, której wpływ tut. Urząd odnotował w dniu 16 listopada 2022 r. w sprawie sprzeciwu wobec </w:t>
      </w:r>
      <w:r w:rsidR="006810C4" w:rsidRPr="0048218D">
        <w:rPr>
          <w:rFonts w:ascii="Arial" w:hAnsi="Arial" w:cs="Arial"/>
          <w:sz w:val="24"/>
          <w:szCs w:val="24"/>
        </w:rPr>
        <w:t>trwających prac nad Studium Techniczno-Ekonomiczno-Środowiskowym dla projektu pn. P00100046 pn.</w:t>
      </w:r>
      <w:r w:rsidR="00046497" w:rsidRPr="0048218D">
        <w:rPr>
          <w:rFonts w:ascii="Arial" w:hAnsi="Arial" w:cs="Arial"/>
          <w:sz w:val="24"/>
          <w:szCs w:val="24"/>
        </w:rPr>
        <w:t xml:space="preserve"> </w:t>
      </w:r>
      <w:r w:rsidR="006810C4" w:rsidRPr="0048218D">
        <w:rPr>
          <w:rFonts w:ascii="Arial" w:hAnsi="Arial" w:cs="Arial"/>
          <w:sz w:val="24"/>
          <w:szCs w:val="24"/>
        </w:rPr>
        <w:t>„Budowa linii kolejowych nr 5 i 50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637511" w:rsidRPr="0048218D">
        <w:rPr>
          <w:rFonts w:ascii="Arial" w:hAnsi="Arial" w:cs="Arial"/>
          <w:sz w:val="24"/>
          <w:szCs w:val="24"/>
        </w:rPr>
        <w:t>na odcinku węzeł C</w:t>
      </w:r>
      <w:r w:rsidR="006E06A6" w:rsidRPr="0048218D">
        <w:rPr>
          <w:rFonts w:ascii="Arial" w:hAnsi="Arial" w:cs="Arial"/>
          <w:sz w:val="24"/>
          <w:szCs w:val="24"/>
        </w:rPr>
        <w:t xml:space="preserve">entralny Port Komunikacyjny (CPK) </w:t>
      </w:r>
      <w:r w:rsidR="00637511" w:rsidRPr="0048218D">
        <w:rPr>
          <w:rFonts w:ascii="Arial" w:hAnsi="Arial" w:cs="Arial"/>
          <w:sz w:val="24"/>
          <w:szCs w:val="24"/>
        </w:rPr>
        <w:t>Płock-Włocławek”</w:t>
      </w:r>
      <w:r w:rsidR="006810C4" w:rsidRPr="0048218D">
        <w:rPr>
          <w:rFonts w:ascii="Arial" w:hAnsi="Arial" w:cs="Arial"/>
          <w:sz w:val="24"/>
          <w:szCs w:val="24"/>
        </w:rPr>
        <w:t xml:space="preserve"> </w:t>
      </w:r>
      <w:r w:rsidR="00FC3BFF" w:rsidRPr="0048218D">
        <w:rPr>
          <w:rFonts w:ascii="Arial" w:hAnsi="Arial" w:cs="Arial"/>
          <w:sz w:val="24"/>
          <w:szCs w:val="24"/>
        </w:rPr>
        <w:t>uprzejmie informuję,</w:t>
      </w:r>
      <w:r w:rsidR="006E06A6" w:rsidRPr="0048218D">
        <w:rPr>
          <w:rFonts w:ascii="Arial" w:hAnsi="Arial" w:cs="Arial"/>
          <w:sz w:val="24"/>
          <w:szCs w:val="24"/>
        </w:rPr>
        <w:br/>
      </w:r>
      <w:r w:rsidR="00FC3BFF" w:rsidRPr="0048218D">
        <w:rPr>
          <w:rFonts w:ascii="Arial" w:hAnsi="Arial" w:cs="Arial"/>
          <w:sz w:val="24"/>
          <w:szCs w:val="24"/>
        </w:rPr>
        <w:t>co następuje.</w:t>
      </w:r>
    </w:p>
    <w:p w14:paraId="52405E21" w14:textId="77777777" w:rsidR="004277D0" w:rsidRDefault="004277D0" w:rsidP="004277D0">
      <w:pPr>
        <w:spacing w:after="0"/>
        <w:ind w:firstLine="708"/>
        <w:contextualSpacing/>
        <w:rPr>
          <w:rFonts w:ascii="Arial" w:hAnsi="Arial" w:cs="Arial"/>
          <w:sz w:val="24"/>
          <w:szCs w:val="24"/>
        </w:rPr>
      </w:pPr>
    </w:p>
    <w:p w14:paraId="421523EE" w14:textId="4A379AF4" w:rsidR="0093326D" w:rsidRPr="0048218D" w:rsidRDefault="00FC3BFF" w:rsidP="004277D0">
      <w:pPr>
        <w:spacing w:after="0"/>
        <w:ind w:firstLine="708"/>
        <w:contextualSpacing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Na wstępie zapewniam, iż </w:t>
      </w:r>
      <w:r w:rsidR="008E66CC" w:rsidRPr="0048218D">
        <w:rPr>
          <w:rFonts w:ascii="Arial" w:hAnsi="Arial" w:cs="Arial"/>
          <w:sz w:val="24"/>
          <w:szCs w:val="24"/>
        </w:rPr>
        <w:t xml:space="preserve">władze miasta </w:t>
      </w:r>
      <w:r w:rsidR="00A34142" w:rsidRPr="0048218D">
        <w:rPr>
          <w:rFonts w:ascii="Arial" w:hAnsi="Arial" w:cs="Arial"/>
          <w:sz w:val="24"/>
          <w:szCs w:val="24"/>
        </w:rPr>
        <w:t xml:space="preserve">są zainteresowane </w:t>
      </w:r>
      <w:r w:rsidR="008E66CC" w:rsidRPr="0048218D">
        <w:rPr>
          <w:rFonts w:ascii="Arial" w:hAnsi="Arial" w:cs="Arial"/>
          <w:sz w:val="24"/>
          <w:szCs w:val="24"/>
        </w:rPr>
        <w:t>trwający</w:t>
      </w:r>
      <w:r w:rsidR="00A34142" w:rsidRPr="0048218D">
        <w:rPr>
          <w:rFonts w:ascii="Arial" w:hAnsi="Arial" w:cs="Arial"/>
          <w:sz w:val="24"/>
          <w:szCs w:val="24"/>
        </w:rPr>
        <w:t>mi</w:t>
      </w:r>
      <w:r w:rsidR="008E66CC" w:rsidRPr="0048218D">
        <w:rPr>
          <w:rFonts w:ascii="Arial" w:hAnsi="Arial" w:cs="Arial"/>
          <w:sz w:val="24"/>
          <w:szCs w:val="24"/>
        </w:rPr>
        <w:t xml:space="preserve"> prac</w:t>
      </w:r>
      <w:r w:rsidR="00A34142" w:rsidRPr="0048218D">
        <w:rPr>
          <w:rFonts w:ascii="Arial" w:hAnsi="Arial" w:cs="Arial"/>
          <w:sz w:val="24"/>
          <w:szCs w:val="24"/>
        </w:rPr>
        <w:t xml:space="preserve">ami </w:t>
      </w:r>
      <w:r w:rsidR="008E66CC" w:rsidRPr="0048218D">
        <w:rPr>
          <w:rFonts w:ascii="Arial" w:hAnsi="Arial" w:cs="Arial"/>
          <w:sz w:val="24"/>
          <w:szCs w:val="24"/>
        </w:rPr>
        <w:t xml:space="preserve">nad Studium Techniczno-Ekonomiczno-Środowiskowym dla ww. projektu, gdyż projekt ten dotyczy bezpośrednio Naszego miasta i regionu, a z wielu powodów inwestycja jest bardzo pożądana </w:t>
      </w:r>
      <w:r w:rsidR="00A34142" w:rsidRPr="0048218D">
        <w:rPr>
          <w:rFonts w:ascii="Arial" w:hAnsi="Arial" w:cs="Arial"/>
          <w:sz w:val="24"/>
          <w:szCs w:val="24"/>
        </w:rPr>
        <w:t>oraz będzie miała znaczący wpływ na warunki życia mieszkańców.</w:t>
      </w:r>
    </w:p>
    <w:p w14:paraId="2C94240C" w14:textId="77777777" w:rsidR="004277D0" w:rsidRDefault="004277D0" w:rsidP="004277D0">
      <w:pPr>
        <w:spacing w:after="0"/>
        <w:ind w:firstLine="708"/>
        <w:contextualSpacing/>
        <w:rPr>
          <w:rFonts w:ascii="Arial" w:hAnsi="Arial" w:cs="Arial"/>
          <w:sz w:val="24"/>
          <w:szCs w:val="24"/>
        </w:rPr>
      </w:pPr>
    </w:p>
    <w:p w14:paraId="40104724" w14:textId="2AA8E634" w:rsidR="008E66CC" w:rsidRPr="0048218D" w:rsidRDefault="008E66CC" w:rsidP="004277D0">
      <w:pPr>
        <w:spacing w:after="0"/>
        <w:ind w:firstLine="708"/>
        <w:contextualSpacing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Biorąc pod uwagę przedstawione do konsultacji społecznych propozycje przebiegu linii kolejowych pismem z dnia 17 listopada 2022 r. </w:t>
      </w:r>
      <w:r w:rsidR="00A34142" w:rsidRPr="0048218D">
        <w:rPr>
          <w:rFonts w:ascii="Arial" w:hAnsi="Arial" w:cs="Arial"/>
          <w:sz w:val="24"/>
          <w:szCs w:val="24"/>
        </w:rPr>
        <w:t xml:space="preserve">wystąpiłem </w:t>
      </w:r>
      <w:r w:rsidRPr="0048218D">
        <w:rPr>
          <w:rFonts w:ascii="Arial" w:hAnsi="Arial" w:cs="Arial"/>
          <w:sz w:val="24"/>
          <w:szCs w:val="24"/>
        </w:rPr>
        <w:t>do Centralnego Portu Komunikacyjnego Sp. z o. o. w Warszawie</w:t>
      </w:r>
      <w:r w:rsidR="00CC20A5" w:rsidRPr="0048218D">
        <w:rPr>
          <w:rFonts w:ascii="Arial" w:hAnsi="Arial" w:cs="Arial"/>
          <w:sz w:val="24"/>
          <w:szCs w:val="24"/>
        </w:rPr>
        <w:t xml:space="preserve">, w którym przedstawiłem </w:t>
      </w:r>
      <w:r w:rsidRPr="0048218D">
        <w:rPr>
          <w:rFonts w:ascii="Arial" w:hAnsi="Arial" w:cs="Arial"/>
          <w:sz w:val="24"/>
          <w:szCs w:val="24"/>
        </w:rPr>
        <w:t xml:space="preserve">uwagi co do zaproponowanych rozwiązań. </w:t>
      </w:r>
    </w:p>
    <w:p w14:paraId="6EC766FA" w14:textId="77777777" w:rsidR="0048218D" w:rsidRDefault="0048218D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4B85F636" w14:textId="72C67715" w:rsidR="008E66CC" w:rsidRPr="0048218D" w:rsidRDefault="0093326D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W </w:t>
      </w:r>
      <w:r w:rsidR="008E66CC" w:rsidRPr="0048218D">
        <w:rPr>
          <w:rFonts w:ascii="Arial" w:hAnsi="Arial" w:cs="Arial"/>
          <w:sz w:val="24"/>
          <w:szCs w:val="24"/>
        </w:rPr>
        <w:t xml:space="preserve">ww. </w:t>
      </w:r>
      <w:r w:rsidR="00B63F49" w:rsidRPr="0048218D">
        <w:rPr>
          <w:rFonts w:ascii="Arial" w:hAnsi="Arial" w:cs="Arial"/>
          <w:sz w:val="24"/>
          <w:szCs w:val="24"/>
        </w:rPr>
        <w:t xml:space="preserve">piśmie </w:t>
      </w:r>
      <w:r w:rsidR="008E66CC" w:rsidRPr="0048218D">
        <w:rPr>
          <w:rFonts w:ascii="Arial" w:hAnsi="Arial" w:cs="Arial"/>
          <w:sz w:val="24"/>
          <w:szCs w:val="24"/>
        </w:rPr>
        <w:t>wyraził</w:t>
      </w:r>
      <w:r w:rsidR="00D2497A" w:rsidRPr="0048218D">
        <w:rPr>
          <w:rFonts w:ascii="Arial" w:hAnsi="Arial" w:cs="Arial"/>
          <w:sz w:val="24"/>
          <w:szCs w:val="24"/>
        </w:rPr>
        <w:t>em</w:t>
      </w:r>
      <w:r w:rsidR="006B1A7D" w:rsidRPr="0048218D">
        <w:rPr>
          <w:rFonts w:ascii="Arial" w:hAnsi="Arial" w:cs="Arial"/>
          <w:sz w:val="24"/>
          <w:szCs w:val="24"/>
        </w:rPr>
        <w:t xml:space="preserve"> </w:t>
      </w:r>
      <w:r w:rsidR="00490E33" w:rsidRPr="0048218D">
        <w:rPr>
          <w:rFonts w:ascii="Arial" w:hAnsi="Arial" w:cs="Arial"/>
          <w:sz w:val="24"/>
          <w:szCs w:val="24"/>
        </w:rPr>
        <w:t>negatywne</w:t>
      </w:r>
      <w:r w:rsidR="008E66CC" w:rsidRPr="0048218D">
        <w:rPr>
          <w:rFonts w:ascii="Arial" w:hAnsi="Arial" w:cs="Arial"/>
          <w:sz w:val="24"/>
          <w:szCs w:val="24"/>
        </w:rPr>
        <w:t xml:space="preserve"> stanowisko</w:t>
      </w:r>
      <w:r w:rsidR="00490E33" w:rsidRPr="0048218D">
        <w:rPr>
          <w:rFonts w:ascii="Arial" w:hAnsi="Arial" w:cs="Arial"/>
          <w:sz w:val="24"/>
          <w:szCs w:val="24"/>
        </w:rPr>
        <w:t xml:space="preserve"> </w:t>
      </w:r>
      <w:r w:rsidR="006B1A7D" w:rsidRPr="0048218D">
        <w:rPr>
          <w:rFonts w:ascii="Arial" w:hAnsi="Arial" w:cs="Arial"/>
          <w:sz w:val="24"/>
          <w:szCs w:val="24"/>
        </w:rPr>
        <w:t>do przedstawionych</w:t>
      </w:r>
      <w:r w:rsidR="00827FEA" w:rsidRPr="0048218D">
        <w:rPr>
          <w:rFonts w:ascii="Arial" w:hAnsi="Arial" w:cs="Arial"/>
          <w:sz w:val="24"/>
          <w:szCs w:val="24"/>
        </w:rPr>
        <w:t xml:space="preserve">, </w:t>
      </w:r>
      <w:r w:rsidR="006B1A7D" w:rsidRPr="0048218D">
        <w:rPr>
          <w:rFonts w:ascii="Arial" w:hAnsi="Arial" w:cs="Arial"/>
          <w:sz w:val="24"/>
          <w:szCs w:val="24"/>
        </w:rPr>
        <w:t xml:space="preserve">do konsultacji społecznych </w:t>
      </w:r>
      <w:r w:rsidR="00490E33" w:rsidRPr="0048218D">
        <w:rPr>
          <w:rFonts w:ascii="Arial" w:hAnsi="Arial" w:cs="Arial"/>
          <w:sz w:val="24"/>
          <w:szCs w:val="24"/>
        </w:rPr>
        <w:t>wariantów przebiegu linii kolejowych CPK na terenie naszego miasta w odniesieniu</w:t>
      </w:r>
      <w:r w:rsidR="00827FEA" w:rsidRPr="0048218D">
        <w:rPr>
          <w:rFonts w:ascii="Arial" w:hAnsi="Arial" w:cs="Arial"/>
          <w:sz w:val="24"/>
          <w:szCs w:val="24"/>
        </w:rPr>
        <w:t xml:space="preserve">, </w:t>
      </w:r>
      <w:r w:rsidR="00490E33" w:rsidRPr="0048218D">
        <w:rPr>
          <w:rFonts w:ascii="Arial" w:hAnsi="Arial" w:cs="Arial"/>
          <w:sz w:val="24"/>
          <w:szCs w:val="24"/>
        </w:rPr>
        <w:t>do wariantów W1, W2,</w:t>
      </w:r>
      <w:r w:rsidR="00BE0721" w:rsidRPr="0048218D">
        <w:rPr>
          <w:rFonts w:ascii="Arial" w:hAnsi="Arial" w:cs="Arial"/>
          <w:sz w:val="24"/>
          <w:szCs w:val="24"/>
        </w:rPr>
        <w:t xml:space="preserve"> </w:t>
      </w:r>
      <w:r w:rsidR="00490E33" w:rsidRPr="0048218D">
        <w:rPr>
          <w:rFonts w:ascii="Arial" w:hAnsi="Arial" w:cs="Arial"/>
          <w:sz w:val="24"/>
          <w:szCs w:val="24"/>
        </w:rPr>
        <w:t>W4,</w:t>
      </w:r>
      <w:r w:rsidR="00BE0721" w:rsidRPr="0048218D">
        <w:rPr>
          <w:rFonts w:ascii="Arial" w:hAnsi="Arial" w:cs="Arial"/>
          <w:sz w:val="24"/>
          <w:szCs w:val="24"/>
        </w:rPr>
        <w:t xml:space="preserve"> </w:t>
      </w:r>
      <w:r w:rsidR="00490E33" w:rsidRPr="0048218D">
        <w:rPr>
          <w:rFonts w:ascii="Arial" w:hAnsi="Arial" w:cs="Arial"/>
          <w:sz w:val="24"/>
          <w:szCs w:val="24"/>
        </w:rPr>
        <w:t>W6,</w:t>
      </w:r>
      <w:r w:rsidR="00BE0721" w:rsidRPr="0048218D">
        <w:rPr>
          <w:rFonts w:ascii="Arial" w:hAnsi="Arial" w:cs="Arial"/>
          <w:sz w:val="24"/>
          <w:szCs w:val="24"/>
        </w:rPr>
        <w:t xml:space="preserve"> </w:t>
      </w:r>
      <w:r w:rsidR="00490E33" w:rsidRPr="0048218D">
        <w:rPr>
          <w:rFonts w:ascii="Arial" w:hAnsi="Arial" w:cs="Arial"/>
          <w:sz w:val="24"/>
          <w:szCs w:val="24"/>
        </w:rPr>
        <w:t>W6A,</w:t>
      </w:r>
      <w:r w:rsidR="00BE0721" w:rsidRPr="0048218D">
        <w:rPr>
          <w:rFonts w:ascii="Arial" w:hAnsi="Arial" w:cs="Arial"/>
          <w:sz w:val="24"/>
          <w:szCs w:val="24"/>
        </w:rPr>
        <w:t xml:space="preserve"> </w:t>
      </w:r>
      <w:r w:rsidR="00490E33" w:rsidRPr="0048218D">
        <w:rPr>
          <w:rFonts w:ascii="Arial" w:hAnsi="Arial" w:cs="Arial"/>
          <w:sz w:val="24"/>
          <w:szCs w:val="24"/>
        </w:rPr>
        <w:t>W8 oraz W</w:t>
      </w:r>
      <w:r w:rsidR="00AF6F7C" w:rsidRPr="0048218D">
        <w:rPr>
          <w:rFonts w:ascii="Arial" w:hAnsi="Arial" w:cs="Arial"/>
          <w:sz w:val="24"/>
          <w:szCs w:val="24"/>
        </w:rPr>
        <w:t>9</w:t>
      </w:r>
      <w:r w:rsidR="002872C1" w:rsidRPr="0048218D">
        <w:rPr>
          <w:rFonts w:ascii="Arial" w:hAnsi="Arial" w:cs="Arial"/>
          <w:sz w:val="24"/>
          <w:szCs w:val="24"/>
        </w:rPr>
        <w:t>,</w:t>
      </w:r>
      <w:r w:rsidR="00490E33" w:rsidRPr="0048218D">
        <w:rPr>
          <w:rFonts w:ascii="Arial" w:hAnsi="Arial" w:cs="Arial"/>
          <w:sz w:val="24"/>
          <w:szCs w:val="24"/>
        </w:rPr>
        <w:t xml:space="preserve"> a także jego niektórych </w:t>
      </w:r>
      <w:r w:rsidR="006B1A7D" w:rsidRPr="0048218D">
        <w:rPr>
          <w:rFonts w:ascii="Arial" w:hAnsi="Arial" w:cs="Arial"/>
          <w:sz w:val="24"/>
          <w:szCs w:val="24"/>
        </w:rPr>
        <w:t>alternatywnych</w:t>
      </w:r>
      <w:r w:rsidR="00490E33" w:rsidRPr="0048218D">
        <w:rPr>
          <w:rFonts w:ascii="Arial" w:hAnsi="Arial" w:cs="Arial"/>
          <w:sz w:val="24"/>
          <w:szCs w:val="24"/>
        </w:rPr>
        <w:t xml:space="preserve"> przebiegów wariantów W1,</w:t>
      </w:r>
      <w:r w:rsidR="00BE0721" w:rsidRPr="0048218D">
        <w:rPr>
          <w:rFonts w:ascii="Arial" w:hAnsi="Arial" w:cs="Arial"/>
          <w:sz w:val="24"/>
          <w:szCs w:val="24"/>
        </w:rPr>
        <w:t xml:space="preserve"> </w:t>
      </w:r>
      <w:r w:rsidR="00490E33" w:rsidRPr="0048218D">
        <w:rPr>
          <w:rFonts w:ascii="Arial" w:hAnsi="Arial" w:cs="Arial"/>
          <w:sz w:val="24"/>
          <w:szCs w:val="24"/>
        </w:rPr>
        <w:t>W4,</w:t>
      </w:r>
      <w:r w:rsidR="00BE0721" w:rsidRPr="0048218D">
        <w:rPr>
          <w:rFonts w:ascii="Arial" w:hAnsi="Arial" w:cs="Arial"/>
          <w:sz w:val="24"/>
          <w:szCs w:val="24"/>
        </w:rPr>
        <w:t xml:space="preserve"> </w:t>
      </w:r>
      <w:r w:rsidR="008E66CC" w:rsidRPr="0048218D">
        <w:rPr>
          <w:rFonts w:ascii="Arial" w:hAnsi="Arial" w:cs="Arial"/>
          <w:sz w:val="24"/>
          <w:szCs w:val="24"/>
        </w:rPr>
        <w:t xml:space="preserve">W6, </w:t>
      </w:r>
      <w:r w:rsidR="00490E33" w:rsidRPr="0048218D">
        <w:rPr>
          <w:rFonts w:ascii="Arial" w:hAnsi="Arial" w:cs="Arial"/>
          <w:sz w:val="24"/>
          <w:szCs w:val="24"/>
        </w:rPr>
        <w:t>W6A,</w:t>
      </w:r>
      <w:r w:rsidR="00BE0721" w:rsidRPr="0048218D">
        <w:rPr>
          <w:rFonts w:ascii="Arial" w:hAnsi="Arial" w:cs="Arial"/>
          <w:sz w:val="24"/>
          <w:szCs w:val="24"/>
        </w:rPr>
        <w:t xml:space="preserve"> </w:t>
      </w:r>
      <w:r w:rsidR="00490E33" w:rsidRPr="0048218D">
        <w:rPr>
          <w:rFonts w:ascii="Arial" w:hAnsi="Arial" w:cs="Arial"/>
          <w:sz w:val="24"/>
          <w:szCs w:val="24"/>
        </w:rPr>
        <w:t xml:space="preserve">W8 oraz W9 </w:t>
      </w:r>
      <w:r w:rsidR="00183CF4" w:rsidRPr="0048218D">
        <w:rPr>
          <w:rFonts w:ascii="Arial" w:hAnsi="Arial" w:cs="Arial"/>
          <w:sz w:val="24"/>
          <w:szCs w:val="24"/>
        </w:rPr>
        <w:t xml:space="preserve">jako niekorzystnie </w:t>
      </w:r>
      <w:r w:rsidR="006B1A7D" w:rsidRPr="0048218D">
        <w:rPr>
          <w:rFonts w:ascii="Arial" w:hAnsi="Arial" w:cs="Arial"/>
          <w:sz w:val="24"/>
          <w:szCs w:val="24"/>
        </w:rPr>
        <w:t xml:space="preserve">ingerujących </w:t>
      </w:r>
      <w:r w:rsidR="00490E33" w:rsidRPr="0048218D">
        <w:rPr>
          <w:rFonts w:ascii="Arial" w:hAnsi="Arial" w:cs="Arial"/>
          <w:sz w:val="24"/>
          <w:szCs w:val="24"/>
        </w:rPr>
        <w:t xml:space="preserve">w </w:t>
      </w:r>
      <w:r w:rsidR="006B1A7D" w:rsidRPr="0048218D">
        <w:rPr>
          <w:rFonts w:ascii="Arial" w:hAnsi="Arial" w:cs="Arial"/>
          <w:sz w:val="24"/>
          <w:szCs w:val="24"/>
        </w:rPr>
        <w:t>istniejącą tkankę miejską</w:t>
      </w:r>
      <w:r w:rsidR="00183CF4" w:rsidRPr="0048218D">
        <w:rPr>
          <w:rFonts w:ascii="Arial" w:hAnsi="Arial" w:cs="Arial"/>
          <w:sz w:val="24"/>
          <w:szCs w:val="24"/>
        </w:rPr>
        <w:t>.</w:t>
      </w:r>
    </w:p>
    <w:p w14:paraId="6D43500E" w14:textId="16AFFAA0" w:rsidR="0078577F" w:rsidRPr="0048218D" w:rsidRDefault="006B1A7D" w:rsidP="004277D0">
      <w:pPr>
        <w:spacing w:after="0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W przesłanym do CPK piśmie </w:t>
      </w:r>
      <w:r w:rsidR="002872C1" w:rsidRPr="0048218D">
        <w:rPr>
          <w:rFonts w:ascii="Arial" w:hAnsi="Arial" w:cs="Arial"/>
          <w:sz w:val="24"/>
          <w:szCs w:val="24"/>
        </w:rPr>
        <w:t>wykluczył</w:t>
      </w:r>
      <w:r w:rsidR="004B438F" w:rsidRPr="0048218D">
        <w:rPr>
          <w:rFonts w:ascii="Arial" w:hAnsi="Arial" w:cs="Arial"/>
          <w:sz w:val="24"/>
          <w:szCs w:val="24"/>
        </w:rPr>
        <w:t>em</w:t>
      </w:r>
      <w:r w:rsidR="002872C1" w:rsidRPr="0048218D">
        <w:rPr>
          <w:rFonts w:ascii="Arial" w:hAnsi="Arial" w:cs="Arial"/>
          <w:sz w:val="24"/>
          <w:szCs w:val="24"/>
        </w:rPr>
        <w:t xml:space="preserve"> </w:t>
      </w:r>
      <w:r w:rsidR="0078577F" w:rsidRPr="0048218D">
        <w:rPr>
          <w:rFonts w:ascii="Arial" w:hAnsi="Arial" w:cs="Arial"/>
          <w:sz w:val="24"/>
          <w:szCs w:val="24"/>
        </w:rPr>
        <w:t>możliwość budowy mostu kolejowego poniżej stopnia wodnego i poprowadzenie linii kolejowej przez zurbanizowaną część miasta przedstawioną w wariancie W6A oraz jego wariantach alternatywnych. Zgodnie z przedstawioną propozycją linia m</w:t>
      </w:r>
      <w:r w:rsidR="00AF6F7C" w:rsidRPr="0048218D">
        <w:rPr>
          <w:rFonts w:ascii="Arial" w:hAnsi="Arial" w:cs="Arial"/>
          <w:sz w:val="24"/>
          <w:szCs w:val="24"/>
        </w:rPr>
        <w:t>iałaby</w:t>
      </w:r>
      <w:r w:rsidR="0078577F" w:rsidRPr="0048218D">
        <w:rPr>
          <w:rFonts w:ascii="Arial" w:hAnsi="Arial" w:cs="Arial"/>
          <w:sz w:val="24"/>
          <w:szCs w:val="24"/>
        </w:rPr>
        <w:t xml:space="preserve"> przebiegać przez tereny</w:t>
      </w:r>
      <w:r w:rsidR="008E66CC" w:rsidRPr="0048218D">
        <w:rPr>
          <w:rFonts w:ascii="Arial" w:hAnsi="Arial" w:cs="Arial"/>
          <w:sz w:val="24"/>
          <w:szCs w:val="24"/>
        </w:rPr>
        <w:t xml:space="preserve"> </w:t>
      </w:r>
      <w:r w:rsidR="0078577F" w:rsidRPr="0048218D">
        <w:rPr>
          <w:rFonts w:ascii="Arial" w:hAnsi="Arial" w:cs="Arial"/>
          <w:sz w:val="24"/>
          <w:szCs w:val="24"/>
        </w:rPr>
        <w:t xml:space="preserve">o przeznaczeniu przemysłowym, do których dostęp zapewniony zostanie poprzez, przygotowaną już do budowy, nową drogę łączącą ul. </w:t>
      </w:r>
      <w:proofErr w:type="spellStart"/>
      <w:r w:rsidR="0078577F" w:rsidRPr="0048218D">
        <w:rPr>
          <w:rFonts w:ascii="Arial" w:hAnsi="Arial" w:cs="Arial"/>
          <w:sz w:val="24"/>
          <w:szCs w:val="24"/>
        </w:rPr>
        <w:t>Papieżka</w:t>
      </w:r>
      <w:proofErr w:type="spellEnd"/>
      <w:r w:rsidR="0078577F" w:rsidRPr="0048218D">
        <w:rPr>
          <w:rFonts w:ascii="Arial" w:hAnsi="Arial" w:cs="Arial"/>
          <w:sz w:val="24"/>
          <w:szCs w:val="24"/>
        </w:rPr>
        <w:t xml:space="preserve"> z Al</w:t>
      </w:r>
      <w:r w:rsidR="002872C1" w:rsidRPr="0048218D">
        <w:rPr>
          <w:rFonts w:ascii="Arial" w:hAnsi="Arial" w:cs="Arial"/>
          <w:sz w:val="24"/>
          <w:szCs w:val="24"/>
        </w:rPr>
        <w:t>eją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78577F" w:rsidRPr="0048218D">
        <w:rPr>
          <w:rFonts w:ascii="Arial" w:hAnsi="Arial" w:cs="Arial"/>
          <w:sz w:val="24"/>
          <w:szCs w:val="24"/>
        </w:rPr>
        <w:t xml:space="preserve">Kazimierza Wielkiego. W centralnym punkcie planowanego przebiegu wariantu W6A dla kolei dużych prędkości aktualnie kończona jest rozbudowa zakładu „Salamander – Windows” – globalnej firmy zajmującej się m.in. produkcją stolarki z polichlorku winylu. Włocławski zakład jest odbiorcą ponad 10% całej produkcji PCV firmy chemicznej należącej do koncernu paliwowego będącego własnością Skarbu Państwa. </w:t>
      </w:r>
    </w:p>
    <w:p w14:paraId="722C5AEB" w14:textId="77777777" w:rsidR="004277D0" w:rsidRDefault="004277D0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4A630C24" w14:textId="306D2CE4" w:rsidR="0078577F" w:rsidRDefault="00D2497A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Proponowany wariant przebiega </w:t>
      </w:r>
      <w:r w:rsidR="0078577F" w:rsidRPr="0048218D">
        <w:rPr>
          <w:rFonts w:ascii="Arial" w:hAnsi="Arial" w:cs="Arial"/>
          <w:sz w:val="24"/>
          <w:szCs w:val="24"/>
        </w:rPr>
        <w:t xml:space="preserve">również przez Włocławską Strefę Rozwoju Gospodarczego – Wschód Przemysłowy, gdzie znajdują się ostatnie tereny inwestycyjne, którymi dysponuje Miasto Włocławek. Aktualnie trwają negocjacje z podmiotem zainteresowanym ich zakupem. Inwestor planuje w tym miejscu budowę </w:t>
      </w:r>
      <w:r w:rsidR="0078577F" w:rsidRPr="0048218D">
        <w:rPr>
          <w:rFonts w:ascii="Arial" w:hAnsi="Arial" w:cs="Arial"/>
          <w:sz w:val="24"/>
          <w:szCs w:val="24"/>
        </w:rPr>
        <w:lastRenderedPageBreak/>
        <w:t xml:space="preserve">kolejnej fabryki, w której zatrudnienie znajdą mieszkańcy Włocławka, </w:t>
      </w:r>
      <w:r w:rsidR="007A113B" w:rsidRPr="0048218D">
        <w:rPr>
          <w:rFonts w:ascii="Arial" w:hAnsi="Arial" w:cs="Arial"/>
          <w:sz w:val="24"/>
          <w:szCs w:val="24"/>
        </w:rPr>
        <w:br/>
      </w:r>
      <w:r w:rsidR="0078577F" w:rsidRPr="0048218D">
        <w:rPr>
          <w:rFonts w:ascii="Arial" w:hAnsi="Arial" w:cs="Arial"/>
          <w:sz w:val="24"/>
          <w:szCs w:val="24"/>
        </w:rPr>
        <w:t>jak i jego obszaru funkcjonalnego.</w:t>
      </w:r>
    </w:p>
    <w:p w14:paraId="675FF101" w14:textId="77777777" w:rsidR="008F106A" w:rsidRPr="0048218D" w:rsidRDefault="008F106A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54D5A003" w14:textId="42D360FB" w:rsidR="0078577F" w:rsidRPr="0048218D" w:rsidRDefault="0078577F" w:rsidP="004277D0">
      <w:pPr>
        <w:spacing w:after="0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>Wariant W6A zakłada również przebieg kolei dużych prędkości przez tereny firmy „</w:t>
      </w:r>
      <w:proofErr w:type="spellStart"/>
      <w:r w:rsidRPr="0048218D">
        <w:rPr>
          <w:rFonts w:ascii="Arial" w:hAnsi="Arial" w:cs="Arial"/>
          <w:sz w:val="24"/>
          <w:szCs w:val="24"/>
        </w:rPr>
        <w:t>Geberit</w:t>
      </w:r>
      <w:proofErr w:type="spellEnd"/>
      <w:r w:rsidRPr="0048218D">
        <w:rPr>
          <w:rFonts w:ascii="Arial" w:hAnsi="Arial" w:cs="Arial"/>
          <w:sz w:val="24"/>
          <w:szCs w:val="24"/>
        </w:rPr>
        <w:t xml:space="preserve">” – światowego producenta ceramiki użytkowej, który planuje rozbudowę swojego zakładu we Włocławku i podwojenie produkcji. Wybudowanie linii kolejowej w tym miejscu całkowicie uniemożliwi realizację tej inwestycji, pozbawiając włocławski zakład potencjału rozwojowego, a </w:t>
      </w:r>
      <w:r w:rsidR="002872C1" w:rsidRPr="0048218D">
        <w:rPr>
          <w:rFonts w:ascii="Arial" w:hAnsi="Arial" w:cs="Arial"/>
          <w:sz w:val="24"/>
          <w:szCs w:val="24"/>
        </w:rPr>
        <w:t>m</w:t>
      </w:r>
      <w:r w:rsidRPr="0048218D">
        <w:rPr>
          <w:rFonts w:ascii="Arial" w:hAnsi="Arial" w:cs="Arial"/>
          <w:sz w:val="24"/>
          <w:szCs w:val="24"/>
        </w:rPr>
        <w:t>ieszkańców Włocławka nowych miejsc pracy.</w:t>
      </w:r>
    </w:p>
    <w:p w14:paraId="70484B8A" w14:textId="77777777" w:rsidR="004277D0" w:rsidRDefault="004277D0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6907FA5C" w14:textId="77777777" w:rsidR="00271F1B" w:rsidRDefault="001A1552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>W piśmie do CPK zauważyłem, że d</w:t>
      </w:r>
      <w:r w:rsidR="0078577F" w:rsidRPr="0048218D">
        <w:rPr>
          <w:rFonts w:ascii="Arial" w:hAnsi="Arial" w:cs="Arial"/>
          <w:sz w:val="24"/>
          <w:szCs w:val="24"/>
        </w:rPr>
        <w:t>o przebiegu linii kolei dużych prędkości w wariantach W1, W2, W4, W6, W8 oraz W9, a także niektórych alternatywnych przebieg</w:t>
      </w:r>
      <w:r w:rsidR="00EB1217" w:rsidRPr="0048218D">
        <w:rPr>
          <w:rFonts w:ascii="Arial" w:hAnsi="Arial" w:cs="Arial"/>
          <w:sz w:val="24"/>
          <w:szCs w:val="24"/>
        </w:rPr>
        <w:t>ach</w:t>
      </w:r>
      <w:r w:rsidR="0078577F" w:rsidRPr="0048218D">
        <w:rPr>
          <w:rFonts w:ascii="Arial" w:hAnsi="Arial" w:cs="Arial"/>
          <w:sz w:val="24"/>
          <w:szCs w:val="24"/>
        </w:rPr>
        <w:t xml:space="preserve"> wariantów W1, W4, W6, W8 oraz W9 przez Rybnic</w:t>
      </w:r>
      <w:r w:rsidR="007E3E67" w:rsidRPr="0048218D">
        <w:rPr>
          <w:rFonts w:ascii="Arial" w:hAnsi="Arial" w:cs="Arial"/>
          <w:sz w:val="24"/>
          <w:szCs w:val="24"/>
        </w:rPr>
        <w:t>ę</w:t>
      </w:r>
      <w:r w:rsidR="0078577F" w:rsidRPr="0048218D">
        <w:rPr>
          <w:rFonts w:ascii="Arial" w:hAnsi="Arial" w:cs="Arial"/>
          <w:sz w:val="24"/>
          <w:szCs w:val="24"/>
        </w:rPr>
        <w:t xml:space="preserve"> </w:t>
      </w:r>
      <w:r w:rsidR="002872C1" w:rsidRPr="0048218D">
        <w:rPr>
          <w:rFonts w:ascii="Arial" w:hAnsi="Arial" w:cs="Arial"/>
          <w:sz w:val="24"/>
          <w:szCs w:val="24"/>
        </w:rPr>
        <w:t xml:space="preserve">uwagi i zastrzeżenia </w:t>
      </w:r>
      <w:r w:rsidR="0078577F" w:rsidRPr="0048218D">
        <w:rPr>
          <w:rFonts w:ascii="Arial" w:hAnsi="Arial" w:cs="Arial"/>
          <w:sz w:val="24"/>
          <w:szCs w:val="24"/>
        </w:rPr>
        <w:t xml:space="preserve">wyrażają również </w:t>
      </w:r>
      <w:r w:rsidR="002872C1" w:rsidRPr="0048218D">
        <w:rPr>
          <w:rFonts w:ascii="Arial" w:hAnsi="Arial" w:cs="Arial"/>
          <w:sz w:val="24"/>
          <w:szCs w:val="24"/>
        </w:rPr>
        <w:t>m</w:t>
      </w:r>
      <w:r w:rsidR="0078577F" w:rsidRPr="0048218D">
        <w:rPr>
          <w:rFonts w:ascii="Arial" w:hAnsi="Arial" w:cs="Arial"/>
          <w:sz w:val="24"/>
          <w:szCs w:val="24"/>
        </w:rPr>
        <w:t xml:space="preserve">ieszkańcy Włocławka. Jest to stosunkowo młode osiedle, gdzie dominuje zabudowa mieszkaniowa, jednorodzinna. Duża część domów, które powstały tam w ostatnich latach, została sfinansowana </w:t>
      </w:r>
      <w:r w:rsidR="002872C1" w:rsidRPr="0048218D">
        <w:rPr>
          <w:rFonts w:ascii="Arial" w:hAnsi="Arial" w:cs="Arial"/>
          <w:sz w:val="24"/>
          <w:szCs w:val="24"/>
        </w:rPr>
        <w:t xml:space="preserve">ze środków pochodzących </w:t>
      </w:r>
      <w:r w:rsidR="007E3E67" w:rsidRPr="0048218D">
        <w:rPr>
          <w:rFonts w:ascii="Arial" w:hAnsi="Arial" w:cs="Arial"/>
          <w:sz w:val="24"/>
          <w:szCs w:val="24"/>
        </w:rPr>
        <w:t>m.in. z</w:t>
      </w:r>
      <w:r w:rsidR="0078577F" w:rsidRPr="0048218D">
        <w:rPr>
          <w:rFonts w:ascii="Arial" w:hAnsi="Arial" w:cs="Arial"/>
          <w:sz w:val="24"/>
          <w:szCs w:val="24"/>
        </w:rPr>
        <w:t xml:space="preserve"> kredytów hipotecznych. </w:t>
      </w:r>
      <w:r w:rsidR="00D2497A" w:rsidRPr="0048218D">
        <w:rPr>
          <w:rFonts w:ascii="Arial" w:hAnsi="Arial" w:cs="Arial"/>
          <w:sz w:val="24"/>
          <w:szCs w:val="24"/>
        </w:rPr>
        <w:t>Mieszkańcy Włocławka</w:t>
      </w:r>
      <w:r w:rsidR="007510AD" w:rsidRPr="0048218D">
        <w:rPr>
          <w:rFonts w:ascii="Arial" w:hAnsi="Arial" w:cs="Arial"/>
          <w:sz w:val="24"/>
          <w:szCs w:val="24"/>
        </w:rPr>
        <w:t>,</w:t>
      </w:r>
      <w:r w:rsidR="00D2497A" w:rsidRPr="0048218D">
        <w:rPr>
          <w:rFonts w:ascii="Arial" w:hAnsi="Arial" w:cs="Arial"/>
          <w:sz w:val="24"/>
          <w:szCs w:val="24"/>
        </w:rPr>
        <w:t xml:space="preserve"> w większości ludzie młodzi, </w:t>
      </w:r>
      <w:r w:rsidR="0078577F" w:rsidRPr="0048218D">
        <w:rPr>
          <w:rFonts w:ascii="Arial" w:hAnsi="Arial" w:cs="Arial"/>
          <w:sz w:val="24"/>
          <w:szCs w:val="24"/>
        </w:rPr>
        <w:t>którzy</w:t>
      </w:r>
      <w:r w:rsidR="007510AD" w:rsidRPr="0048218D">
        <w:rPr>
          <w:rFonts w:ascii="Arial" w:hAnsi="Arial" w:cs="Arial"/>
          <w:sz w:val="24"/>
          <w:szCs w:val="24"/>
        </w:rPr>
        <w:t xml:space="preserve"> spłacają je</w:t>
      </w:r>
      <w:r w:rsidR="0078577F" w:rsidRPr="0048218D">
        <w:rPr>
          <w:rFonts w:ascii="Arial" w:hAnsi="Arial" w:cs="Arial"/>
          <w:sz w:val="24"/>
          <w:szCs w:val="24"/>
        </w:rPr>
        <w:t xml:space="preserve"> </w:t>
      </w:r>
      <w:r w:rsidR="00D2497A" w:rsidRPr="0048218D">
        <w:rPr>
          <w:rFonts w:ascii="Arial" w:hAnsi="Arial" w:cs="Arial"/>
          <w:sz w:val="24"/>
          <w:szCs w:val="24"/>
        </w:rPr>
        <w:t xml:space="preserve">kosztem wielu wyrzeczeń </w:t>
      </w:r>
      <w:r w:rsidR="0078577F" w:rsidRPr="0048218D">
        <w:rPr>
          <w:rFonts w:ascii="Arial" w:hAnsi="Arial" w:cs="Arial"/>
          <w:sz w:val="24"/>
          <w:szCs w:val="24"/>
        </w:rPr>
        <w:t>nie wyobrażają sobie, by dorobek ich życia został im odebrany.”</w:t>
      </w:r>
      <w:r w:rsidR="00EB1217" w:rsidRPr="0048218D">
        <w:rPr>
          <w:rFonts w:ascii="Arial" w:hAnsi="Arial" w:cs="Arial"/>
          <w:sz w:val="24"/>
          <w:szCs w:val="24"/>
        </w:rPr>
        <w:br/>
      </w:r>
    </w:p>
    <w:p w14:paraId="22687240" w14:textId="7CF5493F" w:rsidR="0078577F" w:rsidRDefault="00AF6F7C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Mając powyższe na względzie </w:t>
      </w:r>
      <w:r w:rsidR="00620511" w:rsidRPr="0048218D">
        <w:rPr>
          <w:rFonts w:ascii="Arial" w:hAnsi="Arial" w:cs="Arial"/>
          <w:sz w:val="24"/>
          <w:szCs w:val="24"/>
        </w:rPr>
        <w:t xml:space="preserve">zawnioskowałem </w:t>
      </w:r>
      <w:r w:rsidR="007E3E67" w:rsidRPr="0048218D">
        <w:rPr>
          <w:rFonts w:ascii="Arial" w:hAnsi="Arial" w:cs="Arial"/>
          <w:sz w:val="24"/>
          <w:szCs w:val="24"/>
        </w:rPr>
        <w:t xml:space="preserve">o </w:t>
      </w:r>
      <w:r w:rsidR="0078577F" w:rsidRPr="0048218D">
        <w:rPr>
          <w:rFonts w:ascii="Arial" w:hAnsi="Arial" w:cs="Arial"/>
          <w:sz w:val="24"/>
          <w:szCs w:val="24"/>
        </w:rPr>
        <w:t xml:space="preserve">wybór wariantu, którego przebieg omija wszelkie zabudowania w obrębie osiedla. </w:t>
      </w:r>
    </w:p>
    <w:p w14:paraId="0862920F" w14:textId="77777777" w:rsidR="0048218D" w:rsidRPr="0048218D" w:rsidRDefault="0048218D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1BF3CEF4" w14:textId="2DE1271B" w:rsidR="0078577F" w:rsidRPr="0048218D" w:rsidRDefault="007E3E67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Ponadto w </w:t>
      </w:r>
      <w:r w:rsidR="004C7E0D" w:rsidRPr="0048218D">
        <w:rPr>
          <w:rFonts w:ascii="Arial" w:hAnsi="Arial" w:cs="Arial"/>
          <w:sz w:val="24"/>
          <w:szCs w:val="24"/>
        </w:rPr>
        <w:t xml:space="preserve">piśmie </w:t>
      </w:r>
      <w:r w:rsidRPr="0048218D">
        <w:rPr>
          <w:rFonts w:ascii="Arial" w:hAnsi="Arial" w:cs="Arial"/>
          <w:sz w:val="24"/>
          <w:szCs w:val="24"/>
        </w:rPr>
        <w:t>prz</w:t>
      </w:r>
      <w:r w:rsidR="004C7E0D" w:rsidRPr="0048218D">
        <w:rPr>
          <w:rFonts w:ascii="Arial" w:hAnsi="Arial" w:cs="Arial"/>
          <w:sz w:val="24"/>
          <w:szCs w:val="24"/>
        </w:rPr>
        <w:t xml:space="preserve">esłanym </w:t>
      </w:r>
      <w:r w:rsidRPr="0048218D">
        <w:rPr>
          <w:rFonts w:ascii="Arial" w:hAnsi="Arial" w:cs="Arial"/>
          <w:sz w:val="24"/>
          <w:szCs w:val="24"/>
        </w:rPr>
        <w:t>do CPK zauważy</w:t>
      </w:r>
      <w:r w:rsidR="004B438F" w:rsidRPr="0048218D">
        <w:rPr>
          <w:rFonts w:ascii="Arial" w:hAnsi="Arial" w:cs="Arial"/>
          <w:sz w:val="24"/>
          <w:szCs w:val="24"/>
        </w:rPr>
        <w:t>łem</w:t>
      </w:r>
      <w:r w:rsidR="0078577F" w:rsidRPr="0048218D">
        <w:rPr>
          <w:rFonts w:ascii="Arial" w:hAnsi="Arial" w:cs="Arial"/>
          <w:sz w:val="24"/>
          <w:szCs w:val="24"/>
        </w:rPr>
        <w:t>, że w dniu 09</w:t>
      </w:r>
      <w:r w:rsidR="00AF6F7C" w:rsidRPr="0048218D">
        <w:rPr>
          <w:rFonts w:ascii="Arial" w:hAnsi="Arial" w:cs="Arial"/>
          <w:sz w:val="24"/>
          <w:szCs w:val="24"/>
        </w:rPr>
        <w:t xml:space="preserve"> listopada </w:t>
      </w:r>
      <w:r w:rsidR="0078577F" w:rsidRPr="0048218D">
        <w:rPr>
          <w:rFonts w:ascii="Arial" w:hAnsi="Arial" w:cs="Arial"/>
          <w:sz w:val="24"/>
          <w:szCs w:val="24"/>
        </w:rPr>
        <w:t xml:space="preserve">2022 r. </w:t>
      </w:r>
      <w:r w:rsidR="00AF6F7C" w:rsidRPr="0048218D">
        <w:rPr>
          <w:rFonts w:ascii="Arial" w:hAnsi="Arial" w:cs="Arial"/>
          <w:sz w:val="24"/>
          <w:szCs w:val="24"/>
        </w:rPr>
        <w:t>otrzymał</w:t>
      </w:r>
      <w:r w:rsidR="004B438F" w:rsidRPr="0048218D">
        <w:rPr>
          <w:rFonts w:ascii="Arial" w:hAnsi="Arial" w:cs="Arial"/>
          <w:sz w:val="24"/>
          <w:szCs w:val="24"/>
        </w:rPr>
        <w:t>em</w:t>
      </w:r>
      <w:r w:rsidR="00AF6F7C" w:rsidRPr="0048218D">
        <w:rPr>
          <w:rFonts w:ascii="Arial" w:hAnsi="Arial" w:cs="Arial"/>
          <w:sz w:val="24"/>
          <w:szCs w:val="24"/>
        </w:rPr>
        <w:t xml:space="preserve"> </w:t>
      </w:r>
      <w:r w:rsidR="0078577F" w:rsidRPr="0048218D">
        <w:rPr>
          <w:rFonts w:ascii="Arial" w:hAnsi="Arial" w:cs="Arial"/>
          <w:sz w:val="24"/>
          <w:szCs w:val="24"/>
        </w:rPr>
        <w:t>stanowisko Okręgowego Zarządu Toruńsko - Włocławskiego Polskiego Związku Działkowców, który także jest głęboko zaniepokojony przedstawionymi koncepcjami, uznając je tym samym za niemożliwe do zaakceptowania, zwłaszcza w zakresie wariantów W1 i W8. We wskazanych wariantach linia kolejowa prz</w:t>
      </w:r>
      <w:r w:rsidR="00AF6F7C" w:rsidRPr="0048218D">
        <w:rPr>
          <w:rFonts w:ascii="Arial" w:hAnsi="Arial" w:cs="Arial"/>
          <w:sz w:val="24"/>
          <w:szCs w:val="24"/>
        </w:rPr>
        <w:t>ebiega przez</w:t>
      </w:r>
      <w:r w:rsidR="0078577F" w:rsidRPr="0048218D">
        <w:rPr>
          <w:rFonts w:ascii="Arial" w:hAnsi="Arial" w:cs="Arial"/>
          <w:sz w:val="24"/>
          <w:szCs w:val="24"/>
        </w:rPr>
        <w:t xml:space="preserve"> Rodzinne Ogrody Działkowe „Wiosenka” i „Rybnica” we Włocławku, które zrzeszają blisko 600 rodzin</w:t>
      </w:r>
      <w:r w:rsidR="00AF6F7C" w:rsidRPr="0048218D">
        <w:rPr>
          <w:rFonts w:ascii="Arial" w:hAnsi="Arial" w:cs="Arial"/>
          <w:sz w:val="24"/>
          <w:szCs w:val="24"/>
        </w:rPr>
        <w:t>. Dla działkowców</w:t>
      </w:r>
      <w:r w:rsidR="001A1552" w:rsidRPr="0048218D">
        <w:rPr>
          <w:rFonts w:ascii="Arial" w:hAnsi="Arial" w:cs="Arial"/>
          <w:sz w:val="24"/>
          <w:szCs w:val="24"/>
        </w:rPr>
        <w:t xml:space="preserve">, </w:t>
      </w:r>
      <w:r w:rsidR="0078577F" w:rsidRPr="0048218D">
        <w:rPr>
          <w:rFonts w:ascii="Arial" w:hAnsi="Arial" w:cs="Arial"/>
          <w:sz w:val="24"/>
          <w:szCs w:val="24"/>
        </w:rPr>
        <w:t xml:space="preserve">dla których Rodzinny Ogród Działkowy to </w:t>
      </w:r>
      <w:r w:rsidR="00AF6F7C" w:rsidRPr="0048218D">
        <w:rPr>
          <w:rFonts w:ascii="Arial" w:hAnsi="Arial" w:cs="Arial"/>
          <w:sz w:val="24"/>
          <w:szCs w:val="24"/>
        </w:rPr>
        <w:t xml:space="preserve">często </w:t>
      </w:r>
      <w:r w:rsidR="0078577F" w:rsidRPr="0048218D">
        <w:rPr>
          <w:rFonts w:ascii="Arial" w:hAnsi="Arial" w:cs="Arial"/>
          <w:sz w:val="24"/>
          <w:szCs w:val="24"/>
        </w:rPr>
        <w:t>jedyna forma aktywności na świeżym powietrzu,</w:t>
      </w:r>
      <w:r w:rsidR="001A1552" w:rsidRPr="0048218D">
        <w:rPr>
          <w:rFonts w:ascii="Arial" w:hAnsi="Arial" w:cs="Arial"/>
          <w:sz w:val="24"/>
          <w:szCs w:val="24"/>
        </w:rPr>
        <w:t xml:space="preserve"> </w:t>
      </w:r>
      <w:r w:rsidR="0078577F" w:rsidRPr="0048218D">
        <w:rPr>
          <w:rFonts w:ascii="Arial" w:hAnsi="Arial" w:cs="Arial"/>
          <w:sz w:val="24"/>
          <w:szCs w:val="24"/>
        </w:rPr>
        <w:t xml:space="preserve">a także oaza zieleni umożliwiająca odpoczynek i obcowanie z naturą w niedalekiej odległości od centrum miasta. Biorąc również pod uwagę niezwykle istotną rolę, jaką w dzisiejszych czasach odgrywają tereny zielone </w:t>
      </w:r>
      <w:r w:rsidR="00AE7ECC" w:rsidRPr="0048218D">
        <w:rPr>
          <w:rFonts w:ascii="Arial" w:hAnsi="Arial" w:cs="Arial"/>
          <w:sz w:val="24"/>
          <w:szCs w:val="24"/>
        </w:rPr>
        <w:t xml:space="preserve">w obszarze zurbanizowanym </w:t>
      </w:r>
      <w:r w:rsidR="0078577F" w:rsidRPr="0048218D">
        <w:rPr>
          <w:rFonts w:ascii="Arial" w:hAnsi="Arial" w:cs="Arial"/>
          <w:sz w:val="24"/>
          <w:szCs w:val="24"/>
        </w:rPr>
        <w:t>należy podkreślić, że Okręgowy Zarząd Toruńsko - Włocławski Polskiego Związku Działkowców wyra</w:t>
      </w:r>
      <w:r w:rsidR="00EB1217" w:rsidRPr="0048218D">
        <w:rPr>
          <w:rFonts w:ascii="Arial" w:hAnsi="Arial" w:cs="Arial"/>
          <w:sz w:val="24"/>
          <w:szCs w:val="24"/>
        </w:rPr>
        <w:t>ził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78577F" w:rsidRPr="0048218D">
        <w:rPr>
          <w:rFonts w:ascii="Arial" w:hAnsi="Arial" w:cs="Arial"/>
          <w:sz w:val="24"/>
          <w:szCs w:val="24"/>
        </w:rPr>
        <w:t>stanowczy sprzeciw wobec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78577F" w:rsidRPr="0048218D">
        <w:rPr>
          <w:rFonts w:ascii="Arial" w:hAnsi="Arial" w:cs="Arial"/>
          <w:sz w:val="24"/>
          <w:szCs w:val="24"/>
        </w:rPr>
        <w:t>przedstawionych w Studium Techniczno-Ekonomiczno-Środowiskowym dla projektu pn. „Budowa linii kolejowych nr 5 i 50 na odcinku węzeł CPK-Płock-Włocławek” wariantów, uznając je za wysoce krzywdzące dla całego społeczeństwa.</w:t>
      </w:r>
      <w:r w:rsidR="0048218D">
        <w:rPr>
          <w:rFonts w:ascii="Arial" w:hAnsi="Arial" w:cs="Arial"/>
          <w:sz w:val="24"/>
          <w:szCs w:val="24"/>
        </w:rPr>
        <w:t xml:space="preserve"> </w:t>
      </w:r>
    </w:p>
    <w:p w14:paraId="3C3C273A" w14:textId="77777777" w:rsidR="004277D0" w:rsidRDefault="004277D0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735727FA" w14:textId="6EC2A4E0" w:rsidR="0078577F" w:rsidRPr="0048218D" w:rsidRDefault="004B438F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Informuję </w:t>
      </w:r>
      <w:r w:rsidR="0057601C" w:rsidRPr="0048218D">
        <w:rPr>
          <w:rFonts w:ascii="Arial" w:hAnsi="Arial" w:cs="Arial"/>
          <w:sz w:val="24"/>
          <w:szCs w:val="24"/>
        </w:rPr>
        <w:t xml:space="preserve">także, iż </w:t>
      </w:r>
      <w:r w:rsidR="00BA0087" w:rsidRPr="0048218D">
        <w:rPr>
          <w:rFonts w:ascii="Arial" w:hAnsi="Arial" w:cs="Arial"/>
          <w:sz w:val="24"/>
          <w:szCs w:val="24"/>
        </w:rPr>
        <w:t>w piśmie z dnia 17 listopada 2022 r.</w:t>
      </w:r>
      <w:r w:rsidR="00D87B9B" w:rsidRPr="0048218D">
        <w:rPr>
          <w:rFonts w:ascii="Arial" w:hAnsi="Arial" w:cs="Arial"/>
          <w:sz w:val="24"/>
          <w:szCs w:val="24"/>
        </w:rPr>
        <w:t xml:space="preserve"> zawnioskowałem</w:t>
      </w:r>
      <w:r w:rsidRPr="0048218D">
        <w:rPr>
          <w:rFonts w:ascii="Arial" w:hAnsi="Arial" w:cs="Arial"/>
          <w:sz w:val="24"/>
          <w:szCs w:val="24"/>
        </w:rPr>
        <w:t xml:space="preserve"> </w:t>
      </w:r>
      <w:r w:rsidR="0078577F" w:rsidRPr="0048218D">
        <w:rPr>
          <w:rFonts w:ascii="Arial" w:hAnsi="Arial" w:cs="Arial"/>
          <w:sz w:val="24"/>
          <w:szCs w:val="24"/>
        </w:rPr>
        <w:t>o zmianę lokalizacji proponowanego przystanku „Włocławek Wschodni”. Wyznaczony on został z dala od terenów zamieszkałych oraz infrastruktury umożliwiającej dojazd</w:t>
      </w:r>
      <w:r w:rsidR="00AE7ECC" w:rsidRPr="0048218D">
        <w:rPr>
          <w:rFonts w:ascii="Arial" w:hAnsi="Arial" w:cs="Arial"/>
          <w:sz w:val="24"/>
          <w:szCs w:val="24"/>
        </w:rPr>
        <w:t xml:space="preserve">. </w:t>
      </w:r>
      <w:r w:rsidR="0078577F" w:rsidRPr="0048218D">
        <w:rPr>
          <w:rFonts w:ascii="Arial" w:hAnsi="Arial" w:cs="Arial"/>
          <w:sz w:val="24"/>
          <w:szCs w:val="24"/>
        </w:rPr>
        <w:t>Umieszczenie wskazanej infrastruktury w pobliżu terenów miesz</w:t>
      </w:r>
      <w:r w:rsidR="00EB1217" w:rsidRPr="0048218D">
        <w:rPr>
          <w:rFonts w:ascii="Arial" w:hAnsi="Arial" w:cs="Arial"/>
          <w:sz w:val="24"/>
          <w:szCs w:val="24"/>
        </w:rPr>
        <w:t>kalnych</w:t>
      </w:r>
      <w:r w:rsidR="0078577F" w:rsidRPr="0048218D">
        <w:rPr>
          <w:rFonts w:ascii="Arial" w:hAnsi="Arial" w:cs="Arial"/>
          <w:sz w:val="24"/>
          <w:szCs w:val="24"/>
        </w:rPr>
        <w:t xml:space="preserve"> znacznie </w:t>
      </w:r>
      <w:r w:rsidR="0078577F" w:rsidRPr="0048218D">
        <w:rPr>
          <w:rFonts w:ascii="Arial" w:hAnsi="Arial" w:cs="Arial"/>
          <w:sz w:val="24"/>
          <w:szCs w:val="24"/>
        </w:rPr>
        <w:lastRenderedPageBreak/>
        <w:t>przyczyni się do podniesienia poziomu jego wykorzystania oraz pozwoli miastu na poprawę jakości infrastruktury w jego obrębie poprzez wykonanie drogi mogącej obsługiwać wskazany punkt, a także parkingu pozwalającego mieszkańcom na zmianę środka transportu na kolejowy. Mając na względzie planowany rozwój sieci drogowej na osiedlu Rybnica, proponuję umieszczenie ww. przystanku w pobliżu ulicy Rybnickiej. Pozwoli to na szybsze oraz mniej kosztowne dostosowanie infrastruktury dopełniającej ten węzeł przesiadkowy.</w:t>
      </w:r>
      <w:r w:rsidR="0048218D">
        <w:rPr>
          <w:rFonts w:ascii="Arial" w:hAnsi="Arial" w:cs="Arial"/>
          <w:sz w:val="24"/>
          <w:szCs w:val="24"/>
        </w:rPr>
        <w:t xml:space="preserve"> </w:t>
      </w:r>
    </w:p>
    <w:p w14:paraId="6F0D5D56" w14:textId="77777777" w:rsidR="004277D0" w:rsidRDefault="004277D0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71A58AA4" w14:textId="02D2E0F9" w:rsidR="0078577F" w:rsidRPr="0048218D" w:rsidRDefault="00BA0087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Jednocześnie </w:t>
      </w:r>
      <w:r w:rsidR="004B438F" w:rsidRPr="0048218D">
        <w:rPr>
          <w:rFonts w:ascii="Arial" w:hAnsi="Arial" w:cs="Arial"/>
          <w:sz w:val="24"/>
          <w:szCs w:val="24"/>
        </w:rPr>
        <w:t xml:space="preserve">wskazałem, </w:t>
      </w:r>
      <w:r w:rsidRPr="0048218D">
        <w:rPr>
          <w:rFonts w:ascii="Arial" w:hAnsi="Arial" w:cs="Arial"/>
          <w:sz w:val="24"/>
          <w:szCs w:val="24"/>
        </w:rPr>
        <w:t>że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78577F" w:rsidRPr="0048218D">
        <w:rPr>
          <w:rFonts w:ascii="Arial" w:hAnsi="Arial" w:cs="Arial"/>
          <w:sz w:val="24"/>
          <w:szCs w:val="24"/>
        </w:rPr>
        <w:t xml:space="preserve">rozpatrując wszystkie warianty należy wziąć pod uwagę </w:t>
      </w:r>
      <w:r w:rsidRPr="0048218D">
        <w:rPr>
          <w:rFonts w:ascii="Arial" w:hAnsi="Arial" w:cs="Arial"/>
          <w:sz w:val="24"/>
          <w:szCs w:val="24"/>
        </w:rPr>
        <w:t xml:space="preserve">sprzeciw </w:t>
      </w:r>
      <w:r w:rsidR="0078577F" w:rsidRPr="0048218D">
        <w:rPr>
          <w:rFonts w:ascii="Arial" w:hAnsi="Arial" w:cs="Arial"/>
          <w:sz w:val="24"/>
          <w:szCs w:val="24"/>
        </w:rPr>
        <w:t>przedstawicieli samorządu miasta Włocławek, jak również</w:t>
      </w:r>
      <w:r w:rsidR="001B4EE1">
        <w:rPr>
          <w:rFonts w:ascii="Arial" w:hAnsi="Arial" w:cs="Arial"/>
          <w:sz w:val="24"/>
          <w:szCs w:val="24"/>
        </w:rPr>
        <w:t xml:space="preserve"> </w:t>
      </w:r>
      <w:r w:rsidR="0078577F" w:rsidRPr="0048218D">
        <w:rPr>
          <w:rFonts w:ascii="Arial" w:hAnsi="Arial" w:cs="Arial"/>
          <w:sz w:val="24"/>
          <w:szCs w:val="24"/>
        </w:rPr>
        <w:t>Miejskiego Przedsiębiorstwa Wodociągów i Kanalizacji</w:t>
      </w:r>
      <w:r w:rsidRPr="0048218D">
        <w:rPr>
          <w:rFonts w:ascii="Arial" w:hAnsi="Arial" w:cs="Arial"/>
          <w:sz w:val="24"/>
          <w:szCs w:val="24"/>
        </w:rPr>
        <w:t xml:space="preserve"> </w:t>
      </w:r>
      <w:r w:rsidR="001A1552" w:rsidRPr="0048218D">
        <w:rPr>
          <w:rFonts w:ascii="Arial" w:hAnsi="Arial" w:cs="Arial"/>
          <w:sz w:val="24"/>
          <w:szCs w:val="24"/>
        </w:rPr>
        <w:t>S</w:t>
      </w:r>
      <w:r w:rsidRPr="0048218D">
        <w:rPr>
          <w:rFonts w:ascii="Arial" w:hAnsi="Arial" w:cs="Arial"/>
          <w:sz w:val="24"/>
          <w:szCs w:val="24"/>
        </w:rPr>
        <w:t>p. z o.o. we Włocławku</w:t>
      </w:r>
      <w:r w:rsidR="0078577F" w:rsidRPr="0048218D">
        <w:rPr>
          <w:rFonts w:ascii="Arial" w:hAnsi="Arial" w:cs="Arial"/>
          <w:sz w:val="24"/>
          <w:szCs w:val="24"/>
        </w:rPr>
        <w:t xml:space="preserve"> w sprawie przebiegu któregokolwiek z wariantów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78577F" w:rsidRPr="0048218D">
        <w:rPr>
          <w:rFonts w:ascii="Arial" w:hAnsi="Arial" w:cs="Arial"/>
          <w:sz w:val="24"/>
          <w:szCs w:val="24"/>
        </w:rPr>
        <w:t>w sąsiedztwie Ujęcia Wody ,,Krzywe Błota’’, na którym znajduje się 5 studni głębinowych. Woda z tych studni,</w:t>
      </w:r>
      <w:r w:rsidR="0078577F" w:rsidRPr="0048218D">
        <w:rPr>
          <w:rFonts w:ascii="Arial" w:hAnsi="Arial" w:cs="Arial"/>
          <w:color w:val="FF0000"/>
          <w:sz w:val="24"/>
          <w:szCs w:val="24"/>
        </w:rPr>
        <w:t xml:space="preserve"> </w:t>
      </w:r>
      <w:r w:rsidR="00AE7ECC" w:rsidRPr="0048218D">
        <w:rPr>
          <w:rFonts w:ascii="Arial" w:hAnsi="Arial" w:cs="Arial"/>
          <w:sz w:val="24"/>
          <w:szCs w:val="24"/>
        </w:rPr>
        <w:t xml:space="preserve">zaopatrująca </w:t>
      </w:r>
      <w:r w:rsidR="0078577F" w:rsidRPr="0048218D">
        <w:rPr>
          <w:rFonts w:ascii="Arial" w:hAnsi="Arial" w:cs="Arial"/>
          <w:sz w:val="24"/>
          <w:szCs w:val="24"/>
        </w:rPr>
        <w:t>mieszkańców miasta Włocławek, charakteryzuje się bardzo dobrą jakością, niezwykle potrzebną w obecnie zmieniających się warunkach klimatycznych.</w:t>
      </w:r>
    </w:p>
    <w:p w14:paraId="7AF42240" w14:textId="77777777" w:rsidR="004277D0" w:rsidRDefault="004277D0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76C4BA46" w14:textId="35D657D4" w:rsidR="001A1552" w:rsidRPr="0048218D" w:rsidRDefault="001A1552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>Jednocześnie</w:t>
      </w:r>
      <w:r w:rsidR="00BA0087" w:rsidRPr="0048218D">
        <w:rPr>
          <w:rFonts w:ascii="Arial" w:hAnsi="Arial" w:cs="Arial"/>
          <w:sz w:val="24"/>
          <w:szCs w:val="24"/>
        </w:rPr>
        <w:t xml:space="preserve"> w </w:t>
      </w:r>
      <w:r w:rsidR="00B14BFA" w:rsidRPr="0048218D">
        <w:rPr>
          <w:rFonts w:ascii="Arial" w:hAnsi="Arial" w:cs="Arial"/>
          <w:sz w:val="24"/>
          <w:szCs w:val="24"/>
        </w:rPr>
        <w:t>piśmie</w:t>
      </w:r>
      <w:r w:rsidR="00BA0087" w:rsidRPr="0048218D">
        <w:rPr>
          <w:rFonts w:ascii="Arial" w:hAnsi="Arial" w:cs="Arial"/>
          <w:sz w:val="24"/>
          <w:szCs w:val="24"/>
        </w:rPr>
        <w:t xml:space="preserve"> z dnia 17 listopada 2022 r. zapewniłem i zadeklarowałem </w:t>
      </w:r>
      <w:r w:rsidR="0078577F" w:rsidRPr="0048218D">
        <w:rPr>
          <w:rFonts w:ascii="Arial" w:hAnsi="Arial" w:cs="Arial"/>
          <w:sz w:val="24"/>
          <w:szCs w:val="24"/>
        </w:rPr>
        <w:t>chęć pełnej współpracy w odniesieniu do wypracowania</w:t>
      </w:r>
      <w:r w:rsidR="00B14BFA" w:rsidRPr="0048218D">
        <w:rPr>
          <w:rFonts w:ascii="Arial" w:hAnsi="Arial" w:cs="Arial"/>
          <w:sz w:val="24"/>
          <w:szCs w:val="24"/>
        </w:rPr>
        <w:t xml:space="preserve"> optymalnych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78577F" w:rsidRPr="0048218D">
        <w:rPr>
          <w:rFonts w:ascii="Arial" w:hAnsi="Arial" w:cs="Arial"/>
          <w:sz w:val="24"/>
          <w:szCs w:val="24"/>
        </w:rPr>
        <w:t>rozwiązań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78577F" w:rsidRPr="0048218D">
        <w:rPr>
          <w:rFonts w:ascii="Arial" w:hAnsi="Arial" w:cs="Arial"/>
          <w:sz w:val="24"/>
          <w:szCs w:val="24"/>
        </w:rPr>
        <w:t xml:space="preserve">przebiegu linii Kolei Dużych Prędkości, które nie będą kolidowały z istniejącą zabudową mieszkaniową, nie będą ingerowały </w:t>
      </w:r>
      <w:r w:rsidR="0057601C" w:rsidRPr="0048218D">
        <w:rPr>
          <w:rFonts w:ascii="Arial" w:hAnsi="Arial" w:cs="Arial"/>
          <w:sz w:val="24"/>
          <w:szCs w:val="24"/>
        </w:rPr>
        <w:br/>
      </w:r>
      <w:r w:rsidR="0078577F" w:rsidRPr="0048218D">
        <w:rPr>
          <w:rFonts w:ascii="Arial" w:hAnsi="Arial" w:cs="Arial"/>
          <w:sz w:val="24"/>
          <w:szCs w:val="24"/>
        </w:rPr>
        <w:t>w potencjał rozwojowy i plany inwestycyjne przedsiębiorców</w:t>
      </w:r>
      <w:r w:rsidR="003F4010" w:rsidRPr="0048218D">
        <w:rPr>
          <w:rFonts w:ascii="Arial" w:hAnsi="Arial" w:cs="Arial"/>
          <w:sz w:val="24"/>
          <w:szCs w:val="24"/>
        </w:rPr>
        <w:t>.</w:t>
      </w:r>
    </w:p>
    <w:p w14:paraId="0B361BD4" w14:textId="77777777" w:rsidR="004277D0" w:rsidRDefault="004277D0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742B03A4" w14:textId="6F57827E" w:rsidR="0078577F" w:rsidRPr="0048218D" w:rsidRDefault="0078577F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Zdaję sobie sprawę jak ważna i istotna jest rozbudowa infrastruktury kolejowej </w:t>
      </w:r>
      <w:r w:rsidR="001A1552" w:rsidRPr="0048218D">
        <w:rPr>
          <w:rFonts w:ascii="Arial" w:hAnsi="Arial" w:cs="Arial"/>
          <w:sz w:val="24"/>
          <w:szCs w:val="24"/>
        </w:rPr>
        <w:br/>
      </w:r>
      <w:r w:rsidRPr="0048218D">
        <w:rPr>
          <w:rFonts w:ascii="Arial" w:hAnsi="Arial" w:cs="Arial"/>
          <w:sz w:val="24"/>
          <w:szCs w:val="24"/>
        </w:rPr>
        <w:t>w kontekście transportu zbiorowego i zaspokajania potrzeb ludności, w szczególności zamieszkującej obszary słabo dotąd skomunikowane. Dostęp do nowoczesnych rozwiązań skracających czas podróży jest największym atutem projektowanych linii towarzyszących budowie Centralnego Portu Komunikacyjnego.</w:t>
      </w:r>
      <w:r w:rsidR="0048218D">
        <w:rPr>
          <w:rFonts w:ascii="Arial" w:hAnsi="Arial" w:cs="Arial"/>
          <w:sz w:val="24"/>
          <w:szCs w:val="24"/>
        </w:rPr>
        <w:t xml:space="preserve"> </w:t>
      </w:r>
    </w:p>
    <w:p w14:paraId="053C24AC" w14:textId="77777777" w:rsidR="004277D0" w:rsidRDefault="004277D0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3137A04B" w14:textId="67FA37D0" w:rsidR="00DA7BA9" w:rsidRPr="0048218D" w:rsidRDefault="00DA7BA9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W odpowiedzi, </w:t>
      </w:r>
      <w:r w:rsidR="00C8642D" w:rsidRPr="0048218D">
        <w:rPr>
          <w:rFonts w:ascii="Arial" w:hAnsi="Arial" w:cs="Arial"/>
          <w:sz w:val="24"/>
          <w:szCs w:val="24"/>
        </w:rPr>
        <w:t xml:space="preserve">pismem </w:t>
      </w:r>
      <w:r w:rsidRPr="0048218D">
        <w:rPr>
          <w:rFonts w:ascii="Arial" w:hAnsi="Arial" w:cs="Arial"/>
          <w:sz w:val="24"/>
          <w:szCs w:val="24"/>
        </w:rPr>
        <w:t xml:space="preserve">z dnia 05 grudnia 2022 r. CPK poinformowało </w:t>
      </w:r>
      <w:r w:rsidR="00EB1217" w:rsidRPr="0048218D">
        <w:rPr>
          <w:rFonts w:ascii="Arial" w:hAnsi="Arial" w:cs="Arial"/>
          <w:sz w:val="24"/>
          <w:szCs w:val="24"/>
        </w:rPr>
        <w:t xml:space="preserve">o </w:t>
      </w:r>
      <w:r w:rsidRPr="0048218D">
        <w:rPr>
          <w:rFonts w:ascii="Arial" w:hAnsi="Arial" w:cs="Arial"/>
          <w:sz w:val="24"/>
          <w:szCs w:val="24"/>
        </w:rPr>
        <w:t>zarejestrowaniu wniosku do rozpatrzenia jednocześnie wskazując</w:t>
      </w:r>
      <w:r w:rsidR="00620511" w:rsidRPr="0048218D">
        <w:rPr>
          <w:rFonts w:ascii="Arial" w:hAnsi="Arial" w:cs="Arial"/>
          <w:sz w:val="24"/>
          <w:szCs w:val="24"/>
        </w:rPr>
        <w:t>,</w:t>
      </w:r>
      <w:r w:rsidRPr="0048218D">
        <w:rPr>
          <w:rFonts w:ascii="Arial" w:hAnsi="Arial" w:cs="Arial"/>
          <w:sz w:val="24"/>
          <w:szCs w:val="24"/>
        </w:rPr>
        <w:t xml:space="preserve"> że z uwagi </w:t>
      </w:r>
      <w:r w:rsidR="00E959CB" w:rsidRPr="0048218D">
        <w:rPr>
          <w:rFonts w:ascii="Arial" w:hAnsi="Arial" w:cs="Arial"/>
          <w:sz w:val="24"/>
          <w:szCs w:val="24"/>
        </w:rPr>
        <w:t xml:space="preserve">na ilość oraz zróżnicowaną formę otrzymywanych wniosków, proces rozpatrywania będzie realizowany w ciągu kilku najbliższych miesięcy. Ponadto wskazano, że pismo </w:t>
      </w:r>
      <w:r w:rsidR="00620511" w:rsidRPr="0048218D">
        <w:rPr>
          <w:rFonts w:ascii="Arial" w:hAnsi="Arial" w:cs="Arial"/>
          <w:sz w:val="24"/>
          <w:szCs w:val="24"/>
        </w:rPr>
        <w:t xml:space="preserve">Prezydenta Miasta Włocławek </w:t>
      </w:r>
      <w:r w:rsidR="00E959CB" w:rsidRPr="0048218D">
        <w:rPr>
          <w:rFonts w:ascii="Arial" w:hAnsi="Arial" w:cs="Arial"/>
          <w:sz w:val="24"/>
          <w:szCs w:val="24"/>
        </w:rPr>
        <w:t xml:space="preserve">z dnia17 listopada 2022 r. będące sprzeciwem wobec budowy przedmiotowej linii kolejowej we wszystkich wariantach będzie analizowane </w:t>
      </w:r>
      <w:r w:rsidR="00EB1217" w:rsidRPr="0048218D">
        <w:rPr>
          <w:rFonts w:ascii="Arial" w:hAnsi="Arial" w:cs="Arial"/>
          <w:sz w:val="24"/>
          <w:szCs w:val="24"/>
        </w:rPr>
        <w:t>w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E959CB" w:rsidRPr="0048218D">
        <w:rPr>
          <w:rFonts w:ascii="Arial" w:hAnsi="Arial" w:cs="Arial"/>
          <w:sz w:val="24"/>
          <w:szCs w:val="24"/>
        </w:rPr>
        <w:t>odniesieniu do możliwości ujęcia wnioskowanych postulatów mając na względzie m.in. szczególn</w:t>
      </w:r>
      <w:r w:rsidR="00C8642D" w:rsidRPr="0048218D">
        <w:rPr>
          <w:rFonts w:ascii="Arial" w:hAnsi="Arial" w:cs="Arial"/>
          <w:sz w:val="24"/>
          <w:szCs w:val="24"/>
        </w:rPr>
        <w:t>ą</w:t>
      </w:r>
      <w:r w:rsidR="00E959CB" w:rsidRPr="0048218D">
        <w:rPr>
          <w:rFonts w:ascii="Arial" w:hAnsi="Arial" w:cs="Arial"/>
          <w:sz w:val="24"/>
          <w:szCs w:val="24"/>
        </w:rPr>
        <w:t xml:space="preserve"> rolę zakładów produkcyjnych</w:t>
      </w:r>
      <w:r w:rsidR="00FE0A87" w:rsidRPr="0048218D">
        <w:rPr>
          <w:rFonts w:ascii="Arial" w:hAnsi="Arial" w:cs="Arial"/>
          <w:sz w:val="24"/>
          <w:szCs w:val="24"/>
        </w:rPr>
        <w:t xml:space="preserve">, osiedli mieszkaniowych czy ogródków działkowych. </w:t>
      </w:r>
      <w:r w:rsidR="00620511" w:rsidRPr="0048218D">
        <w:rPr>
          <w:rFonts w:ascii="Arial" w:hAnsi="Arial" w:cs="Arial"/>
          <w:sz w:val="24"/>
          <w:szCs w:val="24"/>
        </w:rPr>
        <w:t xml:space="preserve">Poinformowano również, że </w:t>
      </w:r>
      <w:r w:rsidR="00FE0A87" w:rsidRPr="0048218D">
        <w:rPr>
          <w:rFonts w:ascii="Arial" w:hAnsi="Arial" w:cs="Arial"/>
          <w:sz w:val="24"/>
          <w:szCs w:val="24"/>
        </w:rPr>
        <w:t xml:space="preserve">zawarte w piśmie argumenty przemawiające przeciw budowie wszystkich wariantów będą punktowane w ramach analizy wielokryterialnej i będą miały przełożenie na podejmowane decyzje projektowe w zakresie lokalizacji poszczególnych elementów infrastruktury </w:t>
      </w:r>
      <w:r w:rsidR="002D3D01" w:rsidRPr="0048218D">
        <w:rPr>
          <w:rFonts w:ascii="Arial" w:hAnsi="Arial" w:cs="Arial"/>
          <w:sz w:val="24"/>
          <w:szCs w:val="24"/>
        </w:rPr>
        <w:br/>
      </w:r>
      <w:r w:rsidR="00FE0A87" w:rsidRPr="0048218D">
        <w:rPr>
          <w:rFonts w:ascii="Arial" w:hAnsi="Arial" w:cs="Arial"/>
          <w:sz w:val="24"/>
          <w:szCs w:val="24"/>
        </w:rPr>
        <w:t xml:space="preserve">lub na wybór lub odrzucenie wariantu. </w:t>
      </w:r>
    </w:p>
    <w:p w14:paraId="504AFDDF" w14:textId="77777777" w:rsidR="004277D0" w:rsidRDefault="004277D0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3E0D1E82" w14:textId="1A412591" w:rsidR="00497EB6" w:rsidRPr="0048218D" w:rsidRDefault="00AE7ECC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lastRenderedPageBreak/>
        <w:t>Wskazuję</w:t>
      </w:r>
      <w:r w:rsidR="0057601C" w:rsidRPr="0048218D">
        <w:rPr>
          <w:rFonts w:ascii="Arial" w:hAnsi="Arial" w:cs="Arial"/>
          <w:sz w:val="24"/>
          <w:szCs w:val="24"/>
        </w:rPr>
        <w:t xml:space="preserve">, iż </w:t>
      </w:r>
      <w:r w:rsidR="008319C9" w:rsidRPr="0048218D">
        <w:rPr>
          <w:rFonts w:ascii="Arial" w:hAnsi="Arial" w:cs="Arial"/>
          <w:sz w:val="24"/>
          <w:szCs w:val="24"/>
        </w:rPr>
        <w:t>w dniu 22 listopada 2022 r. w Szkole Podstawowej nr 2 we Włocławku odbył</w:t>
      </w:r>
      <w:r w:rsidR="004B438F" w:rsidRPr="0048218D">
        <w:rPr>
          <w:rFonts w:ascii="Arial" w:hAnsi="Arial" w:cs="Arial"/>
          <w:sz w:val="24"/>
          <w:szCs w:val="24"/>
        </w:rPr>
        <w:t xml:space="preserve">y </w:t>
      </w:r>
      <w:r w:rsidR="008319C9" w:rsidRPr="0048218D">
        <w:rPr>
          <w:rFonts w:ascii="Arial" w:hAnsi="Arial" w:cs="Arial"/>
          <w:sz w:val="24"/>
          <w:szCs w:val="24"/>
        </w:rPr>
        <w:t xml:space="preserve">się </w:t>
      </w:r>
      <w:r w:rsidR="004B438F" w:rsidRPr="0048218D">
        <w:rPr>
          <w:rFonts w:ascii="Arial" w:hAnsi="Arial" w:cs="Arial"/>
          <w:sz w:val="24"/>
          <w:szCs w:val="24"/>
        </w:rPr>
        <w:t>konsultacje społeczne</w:t>
      </w:r>
      <w:r w:rsidR="00C8642D" w:rsidRPr="0048218D">
        <w:rPr>
          <w:rFonts w:ascii="Arial" w:hAnsi="Arial" w:cs="Arial"/>
          <w:sz w:val="24"/>
          <w:szCs w:val="24"/>
        </w:rPr>
        <w:t xml:space="preserve"> </w:t>
      </w:r>
      <w:r w:rsidR="008319C9" w:rsidRPr="0048218D">
        <w:rPr>
          <w:rFonts w:ascii="Arial" w:hAnsi="Arial" w:cs="Arial"/>
          <w:sz w:val="24"/>
          <w:szCs w:val="24"/>
        </w:rPr>
        <w:t xml:space="preserve">przedstawicieli CPK </w:t>
      </w:r>
      <w:r w:rsidR="004B438F" w:rsidRPr="0048218D">
        <w:rPr>
          <w:rFonts w:ascii="Arial" w:hAnsi="Arial" w:cs="Arial"/>
          <w:sz w:val="24"/>
          <w:szCs w:val="24"/>
        </w:rPr>
        <w:t xml:space="preserve">z </w:t>
      </w:r>
      <w:r w:rsidR="008319C9" w:rsidRPr="0048218D">
        <w:rPr>
          <w:rFonts w:ascii="Arial" w:hAnsi="Arial" w:cs="Arial"/>
          <w:sz w:val="24"/>
          <w:szCs w:val="24"/>
        </w:rPr>
        <w:t>mieszkańcami Włocławka, w który</w:t>
      </w:r>
      <w:r w:rsidR="00C8642D" w:rsidRPr="0048218D">
        <w:rPr>
          <w:rFonts w:ascii="Arial" w:hAnsi="Arial" w:cs="Arial"/>
          <w:sz w:val="24"/>
          <w:szCs w:val="24"/>
        </w:rPr>
        <w:t>ch</w:t>
      </w:r>
      <w:r w:rsidR="008319C9" w:rsidRPr="0048218D">
        <w:rPr>
          <w:rFonts w:ascii="Arial" w:hAnsi="Arial" w:cs="Arial"/>
          <w:sz w:val="24"/>
          <w:szCs w:val="24"/>
        </w:rPr>
        <w:t xml:space="preserve"> </w:t>
      </w:r>
      <w:r w:rsidR="00813B2E" w:rsidRPr="0048218D">
        <w:rPr>
          <w:rFonts w:ascii="Arial" w:hAnsi="Arial" w:cs="Arial"/>
          <w:sz w:val="24"/>
          <w:szCs w:val="24"/>
        </w:rPr>
        <w:t>osobiście brałem udział</w:t>
      </w:r>
      <w:r w:rsidR="008319C9" w:rsidRPr="0048218D">
        <w:rPr>
          <w:rFonts w:ascii="Arial" w:hAnsi="Arial" w:cs="Arial"/>
          <w:sz w:val="24"/>
          <w:szCs w:val="24"/>
        </w:rPr>
        <w:t xml:space="preserve">. </w:t>
      </w:r>
      <w:r w:rsidR="0083646A" w:rsidRPr="0048218D">
        <w:rPr>
          <w:rFonts w:ascii="Arial" w:hAnsi="Arial" w:cs="Arial"/>
          <w:sz w:val="24"/>
          <w:szCs w:val="24"/>
        </w:rPr>
        <w:t xml:space="preserve">Podczas spotkania </w:t>
      </w:r>
      <w:r w:rsidR="00D87B9B" w:rsidRPr="0048218D">
        <w:rPr>
          <w:rFonts w:ascii="Arial" w:hAnsi="Arial" w:cs="Arial"/>
          <w:sz w:val="24"/>
          <w:szCs w:val="24"/>
        </w:rPr>
        <w:t>z</w:t>
      </w:r>
      <w:r w:rsidR="00C8642D" w:rsidRPr="0048218D">
        <w:rPr>
          <w:rFonts w:ascii="Arial" w:hAnsi="Arial" w:cs="Arial"/>
          <w:sz w:val="24"/>
          <w:szCs w:val="24"/>
        </w:rPr>
        <w:t>aznaczyłem</w:t>
      </w:r>
      <w:r w:rsidR="008A230B" w:rsidRPr="0048218D">
        <w:rPr>
          <w:rFonts w:ascii="Arial" w:hAnsi="Arial" w:cs="Arial"/>
          <w:sz w:val="24"/>
          <w:szCs w:val="24"/>
        </w:rPr>
        <w:t>, ż</w:t>
      </w:r>
      <w:r w:rsidR="00D87B9B" w:rsidRPr="0048218D">
        <w:rPr>
          <w:rFonts w:ascii="Arial" w:hAnsi="Arial" w:cs="Arial"/>
          <w:sz w:val="24"/>
          <w:szCs w:val="24"/>
        </w:rPr>
        <w:t>e Miast</w:t>
      </w:r>
      <w:r w:rsidR="00857697" w:rsidRPr="0048218D">
        <w:rPr>
          <w:rFonts w:ascii="Arial" w:hAnsi="Arial" w:cs="Arial"/>
          <w:sz w:val="24"/>
          <w:szCs w:val="24"/>
        </w:rPr>
        <w:t>o</w:t>
      </w:r>
      <w:r w:rsidR="00D87B9B" w:rsidRPr="0048218D">
        <w:rPr>
          <w:rFonts w:ascii="Arial" w:hAnsi="Arial" w:cs="Arial"/>
          <w:sz w:val="24"/>
          <w:szCs w:val="24"/>
        </w:rPr>
        <w:t xml:space="preserve"> </w:t>
      </w:r>
      <w:r w:rsidR="008A230B" w:rsidRPr="0048218D">
        <w:rPr>
          <w:rFonts w:ascii="Arial" w:hAnsi="Arial" w:cs="Arial"/>
          <w:sz w:val="24"/>
          <w:szCs w:val="24"/>
        </w:rPr>
        <w:t>zabiegał</w:t>
      </w:r>
      <w:r w:rsidR="00857697" w:rsidRPr="0048218D">
        <w:rPr>
          <w:rFonts w:ascii="Arial" w:hAnsi="Arial" w:cs="Arial"/>
          <w:sz w:val="24"/>
          <w:szCs w:val="24"/>
        </w:rPr>
        <w:t>o</w:t>
      </w:r>
      <w:r w:rsidR="00D87B9B" w:rsidRPr="0048218D">
        <w:rPr>
          <w:rFonts w:ascii="Arial" w:hAnsi="Arial" w:cs="Arial"/>
          <w:sz w:val="24"/>
          <w:szCs w:val="24"/>
        </w:rPr>
        <w:t xml:space="preserve"> o to by Kole</w:t>
      </w:r>
      <w:r w:rsidR="008A230B" w:rsidRPr="0048218D">
        <w:rPr>
          <w:rFonts w:ascii="Arial" w:hAnsi="Arial" w:cs="Arial"/>
          <w:sz w:val="24"/>
          <w:szCs w:val="24"/>
        </w:rPr>
        <w:t xml:space="preserve">j Dużych Prędkości nie omijała Włocławka, gdyż rozwój </w:t>
      </w:r>
      <w:r w:rsidR="00603D41" w:rsidRPr="0048218D">
        <w:rPr>
          <w:rFonts w:ascii="Arial" w:hAnsi="Arial" w:cs="Arial"/>
          <w:sz w:val="24"/>
          <w:szCs w:val="24"/>
        </w:rPr>
        <w:t>infrastruktury</w:t>
      </w:r>
      <w:r w:rsidR="00BE0721" w:rsidRPr="0048218D">
        <w:rPr>
          <w:rFonts w:ascii="Arial" w:hAnsi="Arial" w:cs="Arial"/>
          <w:sz w:val="24"/>
          <w:szCs w:val="24"/>
        </w:rPr>
        <w:t xml:space="preserve"> </w:t>
      </w:r>
      <w:r w:rsidR="008A230B" w:rsidRPr="0048218D">
        <w:rPr>
          <w:rFonts w:ascii="Arial" w:hAnsi="Arial" w:cs="Arial"/>
          <w:sz w:val="24"/>
          <w:szCs w:val="24"/>
        </w:rPr>
        <w:t xml:space="preserve">kolejowej jest </w:t>
      </w:r>
      <w:r w:rsidR="00603D41" w:rsidRPr="0048218D">
        <w:rPr>
          <w:rFonts w:ascii="Arial" w:hAnsi="Arial" w:cs="Arial"/>
          <w:sz w:val="24"/>
          <w:szCs w:val="24"/>
        </w:rPr>
        <w:t>istotnym</w:t>
      </w:r>
      <w:r w:rsidR="008A230B" w:rsidRPr="0048218D">
        <w:rPr>
          <w:rFonts w:ascii="Arial" w:hAnsi="Arial" w:cs="Arial"/>
          <w:sz w:val="24"/>
          <w:szCs w:val="24"/>
        </w:rPr>
        <w:t xml:space="preserve"> elementem,</w:t>
      </w:r>
      <w:r w:rsidR="00603D41" w:rsidRPr="0048218D">
        <w:rPr>
          <w:rFonts w:ascii="Arial" w:hAnsi="Arial" w:cs="Arial"/>
          <w:sz w:val="24"/>
          <w:szCs w:val="24"/>
        </w:rPr>
        <w:t xml:space="preserve"> poprawiającym jakość życia mieszkańców miasta oraz </w:t>
      </w:r>
      <w:r w:rsidR="00C8642D" w:rsidRPr="0048218D">
        <w:rPr>
          <w:rFonts w:ascii="Arial" w:hAnsi="Arial" w:cs="Arial"/>
          <w:sz w:val="24"/>
          <w:szCs w:val="24"/>
        </w:rPr>
        <w:t xml:space="preserve">mieszkańców </w:t>
      </w:r>
      <w:r w:rsidR="00603D41" w:rsidRPr="0048218D">
        <w:rPr>
          <w:rFonts w:ascii="Arial" w:hAnsi="Arial" w:cs="Arial"/>
          <w:sz w:val="24"/>
          <w:szCs w:val="24"/>
        </w:rPr>
        <w:t>regionu.</w:t>
      </w:r>
      <w:r w:rsidR="008A230B" w:rsidRPr="0048218D">
        <w:rPr>
          <w:rFonts w:ascii="Arial" w:hAnsi="Arial" w:cs="Arial"/>
          <w:sz w:val="24"/>
          <w:szCs w:val="24"/>
        </w:rPr>
        <w:t xml:space="preserve"> </w:t>
      </w:r>
      <w:r w:rsidR="0083646A" w:rsidRPr="0048218D">
        <w:rPr>
          <w:rFonts w:ascii="Arial" w:hAnsi="Arial" w:cs="Arial"/>
          <w:sz w:val="24"/>
          <w:szCs w:val="24"/>
        </w:rPr>
        <w:t xml:space="preserve">Miasto nie neguje projektów rozwojowych, które mają przyczyniać się do rozwoju infrastruktury </w:t>
      </w:r>
      <w:r w:rsidR="00134F49" w:rsidRPr="0048218D">
        <w:rPr>
          <w:rFonts w:ascii="Arial" w:hAnsi="Arial" w:cs="Arial"/>
          <w:sz w:val="24"/>
          <w:szCs w:val="24"/>
        </w:rPr>
        <w:t xml:space="preserve">w </w:t>
      </w:r>
      <w:r w:rsidR="0083646A" w:rsidRPr="0048218D">
        <w:rPr>
          <w:rFonts w:ascii="Arial" w:hAnsi="Arial" w:cs="Arial"/>
          <w:sz w:val="24"/>
          <w:szCs w:val="24"/>
        </w:rPr>
        <w:t>naszym kraju. Jednakże, przebieg wariantów linii kolejowych przedstawionych przez CPK budzi wątpliwości i dlatego w pełni utożsamiamy się z g</w:t>
      </w:r>
      <w:r w:rsidR="005416FD" w:rsidRPr="0048218D">
        <w:rPr>
          <w:rFonts w:ascii="Arial" w:hAnsi="Arial" w:cs="Arial"/>
          <w:sz w:val="24"/>
          <w:szCs w:val="24"/>
        </w:rPr>
        <w:t>ł</w:t>
      </w:r>
      <w:r w:rsidR="0083646A" w:rsidRPr="0048218D">
        <w:rPr>
          <w:rFonts w:ascii="Arial" w:hAnsi="Arial" w:cs="Arial"/>
          <w:sz w:val="24"/>
          <w:szCs w:val="24"/>
        </w:rPr>
        <w:t xml:space="preserve">osami </w:t>
      </w:r>
      <w:r w:rsidR="00497EB6" w:rsidRPr="0048218D">
        <w:rPr>
          <w:rFonts w:ascii="Arial" w:hAnsi="Arial" w:cs="Arial"/>
          <w:sz w:val="24"/>
          <w:szCs w:val="24"/>
        </w:rPr>
        <w:t xml:space="preserve">mieszkańców. Miasto nie jest przeciwne realizacji inwestycji, jednak chce aby przebieg kolei był zrealizowany sposób jak najmniej uciążliwy dla mieszańców Włocławka. </w:t>
      </w:r>
    </w:p>
    <w:p w14:paraId="7675A0FA" w14:textId="77777777" w:rsidR="004277D0" w:rsidRDefault="004277D0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18584316" w14:textId="25CE4D3B" w:rsidR="00FE0A87" w:rsidRDefault="00AA7C92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>Zauważam także, iż podczas obrad LV sesji Rady Miasta Włocławek w dniu 29 listopada 2022 r. Rada Miasta Włocławek podjęła uchwałę w sprawie stanowiska w przedmiocie wyrażenia sprzeciwu wobec przebiegu przedstawionych wariantów budowy linii kolejowych w ramach inwestycji Centralnego Portu Komunikacyjnego.</w:t>
      </w:r>
      <w:r w:rsidR="00FE0A87" w:rsidRPr="0048218D">
        <w:rPr>
          <w:rFonts w:ascii="Arial" w:hAnsi="Arial" w:cs="Arial"/>
          <w:sz w:val="24"/>
          <w:szCs w:val="24"/>
        </w:rPr>
        <w:t xml:space="preserve"> W §2 ww. uchwały Rada Miasta Włocławek zobowiązała Przewodniczącego Rady Miasta Włocławek do przekazani</w:t>
      </w:r>
      <w:r w:rsidR="001B3B7A" w:rsidRPr="0048218D">
        <w:rPr>
          <w:rFonts w:ascii="Arial" w:hAnsi="Arial" w:cs="Arial"/>
          <w:sz w:val="24"/>
          <w:szCs w:val="24"/>
        </w:rPr>
        <w:t>a</w:t>
      </w:r>
      <w:r w:rsidR="00FE0A87" w:rsidRPr="0048218D">
        <w:rPr>
          <w:rFonts w:ascii="Arial" w:hAnsi="Arial" w:cs="Arial"/>
          <w:sz w:val="24"/>
          <w:szCs w:val="24"/>
        </w:rPr>
        <w:t xml:space="preserve"> uchwały Prezesowi Rady Ministrów, Pełnomocnikowi Rządu ds. Centralnego Portu Komunikacyjnego </w:t>
      </w:r>
      <w:r w:rsidR="00857697" w:rsidRPr="0048218D">
        <w:rPr>
          <w:rFonts w:ascii="Arial" w:hAnsi="Arial" w:cs="Arial"/>
          <w:sz w:val="24"/>
          <w:szCs w:val="24"/>
        </w:rPr>
        <w:t>oraz</w:t>
      </w:r>
      <w:r w:rsidR="00FE0A87" w:rsidRPr="0048218D">
        <w:rPr>
          <w:rFonts w:ascii="Arial" w:hAnsi="Arial" w:cs="Arial"/>
          <w:sz w:val="24"/>
          <w:szCs w:val="24"/>
        </w:rPr>
        <w:t xml:space="preserve"> Zarządowi Spółki Centralny Port Komunikacyjny sp. z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FE0A87" w:rsidRPr="0048218D">
        <w:rPr>
          <w:rFonts w:ascii="Arial" w:hAnsi="Arial" w:cs="Arial"/>
          <w:sz w:val="24"/>
          <w:szCs w:val="24"/>
        </w:rPr>
        <w:t xml:space="preserve">o.o. w Warszawie. </w:t>
      </w:r>
    </w:p>
    <w:p w14:paraId="2CB152CD" w14:textId="77777777" w:rsidR="001B4EE1" w:rsidRPr="0048218D" w:rsidRDefault="001B4EE1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0D125F03" w14:textId="147CED97" w:rsidR="001B3B7A" w:rsidRDefault="00AA7C92" w:rsidP="004277D0">
      <w:pPr>
        <w:spacing w:after="0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W załączniku do uchwały nr </w:t>
      </w:r>
      <w:r w:rsidR="00181BD1" w:rsidRPr="0048218D">
        <w:rPr>
          <w:rFonts w:ascii="Arial" w:hAnsi="Arial" w:cs="Arial"/>
          <w:sz w:val="24"/>
          <w:szCs w:val="24"/>
        </w:rPr>
        <w:t xml:space="preserve">LV/144/2022 Rady Miasta Włocławek z dnia 29 listopada 2022 r. </w:t>
      </w:r>
      <w:r w:rsidR="00FE0A87" w:rsidRPr="0048218D">
        <w:rPr>
          <w:rFonts w:ascii="Arial" w:hAnsi="Arial" w:cs="Arial"/>
          <w:sz w:val="24"/>
          <w:szCs w:val="24"/>
        </w:rPr>
        <w:t xml:space="preserve">będącego stanowiskiem </w:t>
      </w:r>
      <w:r w:rsidR="002D4E34" w:rsidRPr="0048218D">
        <w:rPr>
          <w:rFonts w:ascii="Arial" w:hAnsi="Arial" w:cs="Arial"/>
          <w:sz w:val="24"/>
          <w:szCs w:val="24"/>
        </w:rPr>
        <w:t xml:space="preserve">organu </w:t>
      </w:r>
      <w:r w:rsidR="00620511" w:rsidRPr="0048218D">
        <w:rPr>
          <w:rFonts w:ascii="Arial" w:hAnsi="Arial" w:cs="Arial"/>
          <w:sz w:val="24"/>
          <w:szCs w:val="24"/>
        </w:rPr>
        <w:t xml:space="preserve">w przedmiotowej sprawie </w:t>
      </w:r>
      <w:r w:rsidR="00181BD1" w:rsidRPr="0048218D">
        <w:rPr>
          <w:rFonts w:ascii="Arial" w:hAnsi="Arial" w:cs="Arial"/>
          <w:sz w:val="24"/>
          <w:szCs w:val="24"/>
        </w:rPr>
        <w:t xml:space="preserve">wskazano, że </w:t>
      </w:r>
      <w:r w:rsidR="002D4E34" w:rsidRPr="0048218D">
        <w:rPr>
          <w:rFonts w:ascii="Arial" w:hAnsi="Arial" w:cs="Arial"/>
          <w:sz w:val="24"/>
          <w:szCs w:val="24"/>
        </w:rPr>
        <w:t xml:space="preserve">Rada Miasta </w:t>
      </w:r>
      <w:r w:rsidR="00181BD1" w:rsidRPr="0048218D">
        <w:rPr>
          <w:rFonts w:ascii="Arial" w:hAnsi="Arial" w:cs="Arial"/>
          <w:sz w:val="24"/>
          <w:szCs w:val="24"/>
        </w:rPr>
        <w:t>Włocławek rozumiejąc konieczność modernizacji kolei i tworzenia nowych szybkich połączeń w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181BD1" w:rsidRPr="0048218D">
        <w:rPr>
          <w:rFonts w:ascii="Arial" w:hAnsi="Arial" w:cs="Arial"/>
          <w:sz w:val="24"/>
          <w:szCs w:val="24"/>
        </w:rPr>
        <w:t>ramach projektu pn. Rządowa Inwestycja Portu Komunikacyjnego nie mo</w:t>
      </w:r>
      <w:r w:rsidR="00134F49" w:rsidRPr="0048218D">
        <w:rPr>
          <w:rFonts w:ascii="Arial" w:hAnsi="Arial" w:cs="Arial"/>
          <w:sz w:val="24"/>
          <w:szCs w:val="24"/>
        </w:rPr>
        <w:t>że</w:t>
      </w:r>
      <w:r w:rsidR="00181BD1" w:rsidRPr="0048218D">
        <w:rPr>
          <w:rFonts w:ascii="Arial" w:hAnsi="Arial" w:cs="Arial"/>
          <w:sz w:val="24"/>
          <w:szCs w:val="24"/>
        </w:rPr>
        <w:t xml:space="preserve"> jednocześnie nie dostrzegać negatywnych skutków, </w:t>
      </w:r>
      <w:r w:rsidR="003A70BB" w:rsidRPr="0048218D">
        <w:rPr>
          <w:rFonts w:ascii="Arial" w:hAnsi="Arial" w:cs="Arial"/>
          <w:sz w:val="24"/>
          <w:szCs w:val="24"/>
        </w:rPr>
        <w:br/>
      </w:r>
      <w:r w:rsidR="00181BD1" w:rsidRPr="0048218D">
        <w:rPr>
          <w:rFonts w:ascii="Arial" w:hAnsi="Arial" w:cs="Arial"/>
          <w:sz w:val="24"/>
          <w:szCs w:val="24"/>
        </w:rPr>
        <w:t xml:space="preserve">jakie przyniesie mieszańcom </w:t>
      </w:r>
      <w:r w:rsidR="007D75B9" w:rsidRPr="0048218D">
        <w:rPr>
          <w:rFonts w:ascii="Arial" w:hAnsi="Arial" w:cs="Arial"/>
          <w:sz w:val="24"/>
          <w:szCs w:val="24"/>
        </w:rPr>
        <w:t>miasta realizacja tego projektu. Mieszkańcy dzielnicy domów jednorodzinnych Rybnica oraz mieszkańcy osiedla mieszkaniowego przy ul. Płockiej przez które w zależności od wariantu</w:t>
      </w:r>
      <w:r w:rsidR="00EB1217" w:rsidRPr="0048218D">
        <w:rPr>
          <w:rFonts w:ascii="Arial" w:hAnsi="Arial" w:cs="Arial"/>
          <w:sz w:val="24"/>
          <w:szCs w:val="24"/>
        </w:rPr>
        <w:t xml:space="preserve"> </w:t>
      </w:r>
      <w:r w:rsidR="007D75B9" w:rsidRPr="0048218D">
        <w:rPr>
          <w:rFonts w:ascii="Arial" w:hAnsi="Arial" w:cs="Arial"/>
          <w:sz w:val="24"/>
          <w:szCs w:val="24"/>
        </w:rPr>
        <w:t>planowana jest budowa linii Kolei Dużych Prędkości wyrażają obawy, że ich domy albo zostaną zburzone albo znajdą się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7D75B9" w:rsidRPr="0048218D">
        <w:rPr>
          <w:rFonts w:ascii="Arial" w:hAnsi="Arial" w:cs="Arial"/>
          <w:sz w:val="24"/>
          <w:szCs w:val="24"/>
        </w:rPr>
        <w:t>w jej bezpośrednim sąsiedztwie. Obawiają się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7D75B9" w:rsidRPr="0048218D">
        <w:rPr>
          <w:rFonts w:ascii="Arial" w:hAnsi="Arial" w:cs="Arial"/>
          <w:sz w:val="24"/>
          <w:szCs w:val="24"/>
        </w:rPr>
        <w:t>także, że zapowi</w:t>
      </w:r>
      <w:r w:rsidR="00A34C7A" w:rsidRPr="0048218D">
        <w:rPr>
          <w:rFonts w:ascii="Arial" w:hAnsi="Arial" w:cs="Arial"/>
          <w:sz w:val="24"/>
          <w:szCs w:val="24"/>
        </w:rPr>
        <w:t>edź budowy linii kolejowej spowoduje wstrzymanie lub opóźnienie planowanych przez miasto w tym rejonie inwestycji drogow</w:t>
      </w:r>
      <w:r w:rsidR="00BA5B1E" w:rsidRPr="0048218D">
        <w:rPr>
          <w:rFonts w:ascii="Arial" w:hAnsi="Arial" w:cs="Arial"/>
          <w:sz w:val="24"/>
          <w:szCs w:val="24"/>
        </w:rPr>
        <w:t>ych</w:t>
      </w:r>
      <w:r w:rsidR="00A34C7A" w:rsidRPr="0048218D">
        <w:rPr>
          <w:rFonts w:ascii="Arial" w:hAnsi="Arial" w:cs="Arial"/>
          <w:sz w:val="24"/>
          <w:szCs w:val="24"/>
        </w:rPr>
        <w:t xml:space="preserve"> czy wodno-kanalizacyjnych. </w:t>
      </w:r>
      <w:r w:rsidR="001B3B7A" w:rsidRPr="0048218D">
        <w:rPr>
          <w:rFonts w:ascii="Arial" w:hAnsi="Arial" w:cs="Arial"/>
          <w:sz w:val="24"/>
          <w:szCs w:val="24"/>
        </w:rPr>
        <w:t>Dodatkowo, należy zwrócić uwagę, że część proponowanych wariantów zakłada budowę linii Kolei przez tereny przemysłowe, które są przeznaczone na rozbudowę istniejących w tym obszarze fabryk. Zatrzymanie rozwoju tych podmiotów gospodarczych może skutkować utratą miejsc pracy oraz mniejszymi wpływami do budżetu naszego samorządu. Rada Miasta Włocławek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1B3B7A" w:rsidRPr="0048218D">
        <w:rPr>
          <w:rFonts w:ascii="Arial" w:hAnsi="Arial" w:cs="Arial"/>
          <w:sz w:val="24"/>
          <w:szCs w:val="24"/>
        </w:rPr>
        <w:t>mając na uwadze dobro miasta i jego mieszkańców wyra</w:t>
      </w:r>
      <w:r w:rsidR="00134F49" w:rsidRPr="0048218D">
        <w:rPr>
          <w:rFonts w:ascii="Arial" w:hAnsi="Arial" w:cs="Arial"/>
          <w:sz w:val="24"/>
          <w:szCs w:val="24"/>
        </w:rPr>
        <w:t>ziła</w:t>
      </w:r>
      <w:r w:rsidR="001B3B7A" w:rsidRPr="0048218D">
        <w:rPr>
          <w:rFonts w:ascii="Arial" w:hAnsi="Arial" w:cs="Arial"/>
          <w:sz w:val="24"/>
          <w:szCs w:val="24"/>
        </w:rPr>
        <w:t xml:space="preserve"> sprzeciw wobec przebiegu wszystkich proponowanych wariantów linii kolejowych naruszających teren naszego miasta.</w:t>
      </w:r>
    </w:p>
    <w:p w14:paraId="17B371D4" w14:textId="77777777" w:rsidR="001B4EE1" w:rsidRPr="0048218D" w:rsidRDefault="001B4EE1" w:rsidP="004277D0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14D3BC87" w14:textId="77777777" w:rsidR="001B3B7A" w:rsidRPr="0048218D" w:rsidRDefault="001B3B7A" w:rsidP="004277D0">
      <w:pPr>
        <w:spacing w:after="0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>Jednocześnie</w:t>
      </w:r>
      <w:r w:rsidR="001E1F87" w:rsidRPr="0048218D">
        <w:rPr>
          <w:rFonts w:ascii="Arial" w:hAnsi="Arial" w:cs="Arial"/>
          <w:sz w:val="24"/>
          <w:szCs w:val="24"/>
        </w:rPr>
        <w:t xml:space="preserve"> Rada Miasta wskazała</w:t>
      </w:r>
      <w:r w:rsidRPr="0048218D">
        <w:rPr>
          <w:rFonts w:ascii="Arial" w:hAnsi="Arial" w:cs="Arial"/>
          <w:sz w:val="24"/>
          <w:szCs w:val="24"/>
        </w:rPr>
        <w:t xml:space="preserve">, że bieżące procedowanie w tej sprawie niesie za sobą niebezpieczeństwo, że ewentualna, zbyt szeroka wykładnia przepisów prawa może dodatkowo pozbawić mieszkańców prawa własności, albo znacząco je </w:t>
      </w:r>
      <w:r w:rsidRPr="0048218D">
        <w:rPr>
          <w:rFonts w:ascii="Arial" w:hAnsi="Arial" w:cs="Arial"/>
          <w:sz w:val="24"/>
          <w:szCs w:val="24"/>
        </w:rPr>
        <w:lastRenderedPageBreak/>
        <w:t>ograniczyć bez prawa do godziwej rekompensaty za mienie utracone na skutek wywłaszczenia.</w:t>
      </w:r>
    </w:p>
    <w:p w14:paraId="7D58F70C" w14:textId="77777777" w:rsidR="001B4EE1" w:rsidRDefault="001B4EE1" w:rsidP="004277D0">
      <w:pPr>
        <w:spacing w:after="0"/>
        <w:rPr>
          <w:rFonts w:ascii="Arial" w:hAnsi="Arial" w:cs="Arial"/>
          <w:sz w:val="24"/>
          <w:szCs w:val="24"/>
        </w:rPr>
      </w:pPr>
    </w:p>
    <w:p w14:paraId="19F430A1" w14:textId="590A926D" w:rsidR="00DA7BA9" w:rsidRPr="0048218D" w:rsidRDefault="001B3B7A" w:rsidP="004277D0">
      <w:pPr>
        <w:spacing w:after="0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 xml:space="preserve">W stanowisku wskazano także, że Rada Miasta Włocławek popiera rozwój transportu publicznego oraz rozbudowę infrastruktury z nim związanej oraz wyraża wolę współpracy w znalezieniu optymalnego rozwiązania dla wszystkich stron. </w:t>
      </w:r>
    </w:p>
    <w:p w14:paraId="350BA18B" w14:textId="77777777" w:rsidR="004277D0" w:rsidRDefault="004277D0" w:rsidP="004277D0">
      <w:pPr>
        <w:spacing w:after="0"/>
        <w:ind w:firstLine="708"/>
        <w:rPr>
          <w:rFonts w:ascii="Arial" w:hAnsi="Arial" w:cs="Arial"/>
          <w:bCs/>
          <w:sz w:val="24"/>
          <w:szCs w:val="24"/>
        </w:rPr>
      </w:pPr>
    </w:p>
    <w:p w14:paraId="2733CED1" w14:textId="19ADA124" w:rsidR="001B4EE1" w:rsidRDefault="00046497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bCs/>
          <w:sz w:val="24"/>
          <w:szCs w:val="24"/>
        </w:rPr>
        <w:t xml:space="preserve">Ponadto informuję, iż stosownie </w:t>
      </w:r>
      <w:r w:rsidRPr="0048218D">
        <w:rPr>
          <w:rFonts w:ascii="Arial" w:hAnsi="Arial" w:cs="Arial"/>
          <w:sz w:val="24"/>
          <w:szCs w:val="24"/>
        </w:rPr>
        <w:t>do art. 13 ust. 2 ustawy z dnia 11 lipca 2014 r. o petycjach (Dz.U. z 2018 r., poz. 870) sposób rozpatrzenia petycji nie może być przedmiotem skargi.</w:t>
      </w:r>
      <w:r w:rsidR="0048218D">
        <w:rPr>
          <w:rFonts w:ascii="Arial" w:hAnsi="Arial" w:cs="Arial"/>
          <w:sz w:val="24"/>
          <w:szCs w:val="24"/>
        </w:rPr>
        <w:t xml:space="preserve"> </w:t>
      </w:r>
      <w:r w:rsidRPr="0048218D">
        <w:rPr>
          <w:rFonts w:ascii="Arial" w:hAnsi="Arial" w:cs="Arial"/>
          <w:sz w:val="24"/>
          <w:szCs w:val="24"/>
        </w:rPr>
        <w:br/>
      </w:r>
      <w:r w:rsidR="0048218D">
        <w:rPr>
          <w:rFonts w:ascii="Arial" w:hAnsi="Arial" w:cs="Arial"/>
          <w:sz w:val="24"/>
          <w:szCs w:val="24"/>
        </w:rPr>
        <w:t xml:space="preserve"> </w:t>
      </w:r>
      <w:r w:rsidR="00722E06" w:rsidRPr="0048218D">
        <w:rPr>
          <w:rFonts w:ascii="Arial" w:hAnsi="Arial" w:cs="Arial"/>
          <w:sz w:val="24"/>
          <w:szCs w:val="24"/>
        </w:rPr>
        <w:tab/>
      </w:r>
    </w:p>
    <w:p w14:paraId="47FA630F" w14:textId="6F804714" w:rsidR="00F84774" w:rsidRPr="0048218D" w:rsidRDefault="00696DFD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>Informacja dotycząca przetwarzania danych osobowych dla osoby składającej petycję</w:t>
      </w:r>
      <w:r w:rsidR="00046497" w:rsidRPr="0048218D">
        <w:rPr>
          <w:rFonts w:ascii="Arial" w:hAnsi="Arial" w:cs="Arial"/>
          <w:sz w:val="24"/>
          <w:szCs w:val="24"/>
        </w:rPr>
        <w:t xml:space="preserve"> str. </w:t>
      </w:r>
      <w:r w:rsidR="00134F49" w:rsidRPr="0048218D">
        <w:rPr>
          <w:rFonts w:ascii="Arial" w:hAnsi="Arial" w:cs="Arial"/>
          <w:sz w:val="24"/>
          <w:szCs w:val="24"/>
        </w:rPr>
        <w:t>4.</w:t>
      </w:r>
    </w:p>
    <w:p w14:paraId="6BB716BB" w14:textId="77777777" w:rsidR="00F84774" w:rsidRPr="0048218D" w:rsidRDefault="00F84774" w:rsidP="004277D0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34748B93" w14:textId="4F5172EB" w:rsidR="00784627" w:rsidRPr="0048218D" w:rsidRDefault="00F84774" w:rsidP="004277D0">
      <w:pPr>
        <w:spacing w:after="0"/>
        <w:rPr>
          <w:rFonts w:ascii="Arial" w:hAnsi="Arial" w:cs="Arial"/>
          <w:sz w:val="24"/>
          <w:szCs w:val="24"/>
        </w:rPr>
      </w:pPr>
      <w:r w:rsidRPr="0048218D">
        <w:rPr>
          <w:rFonts w:ascii="Arial" w:hAnsi="Arial" w:cs="Arial"/>
          <w:sz w:val="24"/>
          <w:szCs w:val="24"/>
        </w:rPr>
        <w:t>Z poważaniem</w:t>
      </w:r>
      <w:r w:rsidR="00134F49" w:rsidRPr="0048218D">
        <w:rPr>
          <w:rFonts w:ascii="Arial" w:hAnsi="Arial" w:cs="Arial"/>
          <w:sz w:val="24"/>
          <w:szCs w:val="24"/>
        </w:rPr>
        <w:t xml:space="preserve"> </w:t>
      </w:r>
    </w:p>
    <w:p w14:paraId="24E572B8" w14:textId="77777777" w:rsidR="000325C8" w:rsidRDefault="000325C8" w:rsidP="004277D0">
      <w:pPr>
        <w:spacing w:after="0"/>
        <w:rPr>
          <w:rFonts w:ascii="Arial" w:hAnsi="Arial" w:cs="Arial"/>
          <w:sz w:val="24"/>
          <w:szCs w:val="24"/>
        </w:rPr>
      </w:pPr>
    </w:p>
    <w:p w14:paraId="15EC9718" w14:textId="77777777" w:rsidR="008F106A" w:rsidRDefault="008F10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1B4E7B" w14:textId="76BB9914" w:rsidR="00784627" w:rsidRPr="0048218D" w:rsidRDefault="000325C8" w:rsidP="004277D0">
      <w:pPr>
        <w:spacing w:after="0"/>
        <w:rPr>
          <w:rFonts w:ascii="Arial" w:hAnsi="Arial" w:cs="Arial"/>
          <w:sz w:val="24"/>
          <w:szCs w:val="24"/>
        </w:rPr>
      </w:pPr>
      <w:r w:rsidRPr="003B6B14">
        <w:rPr>
          <w:rStyle w:val="Nagwek2Znak"/>
        </w:rPr>
        <w:lastRenderedPageBreak/>
        <w:t>Obowiązek informacyjny wynikający</w:t>
      </w:r>
      <w:r w:rsidRPr="000325C8">
        <w:rPr>
          <w:rFonts w:ascii="Arial" w:hAnsi="Arial" w:cs="Arial"/>
          <w:sz w:val="24"/>
          <w:szCs w:val="24"/>
        </w:rPr>
        <w:t xml:space="preserve"> z art. 13 ust. 1 i 2 rozporządzenia Parlamentu Europejskiego i Rady (UE) 2016/679 z dnia 27 kwietnia 2016 r. w sprawie ochrony osób fizycznych w związku z przetwarzaniem dawnych osobowych i w sprawie swobodnego przepływu takich danych oraz uchylenia dyrektywy 95/46 WE (ogólne rozporządzenie o ochronie danych) dla osoby składającej petycję</w:t>
      </w:r>
    </w:p>
    <w:tbl>
      <w:tblPr>
        <w:tblStyle w:val="Siatkatabelijasna"/>
        <w:tblpPr w:leftFromText="141" w:rightFromText="141" w:vertAnchor="text" w:horzAnchor="margin" w:tblpXSpec="center" w:tblpY="169"/>
        <w:tblW w:w="0" w:type="auto"/>
        <w:tblLook w:val="04A0" w:firstRow="1" w:lastRow="0" w:firstColumn="1" w:lastColumn="0" w:noHBand="0" w:noVBand="1"/>
        <w:tblCaption w:val="Obowiązek informacyjny"/>
        <w:tblDescription w:val="Obowiązek informacyjny"/>
      </w:tblPr>
      <w:tblGrid>
        <w:gridCol w:w="2338"/>
        <w:gridCol w:w="6258"/>
      </w:tblGrid>
      <w:tr w:rsidR="00862A1A" w:rsidRPr="0048218D" w14:paraId="6F52C10F" w14:textId="77777777" w:rsidTr="00EC7ECE">
        <w:trPr>
          <w:trHeight w:val="567"/>
        </w:trPr>
        <w:tc>
          <w:tcPr>
            <w:tcW w:w="2338" w:type="dxa"/>
            <w:hideMark/>
          </w:tcPr>
          <w:p w14:paraId="355D2CA1" w14:textId="77777777" w:rsidR="00862A1A" w:rsidRPr="0048218D" w:rsidRDefault="00862A1A" w:rsidP="004277D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Hlk21526716"/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5285DAC1" w14:textId="77777777" w:rsidR="00862A1A" w:rsidRPr="0048218D" w:rsidRDefault="00862A1A" w:rsidP="004277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258" w:type="dxa"/>
            <w:hideMark/>
          </w:tcPr>
          <w:p w14:paraId="7425F5C7" w14:textId="77777777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862A1A" w:rsidRPr="0048218D" w14:paraId="74D253ED" w14:textId="77777777" w:rsidTr="00EC7ECE">
        <w:trPr>
          <w:trHeight w:val="1189"/>
        </w:trPr>
        <w:tc>
          <w:tcPr>
            <w:tcW w:w="2338" w:type="dxa"/>
            <w:hideMark/>
          </w:tcPr>
          <w:p w14:paraId="54C560B2" w14:textId="77777777" w:rsidR="00862A1A" w:rsidRPr="0048218D" w:rsidRDefault="00862A1A" w:rsidP="004277D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hideMark/>
          </w:tcPr>
          <w:p w14:paraId="331B7D6F" w14:textId="77777777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40A7CCF6" w14:textId="3E9CA67B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8" w:tooltip="Adres e-mail Urzędu Miasta Włocławek" w:history="1">
              <w:r w:rsidRPr="0048218D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</w:rPr>
                <w:t>poczta@um.wloclawek.pl</w:t>
              </w:r>
            </w:hyperlink>
          </w:p>
          <w:p w14:paraId="006ED7B5" w14:textId="77777777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3755E22B" w14:textId="77777777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862A1A" w:rsidRPr="0048218D" w14:paraId="3ECE6ACD" w14:textId="77777777" w:rsidTr="00EC7ECE">
        <w:trPr>
          <w:trHeight w:val="1189"/>
        </w:trPr>
        <w:tc>
          <w:tcPr>
            <w:tcW w:w="2338" w:type="dxa"/>
            <w:hideMark/>
          </w:tcPr>
          <w:p w14:paraId="43EA9B44" w14:textId="77777777" w:rsidR="00862A1A" w:rsidRPr="0048218D" w:rsidRDefault="00862A1A" w:rsidP="004277D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hideMark/>
          </w:tcPr>
          <w:p w14:paraId="1A535666" w14:textId="2DCDE290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482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218D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9" w:tooltip="Adres e-mail Inspektora Ochrony Danych Urzędu Miasta Włocławek" w:history="1">
              <w:r w:rsidRPr="0048218D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</w:rPr>
                <w:t>iod@um.wloclawek.pl</w:t>
              </w:r>
            </w:hyperlink>
            <w:r w:rsidRPr="004821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26409A" w14:textId="77777777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hAnsi="Arial" w:cs="Arial"/>
                <w:sz w:val="24"/>
                <w:szCs w:val="24"/>
              </w:rPr>
              <w:t>Nr telefonu: (54) 414 42 69 lub pisemnie na adres administratora danych</w:t>
            </w:r>
          </w:p>
          <w:p w14:paraId="78891A99" w14:textId="77777777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hAnsi="Arial" w:cs="Arial"/>
                <w:sz w:val="24"/>
                <w:szCs w:val="24"/>
              </w:rPr>
              <w:t xml:space="preserve">Z inspektorem ochrony danych można się kontaktować we wszystkich sprawach dotyczących przetwarzania danych osobowych oraz korzystania z praw związanych z przetwarzaniem danych </w:t>
            </w:r>
          </w:p>
        </w:tc>
      </w:tr>
      <w:tr w:rsidR="00862A1A" w:rsidRPr="0048218D" w14:paraId="79EEAC71" w14:textId="77777777" w:rsidTr="00EC7ECE">
        <w:trPr>
          <w:trHeight w:val="497"/>
        </w:trPr>
        <w:tc>
          <w:tcPr>
            <w:tcW w:w="2338" w:type="dxa"/>
            <w:hideMark/>
          </w:tcPr>
          <w:p w14:paraId="0FE400D5" w14:textId="77777777" w:rsidR="00862A1A" w:rsidRPr="0048218D" w:rsidRDefault="00862A1A" w:rsidP="004277D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3900B45C" w14:textId="0CED6E32" w:rsidR="00862A1A" w:rsidRPr="0048218D" w:rsidRDefault="00862A1A" w:rsidP="004277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</w:t>
            </w:r>
            <w:r w:rsid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258" w:type="dxa"/>
            <w:hideMark/>
          </w:tcPr>
          <w:p w14:paraId="6B14041D" w14:textId="77777777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862A1A" w:rsidRPr="0048218D" w14:paraId="5619BBC5" w14:textId="77777777" w:rsidTr="00EC7ECE">
        <w:trPr>
          <w:trHeight w:val="679"/>
        </w:trPr>
        <w:tc>
          <w:tcPr>
            <w:tcW w:w="2338" w:type="dxa"/>
            <w:hideMark/>
          </w:tcPr>
          <w:p w14:paraId="545A5812" w14:textId="77777777" w:rsidR="00862A1A" w:rsidRPr="0048218D" w:rsidRDefault="00862A1A" w:rsidP="004277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258" w:type="dxa"/>
            <w:hideMark/>
          </w:tcPr>
          <w:p w14:paraId="28F18F78" w14:textId="267648B9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  <w:r w:rsidR="004821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8218D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862A1A" w:rsidRPr="0048218D" w14:paraId="6360EB80" w14:textId="77777777" w:rsidTr="00EC7ECE">
        <w:trPr>
          <w:trHeight w:val="644"/>
        </w:trPr>
        <w:tc>
          <w:tcPr>
            <w:tcW w:w="2338" w:type="dxa"/>
            <w:hideMark/>
          </w:tcPr>
          <w:p w14:paraId="344551DA" w14:textId="77777777" w:rsidR="00862A1A" w:rsidRPr="0048218D" w:rsidRDefault="00862A1A" w:rsidP="004277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258" w:type="dxa"/>
            <w:hideMark/>
          </w:tcPr>
          <w:p w14:paraId="6261F781" w14:textId="77777777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4821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8218D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862A1A" w:rsidRPr="0048218D" w14:paraId="500EB782" w14:textId="77777777" w:rsidTr="00EC7ECE">
        <w:trPr>
          <w:trHeight w:val="644"/>
        </w:trPr>
        <w:tc>
          <w:tcPr>
            <w:tcW w:w="2338" w:type="dxa"/>
            <w:hideMark/>
          </w:tcPr>
          <w:p w14:paraId="18376CF6" w14:textId="77777777" w:rsidR="00862A1A" w:rsidRPr="0048218D" w:rsidRDefault="00862A1A" w:rsidP="004277D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</w:tcPr>
          <w:p w14:paraId="215BDC94" w14:textId="77777777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</w:p>
          <w:p w14:paraId="5C29F0FB" w14:textId="77777777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862A1A" w:rsidRPr="0048218D" w14:paraId="207A1B54" w14:textId="77777777" w:rsidTr="00EC7ECE">
        <w:trPr>
          <w:trHeight w:val="644"/>
        </w:trPr>
        <w:tc>
          <w:tcPr>
            <w:tcW w:w="2338" w:type="dxa"/>
            <w:hideMark/>
          </w:tcPr>
          <w:p w14:paraId="5FA2C666" w14:textId="77777777" w:rsidR="00862A1A" w:rsidRPr="0048218D" w:rsidRDefault="00862A1A" w:rsidP="004277D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258" w:type="dxa"/>
            <w:hideMark/>
          </w:tcPr>
          <w:p w14:paraId="02A21E89" w14:textId="77777777" w:rsidR="00862A1A" w:rsidRPr="0048218D" w:rsidRDefault="00862A1A" w:rsidP="004277D0">
            <w:pPr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</w:t>
            </w:r>
            <w:r w:rsidRPr="0048218D">
              <w:rPr>
                <w:rFonts w:ascii="Arial" w:hAnsi="Arial" w:cs="Arial"/>
                <w:sz w:val="24"/>
                <w:szCs w:val="24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862A1A" w:rsidRPr="0048218D" w14:paraId="5A8BF5BA" w14:textId="77777777" w:rsidTr="00EC7ECE">
        <w:trPr>
          <w:trHeight w:val="1306"/>
        </w:trPr>
        <w:tc>
          <w:tcPr>
            <w:tcW w:w="2338" w:type="dxa"/>
            <w:hideMark/>
          </w:tcPr>
          <w:p w14:paraId="077729C8" w14:textId="77777777" w:rsidR="00862A1A" w:rsidRPr="0048218D" w:rsidRDefault="00862A1A" w:rsidP="004277D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Prawa podmiotów danych</w:t>
            </w:r>
          </w:p>
        </w:tc>
        <w:tc>
          <w:tcPr>
            <w:tcW w:w="6258" w:type="dxa"/>
            <w:hideMark/>
          </w:tcPr>
          <w:p w14:paraId="018A93FC" w14:textId="77777777" w:rsidR="00862A1A" w:rsidRPr="0048218D" w:rsidRDefault="00862A1A" w:rsidP="004277D0">
            <w:pPr>
              <w:autoSpaceDE w:val="0"/>
              <w:autoSpaceDN w:val="0"/>
              <w:adjustRightInd w:val="0"/>
              <w:spacing w:after="0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48218D">
              <w:rPr>
                <w:rFonts w:ascii="Arial" w:hAnsi="Arial" w:cs="Arial"/>
                <w:sz w:val="24"/>
                <w:szCs w:val="24"/>
              </w:rPr>
              <w:t>Osoby, których dane są przetwarzane, mają prawo do:</w:t>
            </w:r>
          </w:p>
          <w:p w14:paraId="3C5BD21C" w14:textId="77777777" w:rsidR="00862A1A" w:rsidRPr="0048218D" w:rsidRDefault="00862A1A" w:rsidP="004277D0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2998526B" w14:textId="77777777" w:rsidR="00862A1A" w:rsidRPr="0048218D" w:rsidRDefault="00862A1A" w:rsidP="004277D0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539E946F" w14:textId="77777777" w:rsidR="00862A1A" w:rsidRPr="0048218D" w:rsidRDefault="00862A1A" w:rsidP="004277D0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05B13DB2" w14:textId="77777777" w:rsidR="00862A1A" w:rsidRPr="0048218D" w:rsidRDefault="00862A1A" w:rsidP="004277D0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7B988132" w14:textId="77777777" w:rsidR="00862A1A" w:rsidRPr="0048218D" w:rsidRDefault="00862A1A" w:rsidP="004277D0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</w:rPr>
              <w:t xml:space="preserve">prawo do przenoszenia danych </w:t>
            </w:r>
          </w:p>
          <w:p w14:paraId="24A14976" w14:textId="77777777" w:rsidR="00862A1A" w:rsidRPr="0048218D" w:rsidRDefault="00862A1A" w:rsidP="004277D0">
            <w:pPr>
              <w:numPr>
                <w:ilvl w:val="0"/>
                <w:numId w:val="1"/>
              </w:numPr>
              <w:tabs>
                <w:tab w:val="left" w:pos="323"/>
              </w:tabs>
              <w:spacing w:after="0"/>
              <w:ind w:left="39"/>
              <w:rPr>
                <w:rFonts w:ascii="Arial" w:eastAsia="Times New Roman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</w:rPr>
              <w:t xml:space="preserve">prawo sprzeciwu wobec przetwarzania danych </w:t>
            </w:r>
            <w:r w:rsidRPr="0048218D">
              <w:rPr>
                <w:rFonts w:ascii="Arial" w:hAnsi="Arial" w:cs="Arial"/>
                <w:sz w:val="24"/>
                <w:szCs w:val="24"/>
              </w:rPr>
              <w:t xml:space="preserve">w granicach określonych </w:t>
            </w:r>
            <w:r w:rsidRPr="0048218D">
              <w:rPr>
                <w:rFonts w:ascii="Arial" w:hAnsi="Arial" w:cs="Arial"/>
                <w:sz w:val="24"/>
                <w:szCs w:val="24"/>
              </w:rPr>
              <w:br/>
              <w:t xml:space="preserve">w Rozdziale III ogólnego rozporządzenia o ochronie danych osobowych </w:t>
            </w:r>
            <w:r w:rsidRPr="0048218D">
              <w:rPr>
                <w:rFonts w:ascii="Arial" w:hAnsi="Arial" w:cs="Arial"/>
                <w:sz w:val="24"/>
                <w:szCs w:val="24"/>
              </w:rPr>
              <w:br/>
              <w:t>z dnia 27 kwietnia 2016 r.</w:t>
            </w:r>
          </w:p>
        </w:tc>
      </w:tr>
      <w:tr w:rsidR="00862A1A" w:rsidRPr="0048218D" w14:paraId="2E69A740" w14:textId="77777777" w:rsidTr="00EC7ECE">
        <w:trPr>
          <w:trHeight w:val="813"/>
        </w:trPr>
        <w:tc>
          <w:tcPr>
            <w:tcW w:w="2338" w:type="dxa"/>
            <w:hideMark/>
          </w:tcPr>
          <w:p w14:paraId="465ED3CF" w14:textId="77777777" w:rsidR="00862A1A" w:rsidRPr="0048218D" w:rsidRDefault="00862A1A" w:rsidP="004277D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wniesienia skargi do organu nadzorczego </w:t>
            </w:r>
          </w:p>
        </w:tc>
        <w:tc>
          <w:tcPr>
            <w:tcW w:w="6258" w:type="dxa"/>
            <w:hideMark/>
          </w:tcPr>
          <w:p w14:paraId="3EF093FA" w14:textId="77777777" w:rsidR="00862A1A" w:rsidRPr="0048218D" w:rsidRDefault="00862A1A" w:rsidP="004277D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862A1A" w:rsidRPr="0048218D" w14:paraId="4FBC3D7F" w14:textId="77777777" w:rsidTr="00EC7ECE">
        <w:trPr>
          <w:trHeight w:val="1112"/>
        </w:trPr>
        <w:tc>
          <w:tcPr>
            <w:tcW w:w="2338" w:type="dxa"/>
            <w:hideMark/>
          </w:tcPr>
          <w:p w14:paraId="26421C64" w14:textId="77777777" w:rsidR="00862A1A" w:rsidRPr="0048218D" w:rsidRDefault="00862A1A" w:rsidP="004277D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hideMark/>
          </w:tcPr>
          <w:p w14:paraId="5147EF82" w14:textId="4E2C82EB" w:rsidR="00862A1A" w:rsidRPr="0048218D" w:rsidRDefault="00862A1A" w:rsidP="004277D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48218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8218D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48218D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862A1A" w:rsidRPr="0048218D" w14:paraId="656BE5EC" w14:textId="77777777" w:rsidTr="00EC7ECE">
        <w:trPr>
          <w:trHeight w:val="841"/>
        </w:trPr>
        <w:tc>
          <w:tcPr>
            <w:tcW w:w="2338" w:type="dxa"/>
            <w:hideMark/>
          </w:tcPr>
          <w:p w14:paraId="039000DD" w14:textId="77777777" w:rsidR="00862A1A" w:rsidRPr="0048218D" w:rsidRDefault="00862A1A" w:rsidP="004277D0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hideMark/>
          </w:tcPr>
          <w:p w14:paraId="467DDBF3" w14:textId="77777777" w:rsidR="00862A1A" w:rsidRPr="0048218D" w:rsidRDefault="00862A1A" w:rsidP="004277D0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8218D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7760771B" w14:textId="77777777" w:rsidR="00DE382D" w:rsidRPr="0048218D" w:rsidRDefault="00DE382D" w:rsidP="004277D0">
      <w:pPr>
        <w:spacing w:after="0"/>
        <w:contextualSpacing/>
        <w:rPr>
          <w:rFonts w:ascii="Arial" w:hAnsi="Arial" w:cs="Arial"/>
          <w:sz w:val="24"/>
          <w:szCs w:val="24"/>
        </w:rPr>
      </w:pPr>
    </w:p>
    <w:sectPr w:rsidR="00DE382D" w:rsidRPr="0048218D" w:rsidSect="00F6605B">
      <w:footerReference w:type="default" r:id="rId10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0627" w14:textId="77777777" w:rsidR="00601473" w:rsidRDefault="00601473" w:rsidP="00C87B17">
      <w:pPr>
        <w:spacing w:after="0" w:line="240" w:lineRule="auto"/>
      </w:pPr>
      <w:r>
        <w:separator/>
      </w:r>
    </w:p>
  </w:endnote>
  <w:endnote w:type="continuationSeparator" w:id="0">
    <w:p w14:paraId="3ACD242A" w14:textId="77777777" w:rsidR="00601473" w:rsidRDefault="00601473" w:rsidP="00C87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2C50" w14:textId="77777777" w:rsidR="00C87B17" w:rsidRDefault="00C87B1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D30EC73" w14:textId="77777777" w:rsidR="00C87B17" w:rsidRDefault="00C87B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9FBD" w14:textId="77777777" w:rsidR="00601473" w:rsidRDefault="00601473" w:rsidP="00C87B17">
      <w:pPr>
        <w:spacing w:after="0" w:line="240" w:lineRule="auto"/>
      </w:pPr>
      <w:r>
        <w:separator/>
      </w:r>
    </w:p>
  </w:footnote>
  <w:footnote w:type="continuationSeparator" w:id="0">
    <w:p w14:paraId="4F471248" w14:textId="77777777" w:rsidR="00601473" w:rsidRDefault="00601473" w:rsidP="00C87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031761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325C8"/>
    <w:rsid w:val="00046497"/>
    <w:rsid w:val="00050934"/>
    <w:rsid w:val="00060D57"/>
    <w:rsid w:val="00063F08"/>
    <w:rsid w:val="00076DE4"/>
    <w:rsid w:val="000B3709"/>
    <w:rsid w:val="000B403C"/>
    <w:rsid w:val="001230B1"/>
    <w:rsid w:val="00134F49"/>
    <w:rsid w:val="00143719"/>
    <w:rsid w:val="00171AC0"/>
    <w:rsid w:val="00181BD1"/>
    <w:rsid w:val="00183CF4"/>
    <w:rsid w:val="001A1552"/>
    <w:rsid w:val="001A2A78"/>
    <w:rsid w:val="001A3F44"/>
    <w:rsid w:val="001B15A9"/>
    <w:rsid w:val="001B33F6"/>
    <w:rsid w:val="001B3B7A"/>
    <w:rsid w:val="001B4EE1"/>
    <w:rsid w:val="001E1F87"/>
    <w:rsid w:val="00201F9D"/>
    <w:rsid w:val="00203AEB"/>
    <w:rsid w:val="00204A27"/>
    <w:rsid w:val="002511A7"/>
    <w:rsid w:val="002519A4"/>
    <w:rsid w:val="00271F1B"/>
    <w:rsid w:val="00281CC8"/>
    <w:rsid w:val="002872C1"/>
    <w:rsid w:val="00292ACA"/>
    <w:rsid w:val="002D3D01"/>
    <w:rsid w:val="002D4E34"/>
    <w:rsid w:val="003331F4"/>
    <w:rsid w:val="003A70BB"/>
    <w:rsid w:val="003B5E7B"/>
    <w:rsid w:val="003B6B14"/>
    <w:rsid w:val="003F4010"/>
    <w:rsid w:val="004277D0"/>
    <w:rsid w:val="004473B9"/>
    <w:rsid w:val="0048218D"/>
    <w:rsid w:val="00490E33"/>
    <w:rsid w:val="00497EB6"/>
    <w:rsid w:val="004A40D5"/>
    <w:rsid w:val="004B438F"/>
    <w:rsid w:val="004C7E0D"/>
    <w:rsid w:val="004E3A97"/>
    <w:rsid w:val="005009B5"/>
    <w:rsid w:val="00533757"/>
    <w:rsid w:val="005416FD"/>
    <w:rsid w:val="0057601C"/>
    <w:rsid w:val="00577D35"/>
    <w:rsid w:val="005B0FE6"/>
    <w:rsid w:val="005C6D08"/>
    <w:rsid w:val="00601473"/>
    <w:rsid w:val="00603D41"/>
    <w:rsid w:val="00620511"/>
    <w:rsid w:val="00637511"/>
    <w:rsid w:val="0065511A"/>
    <w:rsid w:val="006810C4"/>
    <w:rsid w:val="00696DFD"/>
    <w:rsid w:val="006B1A23"/>
    <w:rsid w:val="006B1A7D"/>
    <w:rsid w:val="006E06A6"/>
    <w:rsid w:val="0070627C"/>
    <w:rsid w:val="00722E06"/>
    <w:rsid w:val="007510AD"/>
    <w:rsid w:val="007535B9"/>
    <w:rsid w:val="007771FC"/>
    <w:rsid w:val="00784627"/>
    <w:rsid w:val="0078577F"/>
    <w:rsid w:val="007A113B"/>
    <w:rsid w:val="007B67CF"/>
    <w:rsid w:val="007D448E"/>
    <w:rsid w:val="007D75B9"/>
    <w:rsid w:val="007E3E67"/>
    <w:rsid w:val="007E6853"/>
    <w:rsid w:val="00805247"/>
    <w:rsid w:val="00811CF6"/>
    <w:rsid w:val="00813B2E"/>
    <w:rsid w:val="00827FEA"/>
    <w:rsid w:val="008319C9"/>
    <w:rsid w:val="0083646A"/>
    <w:rsid w:val="00850427"/>
    <w:rsid w:val="00857697"/>
    <w:rsid w:val="00861355"/>
    <w:rsid w:val="00862A1A"/>
    <w:rsid w:val="00866506"/>
    <w:rsid w:val="008A230B"/>
    <w:rsid w:val="008A3863"/>
    <w:rsid w:val="008D72D8"/>
    <w:rsid w:val="008E66CC"/>
    <w:rsid w:val="008F106A"/>
    <w:rsid w:val="008F34CB"/>
    <w:rsid w:val="0093326D"/>
    <w:rsid w:val="009459D6"/>
    <w:rsid w:val="00954003"/>
    <w:rsid w:val="009B106C"/>
    <w:rsid w:val="009B4ABF"/>
    <w:rsid w:val="00A004C3"/>
    <w:rsid w:val="00A17916"/>
    <w:rsid w:val="00A34142"/>
    <w:rsid w:val="00A34C7A"/>
    <w:rsid w:val="00A368AC"/>
    <w:rsid w:val="00A76272"/>
    <w:rsid w:val="00AA7C92"/>
    <w:rsid w:val="00AC3AE2"/>
    <w:rsid w:val="00AE7ECC"/>
    <w:rsid w:val="00AF007A"/>
    <w:rsid w:val="00AF6F7C"/>
    <w:rsid w:val="00B14BFA"/>
    <w:rsid w:val="00B40062"/>
    <w:rsid w:val="00B41B7F"/>
    <w:rsid w:val="00B50259"/>
    <w:rsid w:val="00B51550"/>
    <w:rsid w:val="00B52D86"/>
    <w:rsid w:val="00B62AE7"/>
    <w:rsid w:val="00B63F49"/>
    <w:rsid w:val="00BA0087"/>
    <w:rsid w:val="00BA5B1E"/>
    <w:rsid w:val="00BA6891"/>
    <w:rsid w:val="00BC53A2"/>
    <w:rsid w:val="00BE0721"/>
    <w:rsid w:val="00BE3F37"/>
    <w:rsid w:val="00BF40A8"/>
    <w:rsid w:val="00C32060"/>
    <w:rsid w:val="00C33275"/>
    <w:rsid w:val="00C54E35"/>
    <w:rsid w:val="00C554D8"/>
    <w:rsid w:val="00C643EB"/>
    <w:rsid w:val="00C67A87"/>
    <w:rsid w:val="00C80BA8"/>
    <w:rsid w:val="00C8642D"/>
    <w:rsid w:val="00C87B17"/>
    <w:rsid w:val="00C9322B"/>
    <w:rsid w:val="00CC20A5"/>
    <w:rsid w:val="00D10635"/>
    <w:rsid w:val="00D2497A"/>
    <w:rsid w:val="00D87B9B"/>
    <w:rsid w:val="00D92F95"/>
    <w:rsid w:val="00DA7BA9"/>
    <w:rsid w:val="00DB2CF3"/>
    <w:rsid w:val="00DE382D"/>
    <w:rsid w:val="00E17B78"/>
    <w:rsid w:val="00E959CB"/>
    <w:rsid w:val="00E97B00"/>
    <w:rsid w:val="00EB1217"/>
    <w:rsid w:val="00EB420D"/>
    <w:rsid w:val="00EC7ECE"/>
    <w:rsid w:val="00ED7687"/>
    <w:rsid w:val="00EF7F13"/>
    <w:rsid w:val="00F32C37"/>
    <w:rsid w:val="00F35884"/>
    <w:rsid w:val="00F467BA"/>
    <w:rsid w:val="00F47F03"/>
    <w:rsid w:val="00F6605B"/>
    <w:rsid w:val="00F7684D"/>
    <w:rsid w:val="00F84774"/>
    <w:rsid w:val="00FB7158"/>
    <w:rsid w:val="00FC3BFF"/>
    <w:rsid w:val="00FE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2880"/>
  <w15:docId w15:val="{46076A15-966E-43B5-AC79-72CFCB9C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0D5"/>
    <w:pPr>
      <w:spacing w:after="0"/>
      <w:contextualSpacing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6B14"/>
    <w:pPr>
      <w:spacing w:after="0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7B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8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7B17"/>
    <w:rPr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04649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9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59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959CB"/>
    <w:rPr>
      <w:vertAlign w:val="superscript"/>
    </w:rPr>
  </w:style>
  <w:style w:type="table" w:styleId="Siatkatabelijasna">
    <w:name w:val="Grid Table Light"/>
    <w:basedOn w:val="Standardowy"/>
    <w:uiPriority w:val="40"/>
    <w:rsid w:val="00EC7E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A40D5"/>
    <w:rPr>
      <w:rFonts w:ascii="Arial" w:hAnsi="Arial" w:cs="Arial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B6B14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95C9-6B69-46C1-A4E7-7C77DB73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2146</Words>
  <Characters>12877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14994</CharactersWithSpaces>
  <SharedDoc>false</SharedDoc>
  <HLinks>
    <vt:vector size="12" baseType="variant"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</dc:title>
  <dc:subject/>
  <dc:creator>Piotr Morawski</dc:creator>
  <cp:keywords>Odpowiedź na petycję</cp:keywords>
  <dc:description/>
  <cp:lastModifiedBy>Łukasz Stolarski</cp:lastModifiedBy>
  <cp:revision>18</cp:revision>
  <cp:lastPrinted>2023-01-04T12:27:00Z</cp:lastPrinted>
  <dcterms:created xsi:type="dcterms:W3CDTF">2023-01-24T09:40:00Z</dcterms:created>
  <dcterms:modified xsi:type="dcterms:W3CDTF">2023-01-24T09:46:00Z</dcterms:modified>
</cp:coreProperties>
</file>