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768A" w14:textId="421C9DAF" w:rsidR="00CD1985" w:rsidRPr="00116C99" w:rsidRDefault="00116C99" w:rsidP="00116C99">
      <w:pPr>
        <w:rPr>
          <w:rFonts w:ascii="Arial" w:hAnsi="Arial" w:cs="Arial"/>
          <w:b/>
          <w:bCs/>
          <w:sz w:val="24"/>
          <w:szCs w:val="24"/>
        </w:rPr>
      </w:pPr>
      <w:r w:rsidRPr="00116C99">
        <w:rPr>
          <w:rFonts w:ascii="Arial" w:hAnsi="Arial" w:cs="Arial"/>
          <w:b/>
          <w:bCs/>
          <w:sz w:val="24"/>
          <w:szCs w:val="24"/>
        </w:rPr>
        <w:t>Informacja o przeprowadzaniu przez osoby posiadające kwalifikacje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16C99">
        <w:rPr>
          <w:rFonts w:ascii="Arial" w:hAnsi="Arial" w:cs="Arial"/>
          <w:b/>
          <w:bCs/>
          <w:sz w:val="24"/>
          <w:szCs w:val="24"/>
        </w:rPr>
        <w:t>kominiarskie okresowej kontroli źródeł ogrzewania</w:t>
      </w:r>
    </w:p>
    <w:p w14:paraId="5D70786C" w14:textId="77777777" w:rsidR="00C05CD2" w:rsidRPr="00116C99" w:rsidRDefault="00C05CD2" w:rsidP="00116C99">
      <w:pPr>
        <w:ind w:firstLine="567"/>
        <w:rPr>
          <w:rFonts w:ascii="Arial" w:hAnsi="Arial" w:cs="Arial"/>
          <w:b/>
          <w:bCs/>
          <w:sz w:val="24"/>
          <w:szCs w:val="24"/>
        </w:rPr>
      </w:pPr>
    </w:p>
    <w:p w14:paraId="4BD98444" w14:textId="0A5E4457" w:rsidR="00774DC1" w:rsidRPr="00116C99" w:rsidRDefault="00774DC1" w:rsidP="00116C99">
      <w:pPr>
        <w:ind w:firstLine="567"/>
        <w:rPr>
          <w:rFonts w:ascii="Arial" w:hAnsi="Arial" w:cs="Arial"/>
          <w:b/>
          <w:bCs/>
          <w:sz w:val="24"/>
          <w:szCs w:val="24"/>
        </w:rPr>
      </w:pPr>
      <w:r w:rsidRPr="00116C99">
        <w:rPr>
          <w:rFonts w:ascii="Arial" w:hAnsi="Arial" w:cs="Arial"/>
          <w:b/>
          <w:bCs/>
          <w:sz w:val="24"/>
          <w:szCs w:val="24"/>
        </w:rPr>
        <w:t>Szanowni Państwo – Mieszkańcy Włocławka</w:t>
      </w:r>
    </w:p>
    <w:p w14:paraId="7D80F471" w14:textId="44A2B23B" w:rsidR="00774DC1" w:rsidRPr="00116C99" w:rsidRDefault="00774DC1" w:rsidP="00116C99">
      <w:pPr>
        <w:ind w:firstLine="567"/>
        <w:rPr>
          <w:rFonts w:ascii="Arial" w:hAnsi="Arial" w:cs="Arial"/>
          <w:sz w:val="24"/>
          <w:szCs w:val="24"/>
        </w:rPr>
      </w:pPr>
      <w:r w:rsidRPr="00116C99">
        <w:rPr>
          <w:rFonts w:ascii="Arial" w:hAnsi="Arial" w:cs="Arial"/>
          <w:sz w:val="24"/>
          <w:szCs w:val="24"/>
        </w:rPr>
        <w:t xml:space="preserve">Na podstawie art. 3 ust. 5 ustawy z dnia 5 sierpnia 2022 r. o dodatku węglowym (Dz. U. 2022 poz. 1692 ze zm.) w związku z przepisami wydanymi na podstawie art. 13 ust. 1 i 2 ustawy z dnia 24 sierpnia 1991 r. o ochronie przeciwpożarowej (Dz. U. z 2021 r. poz. 869, z późn. zm.) informuję niniejszym, </w:t>
      </w:r>
      <w:r w:rsidR="00C05CD2" w:rsidRPr="00116C99">
        <w:rPr>
          <w:rFonts w:ascii="Arial" w:hAnsi="Arial" w:cs="Arial"/>
          <w:sz w:val="24"/>
          <w:szCs w:val="24"/>
        </w:rPr>
        <w:br/>
      </w:r>
      <w:r w:rsidRPr="00116C99">
        <w:rPr>
          <w:rFonts w:ascii="Arial" w:hAnsi="Arial" w:cs="Arial"/>
          <w:sz w:val="24"/>
          <w:szCs w:val="24"/>
        </w:rPr>
        <w:t xml:space="preserve">że </w:t>
      </w:r>
      <w:r w:rsidRPr="00116C99">
        <w:rPr>
          <w:rFonts w:ascii="Arial" w:hAnsi="Arial" w:cs="Arial"/>
          <w:b/>
          <w:bCs/>
          <w:sz w:val="24"/>
          <w:szCs w:val="24"/>
        </w:rPr>
        <w:t>na właścicielach i zarządcach obiektów budowlanych spoczywa ustawowy obowiązek zapewnienia co najmniej jednej w roku kontroli stanu technicznego użytkowanego obiektu budowlanego. Dotyczy to także stanu technicznego przewodów kominowych: dymowych, spalinowych i wentylacyjnych oraz instalacji gazowych.</w:t>
      </w:r>
    </w:p>
    <w:p w14:paraId="30107F28" w14:textId="77777777" w:rsidR="00774DC1" w:rsidRPr="00116C99" w:rsidRDefault="00774DC1" w:rsidP="00116C99">
      <w:pPr>
        <w:ind w:firstLine="567"/>
        <w:rPr>
          <w:rFonts w:ascii="Arial" w:hAnsi="Arial" w:cs="Arial"/>
          <w:sz w:val="24"/>
          <w:szCs w:val="24"/>
        </w:rPr>
      </w:pPr>
      <w:r w:rsidRPr="00116C99">
        <w:rPr>
          <w:rFonts w:ascii="Arial" w:hAnsi="Arial" w:cs="Arial"/>
          <w:sz w:val="24"/>
          <w:szCs w:val="24"/>
        </w:rPr>
        <w:t>Zgodnie z przepisami kontrole stanu technicznego przewodów kominowych przeprowadzają – osoby posiadające kwalifikacje mistrza w rzemiośle kominiarskim lub osoby posiadające uprawnienia budowlane w odpowiedniej specjalności.</w:t>
      </w:r>
    </w:p>
    <w:p w14:paraId="645B38EE" w14:textId="1E9809CA" w:rsidR="00774DC1" w:rsidRPr="00116C99" w:rsidRDefault="00774DC1" w:rsidP="00116C99">
      <w:pPr>
        <w:ind w:firstLine="567"/>
        <w:rPr>
          <w:rFonts w:ascii="Arial" w:hAnsi="Arial" w:cs="Arial"/>
          <w:sz w:val="24"/>
          <w:szCs w:val="24"/>
        </w:rPr>
      </w:pPr>
      <w:r w:rsidRPr="00116C99">
        <w:rPr>
          <w:rFonts w:ascii="Arial" w:hAnsi="Arial" w:cs="Arial"/>
          <w:sz w:val="24"/>
          <w:szCs w:val="24"/>
        </w:rPr>
        <w:t>Oznacza to, że każdy kto posiada i zgłosił piec podlega obowiązkowej kontroli zgodnie z rozporządzeniem Ministra Spraw Wewnętrznych i Administracji z dnia 7 czerwca 2010 r. w sprawie ochrony przeciwpożarowej budynków, innych obiektów budowlanych i terenów (Dz. U. poz. 719, z późn. zm.). Kontrola ta obejmuje również weryfikację zadeklarowanego źródła ciepła.</w:t>
      </w:r>
    </w:p>
    <w:p w14:paraId="0F1F4BD0" w14:textId="49BC41D4" w:rsidR="00E37343" w:rsidRPr="00116C99" w:rsidRDefault="00E37343" w:rsidP="00116C99">
      <w:pPr>
        <w:ind w:firstLine="567"/>
        <w:rPr>
          <w:rFonts w:ascii="Arial" w:hAnsi="Arial" w:cs="Arial"/>
          <w:sz w:val="24"/>
          <w:szCs w:val="24"/>
        </w:rPr>
      </w:pPr>
      <w:r w:rsidRPr="00116C99">
        <w:rPr>
          <w:rFonts w:ascii="Arial" w:hAnsi="Arial" w:cs="Arial"/>
          <w:sz w:val="24"/>
          <w:szCs w:val="24"/>
        </w:rPr>
        <w:t>Zgodnie z § 34 rozporządzenia Ministra Spraw Wewnętrznych i Administracji z 7.06 2010 r. w sprawie ochrony przeciwpożarowej budynków, innych obiektów budowlanych i terenów (Dz. U. Nr 109 poz.719), w obiektach, w których odbywa się proces spalania paliwa stałego, ciekłego lub gazowego, usuwa się zanieczyszczenia z przewodów dymowych i spalinowych:</w:t>
      </w:r>
    </w:p>
    <w:p w14:paraId="3EAC303F" w14:textId="4354E305" w:rsidR="00E37343" w:rsidRPr="00116C99" w:rsidRDefault="001B4DBA" w:rsidP="00116C99">
      <w:pPr>
        <w:ind w:firstLine="567"/>
        <w:rPr>
          <w:rFonts w:ascii="Arial" w:hAnsi="Arial" w:cs="Arial"/>
          <w:b/>
          <w:bCs/>
          <w:sz w:val="24"/>
          <w:szCs w:val="24"/>
        </w:rPr>
      </w:pPr>
      <w:r w:rsidRPr="00116C99">
        <w:rPr>
          <w:rFonts w:ascii="Arial" w:hAnsi="Arial" w:cs="Arial"/>
          <w:b/>
          <w:bCs/>
          <w:sz w:val="24"/>
          <w:szCs w:val="24"/>
        </w:rPr>
        <w:t>Szanowni Państwo,</w:t>
      </w:r>
    </w:p>
    <w:p w14:paraId="143DCE6E" w14:textId="56364BBD" w:rsidR="00B267E1" w:rsidRPr="00116C99" w:rsidRDefault="00B267E1" w:rsidP="00116C99">
      <w:pPr>
        <w:ind w:firstLine="567"/>
        <w:rPr>
          <w:rFonts w:ascii="Arial" w:hAnsi="Arial" w:cs="Arial"/>
          <w:sz w:val="24"/>
          <w:szCs w:val="24"/>
        </w:rPr>
      </w:pPr>
      <w:r w:rsidRPr="00116C99">
        <w:rPr>
          <w:rFonts w:ascii="Arial" w:hAnsi="Arial" w:cs="Arial"/>
          <w:sz w:val="24"/>
          <w:szCs w:val="24"/>
        </w:rPr>
        <w:t>Dodatkowo przypominam, iż zgodnie z § 34 rozporządzenia Ministra Spraw Wewnętrznych i Administracji z 7.06 2010 r. w sprawie ochrony przeciwpożarowej budynków, innych obiektów budowlanych i terenów (Dz. U. Nr 109 poz.719), w obiektach, w których odbywa się proces spalania paliwa stałego, ciekłego lub gazowego, usuwa się zanieczyszczenia z przewodów dymowych</w:t>
      </w:r>
      <w:r w:rsidR="008C48D4" w:rsidRPr="00116C99">
        <w:rPr>
          <w:rFonts w:ascii="Arial" w:hAnsi="Arial" w:cs="Arial"/>
          <w:sz w:val="24"/>
          <w:szCs w:val="24"/>
        </w:rPr>
        <w:br/>
      </w:r>
      <w:r w:rsidRPr="00116C99">
        <w:rPr>
          <w:rFonts w:ascii="Arial" w:hAnsi="Arial" w:cs="Arial"/>
          <w:sz w:val="24"/>
          <w:szCs w:val="24"/>
        </w:rPr>
        <w:t xml:space="preserve"> i spalinowych:</w:t>
      </w:r>
    </w:p>
    <w:p w14:paraId="6EC3B7E0" w14:textId="738DDE0D" w:rsidR="00E37343" w:rsidRPr="00116C99" w:rsidRDefault="00E37343" w:rsidP="00116C99">
      <w:pPr>
        <w:pStyle w:val="Akapitzlist"/>
        <w:numPr>
          <w:ilvl w:val="0"/>
          <w:numId w:val="1"/>
        </w:numPr>
        <w:ind w:left="709" w:hanging="283"/>
        <w:rPr>
          <w:rFonts w:ascii="Arial" w:hAnsi="Arial" w:cs="Arial"/>
          <w:b/>
          <w:bCs/>
          <w:sz w:val="24"/>
          <w:szCs w:val="24"/>
        </w:rPr>
      </w:pPr>
      <w:r w:rsidRPr="00116C99">
        <w:rPr>
          <w:rFonts w:ascii="Arial" w:hAnsi="Arial" w:cs="Arial"/>
          <w:b/>
          <w:bCs/>
          <w:sz w:val="24"/>
          <w:szCs w:val="24"/>
        </w:rPr>
        <w:t>cztery razy w roku w domach opalanych paliwem stałym (np. węglem, drewnem),</w:t>
      </w:r>
    </w:p>
    <w:p w14:paraId="65720828" w14:textId="3FCBC354" w:rsidR="00E37343" w:rsidRPr="00116C99" w:rsidRDefault="00E37343" w:rsidP="00116C99">
      <w:pPr>
        <w:pStyle w:val="Akapitzlist"/>
        <w:numPr>
          <w:ilvl w:val="0"/>
          <w:numId w:val="1"/>
        </w:numPr>
        <w:ind w:left="709" w:hanging="283"/>
        <w:rPr>
          <w:rFonts w:ascii="Arial" w:hAnsi="Arial" w:cs="Arial"/>
          <w:b/>
          <w:bCs/>
          <w:sz w:val="24"/>
          <w:szCs w:val="24"/>
        </w:rPr>
      </w:pPr>
      <w:r w:rsidRPr="00116C99">
        <w:rPr>
          <w:rFonts w:ascii="Arial" w:hAnsi="Arial" w:cs="Arial"/>
          <w:b/>
          <w:bCs/>
          <w:sz w:val="24"/>
          <w:szCs w:val="24"/>
        </w:rPr>
        <w:t>dwa razy w roku w domach opalanych paliwem ciekłym i gazowym,</w:t>
      </w:r>
    </w:p>
    <w:p w14:paraId="62AFC311" w14:textId="78C28578" w:rsidR="00E37343" w:rsidRPr="00116C99" w:rsidRDefault="00E37343" w:rsidP="00116C99">
      <w:pPr>
        <w:pStyle w:val="Akapitzlist"/>
        <w:numPr>
          <w:ilvl w:val="0"/>
          <w:numId w:val="1"/>
        </w:numPr>
        <w:ind w:left="709" w:hanging="283"/>
        <w:rPr>
          <w:rFonts w:ascii="Arial" w:hAnsi="Arial" w:cs="Arial"/>
          <w:b/>
          <w:bCs/>
          <w:sz w:val="24"/>
          <w:szCs w:val="24"/>
        </w:rPr>
      </w:pPr>
      <w:r w:rsidRPr="00116C99">
        <w:rPr>
          <w:rFonts w:ascii="Arial" w:hAnsi="Arial" w:cs="Arial"/>
          <w:b/>
          <w:bCs/>
          <w:sz w:val="24"/>
          <w:szCs w:val="24"/>
        </w:rPr>
        <w:t>co najmniej raz w miesiącu, jeżeli przepisy miejscowe nie stanowią inaczej</w:t>
      </w:r>
      <w:r w:rsidR="000E5E93" w:rsidRPr="00116C99">
        <w:rPr>
          <w:rFonts w:ascii="Arial" w:hAnsi="Arial" w:cs="Arial"/>
          <w:b/>
          <w:bCs/>
          <w:sz w:val="24"/>
          <w:szCs w:val="24"/>
        </w:rPr>
        <w:br/>
      </w:r>
      <w:r w:rsidRPr="00116C99">
        <w:rPr>
          <w:rFonts w:ascii="Arial" w:hAnsi="Arial" w:cs="Arial"/>
          <w:b/>
          <w:bCs/>
          <w:sz w:val="24"/>
          <w:szCs w:val="24"/>
        </w:rPr>
        <w:t>od palenisk zakładów zbiorowego żywienia i usług gastronomicznych,</w:t>
      </w:r>
    </w:p>
    <w:p w14:paraId="0BDB4988" w14:textId="5B25D02C" w:rsidR="00E37343" w:rsidRPr="00116C99" w:rsidRDefault="00E37343" w:rsidP="00116C99">
      <w:pPr>
        <w:pStyle w:val="Akapitzlist"/>
        <w:numPr>
          <w:ilvl w:val="0"/>
          <w:numId w:val="1"/>
        </w:numPr>
        <w:ind w:left="709" w:hanging="283"/>
        <w:rPr>
          <w:rFonts w:ascii="Arial" w:hAnsi="Arial" w:cs="Arial"/>
          <w:b/>
          <w:bCs/>
          <w:sz w:val="24"/>
          <w:szCs w:val="24"/>
        </w:rPr>
      </w:pPr>
      <w:r w:rsidRPr="00116C99">
        <w:rPr>
          <w:rFonts w:ascii="Arial" w:hAnsi="Arial" w:cs="Arial"/>
          <w:b/>
          <w:bCs/>
          <w:sz w:val="24"/>
          <w:szCs w:val="24"/>
        </w:rPr>
        <w:t>co najmniej raz w roku usuwamy zanieczyszczenia z przewodów wentylacyjnych.</w:t>
      </w:r>
    </w:p>
    <w:p w14:paraId="2372572D" w14:textId="77777777" w:rsidR="00E37343" w:rsidRPr="00116C99" w:rsidRDefault="00E37343" w:rsidP="00116C99">
      <w:pPr>
        <w:ind w:firstLine="567"/>
        <w:rPr>
          <w:rFonts w:ascii="Arial" w:hAnsi="Arial" w:cs="Arial"/>
          <w:b/>
          <w:bCs/>
          <w:sz w:val="24"/>
          <w:szCs w:val="24"/>
        </w:rPr>
      </w:pPr>
      <w:r w:rsidRPr="00116C99">
        <w:rPr>
          <w:rFonts w:ascii="Arial" w:hAnsi="Arial" w:cs="Arial"/>
          <w:b/>
          <w:bCs/>
          <w:sz w:val="24"/>
          <w:szCs w:val="24"/>
        </w:rPr>
        <w:lastRenderedPageBreak/>
        <w:t>Co zrobić, aby uniknąć zaczadzenia?</w:t>
      </w:r>
    </w:p>
    <w:p w14:paraId="7BFE0C94" w14:textId="600629F1" w:rsidR="00E37343" w:rsidRPr="00116C99" w:rsidRDefault="00E37343" w:rsidP="00116C9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6C99">
        <w:rPr>
          <w:rFonts w:ascii="Arial" w:hAnsi="Arial" w:cs="Arial"/>
          <w:sz w:val="24"/>
          <w:szCs w:val="24"/>
        </w:rPr>
        <w:t>Systematycznie czyść, sprawdzaj szczelność i wykon</w:t>
      </w:r>
      <w:r w:rsidR="00DA08B5" w:rsidRPr="00116C99">
        <w:rPr>
          <w:rFonts w:ascii="Arial" w:hAnsi="Arial" w:cs="Arial"/>
          <w:sz w:val="24"/>
          <w:szCs w:val="24"/>
        </w:rPr>
        <w:t>ywać</w:t>
      </w:r>
      <w:r w:rsidRPr="00116C99">
        <w:rPr>
          <w:rFonts w:ascii="Arial" w:hAnsi="Arial" w:cs="Arial"/>
          <w:sz w:val="24"/>
          <w:szCs w:val="24"/>
        </w:rPr>
        <w:t xml:space="preserve"> przeglądy techniczne przewodów kominowych.</w:t>
      </w:r>
    </w:p>
    <w:p w14:paraId="5C3591C2" w14:textId="73085919" w:rsidR="00E37343" w:rsidRPr="00116C99" w:rsidRDefault="00E37343" w:rsidP="00116C9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6C99">
        <w:rPr>
          <w:rFonts w:ascii="Arial" w:hAnsi="Arial" w:cs="Arial"/>
          <w:sz w:val="24"/>
          <w:szCs w:val="24"/>
        </w:rPr>
        <w:t>Użytk</w:t>
      </w:r>
      <w:r w:rsidR="00DA08B5" w:rsidRPr="00116C99">
        <w:rPr>
          <w:rFonts w:ascii="Arial" w:hAnsi="Arial" w:cs="Arial"/>
          <w:sz w:val="24"/>
          <w:szCs w:val="24"/>
        </w:rPr>
        <w:t>ować</w:t>
      </w:r>
      <w:r w:rsidRPr="00116C99">
        <w:rPr>
          <w:rFonts w:ascii="Arial" w:hAnsi="Arial" w:cs="Arial"/>
          <w:sz w:val="24"/>
          <w:szCs w:val="24"/>
        </w:rPr>
        <w:t xml:space="preserve"> tylko sprawne techniczne urządzenia, zgodnie z instrukcją producenta.</w:t>
      </w:r>
    </w:p>
    <w:p w14:paraId="0E25B365" w14:textId="34A850A1" w:rsidR="00E37343" w:rsidRPr="00116C99" w:rsidRDefault="00E37343" w:rsidP="00116C9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6C99">
        <w:rPr>
          <w:rFonts w:ascii="Arial" w:hAnsi="Arial" w:cs="Arial"/>
          <w:sz w:val="24"/>
          <w:szCs w:val="24"/>
        </w:rPr>
        <w:t>Nie zasłania</w:t>
      </w:r>
      <w:r w:rsidR="00DA08B5" w:rsidRPr="00116C99">
        <w:rPr>
          <w:rFonts w:ascii="Arial" w:hAnsi="Arial" w:cs="Arial"/>
          <w:sz w:val="24"/>
          <w:szCs w:val="24"/>
        </w:rPr>
        <w:t>ć</w:t>
      </w:r>
      <w:r w:rsidRPr="00116C99">
        <w:rPr>
          <w:rFonts w:ascii="Arial" w:hAnsi="Arial" w:cs="Arial"/>
          <w:sz w:val="24"/>
          <w:szCs w:val="24"/>
        </w:rPr>
        <w:t xml:space="preserve"> i nie przykrywa</w:t>
      </w:r>
      <w:r w:rsidR="00DA08B5" w:rsidRPr="00116C99">
        <w:rPr>
          <w:rFonts w:ascii="Arial" w:hAnsi="Arial" w:cs="Arial"/>
          <w:sz w:val="24"/>
          <w:szCs w:val="24"/>
        </w:rPr>
        <w:t>ć</w:t>
      </w:r>
      <w:r w:rsidRPr="00116C99">
        <w:rPr>
          <w:rFonts w:ascii="Arial" w:hAnsi="Arial" w:cs="Arial"/>
          <w:sz w:val="24"/>
          <w:szCs w:val="24"/>
        </w:rPr>
        <w:t xml:space="preserve"> urządzeń grzewczych.</w:t>
      </w:r>
    </w:p>
    <w:p w14:paraId="575FDD17" w14:textId="297E2111" w:rsidR="00E37343" w:rsidRPr="00116C99" w:rsidRDefault="00E37343" w:rsidP="00116C9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6C99">
        <w:rPr>
          <w:rFonts w:ascii="Arial" w:hAnsi="Arial" w:cs="Arial"/>
          <w:sz w:val="24"/>
          <w:szCs w:val="24"/>
        </w:rPr>
        <w:t>Nie zakleja</w:t>
      </w:r>
      <w:r w:rsidR="00DA08B5" w:rsidRPr="00116C99">
        <w:rPr>
          <w:rFonts w:ascii="Arial" w:hAnsi="Arial" w:cs="Arial"/>
          <w:sz w:val="24"/>
          <w:szCs w:val="24"/>
        </w:rPr>
        <w:t>ć</w:t>
      </w:r>
      <w:r w:rsidRPr="00116C99">
        <w:rPr>
          <w:rFonts w:ascii="Arial" w:hAnsi="Arial" w:cs="Arial"/>
          <w:sz w:val="24"/>
          <w:szCs w:val="24"/>
        </w:rPr>
        <w:t xml:space="preserve"> nie zasłania</w:t>
      </w:r>
      <w:r w:rsidR="00DA08B5" w:rsidRPr="00116C99">
        <w:rPr>
          <w:rFonts w:ascii="Arial" w:hAnsi="Arial" w:cs="Arial"/>
          <w:sz w:val="24"/>
          <w:szCs w:val="24"/>
        </w:rPr>
        <w:t>ć</w:t>
      </w:r>
      <w:r w:rsidRPr="00116C99">
        <w:rPr>
          <w:rFonts w:ascii="Arial" w:hAnsi="Arial" w:cs="Arial"/>
          <w:sz w:val="24"/>
          <w:szCs w:val="24"/>
        </w:rPr>
        <w:t xml:space="preserve"> kratek wentylacyjnych.</w:t>
      </w:r>
    </w:p>
    <w:p w14:paraId="13B1AC6D" w14:textId="0B5A580F" w:rsidR="00E37343" w:rsidRPr="00116C99" w:rsidRDefault="00E37343" w:rsidP="00116C9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6C99">
        <w:rPr>
          <w:rFonts w:ascii="Arial" w:hAnsi="Arial" w:cs="Arial"/>
          <w:sz w:val="24"/>
          <w:szCs w:val="24"/>
        </w:rPr>
        <w:t xml:space="preserve">W przypadku wymiany okien na nowe, </w:t>
      </w:r>
      <w:r w:rsidR="00DA08B5" w:rsidRPr="00116C99">
        <w:rPr>
          <w:rFonts w:ascii="Arial" w:hAnsi="Arial" w:cs="Arial"/>
          <w:sz w:val="24"/>
          <w:szCs w:val="24"/>
        </w:rPr>
        <w:t xml:space="preserve">należy </w:t>
      </w:r>
      <w:r w:rsidRPr="00116C99">
        <w:rPr>
          <w:rFonts w:ascii="Arial" w:hAnsi="Arial" w:cs="Arial"/>
          <w:sz w:val="24"/>
          <w:szCs w:val="24"/>
        </w:rPr>
        <w:t>sprawd</w:t>
      </w:r>
      <w:r w:rsidR="00DA08B5" w:rsidRPr="00116C99">
        <w:rPr>
          <w:rFonts w:ascii="Arial" w:hAnsi="Arial" w:cs="Arial"/>
          <w:sz w:val="24"/>
          <w:szCs w:val="24"/>
        </w:rPr>
        <w:t>zić</w:t>
      </w:r>
      <w:r w:rsidRPr="00116C99">
        <w:rPr>
          <w:rFonts w:ascii="Arial" w:hAnsi="Arial" w:cs="Arial"/>
          <w:sz w:val="24"/>
          <w:szCs w:val="24"/>
        </w:rPr>
        <w:t xml:space="preserve"> poprawność działania wentylacji,</w:t>
      </w:r>
      <w:r w:rsidR="007B683F" w:rsidRPr="00116C99">
        <w:rPr>
          <w:rFonts w:ascii="Arial" w:hAnsi="Arial" w:cs="Arial"/>
          <w:sz w:val="24"/>
          <w:szCs w:val="24"/>
        </w:rPr>
        <w:t xml:space="preserve"> ponieważ</w:t>
      </w:r>
      <w:r w:rsidRPr="00116C99">
        <w:rPr>
          <w:rFonts w:ascii="Arial" w:hAnsi="Arial" w:cs="Arial"/>
          <w:sz w:val="24"/>
          <w:szCs w:val="24"/>
        </w:rPr>
        <w:t xml:space="preserve"> nowe okna są najczęściej o wiele bardziej szczelne w stosunku do wcześniej stosowanych</w:t>
      </w:r>
      <w:r w:rsidR="008C48D4" w:rsidRPr="00116C99">
        <w:rPr>
          <w:rFonts w:ascii="Arial" w:hAnsi="Arial" w:cs="Arial"/>
          <w:sz w:val="24"/>
          <w:szCs w:val="24"/>
        </w:rPr>
        <w:t xml:space="preserve"> </w:t>
      </w:r>
      <w:r w:rsidRPr="00116C99">
        <w:rPr>
          <w:rFonts w:ascii="Arial" w:hAnsi="Arial" w:cs="Arial"/>
          <w:sz w:val="24"/>
          <w:szCs w:val="24"/>
        </w:rPr>
        <w:t>w budynku i mogą pogarszać wentylację.</w:t>
      </w:r>
    </w:p>
    <w:p w14:paraId="3AFAD53D" w14:textId="56121A7E" w:rsidR="00E37343" w:rsidRPr="00116C99" w:rsidRDefault="00E37343" w:rsidP="00116C9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6C99">
        <w:rPr>
          <w:rFonts w:ascii="Arial" w:hAnsi="Arial" w:cs="Arial"/>
          <w:sz w:val="24"/>
          <w:szCs w:val="24"/>
        </w:rPr>
        <w:t xml:space="preserve">Nie </w:t>
      </w:r>
      <w:r w:rsidR="007B683F" w:rsidRPr="00116C99">
        <w:rPr>
          <w:rFonts w:ascii="Arial" w:hAnsi="Arial" w:cs="Arial"/>
          <w:sz w:val="24"/>
          <w:szCs w:val="24"/>
        </w:rPr>
        <w:t xml:space="preserve">wolno </w:t>
      </w:r>
      <w:r w:rsidRPr="00116C99">
        <w:rPr>
          <w:rFonts w:ascii="Arial" w:hAnsi="Arial" w:cs="Arial"/>
          <w:sz w:val="24"/>
          <w:szCs w:val="24"/>
        </w:rPr>
        <w:t>bagateliz</w:t>
      </w:r>
      <w:r w:rsidR="007B683F" w:rsidRPr="00116C99">
        <w:rPr>
          <w:rFonts w:ascii="Arial" w:hAnsi="Arial" w:cs="Arial"/>
          <w:sz w:val="24"/>
          <w:szCs w:val="24"/>
        </w:rPr>
        <w:t>ować</w:t>
      </w:r>
      <w:r w:rsidRPr="00116C99">
        <w:rPr>
          <w:rFonts w:ascii="Arial" w:hAnsi="Arial" w:cs="Arial"/>
          <w:sz w:val="24"/>
          <w:szCs w:val="24"/>
        </w:rPr>
        <w:t xml:space="preserve"> objawów takich jak: bóle i zawroty głowy, duszność, senność, osłabienie, przyspieszona czynność serca, </w:t>
      </w:r>
      <w:r w:rsidR="007B683F" w:rsidRPr="00116C99">
        <w:rPr>
          <w:rFonts w:ascii="Arial" w:hAnsi="Arial" w:cs="Arial"/>
          <w:sz w:val="24"/>
          <w:szCs w:val="24"/>
        </w:rPr>
        <w:t xml:space="preserve">gdyż </w:t>
      </w:r>
      <w:r w:rsidRPr="00116C99">
        <w:rPr>
          <w:rFonts w:ascii="Arial" w:hAnsi="Arial" w:cs="Arial"/>
          <w:sz w:val="24"/>
          <w:szCs w:val="24"/>
        </w:rPr>
        <w:t>mogą one być sygnałem, że ulegamy zatruciu tlenkiem węgla.</w:t>
      </w:r>
    </w:p>
    <w:p w14:paraId="1D5B06E9" w14:textId="6F9BF34C" w:rsidR="00E37343" w:rsidRPr="00116C99" w:rsidRDefault="00E37343" w:rsidP="00116C9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6C99">
        <w:rPr>
          <w:rFonts w:ascii="Arial" w:hAnsi="Arial" w:cs="Arial"/>
          <w:sz w:val="24"/>
          <w:szCs w:val="24"/>
        </w:rPr>
        <w:t xml:space="preserve">W takiej sytuacji natychmiast </w:t>
      </w:r>
      <w:r w:rsidR="007B683F" w:rsidRPr="00116C99">
        <w:rPr>
          <w:rFonts w:ascii="Arial" w:hAnsi="Arial" w:cs="Arial"/>
          <w:sz w:val="24"/>
          <w:szCs w:val="24"/>
        </w:rPr>
        <w:t xml:space="preserve">trzeba </w:t>
      </w:r>
      <w:r w:rsidRPr="00116C99">
        <w:rPr>
          <w:rFonts w:ascii="Arial" w:hAnsi="Arial" w:cs="Arial"/>
          <w:sz w:val="24"/>
          <w:szCs w:val="24"/>
        </w:rPr>
        <w:t>przewietrz</w:t>
      </w:r>
      <w:r w:rsidR="007B683F" w:rsidRPr="00116C99">
        <w:rPr>
          <w:rFonts w:ascii="Arial" w:hAnsi="Arial" w:cs="Arial"/>
          <w:sz w:val="24"/>
          <w:szCs w:val="24"/>
        </w:rPr>
        <w:t>yć</w:t>
      </w:r>
      <w:r w:rsidRPr="00116C99">
        <w:rPr>
          <w:rFonts w:ascii="Arial" w:hAnsi="Arial" w:cs="Arial"/>
          <w:sz w:val="24"/>
          <w:szCs w:val="24"/>
        </w:rPr>
        <w:t xml:space="preserve"> pomieszczenie, w którym się znajduje</w:t>
      </w:r>
      <w:r w:rsidR="007B683F" w:rsidRPr="00116C99">
        <w:rPr>
          <w:rFonts w:ascii="Arial" w:hAnsi="Arial" w:cs="Arial"/>
          <w:sz w:val="24"/>
          <w:szCs w:val="24"/>
        </w:rPr>
        <w:t>my</w:t>
      </w:r>
      <w:r w:rsidR="008C48D4" w:rsidRPr="00116C99">
        <w:rPr>
          <w:rFonts w:ascii="Arial" w:hAnsi="Arial" w:cs="Arial"/>
          <w:sz w:val="24"/>
          <w:szCs w:val="24"/>
        </w:rPr>
        <w:br/>
      </w:r>
      <w:r w:rsidRPr="00116C99">
        <w:rPr>
          <w:rFonts w:ascii="Arial" w:hAnsi="Arial" w:cs="Arial"/>
          <w:sz w:val="24"/>
          <w:szCs w:val="24"/>
        </w:rPr>
        <w:t>i zasięgn</w:t>
      </w:r>
      <w:r w:rsidR="007B683F" w:rsidRPr="00116C99">
        <w:rPr>
          <w:rFonts w:ascii="Arial" w:hAnsi="Arial" w:cs="Arial"/>
          <w:sz w:val="24"/>
          <w:szCs w:val="24"/>
        </w:rPr>
        <w:t>ąć</w:t>
      </w:r>
      <w:r w:rsidRPr="00116C99">
        <w:rPr>
          <w:rFonts w:ascii="Arial" w:hAnsi="Arial" w:cs="Arial"/>
          <w:sz w:val="24"/>
          <w:szCs w:val="24"/>
        </w:rPr>
        <w:t xml:space="preserve"> porady lekarskiej.</w:t>
      </w:r>
    </w:p>
    <w:p w14:paraId="7544D52D" w14:textId="19516056" w:rsidR="00D541EC" w:rsidRPr="00116C99" w:rsidRDefault="00713CE6" w:rsidP="00116C99">
      <w:pPr>
        <w:ind w:firstLine="567"/>
        <w:rPr>
          <w:rFonts w:ascii="Arial" w:hAnsi="Arial" w:cs="Arial"/>
          <w:sz w:val="24"/>
          <w:szCs w:val="24"/>
        </w:rPr>
      </w:pPr>
      <w:r w:rsidRPr="00116C99">
        <w:rPr>
          <w:rFonts w:ascii="Arial" w:hAnsi="Arial" w:cs="Arial"/>
          <w:sz w:val="24"/>
          <w:szCs w:val="24"/>
        </w:rPr>
        <w:t xml:space="preserve">Więcej informacji </w:t>
      </w:r>
      <w:r w:rsidR="003A1E15" w:rsidRPr="00116C99">
        <w:rPr>
          <w:rFonts w:ascii="Arial" w:hAnsi="Arial" w:cs="Arial"/>
          <w:sz w:val="24"/>
          <w:szCs w:val="24"/>
        </w:rPr>
        <w:t xml:space="preserve">na temat zagrożeń związanych z możliwością powstania pożarów w mieszkaniach lub domach jednorodzinnych oraz zatruciem tlenkiem węgla znajdą </w:t>
      </w:r>
      <w:r w:rsidRPr="00116C99">
        <w:rPr>
          <w:rFonts w:ascii="Arial" w:hAnsi="Arial" w:cs="Arial"/>
          <w:sz w:val="24"/>
          <w:szCs w:val="24"/>
        </w:rPr>
        <w:t xml:space="preserve">Państwo </w:t>
      </w:r>
      <w:r w:rsidR="00E27A2E" w:rsidRPr="00116C99">
        <w:rPr>
          <w:rFonts w:ascii="Arial" w:hAnsi="Arial" w:cs="Arial"/>
          <w:sz w:val="24"/>
          <w:szCs w:val="24"/>
        </w:rPr>
        <w:t xml:space="preserve">na przykład </w:t>
      </w:r>
      <w:r w:rsidR="0059054D" w:rsidRPr="00116C99">
        <w:rPr>
          <w:rFonts w:ascii="Arial" w:hAnsi="Arial" w:cs="Arial"/>
          <w:sz w:val="24"/>
          <w:szCs w:val="24"/>
        </w:rPr>
        <w:t>w ogólnodostępnych publikacjach Państwowej Straży Pożarnej</w:t>
      </w:r>
      <w:r w:rsidR="00026F10" w:rsidRPr="00116C99">
        <w:rPr>
          <w:rFonts w:ascii="Arial" w:hAnsi="Arial" w:cs="Arial"/>
          <w:sz w:val="24"/>
          <w:szCs w:val="24"/>
        </w:rPr>
        <w:t xml:space="preserve"> (także na stronach internetowych </w:t>
      </w:r>
      <w:r w:rsidR="0022004B" w:rsidRPr="00116C99">
        <w:rPr>
          <w:rFonts w:ascii="Arial" w:hAnsi="Arial" w:cs="Arial"/>
          <w:sz w:val="24"/>
          <w:szCs w:val="24"/>
        </w:rPr>
        <w:t>Jednostek PSP)</w:t>
      </w:r>
      <w:r w:rsidR="0059054D" w:rsidRPr="00116C99">
        <w:rPr>
          <w:rFonts w:ascii="Arial" w:hAnsi="Arial" w:cs="Arial"/>
          <w:sz w:val="24"/>
          <w:szCs w:val="24"/>
        </w:rPr>
        <w:t xml:space="preserve"> w ramach</w:t>
      </w:r>
      <w:r w:rsidR="00881E06" w:rsidRPr="00116C99">
        <w:rPr>
          <w:rFonts w:ascii="Arial" w:hAnsi="Arial" w:cs="Arial"/>
          <w:sz w:val="24"/>
          <w:szCs w:val="24"/>
        </w:rPr>
        <w:t xml:space="preserve"> ogólnopolskiej kampanii edukacyjno-informacyjnej </w:t>
      </w:r>
      <w:r w:rsidR="00881E06" w:rsidRPr="00116C99">
        <w:rPr>
          <w:rFonts w:ascii="Arial" w:hAnsi="Arial" w:cs="Arial"/>
          <w:b/>
          <w:bCs/>
          <w:sz w:val="24"/>
          <w:szCs w:val="24"/>
        </w:rPr>
        <w:t>„</w:t>
      </w:r>
      <w:r w:rsidR="00E27A2E" w:rsidRPr="00116C99">
        <w:rPr>
          <w:rFonts w:ascii="Arial" w:hAnsi="Arial" w:cs="Arial"/>
          <w:b/>
          <w:bCs/>
          <w:sz w:val="24"/>
          <w:szCs w:val="24"/>
        </w:rPr>
        <w:t>Czujka na straży Twojego bezpieczeństwa!”</w:t>
      </w:r>
      <w:r w:rsidR="0022004B" w:rsidRPr="00116C99">
        <w:rPr>
          <w:rFonts w:ascii="Arial" w:hAnsi="Arial" w:cs="Arial"/>
          <w:sz w:val="24"/>
          <w:szCs w:val="24"/>
        </w:rPr>
        <w:t xml:space="preserve"> -</w:t>
      </w:r>
      <w:r w:rsidR="00116C99" w:rsidRPr="00116C9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770BFD" w:rsidRPr="00116C99">
          <w:rPr>
            <w:rStyle w:val="Hipercze"/>
            <w:rFonts w:ascii="Arial" w:hAnsi="Arial" w:cs="Arial"/>
            <w:sz w:val="24"/>
            <w:szCs w:val="24"/>
            <w:u w:val="none"/>
          </w:rPr>
          <w:t>https://www.gov.pl/web/kgpsp/czujka-na-strazy-twojego-bezpieczenstwa-sezon-grzewczy-2022-2023</w:t>
        </w:r>
      </w:hyperlink>
      <w:r w:rsidR="00770BFD" w:rsidRPr="00116C99">
        <w:rPr>
          <w:rFonts w:ascii="Arial" w:hAnsi="Arial" w:cs="Arial"/>
          <w:sz w:val="24"/>
          <w:szCs w:val="24"/>
        </w:rPr>
        <w:t xml:space="preserve">, </w:t>
      </w:r>
    </w:p>
    <w:sectPr w:rsidR="00D541EC" w:rsidRPr="0011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47A3"/>
    <w:multiLevelType w:val="hybridMultilevel"/>
    <w:tmpl w:val="186C3A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CD7491A"/>
    <w:multiLevelType w:val="hybridMultilevel"/>
    <w:tmpl w:val="83389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E5DA3"/>
    <w:multiLevelType w:val="hybridMultilevel"/>
    <w:tmpl w:val="DD3284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1A36F8"/>
    <w:multiLevelType w:val="hybridMultilevel"/>
    <w:tmpl w:val="8CBED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32241">
    <w:abstractNumId w:val="2"/>
  </w:num>
  <w:num w:numId="2" w16cid:durableId="1651865488">
    <w:abstractNumId w:val="0"/>
  </w:num>
  <w:num w:numId="3" w16cid:durableId="1707172638">
    <w:abstractNumId w:val="1"/>
  </w:num>
  <w:num w:numId="4" w16cid:durableId="2076584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C1"/>
    <w:rsid w:val="00026F10"/>
    <w:rsid w:val="000772B2"/>
    <w:rsid w:val="000C422D"/>
    <w:rsid w:val="000E5E93"/>
    <w:rsid w:val="00116C99"/>
    <w:rsid w:val="001B4DBA"/>
    <w:rsid w:val="001C2C6C"/>
    <w:rsid w:val="0022004B"/>
    <w:rsid w:val="003A1E15"/>
    <w:rsid w:val="003C270A"/>
    <w:rsid w:val="0059054D"/>
    <w:rsid w:val="00713CE6"/>
    <w:rsid w:val="00770BFD"/>
    <w:rsid w:val="00774DC1"/>
    <w:rsid w:val="007B683F"/>
    <w:rsid w:val="007D1CDC"/>
    <w:rsid w:val="00865A16"/>
    <w:rsid w:val="00881E06"/>
    <w:rsid w:val="008C48D4"/>
    <w:rsid w:val="00A6671D"/>
    <w:rsid w:val="00B267E1"/>
    <w:rsid w:val="00B616E7"/>
    <w:rsid w:val="00C05CD2"/>
    <w:rsid w:val="00CD1985"/>
    <w:rsid w:val="00D466C8"/>
    <w:rsid w:val="00D541EC"/>
    <w:rsid w:val="00D54FB4"/>
    <w:rsid w:val="00DA08B5"/>
    <w:rsid w:val="00E27A2E"/>
    <w:rsid w:val="00E37343"/>
    <w:rsid w:val="00E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F019"/>
  <w15:chartTrackingRefBased/>
  <w15:docId w15:val="{DC7F0A07-3321-4DE6-93F8-E5127C38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8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B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gpsp/czujka-na-strazy-twojego-bezpieczenstwa-sezon-grzewczy-2022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przeprowadzaniu przez osoby posiadające kwalifikacje kominiarskie okresowej kontroli źródeł ogrzewania</dc:title>
  <dc:subject/>
  <dc:creator>Stanisław Stanowski</dc:creator>
  <cp:keywords/>
  <dc:description/>
  <cp:lastModifiedBy>Łukasz Stolarski</cp:lastModifiedBy>
  <cp:revision>3</cp:revision>
  <cp:lastPrinted>2023-02-15T10:20:00Z</cp:lastPrinted>
  <dcterms:created xsi:type="dcterms:W3CDTF">2023-02-15T09:35:00Z</dcterms:created>
  <dcterms:modified xsi:type="dcterms:W3CDTF">2023-02-15T13:44:00Z</dcterms:modified>
</cp:coreProperties>
</file>