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5E1" w:rsidRDefault="006C45E1">
      <w:r w:rsidRPr="00A77F22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7EB743" wp14:editId="20494DB9">
            <wp:simplePos x="0" y="0"/>
            <wp:positionH relativeFrom="margin">
              <wp:align>right</wp:align>
            </wp:positionH>
            <wp:positionV relativeFrom="paragraph">
              <wp:posOffset>-58420</wp:posOffset>
            </wp:positionV>
            <wp:extent cx="1717259" cy="723569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5E1" w:rsidRDefault="006C45E1"/>
    <w:p w:rsidR="00F905ED" w:rsidRDefault="00F905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880"/>
        <w:gridCol w:w="851"/>
        <w:gridCol w:w="845"/>
      </w:tblGrid>
      <w:tr w:rsidR="006C45E1" w:rsidTr="00FC098E">
        <w:tc>
          <w:tcPr>
            <w:tcW w:w="486" w:type="dxa"/>
            <w:tcBorders>
              <w:right w:val="nil"/>
            </w:tcBorders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</w:tc>
        <w:tc>
          <w:tcPr>
            <w:tcW w:w="6880" w:type="dxa"/>
            <w:tcBorders>
              <w:left w:val="nil"/>
              <w:right w:val="nil"/>
            </w:tcBorders>
            <w:shd w:val="clear" w:color="auto" w:fill="F4B083" w:themeFill="accent2" w:themeFillTint="99"/>
          </w:tcPr>
          <w:p w:rsidR="006C45E1" w:rsidRPr="006C45E1" w:rsidRDefault="006C45E1" w:rsidP="006C45E1">
            <w:pPr>
              <w:jc w:val="center"/>
              <w:rPr>
                <w:b/>
              </w:rPr>
            </w:pPr>
          </w:p>
          <w:p w:rsidR="006C45E1" w:rsidRPr="006C45E1" w:rsidRDefault="006C45E1" w:rsidP="00606A4E">
            <w:pPr>
              <w:rPr>
                <w:b/>
              </w:rPr>
            </w:pPr>
            <w:r w:rsidRPr="006C45E1">
              <w:rPr>
                <w:b/>
              </w:rPr>
              <w:t>KRYTERIA DOSTĘPU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</w:tc>
      </w:tr>
      <w:tr w:rsidR="006C45E1" w:rsidTr="00FC098E">
        <w:trPr>
          <w:trHeight w:val="346"/>
        </w:trPr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Lp.</w:t>
            </w:r>
          </w:p>
        </w:tc>
        <w:tc>
          <w:tcPr>
            <w:tcW w:w="6880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NAZWA KRYTERIUM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TAK</w:t>
            </w:r>
          </w:p>
        </w:tc>
        <w:tc>
          <w:tcPr>
            <w:tcW w:w="845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</w:p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NIE</w:t>
            </w:r>
          </w:p>
        </w:tc>
      </w:tr>
      <w:tr w:rsidR="006C45E1" w:rsidTr="00FC098E">
        <w:trPr>
          <w:trHeight w:val="212"/>
        </w:trPr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1</w:t>
            </w:r>
          </w:p>
        </w:tc>
        <w:tc>
          <w:tcPr>
            <w:tcW w:w="6880" w:type="dxa"/>
          </w:tcPr>
          <w:p w:rsidR="006C45E1" w:rsidRPr="00B554BA" w:rsidRDefault="006C45E1" w:rsidP="00B554BA">
            <w:pPr>
              <w:rPr>
                <w:color w:val="FF0000"/>
              </w:rPr>
            </w:pPr>
            <w:r w:rsidRPr="00B554BA">
              <w:t xml:space="preserve">Wniosek jest złożony w terminie określonym </w:t>
            </w:r>
            <w:r w:rsidR="00B554BA" w:rsidRPr="00B554BA">
              <w:t>ogłoszeniu o naborze</w:t>
            </w:r>
          </w:p>
        </w:tc>
        <w:tc>
          <w:tcPr>
            <w:tcW w:w="851" w:type="dxa"/>
          </w:tcPr>
          <w:p w:rsidR="006C45E1" w:rsidRDefault="006C45E1"/>
        </w:tc>
        <w:tc>
          <w:tcPr>
            <w:tcW w:w="845" w:type="dxa"/>
          </w:tcPr>
          <w:p w:rsidR="006C45E1" w:rsidRDefault="006C45E1"/>
        </w:tc>
      </w:tr>
      <w:tr w:rsidR="006C45E1" w:rsidTr="00FC098E"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2</w:t>
            </w:r>
          </w:p>
        </w:tc>
        <w:tc>
          <w:tcPr>
            <w:tcW w:w="6880" w:type="dxa"/>
          </w:tcPr>
          <w:p w:rsidR="006C45E1" w:rsidRDefault="006C45E1">
            <w:r w:rsidRPr="00B554BA">
              <w:t>Wniosek jest złożony na obowiązującym formularzu i w wymaganej formie</w:t>
            </w:r>
          </w:p>
        </w:tc>
        <w:tc>
          <w:tcPr>
            <w:tcW w:w="851" w:type="dxa"/>
          </w:tcPr>
          <w:p w:rsidR="006C45E1" w:rsidRDefault="006C45E1"/>
        </w:tc>
        <w:tc>
          <w:tcPr>
            <w:tcW w:w="845" w:type="dxa"/>
          </w:tcPr>
          <w:p w:rsidR="006C45E1" w:rsidRDefault="006C45E1"/>
        </w:tc>
      </w:tr>
      <w:tr w:rsidR="006C45E1" w:rsidTr="00FC098E"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3</w:t>
            </w:r>
          </w:p>
        </w:tc>
        <w:tc>
          <w:tcPr>
            <w:tcW w:w="6880" w:type="dxa"/>
          </w:tcPr>
          <w:p w:rsidR="006C45E1" w:rsidRDefault="006C45E1" w:rsidP="003A42E0">
            <w:r>
              <w:t>Wniosek jest kompletny i prawidłowo podpisany, wypełniono wszystkie wymagane pola formularza wniosku oraz dołączon</w:t>
            </w:r>
            <w:r w:rsidR="003A42E0">
              <w:t>o</w:t>
            </w:r>
            <w:r>
              <w:t xml:space="preserve"> wszystkie wymagane załączniki</w:t>
            </w:r>
          </w:p>
        </w:tc>
        <w:tc>
          <w:tcPr>
            <w:tcW w:w="851" w:type="dxa"/>
          </w:tcPr>
          <w:p w:rsidR="006C45E1" w:rsidRDefault="006C45E1"/>
        </w:tc>
        <w:tc>
          <w:tcPr>
            <w:tcW w:w="845" w:type="dxa"/>
          </w:tcPr>
          <w:p w:rsidR="006C45E1" w:rsidRDefault="006C45E1"/>
        </w:tc>
      </w:tr>
      <w:tr w:rsidR="006C45E1" w:rsidTr="00FC098E"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4</w:t>
            </w:r>
          </w:p>
        </w:tc>
        <w:tc>
          <w:tcPr>
            <w:tcW w:w="6880" w:type="dxa"/>
          </w:tcPr>
          <w:p w:rsidR="006C45E1" w:rsidRDefault="003A42E0">
            <w:r w:rsidRPr="003A42E0">
              <w:t>Cel i rodzaj przedsięwzięcia jest zgodny z Programem Priorytetowym</w:t>
            </w:r>
          </w:p>
        </w:tc>
        <w:tc>
          <w:tcPr>
            <w:tcW w:w="851" w:type="dxa"/>
          </w:tcPr>
          <w:p w:rsidR="006C45E1" w:rsidRDefault="006C45E1"/>
        </w:tc>
        <w:tc>
          <w:tcPr>
            <w:tcW w:w="845" w:type="dxa"/>
          </w:tcPr>
          <w:p w:rsidR="006C45E1" w:rsidRDefault="006C45E1"/>
        </w:tc>
      </w:tr>
      <w:tr w:rsidR="006C45E1" w:rsidTr="00FC098E">
        <w:tc>
          <w:tcPr>
            <w:tcW w:w="486" w:type="dxa"/>
            <w:shd w:val="clear" w:color="auto" w:fill="F4B083" w:themeFill="accent2" w:themeFillTint="99"/>
          </w:tcPr>
          <w:p w:rsidR="006C45E1" w:rsidRPr="006C45E1" w:rsidRDefault="006C45E1">
            <w:pPr>
              <w:rPr>
                <w:b/>
              </w:rPr>
            </w:pPr>
            <w:r w:rsidRPr="006C45E1">
              <w:rPr>
                <w:b/>
              </w:rPr>
              <w:t>5</w:t>
            </w:r>
          </w:p>
        </w:tc>
        <w:tc>
          <w:tcPr>
            <w:tcW w:w="6880" w:type="dxa"/>
          </w:tcPr>
          <w:p w:rsidR="006C45E1" w:rsidRDefault="003A42E0">
            <w:r>
              <w:t xml:space="preserve">Forma i intensywność wnioskowanego dofinansowania są zgodne </w:t>
            </w:r>
            <w:r w:rsidR="009D485D">
              <w:t xml:space="preserve">                      </w:t>
            </w:r>
            <w:r>
              <w:t>z Programem Priorytetowym</w:t>
            </w:r>
          </w:p>
        </w:tc>
        <w:tc>
          <w:tcPr>
            <w:tcW w:w="851" w:type="dxa"/>
          </w:tcPr>
          <w:p w:rsidR="006C45E1" w:rsidRDefault="006C45E1"/>
        </w:tc>
        <w:tc>
          <w:tcPr>
            <w:tcW w:w="845" w:type="dxa"/>
          </w:tcPr>
          <w:p w:rsidR="006C45E1" w:rsidRDefault="006C45E1"/>
        </w:tc>
      </w:tr>
    </w:tbl>
    <w:p w:rsidR="002A5FCB" w:rsidRDefault="002A5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886"/>
        <w:gridCol w:w="851"/>
        <w:gridCol w:w="845"/>
      </w:tblGrid>
      <w:tr w:rsidR="00606A4E" w:rsidTr="00606A4E">
        <w:tc>
          <w:tcPr>
            <w:tcW w:w="480" w:type="dxa"/>
            <w:tcBorders>
              <w:right w:val="nil"/>
            </w:tcBorders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</w:tc>
        <w:tc>
          <w:tcPr>
            <w:tcW w:w="6886" w:type="dxa"/>
            <w:tcBorders>
              <w:left w:val="nil"/>
              <w:right w:val="nil"/>
            </w:tcBorders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KRYTERIA JAKOŚCIOWE DOPUSZCZAJĄCE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Lp.</w:t>
            </w:r>
          </w:p>
        </w:tc>
        <w:tc>
          <w:tcPr>
            <w:tcW w:w="6886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NAZWA KRYTERIUM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TAK</w:t>
            </w:r>
          </w:p>
        </w:tc>
        <w:tc>
          <w:tcPr>
            <w:tcW w:w="845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</w:p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NIE</w:t>
            </w:r>
          </w:p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1</w:t>
            </w:r>
          </w:p>
        </w:tc>
        <w:tc>
          <w:tcPr>
            <w:tcW w:w="6886" w:type="dxa"/>
          </w:tcPr>
          <w:p w:rsidR="00392954" w:rsidRDefault="00392954" w:rsidP="00392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kwalifikowane będą zgodne z programem, w tym w szczególności</w:t>
            </w:r>
            <w:r w:rsidR="007630F6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z Załącznikiem nr 1 – Rodzaje kosztów kwalifikowanych</w:t>
            </w:r>
            <w:r w:rsidR="00850274">
              <w:rPr>
                <w:sz w:val="22"/>
                <w:szCs w:val="22"/>
              </w:rPr>
              <w:t xml:space="preserve"> oraz wymagania techniczne dla P</w:t>
            </w:r>
            <w:r>
              <w:rPr>
                <w:sz w:val="22"/>
                <w:szCs w:val="22"/>
              </w:rPr>
              <w:t xml:space="preserve">rogramu </w:t>
            </w:r>
          </w:p>
          <w:p w:rsidR="00392954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2</w:t>
            </w:r>
          </w:p>
        </w:tc>
        <w:tc>
          <w:tcPr>
            <w:tcW w:w="6886" w:type="dxa"/>
          </w:tcPr>
          <w:p w:rsidR="00392954" w:rsidRDefault="00392954" w:rsidP="00392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przedsięwzięcia finansowanego w ramach programu będzie zgodny z programem ochrony powietrza w rozumieniu art. 91 ustawy z dnia 27 kwietnia 2001 r. – Prawo ochrony środowiska, właściwym ze względu </w:t>
            </w:r>
            <w:r w:rsidR="007630F6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na usytuowanie budynku, w którym znajduje się lokal mieszkalny objęty dofinansowaniem, obowiązującym na dzień złożenia wniosku</w:t>
            </w:r>
            <w:r w:rsidR="007630F6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o dofinansowanie </w:t>
            </w:r>
          </w:p>
          <w:p w:rsidR="00392954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3</w:t>
            </w:r>
          </w:p>
        </w:tc>
        <w:tc>
          <w:tcPr>
            <w:tcW w:w="6886" w:type="dxa"/>
          </w:tcPr>
          <w:p w:rsidR="00392954" w:rsidRDefault="00392954" w:rsidP="00392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Wymianie/likwidacji ulegną wszystkie źródła ciepła na paliwo stałe, niespełniające wymagań minimum 5 klasy według normy przenoszącej normę europejską EN 303-5 i po zakończeniu realizacji przedsięwzięcia </w:t>
            </w:r>
            <w:r w:rsidR="001C3F5A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w lokalach mieszkalnych beneficjentów końcowych wszystkie zainstalowane oraz użytkowane urządzenia służące do celów ogrzewania lub przygotowania ciepłej wody użytkowej będą spełniać docelowe wymagania aktów prawa miejscowego, w tym uchwał antysmogowych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obowiązujących na terenie położenia budynku, w którym znajduje się lokal mieszkalny objęty dofinansowaniem </w:t>
            </w:r>
          </w:p>
          <w:p w:rsidR="00392954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4</w:t>
            </w:r>
          </w:p>
        </w:tc>
        <w:tc>
          <w:tcPr>
            <w:tcW w:w="6886" w:type="dxa"/>
          </w:tcPr>
          <w:p w:rsidR="00392954" w:rsidRDefault="00392954" w:rsidP="00392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trwałości przedsięwzięcia dla beneficjenta końcowego wynosi 5 lat od daty zakończenia przedsięwzięcia. W</w:t>
            </w:r>
            <w:r w:rsidR="00F10ED1">
              <w:rPr>
                <w:sz w:val="22"/>
                <w:szCs w:val="22"/>
              </w:rPr>
              <w:t>nioskodawca oświadcza,</w:t>
            </w:r>
            <w:r w:rsidR="001C3F5A">
              <w:rPr>
                <w:sz w:val="22"/>
                <w:szCs w:val="22"/>
              </w:rPr>
              <w:t xml:space="preserve">   </w:t>
            </w:r>
            <w:r w:rsidR="00F10ED1">
              <w:rPr>
                <w:sz w:val="22"/>
                <w:szCs w:val="22"/>
              </w:rPr>
              <w:t xml:space="preserve">że </w:t>
            </w:r>
            <w:r w:rsidR="001C3F5A">
              <w:rPr>
                <w:sz w:val="22"/>
                <w:szCs w:val="22"/>
              </w:rPr>
              <w:t xml:space="preserve">                </w:t>
            </w:r>
            <w:r w:rsidR="00F10ED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okresie trwałości nie może zmienić przeznaczenia lokalu z mieszkalnego na inny, nie może zdemontować urządzeń, instalacji oraz wyrobów budowlanych zakupionych i zainstalowanych w trakcie realizacji przedsięwzięcia, a także nie może zainstalować dodatkowych źródeł </w:t>
            </w:r>
            <w:r>
              <w:rPr>
                <w:sz w:val="22"/>
                <w:szCs w:val="22"/>
              </w:rPr>
              <w:lastRenderedPageBreak/>
              <w:t>ciepła, niespełniających warunków programu i wymagań technicznych określonych w Załą</w:t>
            </w:r>
            <w:r w:rsidR="00F10ED1">
              <w:rPr>
                <w:sz w:val="22"/>
                <w:szCs w:val="22"/>
              </w:rPr>
              <w:t xml:space="preserve">czniku nr 1 do programu </w:t>
            </w:r>
          </w:p>
          <w:p w:rsidR="00392954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606A4E" w:rsidTr="00606A4E"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5</w:t>
            </w:r>
          </w:p>
        </w:tc>
        <w:tc>
          <w:tcPr>
            <w:tcW w:w="6886" w:type="dxa"/>
          </w:tcPr>
          <w:p w:rsidR="00392954" w:rsidRDefault="00392954" w:rsidP="00392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jeden lokal mieszkalny może być udzielone jedno dofinansowanie</w:t>
            </w:r>
            <w:r w:rsidR="00071719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w ramach programu </w:t>
            </w:r>
          </w:p>
          <w:p w:rsidR="00392954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606A4E" w:rsidTr="00606A4E">
        <w:trPr>
          <w:trHeight w:val="299"/>
        </w:trPr>
        <w:tc>
          <w:tcPr>
            <w:tcW w:w="480" w:type="dxa"/>
            <w:shd w:val="clear" w:color="auto" w:fill="F4B083" w:themeFill="accent2" w:themeFillTint="99"/>
          </w:tcPr>
          <w:p w:rsidR="00606A4E" w:rsidRPr="00606A4E" w:rsidRDefault="00606A4E">
            <w:pPr>
              <w:rPr>
                <w:b/>
              </w:rPr>
            </w:pPr>
            <w:r w:rsidRPr="00606A4E">
              <w:rPr>
                <w:b/>
              </w:rPr>
              <w:t>6</w:t>
            </w:r>
          </w:p>
        </w:tc>
        <w:tc>
          <w:tcPr>
            <w:tcW w:w="6886" w:type="dxa"/>
          </w:tcPr>
          <w:p w:rsidR="00392954" w:rsidRPr="00FB5632" w:rsidRDefault="00F10ED1" w:rsidP="00392954">
            <w:pPr>
              <w:pStyle w:val="Default"/>
              <w:rPr>
                <w:color w:val="auto"/>
                <w:sz w:val="22"/>
                <w:szCs w:val="22"/>
              </w:rPr>
            </w:pPr>
            <w:r w:rsidRPr="00FB5632">
              <w:rPr>
                <w:color w:val="auto"/>
                <w:sz w:val="22"/>
                <w:szCs w:val="22"/>
              </w:rPr>
              <w:t>Wnioskodawca oświadcza, że dla lokalu mieszkalnego nie</w:t>
            </w:r>
            <w:r w:rsidR="00392954" w:rsidRPr="00FB5632">
              <w:rPr>
                <w:color w:val="auto"/>
                <w:sz w:val="22"/>
                <w:szCs w:val="22"/>
              </w:rPr>
              <w:t xml:space="preserve"> istnieją techniczne i ekonomiczne warunki przyłączenia do sieci ciepłowniczej</w:t>
            </w:r>
            <w:r w:rsidR="00071719">
              <w:rPr>
                <w:color w:val="auto"/>
                <w:sz w:val="22"/>
                <w:szCs w:val="22"/>
              </w:rPr>
              <w:t xml:space="preserve">                </w:t>
            </w:r>
            <w:r w:rsidR="00392954" w:rsidRPr="00FB5632">
              <w:rPr>
                <w:color w:val="auto"/>
                <w:sz w:val="22"/>
                <w:szCs w:val="22"/>
              </w:rPr>
              <w:t xml:space="preserve"> i dostarczania ciepła z sieci ciepłowniczej </w:t>
            </w:r>
            <w:r w:rsidRPr="00FB5632">
              <w:rPr>
                <w:color w:val="auto"/>
                <w:sz w:val="22"/>
                <w:szCs w:val="22"/>
              </w:rPr>
              <w:t>i</w:t>
            </w:r>
            <w:r w:rsidR="00392954" w:rsidRPr="00FB5632">
              <w:rPr>
                <w:color w:val="auto"/>
                <w:sz w:val="22"/>
                <w:szCs w:val="22"/>
              </w:rPr>
              <w:t xml:space="preserve"> </w:t>
            </w:r>
            <w:r w:rsidRPr="00FB5632">
              <w:rPr>
                <w:color w:val="auto"/>
                <w:sz w:val="22"/>
                <w:szCs w:val="22"/>
              </w:rPr>
              <w:t xml:space="preserve">nie </w:t>
            </w:r>
            <w:r w:rsidR="00392954" w:rsidRPr="00FB5632">
              <w:rPr>
                <w:color w:val="auto"/>
                <w:sz w:val="22"/>
                <w:szCs w:val="22"/>
              </w:rPr>
              <w:t xml:space="preserve">jest on podłączony do sieci ciepłowniczej </w:t>
            </w:r>
          </w:p>
          <w:p w:rsidR="00392954" w:rsidRPr="00FB5632" w:rsidRDefault="00392954"/>
        </w:tc>
        <w:tc>
          <w:tcPr>
            <w:tcW w:w="851" w:type="dxa"/>
          </w:tcPr>
          <w:p w:rsidR="00606A4E" w:rsidRDefault="00606A4E"/>
        </w:tc>
        <w:tc>
          <w:tcPr>
            <w:tcW w:w="845" w:type="dxa"/>
          </w:tcPr>
          <w:p w:rsidR="00606A4E" w:rsidRDefault="00606A4E"/>
        </w:tc>
      </w:tr>
      <w:tr w:rsidR="00392954" w:rsidTr="00606A4E">
        <w:trPr>
          <w:trHeight w:val="299"/>
        </w:trPr>
        <w:tc>
          <w:tcPr>
            <w:tcW w:w="480" w:type="dxa"/>
            <w:shd w:val="clear" w:color="auto" w:fill="F4B083" w:themeFill="accent2" w:themeFillTint="99"/>
          </w:tcPr>
          <w:p w:rsidR="00392954" w:rsidRPr="00606A4E" w:rsidRDefault="003929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86" w:type="dxa"/>
          </w:tcPr>
          <w:p w:rsidR="00392954" w:rsidRPr="00FB5632" w:rsidRDefault="00F10ED1" w:rsidP="00392954">
            <w:pPr>
              <w:pStyle w:val="Default"/>
              <w:rPr>
                <w:color w:val="auto"/>
                <w:sz w:val="22"/>
                <w:szCs w:val="22"/>
              </w:rPr>
            </w:pPr>
            <w:r w:rsidRPr="00FB5632">
              <w:rPr>
                <w:color w:val="auto"/>
                <w:sz w:val="22"/>
                <w:szCs w:val="22"/>
              </w:rPr>
              <w:t xml:space="preserve">Wnioskodawca oświadcza, że w lokalu mieszkalnym nie jest prowadzona działalność gospodarcza lub w przypadku, gdy jest prowadzona </w:t>
            </w:r>
            <w:r w:rsidR="00392954" w:rsidRPr="00FB5632">
              <w:rPr>
                <w:color w:val="auto"/>
                <w:sz w:val="22"/>
                <w:szCs w:val="22"/>
              </w:rPr>
              <w:t xml:space="preserve">działalność gospodarcza </w:t>
            </w:r>
            <w:r w:rsidRPr="00FB5632">
              <w:rPr>
                <w:color w:val="auto"/>
                <w:sz w:val="22"/>
                <w:szCs w:val="22"/>
                <w:u w:val="single"/>
              </w:rPr>
              <w:t xml:space="preserve">nie </w:t>
            </w:r>
            <w:r w:rsidR="00392954" w:rsidRPr="00FB5632">
              <w:rPr>
                <w:color w:val="auto"/>
                <w:sz w:val="22"/>
                <w:szCs w:val="22"/>
                <w:u w:val="single"/>
              </w:rPr>
              <w:t>jest prowadzona na powierzchni całkowitej przekraczającej 30% lokalu mieszkalnego w budynku wielorodzinnym</w:t>
            </w:r>
          </w:p>
          <w:p w:rsidR="00392954" w:rsidRPr="00FB5632" w:rsidRDefault="00392954"/>
        </w:tc>
        <w:tc>
          <w:tcPr>
            <w:tcW w:w="851" w:type="dxa"/>
          </w:tcPr>
          <w:p w:rsidR="00392954" w:rsidRDefault="00392954"/>
        </w:tc>
        <w:tc>
          <w:tcPr>
            <w:tcW w:w="845" w:type="dxa"/>
          </w:tcPr>
          <w:p w:rsidR="00392954" w:rsidRDefault="00392954"/>
        </w:tc>
      </w:tr>
    </w:tbl>
    <w:p w:rsidR="00606A4E" w:rsidRDefault="00606A4E"/>
    <w:p w:rsidR="00E07F47" w:rsidRDefault="00E07F47" w:rsidP="00CC3E56">
      <w:pPr>
        <w:jc w:val="both"/>
      </w:pPr>
      <w:r w:rsidRPr="00E07F47">
        <w:rPr>
          <w:b/>
        </w:rPr>
        <w:t>Uwaga do punktu 7</w:t>
      </w:r>
      <w:r w:rsidR="00726BB5">
        <w:t xml:space="preserve"> -</w:t>
      </w:r>
      <w:r>
        <w:t xml:space="preserve"> wg. </w:t>
      </w:r>
      <w:r w:rsidRPr="00E07F47">
        <w:t>Program</w:t>
      </w:r>
      <w:r>
        <w:t>u</w:t>
      </w:r>
      <w:r w:rsidRPr="00E07F47">
        <w:t xml:space="preserve"> Priorytetow</w:t>
      </w:r>
      <w:r>
        <w:t>ego „</w:t>
      </w:r>
      <w:r w:rsidRPr="00E07F47">
        <w:t>Ciepłe Mieszkanie</w:t>
      </w:r>
      <w:r>
        <w:t>”</w:t>
      </w:r>
    </w:p>
    <w:p w:rsidR="00E07F47" w:rsidRPr="00E07F47" w:rsidRDefault="00E07F47" w:rsidP="00CC3E56">
      <w:pPr>
        <w:jc w:val="both"/>
        <w:rPr>
          <w:b/>
        </w:rPr>
      </w:pPr>
      <w:r>
        <w:t>Działalność gospodarcza, według unijnego prawa konkurencji, rozumiana jest bardzo szeroko,</w:t>
      </w:r>
      <w:r w:rsidR="000B13F1">
        <w:t xml:space="preserve">                </w:t>
      </w:r>
      <w:r>
        <w:t xml:space="preserve"> jako oferowanie towarów lub usług na rynku. Zakres tego pojęcia jest szerszy niż w prawie krajowym (art. 3 ustawy z dnia 6 marca 2018 r. Prawo przedsiębiorców), ponieważ nie wymaga się, </w:t>
      </w:r>
      <w:r w:rsidR="000B13F1">
        <w:t xml:space="preserve">                        </w:t>
      </w:r>
      <w:r>
        <w:t xml:space="preserve">aby działalność miała charakter zarobkowy, czy była prowadzona w sposób zorganizowany lub ciągły. W związku z tym </w:t>
      </w:r>
      <w:r w:rsidRPr="00E07F47">
        <w:rPr>
          <w:b/>
        </w:rPr>
        <w:t xml:space="preserve">działalność taka jak np. wynajmowanie budynku mieszkalnego lub lokalu mieszkalnego, najem okazjonalny oraz inne formy udostępnienia tych budynków lub lokali </w:t>
      </w:r>
      <w:r w:rsidR="000B13F1">
        <w:rPr>
          <w:b/>
        </w:rPr>
        <w:t xml:space="preserve">                   </w:t>
      </w:r>
      <w:r w:rsidRPr="00E07F47">
        <w:rPr>
          <w:b/>
        </w:rPr>
        <w:t>na rynku, należy traktować jako działalność gospodarczą w rozumieniu unijnego prawa konkurencji.</w:t>
      </w:r>
    </w:p>
    <w:sectPr w:rsidR="00E07F47" w:rsidRPr="00E07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3AE" w:rsidRDefault="00FB03AE" w:rsidP="003D50DD">
      <w:pPr>
        <w:spacing w:after="0" w:line="240" w:lineRule="auto"/>
      </w:pPr>
      <w:r>
        <w:separator/>
      </w:r>
    </w:p>
  </w:endnote>
  <w:endnote w:type="continuationSeparator" w:id="0">
    <w:p w:rsidR="00FB03AE" w:rsidRDefault="00FB03AE" w:rsidP="003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7683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C6487" w:rsidRDefault="005C64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E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E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6487" w:rsidRDefault="005C6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3AE" w:rsidRDefault="00FB03AE" w:rsidP="003D50DD">
      <w:pPr>
        <w:spacing w:after="0" w:line="240" w:lineRule="auto"/>
      </w:pPr>
      <w:r>
        <w:separator/>
      </w:r>
    </w:p>
  </w:footnote>
  <w:footnote w:type="continuationSeparator" w:id="0">
    <w:p w:rsidR="00FB03AE" w:rsidRDefault="00FB03AE" w:rsidP="003D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0DD" w:rsidRPr="003D50DD" w:rsidRDefault="00726BB5" w:rsidP="003D50D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Lista sprawdzająca przedsięwzięcie zgłoszone do dofinansowania - </w:t>
    </w:r>
    <w:r w:rsidR="003D50DD" w:rsidRPr="003D50DD">
      <w:rPr>
        <w:sz w:val="20"/>
        <w:szCs w:val="20"/>
      </w:rPr>
      <w:t xml:space="preserve">Załącznik nr </w:t>
    </w:r>
    <w:r w:rsidR="007423B3">
      <w:rPr>
        <w:sz w:val="20"/>
        <w:szCs w:val="20"/>
      </w:rPr>
      <w:t>3</w:t>
    </w:r>
    <w:r w:rsidR="003D50DD" w:rsidRPr="003D50DD">
      <w:rPr>
        <w:sz w:val="20"/>
        <w:szCs w:val="20"/>
      </w:rPr>
      <w:t xml:space="preserve"> do Regulaminu naboru wniosków o dofinansowanie przedsięwzięć w ramach Programu Priorytetowego „Ciepłe Mieszkanie” </w:t>
    </w:r>
    <w:r w:rsidR="00472CA2">
      <w:rPr>
        <w:sz w:val="20"/>
        <w:szCs w:val="20"/>
      </w:rPr>
      <w:t xml:space="preserve">                       </w:t>
    </w:r>
    <w:r w:rsidR="003D50DD" w:rsidRPr="003D50DD">
      <w:rPr>
        <w:sz w:val="20"/>
        <w:szCs w:val="20"/>
      </w:rPr>
      <w:t>dla beneficjentów końcowych</w:t>
    </w:r>
    <w:r w:rsidR="003D50DD">
      <w:rPr>
        <w:sz w:val="20"/>
        <w:szCs w:val="20"/>
      </w:rPr>
      <w:t xml:space="preserve"> w Gminie Miasto Włocławek</w:t>
    </w:r>
  </w:p>
  <w:p w:rsidR="003D50DD" w:rsidRDefault="003D50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779"/>
    <w:rsid w:val="00071719"/>
    <w:rsid w:val="000B13F1"/>
    <w:rsid w:val="001C3F5A"/>
    <w:rsid w:val="002A5FCB"/>
    <w:rsid w:val="00325C0A"/>
    <w:rsid w:val="00392954"/>
    <w:rsid w:val="003A42E0"/>
    <w:rsid w:val="003D50DD"/>
    <w:rsid w:val="00410E02"/>
    <w:rsid w:val="00472CA2"/>
    <w:rsid w:val="005C6487"/>
    <w:rsid w:val="00606A4E"/>
    <w:rsid w:val="00681C48"/>
    <w:rsid w:val="006850A1"/>
    <w:rsid w:val="006C45E1"/>
    <w:rsid w:val="00726BB5"/>
    <w:rsid w:val="007423B3"/>
    <w:rsid w:val="007630F6"/>
    <w:rsid w:val="00850274"/>
    <w:rsid w:val="008948E4"/>
    <w:rsid w:val="009D485D"/>
    <w:rsid w:val="00B554BA"/>
    <w:rsid w:val="00CB317D"/>
    <w:rsid w:val="00CC3E56"/>
    <w:rsid w:val="00E07F47"/>
    <w:rsid w:val="00F10ED1"/>
    <w:rsid w:val="00F47779"/>
    <w:rsid w:val="00F905ED"/>
    <w:rsid w:val="00FB03AE"/>
    <w:rsid w:val="00FB5632"/>
    <w:rsid w:val="00FC098E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D5C6-468A-43F5-9D76-61A42322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0DD"/>
  </w:style>
  <w:style w:type="paragraph" w:styleId="Stopka">
    <w:name w:val="footer"/>
    <w:basedOn w:val="Normalny"/>
    <w:link w:val="StopkaZnak"/>
    <w:uiPriority w:val="99"/>
    <w:unhideWhenUsed/>
    <w:rsid w:val="003D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0DD"/>
  </w:style>
  <w:style w:type="table" w:styleId="Tabela-Siatka">
    <w:name w:val="Table Grid"/>
    <w:basedOn w:val="Standardowy"/>
    <w:uiPriority w:val="39"/>
    <w:rsid w:val="006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12</cp:revision>
  <dcterms:created xsi:type="dcterms:W3CDTF">2023-04-07T08:35:00Z</dcterms:created>
  <dcterms:modified xsi:type="dcterms:W3CDTF">2023-05-05T05:55:00Z</dcterms:modified>
</cp:coreProperties>
</file>