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0FF1F" w14:textId="77777777" w:rsidR="005B5472" w:rsidRDefault="005B5472" w:rsidP="006626DE">
      <w:pPr>
        <w:rPr>
          <w:rFonts w:ascii="Arial Narrow" w:hAnsi="Arial Narrow"/>
          <w:b/>
        </w:rPr>
      </w:pPr>
    </w:p>
    <w:p w14:paraId="4E34C1D8" w14:textId="2A47C86C" w:rsidR="00DE3A31" w:rsidRPr="007231BE" w:rsidRDefault="00DE3A31" w:rsidP="007231BE">
      <w:pPr>
        <w:pStyle w:val="Nagwek1"/>
      </w:pPr>
      <w:r w:rsidRPr="007231BE">
        <w:t>Zarządzen</w:t>
      </w:r>
      <w:r w:rsidR="000F2619" w:rsidRPr="007231BE">
        <w:t xml:space="preserve">ie Nr </w:t>
      </w:r>
      <w:r w:rsidR="00716290" w:rsidRPr="007231BE">
        <w:t>217/2023</w:t>
      </w:r>
      <w:r w:rsidR="00A810F8" w:rsidRPr="007231BE">
        <w:t xml:space="preserve"> </w:t>
      </w:r>
      <w:r w:rsidRPr="007231BE">
        <w:t>Prezydenta Miasta Włocławek</w:t>
      </w:r>
      <w:r w:rsidR="00A810F8" w:rsidRPr="007231BE">
        <w:t xml:space="preserve"> </w:t>
      </w:r>
      <w:r w:rsidRPr="007231BE">
        <w:t>z dnia</w:t>
      </w:r>
      <w:r w:rsidR="00716290" w:rsidRPr="007231BE">
        <w:t xml:space="preserve"> 24 maja </w:t>
      </w:r>
      <w:r w:rsidR="000F2619" w:rsidRPr="007231BE">
        <w:t>20</w:t>
      </w:r>
      <w:r w:rsidR="005328FA" w:rsidRPr="007231BE">
        <w:t>23</w:t>
      </w:r>
      <w:r w:rsidR="000F2619" w:rsidRPr="007231BE">
        <w:t xml:space="preserve"> r.</w:t>
      </w:r>
    </w:p>
    <w:p w14:paraId="58FD4FFD" w14:textId="77777777" w:rsidR="00DE3A31" w:rsidRPr="00A810F8" w:rsidRDefault="00DE3A31" w:rsidP="006626DE">
      <w:pPr>
        <w:rPr>
          <w:rFonts w:ascii="Arial" w:hAnsi="Arial" w:cs="Arial"/>
          <w:b/>
        </w:rPr>
      </w:pPr>
    </w:p>
    <w:p w14:paraId="08F2728F" w14:textId="77777777" w:rsidR="00DE3A31" w:rsidRPr="00A810F8" w:rsidRDefault="00DE3A31" w:rsidP="006626DE">
      <w:pPr>
        <w:spacing w:line="288" w:lineRule="auto"/>
        <w:rPr>
          <w:rFonts w:ascii="Arial" w:hAnsi="Arial" w:cs="Arial"/>
          <w:b/>
        </w:rPr>
      </w:pPr>
      <w:r w:rsidRPr="00A810F8">
        <w:rPr>
          <w:rFonts w:ascii="Arial" w:hAnsi="Arial" w:cs="Arial"/>
          <w:b/>
        </w:rPr>
        <w:t xml:space="preserve">w sprawie powołania Komisji Konkursowej w celu wyłonienia kandydata na stanowisko dyrektora </w:t>
      </w:r>
      <w:r w:rsidR="005328FA" w:rsidRPr="00A810F8">
        <w:rPr>
          <w:rFonts w:ascii="Arial" w:hAnsi="Arial" w:cs="Arial"/>
          <w:b/>
        </w:rPr>
        <w:t xml:space="preserve">Galerii Sztuki Współczesnej </w:t>
      </w:r>
      <w:r w:rsidRPr="00A810F8">
        <w:rPr>
          <w:rFonts w:ascii="Arial" w:hAnsi="Arial" w:cs="Arial"/>
          <w:b/>
        </w:rPr>
        <w:t>we Włocławku</w:t>
      </w:r>
    </w:p>
    <w:p w14:paraId="58217CAA" w14:textId="77777777" w:rsidR="00DE3A31" w:rsidRPr="00716290" w:rsidRDefault="00DE3A31" w:rsidP="006626DE">
      <w:pPr>
        <w:spacing w:line="288" w:lineRule="auto"/>
        <w:rPr>
          <w:rFonts w:ascii="Arial" w:hAnsi="Arial" w:cs="Arial"/>
        </w:rPr>
      </w:pPr>
    </w:p>
    <w:p w14:paraId="17B85FC0" w14:textId="5D5FC8AE" w:rsidR="00925017" w:rsidRPr="00716290" w:rsidRDefault="00925017" w:rsidP="006626DE">
      <w:pPr>
        <w:spacing w:line="264" w:lineRule="auto"/>
        <w:ind w:left="11" w:right="-142" w:hanging="11"/>
        <w:rPr>
          <w:rFonts w:ascii="Arial" w:hAnsi="Arial" w:cs="Arial"/>
        </w:rPr>
      </w:pPr>
      <w:r w:rsidRPr="00716290">
        <w:rPr>
          <w:rFonts w:ascii="Arial" w:hAnsi="Arial" w:cs="Arial"/>
        </w:rPr>
        <w:t>Na podstawie art. 30 ust. 1 i ust. 2 pkt 5 ustawy z dnia 8 marca 1990 r. o samorządzie gminnym (</w:t>
      </w:r>
      <w:r w:rsidRPr="00716290">
        <w:rPr>
          <w:rStyle w:val="markedcontent"/>
          <w:rFonts w:ascii="Arial" w:hAnsi="Arial" w:cs="Arial"/>
        </w:rPr>
        <w:t>Dz. U.</w:t>
      </w:r>
      <w:r w:rsidR="00A810F8">
        <w:rPr>
          <w:rStyle w:val="markedcontent"/>
          <w:rFonts w:ascii="Arial" w:hAnsi="Arial" w:cs="Arial"/>
        </w:rPr>
        <w:t xml:space="preserve"> </w:t>
      </w:r>
      <w:r w:rsidRPr="00716290">
        <w:rPr>
          <w:rStyle w:val="markedcontent"/>
          <w:rFonts w:ascii="Arial" w:hAnsi="Arial" w:cs="Arial"/>
        </w:rPr>
        <w:t>z 2023 r. poz. 40</w:t>
      </w:r>
      <w:r w:rsidR="00CD51C1" w:rsidRPr="00716290">
        <w:rPr>
          <w:rStyle w:val="markedcontent"/>
          <w:rFonts w:ascii="Arial" w:hAnsi="Arial" w:cs="Arial"/>
        </w:rPr>
        <w:t xml:space="preserve"> i 572</w:t>
      </w:r>
      <w:r w:rsidRPr="00716290">
        <w:rPr>
          <w:rFonts w:ascii="Arial" w:hAnsi="Arial" w:cs="Arial"/>
        </w:rPr>
        <w:t>), art. 16 ust. 2, 3 i 3e ustawy z dnia 25 października 1991 r. o organizowaniu</w:t>
      </w:r>
      <w:r w:rsidR="00A810F8">
        <w:rPr>
          <w:rFonts w:ascii="Arial" w:hAnsi="Arial" w:cs="Arial"/>
        </w:rPr>
        <w:t xml:space="preserve"> </w:t>
      </w:r>
      <w:r w:rsidRPr="00716290">
        <w:rPr>
          <w:rFonts w:ascii="Arial" w:hAnsi="Arial" w:cs="Arial"/>
        </w:rPr>
        <w:t>i prowadzeniu działalności kulturalnej (Dz. U.</w:t>
      </w:r>
      <w:r w:rsidR="00A810F8">
        <w:rPr>
          <w:rFonts w:ascii="Arial" w:hAnsi="Arial" w:cs="Arial"/>
        </w:rPr>
        <w:t xml:space="preserve"> </w:t>
      </w:r>
      <w:r w:rsidRPr="00716290">
        <w:rPr>
          <w:rFonts w:ascii="Arial" w:hAnsi="Arial" w:cs="Arial"/>
        </w:rPr>
        <w:t>z</w:t>
      </w:r>
      <w:r w:rsidR="00A810F8">
        <w:rPr>
          <w:rFonts w:ascii="Arial" w:hAnsi="Arial" w:cs="Arial"/>
        </w:rPr>
        <w:t xml:space="preserve"> </w:t>
      </w:r>
      <w:r w:rsidRPr="00716290">
        <w:rPr>
          <w:rFonts w:ascii="Arial" w:hAnsi="Arial" w:cs="Arial"/>
        </w:rPr>
        <w:t>2020</w:t>
      </w:r>
      <w:r w:rsidR="00A810F8">
        <w:rPr>
          <w:rFonts w:ascii="Arial" w:hAnsi="Arial" w:cs="Arial"/>
        </w:rPr>
        <w:t xml:space="preserve"> </w:t>
      </w:r>
      <w:r w:rsidRPr="00716290">
        <w:rPr>
          <w:rFonts w:ascii="Arial" w:hAnsi="Arial" w:cs="Arial"/>
        </w:rPr>
        <w:t>r.</w:t>
      </w:r>
      <w:r w:rsidR="00A810F8">
        <w:rPr>
          <w:rFonts w:ascii="Arial" w:hAnsi="Arial" w:cs="Arial"/>
        </w:rPr>
        <w:t xml:space="preserve"> </w:t>
      </w:r>
      <w:r w:rsidRPr="00716290">
        <w:rPr>
          <w:rFonts w:ascii="Arial" w:hAnsi="Arial" w:cs="Arial"/>
        </w:rPr>
        <w:t>poz. 194) oraz §</w:t>
      </w:r>
      <w:bookmarkStart w:id="0" w:name="_Hlk129610296"/>
      <w:r w:rsidRPr="00716290">
        <w:rPr>
          <w:rFonts w:ascii="Arial" w:hAnsi="Arial" w:cs="Arial"/>
        </w:rPr>
        <w:t xml:space="preserve"> </w:t>
      </w:r>
      <w:r w:rsidR="00D14F69" w:rsidRPr="00716290">
        <w:rPr>
          <w:rFonts w:ascii="Arial" w:hAnsi="Arial" w:cs="Arial"/>
        </w:rPr>
        <w:t>6-10</w:t>
      </w:r>
      <w:r w:rsidRPr="00716290">
        <w:rPr>
          <w:rFonts w:ascii="Arial" w:hAnsi="Arial" w:cs="Arial"/>
        </w:rPr>
        <w:t xml:space="preserve"> rozporządzenia Ministra Kultury i Dziedzictwa Narodowego z dnia 1</w:t>
      </w:r>
      <w:r w:rsidR="00D14F69" w:rsidRPr="00716290">
        <w:rPr>
          <w:rFonts w:ascii="Arial" w:hAnsi="Arial" w:cs="Arial"/>
        </w:rPr>
        <w:t>8</w:t>
      </w:r>
      <w:r w:rsidRPr="00716290">
        <w:rPr>
          <w:rFonts w:ascii="Arial" w:hAnsi="Arial" w:cs="Arial"/>
        </w:rPr>
        <w:t xml:space="preserve"> kwietnia 2019 r. w sprawie </w:t>
      </w:r>
      <w:bookmarkEnd w:id="0"/>
      <w:r w:rsidR="00D14F69" w:rsidRPr="00716290">
        <w:rPr>
          <w:rFonts w:ascii="Arial" w:hAnsi="Arial" w:cs="Arial"/>
        </w:rPr>
        <w:t>konkursu na kandydata na stanowisko dyrektora instytucji kultury</w:t>
      </w:r>
      <w:r w:rsidRPr="00716290">
        <w:rPr>
          <w:rFonts w:ascii="Arial" w:hAnsi="Arial" w:cs="Arial"/>
        </w:rPr>
        <w:t xml:space="preserve"> (Dz. U. z 2019 r. poz.724)</w:t>
      </w:r>
    </w:p>
    <w:p w14:paraId="173E01FF" w14:textId="77777777" w:rsidR="000F2619" w:rsidRPr="00716290" w:rsidRDefault="000F2619" w:rsidP="006626DE">
      <w:pPr>
        <w:spacing w:line="264" w:lineRule="auto"/>
        <w:ind w:left="11" w:hanging="11"/>
        <w:rPr>
          <w:rFonts w:ascii="Arial" w:hAnsi="Arial" w:cs="Arial"/>
          <w:color w:val="FF0000"/>
        </w:rPr>
      </w:pPr>
    </w:p>
    <w:p w14:paraId="40DF64C9" w14:textId="77777777" w:rsidR="00DE3A31" w:rsidRPr="00716290" w:rsidRDefault="00DE3A31" w:rsidP="006626DE">
      <w:pPr>
        <w:spacing w:line="288" w:lineRule="auto"/>
        <w:rPr>
          <w:rFonts w:ascii="Arial" w:hAnsi="Arial" w:cs="Arial"/>
          <w:b/>
        </w:rPr>
      </w:pPr>
      <w:r w:rsidRPr="00716290">
        <w:rPr>
          <w:rFonts w:ascii="Arial" w:hAnsi="Arial" w:cs="Arial"/>
          <w:b/>
        </w:rPr>
        <w:t>z</w:t>
      </w:r>
      <w:r w:rsidR="000F2619" w:rsidRPr="00716290">
        <w:rPr>
          <w:rFonts w:ascii="Arial" w:hAnsi="Arial" w:cs="Arial"/>
          <w:b/>
        </w:rPr>
        <w:t>arządza się</w:t>
      </w:r>
      <w:r w:rsidRPr="00716290">
        <w:rPr>
          <w:rFonts w:ascii="Arial" w:hAnsi="Arial" w:cs="Arial"/>
          <w:b/>
        </w:rPr>
        <w:t>, co następuje:</w:t>
      </w:r>
    </w:p>
    <w:p w14:paraId="552A41FE" w14:textId="77777777" w:rsidR="00DE3A31" w:rsidRPr="00716290" w:rsidRDefault="00DE3A31" w:rsidP="006626DE">
      <w:pPr>
        <w:spacing w:line="288" w:lineRule="auto"/>
        <w:rPr>
          <w:rFonts w:ascii="Arial" w:hAnsi="Arial" w:cs="Arial"/>
        </w:rPr>
      </w:pPr>
    </w:p>
    <w:p w14:paraId="51329858" w14:textId="77777777" w:rsidR="00DE3A31" w:rsidRPr="00716290" w:rsidRDefault="00DE3A31" w:rsidP="006626DE">
      <w:pPr>
        <w:spacing w:line="288" w:lineRule="auto"/>
        <w:rPr>
          <w:rFonts w:ascii="Arial" w:hAnsi="Arial" w:cs="Arial"/>
        </w:rPr>
      </w:pPr>
      <w:r w:rsidRPr="00716290">
        <w:rPr>
          <w:rFonts w:ascii="Arial" w:hAnsi="Arial" w:cs="Arial"/>
        </w:rPr>
        <w:t>§ 1</w:t>
      </w:r>
      <w:r w:rsidR="000F2619" w:rsidRPr="00716290">
        <w:rPr>
          <w:rFonts w:ascii="Arial" w:hAnsi="Arial" w:cs="Arial"/>
        </w:rPr>
        <w:t>.</w:t>
      </w:r>
      <w:r w:rsidRPr="00716290">
        <w:rPr>
          <w:rFonts w:ascii="Arial" w:hAnsi="Arial" w:cs="Arial"/>
        </w:rPr>
        <w:t xml:space="preserve">Powołuję Komisję Konkursową w celu wyłonienia kandydata na Dyrektora </w:t>
      </w:r>
      <w:r w:rsidR="005328FA" w:rsidRPr="00716290">
        <w:rPr>
          <w:rFonts w:ascii="Arial" w:hAnsi="Arial" w:cs="Arial"/>
        </w:rPr>
        <w:t xml:space="preserve">Galerii Sztuki Współczesnej </w:t>
      </w:r>
      <w:r w:rsidRPr="00716290">
        <w:rPr>
          <w:rFonts w:ascii="Arial" w:hAnsi="Arial" w:cs="Arial"/>
        </w:rPr>
        <w:t>we Włocławku w składzie określonym</w:t>
      </w:r>
      <w:r w:rsidR="000F2619" w:rsidRPr="00716290">
        <w:rPr>
          <w:rFonts w:ascii="Arial" w:hAnsi="Arial" w:cs="Arial"/>
        </w:rPr>
        <w:t xml:space="preserve"> </w:t>
      </w:r>
      <w:r w:rsidRPr="00716290">
        <w:rPr>
          <w:rFonts w:ascii="Arial" w:hAnsi="Arial" w:cs="Arial"/>
        </w:rPr>
        <w:t>w załączniku nr 1 do niniejszego zarządzenia.</w:t>
      </w:r>
    </w:p>
    <w:p w14:paraId="1D0B5777" w14:textId="77777777" w:rsidR="000F2619" w:rsidRPr="00716290" w:rsidRDefault="000F2619" w:rsidP="006626DE">
      <w:pPr>
        <w:spacing w:line="288" w:lineRule="auto"/>
        <w:rPr>
          <w:rFonts w:ascii="Arial" w:hAnsi="Arial" w:cs="Arial"/>
        </w:rPr>
      </w:pPr>
    </w:p>
    <w:p w14:paraId="57272E7F" w14:textId="77777777" w:rsidR="000F2619" w:rsidRPr="00716290" w:rsidRDefault="000F2619" w:rsidP="006626DE">
      <w:pPr>
        <w:spacing w:line="288" w:lineRule="auto"/>
        <w:rPr>
          <w:rFonts w:ascii="Arial" w:hAnsi="Arial" w:cs="Arial"/>
        </w:rPr>
      </w:pPr>
      <w:r w:rsidRPr="00716290">
        <w:rPr>
          <w:rFonts w:ascii="Arial" w:hAnsi="Arial" w:cs="Arial"/>
        </w:rPr>
        <w:t xml:space="preserve">2. Na przewodniczącego Komisji wyznaczam Panią </w:t>
      </w:r>
      <w:r w:rsidR="005328FA" w:rsidRPr="00716290">
        <w:rPr>
          <w:rFonts w:ascii="Arial" w:hAnsi="Arial" w:cs="Arial"/>
        </w:rPr>
        <w:t xml:space="preserve">Domicelę </w:t>
      </w:r>
      <w:proofErr w:type="spellStart"/>
      <w:r w:rsidR="005328FA" w:rsidRPr="00716290">
        <w:rPr>
          <w:rFonts w:ascii="Arial" w:hAnsi="Arial" w:cs="Arial"/>
        </w:rPr>
        <w:t>Kopaczewską</w:t>
      </w:r>
      <w:proofErr w:type="spellEnd"/>
      <w:r w:rsidR="005328FA" w:rsidRPr="00716290">
        <w:rPr>
          <w:rFonts w:ascii="Arial" w:hAnsi="Arial" w:cs="Arial"/>
        </w:rPr>
        <w:t xml:space="preserve"> </w:t>
      </w:r>
      <w:r w:rsidRPr="00716290">
        <w:rPr>
          <w:rFonts w:ascii="Arial" w:hAnsi="Arial" w:cs="Arial"/>
        </w:rPr>
        <w:t>Zastępcę Prezydenta Miasta Włocławek.</w:t>
      </w:r>
    </w:p>
    <w:p w14:paraId="152F95CE" w14:textId="77777777" w:rsidR="00DE3A31" w:rsidRPr="00716290" w:rsidRDefault="00DE3A31" w:rsidP="006626DE">
      <w:pPr>
        <w:spacing w:line="288" w:lineRule="auto"/>
        <w:rPr>
          <w:rFonts w:ascii="Arial" w:hAnsi="Arial" w:cs="Arial"/>
        </w:rPr>
      </w:pPr>
    </w:p>
    <w:p w14:paraId="5D92C73E" w14:textId="77777777" w:rsidR="00DE3A31" w:rsidRPr="00716290" w:rsidRDefault="00DE3A31" w:rsidP="006626DE">
      <w:pPr>
        <w:spacing w:line="288" w:lineRule="auto"/>
        <w:rPr>
          <w:rFonts w:ascii="Arial" w:hAnsi="Arial" w:cs="Arial"/>
        </w:rPr>
      </w:pPr>
      <w:r w:rsidRPr="00716290">
        <w:rPr>
          <w:rFonts w:ascii="Arial" w:hAnsi="Arial" w:cs="Arial"/>
        </w:rPr>
        <w:t>§ 2</w:t>
      </w:r>
      <w:r w:rsidR="000F2619" w:rsidRPr="00716290">
        <w:rPr>
          <w:rFonts w:ascii="Arial" w:hAnsi="Arial" w:cs="Arial"/>
        </w:rPr>
        <w:t xml:space="preserve">. </w:t>
      </w:r>
      <w:r w:rsidRPr="00716290">
        <w:rPr>
          <w:rFonts w:ascii="Arial" w:hAnsi="Arial" w:cs="Arial"/>
        </w:rPr>
        <w:t>Szczegółowy tryb pracy Komisji określa regulamin, stanowiący załącznik nr 2.</w:t>
      </w:r>
    </w:p>
    <w:p w14:paraId="62F27355" w14:textId="77777777" w:rsidR="005B5472" w:rsidRPr="00716290" w:rsidRDefault="005B5472" w:rsidP="006626DE">
      <w:pPr>
        <w:spacing w:line="288" w:lineRule="auto"/>
        <w:rPr>
          <w:rFonts w:ascii="Arial" w:hAnsi="Arial" w:cs="Arial"/>
        </w:rPr>
      </w:pPr>
    </w:p>
    <w:p w14:paraId="0A3F6D9B" w14:textId="77777777" w:rsidR="005B5472" w:rsidRPr="00716290" w:rsidRDefault="005B5472" w:rsidP="006626DE">
      <w:pPr>
        <w:spacing w:line="288" w:lineRule="auto"/>
        <w:rPr>
          <w:rFonts w:ascii="Arial" w:hAnsi="Arial" w:cs="Arial"/>
        </w:rPr>
      </w:pPr>
      <w:r w:rsidRPr="00716290">
        <w:rPr>
          <w:rFonts w:ascii="Arial" w:hAnsi="Arial" w:cs="Arial"/>
        </w:rPr>
        <w:t xml:space="preserve">§ 3. </w:t>
      </w:r>
      <w:r w:rsidR="008E0D8B" w:rsidRPr="00716290">
        <w:rPr>
          <w:rFonts w:ascii="Arial" w:hAnsi="Arial" w:cs="Arial"/>
        </w:rPr>
        <w:t>Pierwsze p</w:t>
      </w:r>
      <w:r w:rsidRPr="00716290">
        <w:rPr>
          <w:rFonts w:ascii="Arial" w:hAnsi="Arial" w:cs="Arial"/>
        </w:rPr>
        <w:t xml:space="preserve">osiedzenie Komisji Konkursowej w celu wyłonienia kandydata na stanowisko dyrektora </w:t>
      </w:r>
      <w:r w:rsidR="005328FA" w:rsidRPr="00716290">
        <w:rPr>
          <w:rFonts w:ascii="Arial" w:hAnsi="Arial" w:cs="Arial"/>
        </w:rPr>
        <w:t>Galerii Sztuki Współczesnej</w:t>
      </w:r>
      <w:r w:rsidRPr="00716290">
        <w:rPr>
          <w:rFonts w:ascii="Arial" w:hAnsi="Arial" w:cs="Arial"/>
        </w:rPr>
        <w:t xml:space="preserve"> we Włocławku odbędzie się </w:t>
      </w:r>
      <w:r w:rsidR="005328FA" w:rsidRPr="00716290">
        <w:rPr>
          <w:rFonts w:ascii="Arial" w:hAnsi="Arial" w:cs="Arial"/>
        </w:rPr>
        <w:t>6 czerwca</w:t>
      </w:r>
      <w:r w:rsidRPr="00716290">
        <w:rPr>
          <w:rFonts w:ascii="Arial" w:hAnsi="Arial" w:cs="Arial"/>
        </w:rPr>
        <w:t xml:space="preserve"> 20</w:t>
      </w:r>
      <w:r w:rsidR="005328FA" w:rsidRPr="00716290">
        <w:rPr>
          <w:rFonts w:ascii="Arial" w:hAnsi="Arial" w:cs="Arial"/>
        </w:rPr>
        <w:t>23</w:t>
      </w:r>
      <w:r w:rsidRPr="00716290">
        <w:rPr>
          <w:rFonts w:ascii="Arial" w:hAnsi="Arial" w:cs="Arial"/>
        </w:rPr>
        <w:t xml:space="preserve"> r., w sali 302 Urzędu Miasta Włocławek, Zielony Rynek 11/13.</w:t>
      </w:r>
    </w:p>
    <w:p w14:paraId="3E5C9219" w14:textId="77777777" w:rsidR="000F2619" w:rsidRPr="00716290" w:rsidRDefault="000F2619" w:rsidP="006626DE">
      <w:pPr>
        <w:spacing w:line="288" w:lineRule="auto"/>
        <w:rPr>
          <w:rFonts w:ascii="Arial" w:hAnsi="Arial" w:cs="Arial"/>
        </w:rPr>
      </w:pPr>
    </w:p>
    <w:p w14:paraId="005DAB2B" w14:textId="77777777" w:rsidR="00DE3A31" w:rsidRPr="00716290" w:rsidRDefault="005B5472" w:rsidP="006626DE">
      <w:pPr>
        <w:spacing w:line="288" w:lineRule="auto"/>
        <w:rPr>
          <w:rFonts w:ascii="Arial" w:hAnsi="Arial" w:cs="Arial"/>
        </w:rPr>
      </w:pPr>
      <w:r w:rsidRPr="00716290">
        <w:rPr>
          <w:rFonts w:ascii="Arial" w:hAnsi="Arial" w:cs="Arial"/>
        </w:rPr>
        <w:t>§ 4</w:t>
      </w:r>
      <w:r w:rsidR="000F2619" w:rsidRPr="00716290">
        <w:rPr>
          <w:rFonts w:ascii="Arial" w:hAnsi="Arial" w:cs="Arial"/>
        </w:rPr>
        <w:t xml:space="preserve">. </w:t>
      </w:r>
      <w:r w:rsidR="00DE3A31" w:rsidRPr="00716290">
        <w:rPr>
          <w:rFonts w:ascii="Arial" w:hAnsi="Arial" w:cs="Arial"/>
        </w:rPr>
        <w:t xml:space="preserve">Wykonanie </w:t>
      </w:r>
      <w:r w:rsidR="000F2619" w:rsidRPr="00716290">
        <w:rPr>
          <w:rFonts w:ascii="Arial" w:hAnsi="Arial" w:cs="Arial"/>
        </w:rPr>
        <w:t>zarządzenia powierza się Dyrektorowi Wydziału Kultury, Promocji i Komunikacji Społecznej.</w:t>
      </w:r>
    </w:p>
    <w:p w14:paraId="247C3B2F" w14:textId="77777777" w:rsidR="00DE3A31" w:rsidRPr="00716290" w:rsidRDefault="00DE3A31" w:rsidP="006626DE">
      <w:pPr>
        <w:spacing w:line="288" w:lineRule="auto"/>
        <w:rPr>
          <w:rFonts w:ascii="Arial" w:hAnsi="Arial" w:cs="Arial"/>
        </w:rPr>
      </w:pPr>
    </w:p>
    <w:p w14:paraId="4CF73425" w14:textId="77777777" w:rsidR="00DE3A31" w:rsidRPr="00716290" w:rsidRDefault="005B5472" w:rsidP="006626DE">
      <w:pPr>
        <w:spacing w:line="288" w:lineRule="auto"/>
        <w:rPr>
          <w:rFonts w:ascii="Arial" w:hAnsi="Arial" w:cs="Arial"/>
        </w:rPr>
      </w:pPr>
      <w:r w:rsidRPr="00716290">
        <w:rPr>
          <w:rFonts w:ascii="Arial" w:hAnsi="Arial" w:cs="Arial"/>
        </w:rPr>
        <w:t>§ 5</w:t>
      </w:r>
      <w:r w:rsidR="000F2619" w:rsidRPr="00716290">
        <w:rPr>
          <w:rFonts w:ascii="Arial" w:hAnsi="Arial" w:cs="Arial"/>
        </w:rPr>
        <w:t xml:space="preserve">. </w:t>
      </w:r>
      <w:r w:rsidR="00DE3A31" w:rsidRPr="00716290">
        <w:rPr>
          <w:rFonts w:ascii="Arial" w:hAnsi="Arial" w:cs="Arial"/>
        </w:rPr>
        <w:t>Zarządzenie wchodzi w życie z dniem podpisania.</w:t>
      </w:r>
    </w:p>
    <w:p w14:paraId="4BD5CAC3" w14:textId="77777777" w:rsidR="007231BE" w:rsidRDefault="007231BE">
      <w:pPr>
        <w:rPr>
          <w:rFonts w:ascii="Arial" w:hAnsi="Arial" w:cs="Arial"/>
        </w:rPr>
      </w:pPr>
      <w:r>
        <w:rPr>
          <w:rFonts w:ascii="Arial" w:hAnsi="Arial" w:cs="Arial"/>
        </w:rPr>
        <w:br w:type="page"/>
      </w:r>
    </w:p>
    <w:p w14:paraId="0BE00779" w14:textId="07A47980" w:rsidR="00A67B3A" w:rsidRPr="00716290" w:rsidRDefault="00A67B3A" w:rsidP="00186F55">
      <w:pPr>
        <w:pStyle w:val="n2"/>
      </w:pPr>
      <w:r w:rsidRPr="00716290">
        <w:lastRenderedPageBreak/>
        <w:t>Załącznik Nr 1</w:t>
      </w:r>
      <w:r w:rsidR="006626DE" w:rsidRPr="00716290">
        <w:t xml:space="preserve"> </w:t>
      </w:r>
      <w:r w:rsidRPr="00716290">
        <w:t xml:space="preserve">do Zarządzenia Nr </w:t>
      </w:r>
      <w:r w:rsidR="00323C09">
        <w:t>217/2023</w:t>
      </w:r>
      <w:r w:rsidR="00323C09" w:rsidRPr="00716290">
        <w:t xml:space="preserve"> </w:t>
      </w:r>
      <w:r w:rsidR="006626DE" w:rsidRPr="00716290">
        <w:t>P</w:t>
      </w:r>
      <w:r w:rsidRPr="00716290">
        <w:t xml:space="preserve">rezydenta Miasta Włocławek z dnia </w:t>
      </w:r>
      <w:r w:rsidR="00323C09">
        <w:t>24 maja 2023 r.</w:t>
      </w:r>
    </w:p>
    <w:p w14:paraId="2C8B64DB" w14:textId="77777777" w:rsidR="00A67B3A" w:rsidRPr="00716290" w:rsidRDefault="00A67B3A" w:rsidP="006626DE">
      <w:pPr>
        <w:spacing w:line="288" w:lineRule="auto"/>
        <w:rPr>
          <w:rFonts w:ascii="Arial" w:hAnsi="Arial" w:cs="Arial"/>
        </w:rPr>
      </w:pPr>
    </w:p>
    <w:p w14:paraId="7AA8EC5D" w14:textId="77777777" w:rsidR="00A67B3A" w:rsidRPr="00716290" w:rsidRDefault="00A67B3A" w:rsidP="006626DE">
      <w:pPr>
        <w:spacing w:line="288" w:lineRule="auto"/>
        <w:rPr>
          <w:rFonts w:ascii="Arial" w:hAnsi="Arial" w:cs="Arial"/>
          <w:b/>
        </w:rPr>
      </w:pPr>
      <w:r w:rsidRPr="00716290">
        <w:rPr>
          <w:rFonts w:ascii="Arial" w:hAnsi="Arial" w:cs="Arial"/>
          <w:b/>
        </w:rPr>
        <w:t xml:space="preserve">Skład Komisji Konkursowej dla wyłonienia dyrektora </w:t>
      </w:r>
      <w:r w:rsidR="005328FA" w:rsidRPr="00716290">
        <w:rPr>
          <w:rFonts w:ascii="Arial" w:hAnsi="Arial" w:cs="Arial"/>
          <w:b/>
        </w:rPr>
        <w:t xml:space="preserve">Galerii Sztuki Współczesnej </w:t>
      </w:r>
      <w:r w:rsidRPr="00716290">
        <w:rPr>
          <w:rFonts w:ascii="Arial" w:hAnsi="Arial" w:cs="Arial"/>
          <w:b/>
        </w:rPr>
        <w:t>we Włocławku:</w:t>
      </w:r>
    </w:p>
    <w:p w14:paraId="3D809E93" w14:textId="77777777" w:rsidR="00A67B3A" w:rsidRPr="00716290" w:rsidRDefault="00A67B3A" w:rsidP="006626DE">
      <w:pPr>
        <w:spacing w:line="288" w:lineRule="auto"/>
        <w:rPr>
          <w:rFonts w:ascii="Arial" w:hAnsi="Arial" w:cs="Arial"/>
          <w:b/>
        </w:rPr>
      </w:pPr>
    </w:p>
    <w:p w14:paraId="0A5051BC" w14:textId="77777777" w:rsidR="00A67B3A" w:rsidRPr="00716290" w:rsidRDefault="00A67B3A" w:rsidP="006626DE">
      <w:pPr>
        <w:numPr>
          <w:ilvl w:val="0"/>
          <w:numId w:val="2"/>
        </w:numPr>
        <w:spacing w:line="360" w:lineRule="auto"/>
        <w:rPr>
          <w:rFonts w:ascii="Arial" w:hAnsi="Arial" w:cs="Arial"/>
        </w:rPr>
      </w:pPr>
      <w:r w:rsidRPr="00716290">
        <w:rPr>
          <w:rFonts w:ascii="Arial" w:hAnsi="Arial" w:cs="Arial"/>
        </w:rPr>
        <w:t>Zastępc</w:t>
      </w:r>
      <w:r w:rsidR="006E4BD3" w:rsidRPr="00716290">
        <w:rPr>
          <w:rFonts w:ascii="Arial" w:hAnsi="Arial" w:cs="Arial"/>
        </w:rPr>
        <w:t>a Prezydenta Miasta Włocławek</w:t>
      </w:r>
    </w:p>
    <w:p w14:paraId="465C5517" w14:textId="77777777" w:rsidR="006E4BD3" w:rsidRPr="00716290" w:rsidRDefault="005328FA" w:rsidP="006626DE">
      <w:pPr>
        <w:spacing w:line="360" w:lineRule="auto"/>
        <w:ind w:left="720"/>
        <w:rPr>
          <w:rFonts w:ascii="Arial" w:hAnsi="Arial" w:cs="Arial"/>
          <w:b/>
        </w:rPr>
      </w:pPr>
      <w:r w:rsidRPr="00716290">
        <w:rPr>
          <w:rFonts w:ascii="Arial" w:hAnsi="Arial" w:cs="Arial"/>
          <w:b/>
        </w:rPr>
        <w:t>p. Domicela Kopaczewska</w:t>
      </w:r>
    </w:p>
    <w:p w14:paraId="5F392B3F" w14:textId="77777777" w:rsidR="00A67B3A" w:rsidRPr="00716290" w:rsidRDefault="006E4BD3" w:rsidP="006626DE">
      <w:pPr>
        <w:numPr>
          <w:ilvl w:val="0"/>
          <w:numId w:val="2"/>
        </w:numPr>
        <w:spacing w:line="360" w:lineRule="auto"/>
        <w:rPr>
          <w:rFonts w:ascii="Arial" w:hAnsi="Arial" w:cs="Arial"/>
        </w:rPr>
      </w:pPr>
      <w:r w:rsidRPr="00716290">
        <w:rPr>
          <w:rFonts w:ascii="Arial" w:hAnsi="Arial" w:cs="Arial"/>
        </w:rPr>
        <w:t>Sekretarz Miasta Włocławek</w:t>
      </w:r>
    </w:p>
    <w:p w14:paraId="2F3CEC33" w14:textId="77777777" w:rsidR="00A67B3A" w:rsidRPr="00716290" w:rsidRDefault="006E4BD3" w:rsidP="006626DE">
      <w:pPr>
        <w:spacing w:line="360" w:lineRule="auto"/>
        <w:ind w:left="720"/>
        <w:rPr>
          <w:rFonts w:ascii="Arial" w:hAnsi="Arial" w:cs="Arial"/>
          <w:b/>
        </w:rPr>
      </w:pPr>
      <w:r w:rsidRPr="00716290">
        <w:rPr>
          <w:rFonts w:ascii="Arial" w:hAnsi="Arial" w:cs="Arial"/>
          <w:b/>
        </w:rPr>
        <w:t>p. Wiesława Konopczyńska</w:t>
      </w:r>
    </w:p>
    <w:p w14:paraId="4F3E31F9" w14:textId="77777777" w:rsidR="00A67B3A" w:rsidRPr="00716290" w:rsidRDefault="00AC231B" w:rsidP="006626DE">
      <w:pPr>
        <w:numPr>
          <w:ilvl w:val="0"/>
          <w:numId w:val="2"/>
        </w:numPr>
        <w:spacing w:line="360" w:lineRule="auto"/>
        <w:rPr>
          <w:rFonts w:ascii="Arial" w:hAnsi="Arial" w:cs="Arial"/>
        </w:rPr>
      </w:pPr>
      <w:r w:rsidRPr="00716290">
        <w:rPr>
          <w:rFonts w:ascii="Arial" w:hAnsi="Arial" w:cs="Arial"/>
        </w:rPr>
        <w:t xml:space="preserve">Kierownik Referatu </w:t>
      </w:r>
      <w:r w:rsidR="00A67B3A" w:rsidRPr="00716290">
        <w:rPr>
          <w:rFonts w:ascii="Arial" w:hAnsi="Arial" w:cs="Arial"/>
        </w:rPr>
        <w:t>Kultury</w:t>
      </w:r>
      <w:r w:rsidR="00B21F3B" w:rsidRPr="00716290">
        <w:rPr>
          <w:rFonts w:ascii="Arial" w:hAnsi="Arial" w:cs="Arial"/>
        </w:rPr>
        <w:t xml:space="preserve"> i Promocji w Wydziale Kultury, Promocji i Komunikacji Społecznej</w:t>
      </w:r>
    </w:p>
    <w:p w14:paraId="2010084F" w14:textId="77777777" w:rsidR="00A67B3A" w:rsidRPr="00716290" w:rsidRDefault="006E4BD3" w:rsidP="006626DE">
      <w:pPr>
        <w:spacing w:line="360" w:lineRule="auto"/>
        <w:ind w:left="720"/>
        <w:rPr>
          <w:rFonts w:ascii="Arial" w:hAnsi="Arial" w:cs="Arial"/>
          <w:b/>
        </w:rPr>
      </w:pPr>
      <w:r w:rsidRPr="00716290">
        <w:rPr>
          <w:rFonts w:ascii="Arial" w:hAnsi="Arial" w:cs="Arial"/>
          <w:b/>
        </w:rPr>
        <w:t>p. Aleksandra Kulińska</w:t>
      </w:r>
    </w:p>
    <w:p w14:paraId="221B72ED" w14:textId="77777777" w:rsidR="00A67B3A" w:rsidRPr="00716290" w:rsidRDefault="00683642" w:rsidP="006626DE">
      <w:pPr>
        <w:numPr>
          <w:ilvl w:val="0"/>
          <w:numId w:val="2"/>
        </w:numPr>
        <w:spacing w:line="360" w:lineRule="auto"/>
        <w:rPr>
          <w:rFonts w:ascii="Arial" w:hAnsi="Arial" w:cs="Arial"/>
        </w:rPr>
      </w:pPr>
      <w:r w:rsidRPr="00716290">
        <w:rPr>
          <w:rFonts w:ascii="Arial" w:hAnsi="Arial" w:cs="Arial"/>
        </w:rPr>
        <w:t xml:space="preserve">Przedstawiciel </w:t>
      </w:r>
      <w:r w:rsidR="00A67B3A" w:rsidRPr="00716290">
        <w:rPr>
          <w:rFonts w:ascii="Arial" w:hAnsi="Arial" w:cs="Arial"/>
        </w:rPr>
        <w:t>Ministerstwa Kultury i Dziedzictwa Narodowego</w:t>
      </w:r>
      <w:r w:rsidRPr="00716290">
        <w:rPr>
          <w:rFonts w:ascii="Arial" w:hAnsi="Arial" w:cs="Arial"/>
        </w:rPr>
        <w:t xml:space="preserve"> w Warszawie</w:t>
      </w:r>
      <w:r w:rsidR="00A67B3A" w:rsidRPr="00716290">
        <w:rPr>
          <w:rFonts w:ascii="Arial" w:hAnsi="Arial" w:cs="Arial"/>
        </w:rPr>
        <w:t xml:space="preserve"> </w:t>
      </w:r>
    </w:p>
    <w:p w14:paraId="1214B8BB" w14:textId="77777777" w:rsidR="006626DE" w:rsidRPr="00716290" w:rsidRDefault="006626DE" w:rsidP="006626DE">
      <w:pPr>
        <w:spacing w:line="360" w:lineRule="auto"/>
        <w:rPr>
          <w:rFonts w:ascii="Arial" w:hAnsi="Arial" w:cs="Arial"/>
        </w:rPr>
      </w:pPr>
    </w:p>
    <w:p w14:paraId="3FFF8E1D" w14:textId="77777777" w:rsidR="00A67B3A" w:rsidRPr="00716290" w:rsidRDefault="006E4BD3" w:rsidP="006626DE">
      <w:pPr>
        <w:spacing w:line="360" w:lineRule="auto"/>
        <w:ind w:left="720"/>
        <w:rPr>
          <w:rFonts w:ascii="Arial" w:hAnsi="Arial" w:cs="Arial"/>
        </w:rPr>
      </w:pPr>
      <w:r w:rsidRPr="00716290">
        <w:rPr>
          <w:rFonts w:ascii="Arial" w:hAnsi="Arial" w:cs="Arial"/>
          <w:b/>
        </w:rPr>
        <w:t xml:space="preserve">p. </w:t>
      </w:r>
      <w:r w:rsidR="005328FA" w:rsidRPr="00716290">
        <w:rPr>
          <w:rFonts w:ascii="Arial" w:hAnsi="Arial" w:cs="Arial"/>
          <w:b/>
        </w:rPr>
        <w:t xml:space="preserve">Jarosław </w:t>
      </w:r>
      <w:proofErr w:type="spellStart"/>
      <w:r w:rsidR="005328FA" w:rsidRPr="00716290">
        <w:rPr>
          <w:rFonts w:ascii="Arial" w:hAnsi="Arial" w:cs="Arial"/>
          <w:b/>
        </w:rPr>
        <w:t>Denisiuk</w:t>
      </w:r>
      <w:proofErr w:type="spellEnd"/>
      <w:r w:rsidRPr="00716290">
        <w:rPr>
          <w:rFonts w:ascii="Arial" w:hAnsi="Arial" w:cs="Arial"/>
          <w:b/>
        </w:rPr>
        <w:t xml:space="preserve"> </w:t>
      </w:r>
      <w:r w:rsidRPr="00716290">
        <w:rPr>
          <w:rFonts w:ascii="Arial" w:hAnsi="Arial" w:cs="Arial"/>
          <w:bCs/>
        </w:rPr>
        <w:t xml:space="preserve">– </w:t>
      </w:r>
      <w:r w:rsidR="005328FA" w:rsidRPr="00716290">
        <w:rPr>
          <w:rFonts w:ascii="Arial" w:hAnsi="Arial" w:cs="Arial"/>
        </w:rPr>
        <w:t>Zastępca Dyrektora Departamentu Narodowych Instytucji Kultury</w:t>
      </w:r>
    </w:p>
    <w:p w14:paraId="49FBC082" w14:textId="77777777" w:rsidR="00A67B3A" w:rsidRPr="00716290" w:rsidRDefault="00683642" w:rsidP="006626DE">
      <w:pPr>
        <w:numPr>
          <w:ilvl w:val="0"/>
          <w:numId w:val="2"/>
        </w:numPr>
        <w:spacing w:line="360" w:lineRule="auto"/>
        <w:rPr>
          <w:rFonts w:ascii="Arial" w:hAnsi="Arial" w:cs="Arial"/>
        </w:rPr>
      </w:pPr>
      <w:r w:rsidRPr="00716290">
        <w:rPr>
          <w:rFonts w:ascii="Arial" w:hAnsi="Arial" w:cs="Arial"/>
        </w:rPr>
        <w:t xml:space="preserve">Przedstawiciel </w:t>
      </w:r>
      <w:r w:rsidR="00A67B3A" w:rsidRPr="00716290">
        <w:rPr>
          <w:rFonts w:ascii="Arial" w:hAnsi="Arial" w:cs="Arial"/>
        </w:rPr>
        <w:t>Ministerstwa Kultury i Dziedzictwa Narodowego</w:t>
      </w:r>
      <w:r w:rsidRPr="00716290">
        <w:rPr>
          <w:rFonts w:ascii="Arial" w:hAnsi="Arial" w:cs="Arial"/>
        </w:rPr>
        <w:t xml:space="preserve"> w Warszawie</w:t>
      </w:r>
    </w:p>
    <w:p w14:paraId="5A150A20" w14:textId="77777777" w:rsidR="006E4BD3" w:rsidRPr="00716290" w:rsidRDefault="006E4BD3" w:rsidP="006626DE">
      <w:pPr>
        <w:spacing w:line="360" w:lineRule="auto"/>
        <w:ind w:left="720"/>
        <w:rPr>
          <w:rFonts w:ascii="Arial" w:hAnsi="Arial" w:cs="Arial"/>
          <w:bCs/>
        </w:rPr>
      </w:pPr>
      <w:r w:rsidRPr="00716290">
        <w:rPr>
          <w:rFonts w:ascii="Arial" w:hAnsi="Arial" w:cs="Arial"/>
          <w:b/>
        </w:rPr>
        <w:t xml:space="preserve">p. </w:t>
      </w:r>
      <w:r w:rsidR="005328FA" w:rsidRPr="00716290">
        <w:rPr>
          <w:rFonts w:ascii="Arial" w:hAnsi="Arial" w:cs="Arial"/>
          <w:b/>
        </w:rPr>
        <w:t xml:space="preserve">dr Sebastian Dudzik </w:t>
      </w:r>
      <w:r w:rsidR="005328FA" w:rsidRPr="00716290">
        <w:rPr>
          <w:rFonts w:ascii="Arial" w:hAnsi="Arial" w:cs="Arial"/>
          <w:bCs/>
        </w:rPr>
        <w:t>–</w:t>
      </w:r>
      <w:r w:rsidR="005328FA" w:rsidRPr="00716290">
        <w:rPr>
          <w:rFonts w:ascii="Arial" w:hAnsi="Arial" w:cs="Arial"/>
          <w:b/>
        </w:rPr>
        <w:t xml:space="preserve"> </w:t>
      </w:r>
      <w:r w:rsidR="005328FA" w:rsidRPr="00716290">
        <w:rPr>
          <w:rFonts w:ascii="Arial" w:hAnsi="Arial" w:cs="Arial"/>
          <w:bCs/>
        </w:rPr>
        <w:t>historyk sztuki, adiunkt na Wydziale Sztuk Pięknych Uniwersytetu Mikołaja Kopernika w Toruniu</w:t>
      </w:r>
    </w:p>
    <w:p w14:paraId="743251BA" w14:textId="77777777" w:rsidR="006E4BD3" w:rsidRPr="00716290" w:rsidRDefault="0065386F" w:rsidP="006626DE">
      <w:pPr>
        <w:numPr>
          <w:ilvl w:val="0"/>
          <w:numId w:val="2"/>
        </w:numPr>
        <w:spacing w:line="360" w:lineRule="auto"/>
        <w:rPr>
          <w:rFonts w:ascii="Arial" w:hAnsi="Arial" w:cs="Arial"/>
        </w:rPr>
      </w:pPr>
      <w:r w:rsidRPr="00716290">
        <w:rPr>
          <w:rFonts w:ascii="Arial" w:hAnsi="Arial" w:cs="Arial"/>
        </w:rPr>
        <w:t xml:space="preserve">Przedstawiciel Fundacji </w:t>
      </w:r>
      <w:proofErr w:type="spellStart"/>
      <w:r w:rsidRPr="00716290">
        <w:rPr>
          <w:rFonts w:ascii="Arial" w:hAnsi="Arial" w:cs="Arial"/>
        </w:rPr>
        <w:t>Pinata</w:t>
      </w:r>
      <w:proofErr w:type="spellEnd"/>
    </w:p>
    <w:p w14:paraId="4976402F" w14:textId="77777777" w:rsidR="0065386F" w:rsidRPr="00716290" w:rsidRDefault="0065386F" w:rsidP="006626DE">
      <w:pPr>
        <w:spacing w:line="360" w:lineRule="auto"/>
        <w:ind w:left="720" w:right="-142"/>
        <w:rPr>
          <w:rFonts w:ascii="Arial" w:hAnsi="Arial" w:cs="Arial"/>
        </w:rPr>
      </w:pPr>
      <w:r w:rsidRPr="00716290">
        <w:rPr>
          <w:rFonts w:ascii="Arial" w:hAnsi="Arial" w:cs="Arial"/>
          <w:b/>
          <w:bCs/>
        </w:rPr>
        <w:t>p. dr Alicja Wieczorek</w:t>
      </w:r>
      <w:r w:rsidRPr="00716290">
        <w:rPr>
          <w:rFonts w:ascii="Arial" w:hAnsi="Arial" w:cs="Arial"/>
        </w:rPr>
        <w:t xml:space="preserve"> - adiunkt w Instytucie Sztuk Wizualnych na Wydziale Sztuki Uniwersytetu Jana Kochanowskiego w Kielcach, członek ZPAP Okręgu Toruńskiego</w:t>
      </w:r>
    </w:p>
    <w:p w14:paraId="58892F67" w14:textId="77777777" w:rsidR="0065386F" w:rsidRPr="00716290" w:rsidRDefault="0065386F" w:rsidP="006626DE">
      <w:pPr>
        <w:numPr>
          <w:ilvl w:val="0"/>
          <w:numId w:val="2"/>
        </w:numPr>
        <w:spacing w:line="360" w:lineRule="auto"/>
        <w:rPr>
          <w:rFonts w:ascii="Arial" w:hAnsi="Arial" w:cs="Arial"/>
        </w:rPr>
      </w:pPr>
      <w:r w:rsidRPr="00716290">
        <w:rPr>
          <w:rFonts w:ascii="Arial" w:hAnsi="Arial" w:cs="Arial"/>
        </w:rPr>
        <w:t>Przedstawiciel Stowarzyszenia Bibliotekarzy Polskich, Okręg w Toruniu</w:t>
      </w:r>
    </w:p>
    <w:p w14:paraId="21EC6494" w14:textId="77777777" w:rsidR="0065386F" w:rsidRPr="00716290" w:rsidRDefault="0065386F" w:rsidP="006626DE">
      <w:pPr>
        <w:spacing w:line="360" w:lineRule="auto"/>
        <w:ind w:left="720"/>
        <w:rPr>
          <w:rFonts w:ascii="Arial" w:hAnsi="Arial" w:cs="Arial"/>
        </w:rPr>
      </w:pPr>
      <w:r w:rsidRPr="00716290">
        <w:rPr>
          <w:rFonts w:ascii="Arial" w:hAnsi="Arial" w:cs="Arial"/>
          <w:b/>
          <w:bCs/>
        </w:rPr>
        <w:t>p. Janusz Bisaga</w:t>
      </w:r>
      <w:r w:rsidRPr="00716290">
        <w:rPr>
          <w:rFonts w:ascii="Arial" w:hAnsi="Arial" w:cs="Arial"/>
        </w:rPr>
        <w:t xml:space="preserve"> – </w:t>
      </w:r>
      <w:r w:rsidR="00925017" w:rsidRPr="00716290">
        <w:rPr>
          <w:rFonts w:ascii="Arial" w:hAnsi="Arial" w:cs="Arial"/>
        </w:rPr>
        <w:t>włocławski artysta rzeźbiarz</w:t>
      </w:r>
    </w:p>
    <w:p w14:paraId="04DB334C" w14:textId="494B5031" w:rsidR="0065386F" w:rsidRPr="00716290" w:rsidRDefault="0065386F" w:rsidP="006626DE">
      <w:pPr>
        <w:spacing w:line="360" w:lineRule="auto"/>
        <w:ind w:firstLine="426"/>
        <w:rPr>
          <w:rFonts w:ascii="Arial" w:hAnsi="Arial" w:cs="Arial"/>
          <w:bCs/>
        </w:rPr>
      </w:pPr>
      <w:r w:rsidRPr="00716290">
        <w:rPr>
          <w:rFonts w:ascii="Arial" w:hAnsi="Arial" w:cs="Arial"/>
          <w:bCs/>
        </w:rPr>
        <w:t>8.</w:t>
      </w:r>
      <w:r w:rsidR="00A810F8">
        <w:rPr>
          <w:rFonts w:ascii="Arial" w:hAnsi="Arial" w:cs="Arial"/>
          <w:bCs/>
        </w:rPr>
        <w:t xml:space="preserve"> </w:t>
      </w:r>
      <w:r w:rsidRPr="00716290">
        <w:rPr>
          <w:rFonts w:ascii="Arial" w:hAnsi="Arial" w:cs="Arial"/>
          <w:bCs/>
        </w:rPr>
        <w:t>Przedstawiciel pracowników Galerii Sztuki Współczesnej we Włocławku</w:t>
      </w:r>
    </w:p>
    <w:p w14:paraId="684BA08E" w14:textId="77777777" w:rsidR="0065386F" w:rsidRPr="00716290" w:rsidRDefault="0065386F" w:rsidP="006626DE">
      <w:pPr>
        <w:spacing w:line="360" w:lineRule="auto"/>
        <w:ind w:firstLine="709"/>
        <w:rPr>
          <w:rFonts w:ascii="Arial" w:hAnsi="Arial" w:cs="Arial"/>
          <w:b/>
        </w:rPr>
      </w:pPr>
      <w:r w:rsidRPr="00716290">
        <w:rPr>
          <w:rFonts w:ascii="Arial" w:hAnsi="Arial" w:cs="Arial"/>
          <w:b/>
        </w:rPr>
        <w:t xml:space="preserve">p. Małgorzata Jabłońska </w:t>
      </w:r>
      <w:r w:rsidRPr="00716290">
        <w:rPr>
          <w:rFonts w:ascii="Arial" w:hAnsi="Arial" w:cs="Arial"/>
          <w:bCs/>
        </w:rPr>
        <w:t>–</w:t>
      </w:r>
      <w:r w:rsidRPr="00716290">
        <w:rPr>
          <w:rFonts w:ascii="Arial" w:hAnsi="Arial" w:cs="Arial"/>
          <w:b/>
        </w:rPr>
        <w:t xml:space="preserve"> </w:t>
      </w:r>
      <w:r w:rsidRPr="00716290">
        <w:rPr>
          <w:rFonts w:ascii="Arial" w:hAnsi="Arial" w:cs="Arial"/>
          <w:bCs/>
        </w:rPr>
        <w:t xml:space="preserve">starszy specjalista działalności podstawowej, instruktor oświatowy </w:t>
      </w:r>
    </w:p>
    <w:p w14:paraId="385B5F66" w14:textId="77777777" w:rsidR="0065386F" w:rsidRPr="00716290" w:rsidRDefault="0065386F" w:rsidP="006626DE">
      <w:pPr>
        <w:numPr>
          <w:ilvl w:val="0"/>
          <w:numId w:val="8"/>
        </w:numPr>
        <w:spacing w:line="360" w:lineRule="auto"/>
        <w:ind w:hanging="654"/>
        <w:rPr>
          <w:rFonts w:ascii="Arial" w:hAnsi="Arial" w:cs="Arial"/>
        </w:rPr>
      </w:pPr>
      <w:r w:rsidRPr="00716290">
        <w:rPr>
          <w:rFonts w:ascii="Arial" w:hAnsi="Arial" w:cs="Arial"/>
        </w:rPr>
        <w:t xml:space="preserve">Przedstawiciel pracowników Galerii Sztuki Współczesnej we Włocławku </w:t>
      </w:r>
    </w:p>
    <w:p w14:paraId="2467908B" w14:textId="77777777" w:rsidR="0065386F" w:rsidRPr="00716290" w:rsidRDefault="0065386F" w:rsidP="006626DE">
      <w:pPr>
        <w:spacing w:line="360" w:lineRule="auto"/>
        <w:ind w:left="720"/>
        <w:rPr>
          <w:rFonts w:ascii="Arial" w:hAnsi="Arial" w:cs="Arial"/>
          <w:bCs/>
        </w:rPr>
      </w:pPr>
      <w:r w:rsidRPr="00716290">
        <w:rPr>
          <w:rFonts w:ascii="Arial" w:hAnsi="Arial" w:cs="Arial"/>
          <w:b/>
        </w:rPr>
        <w:t xml:space="preserve">p. Tomasz Kamiński </w:t>
      </w:r>
      <w:r w:rsidRPr="00716290">
        <w:rPr>
          <w:rFonts w:ascii="Arial" w:hAnsi="Arial" w:cs="Arial"/>
          <w:bCs/>
        </w:rPr>
        <w:t>– starszy specjalista działalności podstawowej, plastyk</w:t>
      </w:r>
    </w:p>
    <w:p w14:paraId="3420D8B9" w14:textId="77777777" w:rsidR="00A67B3A" w:rsidRPr="00716290" w:rsidRDefault="00A67B3A" w:rsidP="006626DE">
      <w:pPr>
        <w:spacing w:line="360" w:lineRule="auto"/>
        <w:rPr>
          <w:rFonts w:ascii="Arial" w:hAnsi="Arial" w:cs="Arial"/>
        </w:rPr>
      </w:pPr>
    </w:p>
    <w:p w14:paraId="6B26FBD5" w14:textId="47A82591" w:rsidR="00A67B3A" w:rsidRPr="00716290" w:rsidRDefault="00A67B3A" w:rsidP="006626DE">
      <w:pPr>
        <w:spacing w:line="360" w:lineRule="auto"/>
        <w:ind w:left="360"/>
        <w:rPr>
          <w:rFonts w:ascii="Arial" w:hAnsi="Arial" w:cs="Arial"/>
        </w:rPr>
      </w:pPr>
      <w:r w:rsidRPr="00716290">
        <w:rPr>
          <w:rFonts w:ascii="Arial" w:hAnsi="Arial" w:cs="Arial"/>
        </w:rPr>
        <w:t xml:space="preserve">Sekretarz Komisji – </w:t>
      </w:r>
      <w:r w:rsidRPr="00716290">
        <w:rPr>
          <w:rFonts w:ascii="Arial" w:hAnsi="Arial" w:cs="Arial"/>
          <w:b/>
        </w:rPr>
        <w:t>Joanna Rudek</w:t>
      </w:r>
      <w:r w:rsidRPr="00716290">
        <w:rPr>
          <w:rFonts w:ascii="Arial" w:hAnsi="Arial" w:cs="Arial"/>
        </w:rPr>
        <w:t>,</w:t>
      </w:r>
      <w:r w:rsidR="00A810F8">
        <w:rPr>
          <w:rFonts w:ascii="Arial" w:hAnsi="Arial" w:cs="Arial"/>
        </w:rPr>
        <w:t xml:space="preserve"> </w:t>
      </w:r>
      <w:r w:rsidR="0065386F" w:rsidRPr="00716290">
        <w:rPr>
          <w:rFonts w:ascii="Arial" w:hAnsi="Arial" w:cs="Arial"/>
        </w:rPr>
        <w:t xml:space="preserve">starszy </w:t>
      </w:r>
      <w:r w:rsidRPr="00716290">
        <w:rPr>
          <w:rFonts w:ascii="Arial" w:hAnsi="Arial" w:cs="Arial"/>
        </w:rPr>
        <w:t>inspektor w Wydziale Kultury, Promocji i Komunikacji Społecznej – Referat Kultury i Promocji</w:t>
      </w:r>
    </w:p>
    <w:p w14:paraId="51981749" w14:textId="77777777" w:rsidR="00A67B3A" w:rsidRPr="00716290" w:rsidRDefault="00A67B3A" w:rsidP="006626DE">
      <w:pPr>
        <w:rPr>
          <w:rFonts w:ascii="Arial" w:hAnsi="Arial" w:cs="Arial"/>
        </w:rPr>
      </w:pPr>
    </w:p>
    <w:p w14:paraId="52C21D91" w14:textId="77777777" w:rsidR="00323C09" w:rsidRDefault="00323C09" w:rsidP="006626DE">
      <w:pPr>
        <w:spacing w:line="360" w:lineRule="auto"/>
        <w:rPr>
          <w:rFonts w:ascii="Arial" w:hAnsi="Arial" w:cs="Arial"/>
        </w:rPr>
      </w:pPr>
    </w:p>
    <w:p w14:paraId="7BF5198A" w14:textId="77777777" w:rsidR="00323C09" w:rsidRDefault="00323C09" w:rsidP="006626DE">
      <w:pPr>
        <w:spacing w:line="360" w:lineRule="auto"/>
        <w:rPr>
          <w:rFonts w:ascii="Arial" w:hAnsi="Arial" w:cs="Arial"/>
        </w:rPr>
      </w:pPr>
    </w:p>
    <w:p w14:paraId="04E1C97C" w14:textId="77777777" w:rsidR="0054694C" w:rsidRPr="00716290" w:rsidRDefault="0054694C" w:rsidP="00186F55">
      <w:pPr>
        <w:pStyle w:val="n2"/>
      </w:pPr>
      <w:r w:rsidRPr="00716290">
        <w:lastRenderedPageBreak/>
        <w:t>Załącznik Nr 2</w:t>
      </w:r>
      <w:r w:rsidR="006626DE" w:rsidRPr="00716290">
        <w:t xml:space="preserve"> </w:t>
      </w:r>
      <w:r w:rsidRPr="00716290">
        <w:t xml:space="preserve">do Zarządzenia Nr </w:t>
      </w:r>
      <w:r w:rsidR="00323C09">
        <w:t xml:space="preserve">217/2023 </w:t>
      </w:r>
      <w:r w:rsidRPr="00716290">
        <w:t>Prezydenta Miasta Włocławek</w:t>
      </w:r>
      <w:r w:rsidR="006626DE" w:rsidRPr="00716290">
        <w:t xml:space="preserve"> z dnia </w:t>
      </w:r>
      <w:r w:rsidR="00323C09">
        <w:t>24 maja 2023 r.</w:t>
      </w:r>
    </w:p>
    <w:p w14:paraId="64FB4162" w14:textId="77777777" w:rsidR="0054694C" w:rsidRPr="00716290" w:rsidRDefault="0054694C" w:rsidP="006626DE">
      <w:pPr>
        <w:spacing w:line="288" w:lineRule="auto"/>
        <w:rPr>
          <w:rFonts w:ascii="Arial" w:hAnsi="Arial" w:cs="Arial"/>
        </w:rPr>
      </w:pPr>
      <w:r w:rsidRPr="00716290">
        <w:rPr>
          <w:rFonts w:ascii="Arial" w:hAnsi="Arial" w:cs="Arial"/>
        </w:rPr>
        <w:t xml:space="preserve"> </w:t>
      </w:r>
    </w:p>
    <w:p w14:paraId="1608344E" w14:textId="015641B4" w:rsidR="0054694C" w:rsidRPr="00716290" w:rsidRDefault="0054694C" w:rsidP="006626DE">
      <w:pPr>
        <w:spacing w:line="288" w:lineRule="auto"/>
        <w:rPr>
          <w:rFonts w:ascii="Arial" w:hAnsi="Arial" w:cs="Arial"/>
          <w:b/>
        </w:rPr>
      </w:pPr>
      <w:r w:rsidRPr="00716290">
        <w:rPr>
          <w:rFonts w:ascii="Arial" w:hAnsi="Arial" w:cs="Arial"/>
          <w:b/>
        </w:rPr>
        <w:t>Regulamin pracy Komisji Konkursowej powołanej w celu przeprowadzenia konkursu</w:t>
      </w:r>
      <w:r w:rsidR="00A810F8">
        <w:rPr>
          <w:rFonts w:ascii="Arial" w:hAnsi="Arial" w:cs="Arial"/>
          <w:b/>
        </w:rPr>
        <w:t xml:space="preserve"> </w:t>
      </w:r>
      <w:r w:rsidRPr="00716290">
        <w:rPr>
          <w:rFonts w:ascii="Arial" w:hAnsi="Arial" w:cs="Arial"/>
          <w:b/>
        </w:rPr>
        <w:t xml:space="preserve">na kandydata na stanowisko Dyrektora </w:t>
      </w:r>
      <w:r w:rsidR="00925017" w:rsidRPr="00716290">
        <w:rPr>
          <w:rFonts w:ascii="Arial" w:hAnsi="Arial" w:cs="Arial"/>
          <w:b/>
        </w:rPr>
        <w:t>Galerii Sztuki Współczesnej</w:t>
      </w:r>
      <w:r w:rsidRPr="00716290">
        <w:rPr>
          <w:rFonts w:ascii="Arial" w:hAnsi="Arial" w:cs="Arial"/>
          <w:b/>
        </w:rPr>
        <w:t xml:space="preserve"> we Włocławku</w:t>
      </w:r>
    </w:p>
    <w:p w14:paraId="53CB56CC" w14:textId="77777777" w:rsidR="0054694C" w:rsidRPr="00716290" w:rsidRDefault="0054694C" w:rsidP="006626DE">
      <w:pPr>
        <w:spacing w:line="288" w:lineRule="auto"/>
        <w:rPr>
          <w:rFonts w:ascii="Arial" w:hAnsi="Arial" w:cs="Arial"/>
          <w:b/>
        </w:rPr>
      </w:pPr>
    </w:p>
    <w:p w14:paraId="3ACDAE5F" w14:textId="77777777" w:rsidR="0054694C" w:rsidRPr="00716290" w:rsidRDefault="0054694C" w:rsidP="006626DE">
      <w:pPr>
        <w:spacing w:line="336" w:lineRule="auto"/>
        <w:rPr>
          <w:rFonts w:ascii="Arial" w:hAnsi="Arial" w:cs="Arial"/>
        </w:rPr>
      </w:pPr>
      <w:r w:rsidRPr="00716290">
        <w:rPr>
          <w:rFonts w:ascii="Arial" w:hAnsi="Arial" w:cs="Arial"/>
          <w:b/>
        </w:rPr>
        <w:t xml:space="preserve">§ 1. </w:t>
      </w:r>
      <w:r w:rsidRPr="00716290">
        <w:rPr>
          <w:rFonts w:ascii="Arial" w:hAnsi="Arial" w:cs="Arial"/>
        </w:rPr>
        <w:t>1. Postępowanie konkursowe przeprowadza komisja konkursowa powołana przez Prezydenta Miasta Włocławek, zwana dalej „komisją”.</w:t>
      </w:r>
    </w:p>
    <w:p w14:paraId="7FA73951" w14:textId="77777777" w:rsidR="0054694C" w:rsidRPr="00716290" w:rsidRDefault="0054694C" w:rsidP="006626DE">
      <w:pPr>
        <w:spacing w:line="336" w:lineRule="auto"/>
        <w:rPr>
          <w:rFonts w:ascii="Arial" w:hAnsi="Arial" w:cs="Arial"/>
        </w:rPr>
      </w:pPr>
      <w:r w:rsidRPr="00716290">
        <w:rPr>
          <w:rFonts w:ascii="Arial" w:hAnsi="Arial" w:cs="Arial"/>
        </w:rPr>
        <w:t>2. Pracami komisji kieruje przewodniczący.</w:t>
      </w:r>
    </w:p>
    <w:p w14:paraId="4D4ECB37" w14:textId="77777777" w:rsidR="0054694C" w:rsidRPr="00716290" w:rsidRDefault="0054694C" w:rsidP="006626DE">
      <w:pPr>
        <w:spacing w:line="336" w:lineRule="auto"/>
        <w:rPr>
          <w:rFonts w:ascii="Arial" w:hAnsi="Arial" w:cs="Arial"/>
        </w:rPr>
      </w:pPr>
    </w:p>
    <w:p w14:paraId="62D6E14F" w14:textId="77777777" w:rsidR="0054694C" w:rsidRPr="00716290" w:rsidRDefault="0054694C" w:rsidP="006626DE">
      <w:pPr>
        <w:spacing w:line="336" w:lineRule="auto"/>
        <w:rPr>
          <w:rFonts w:ascii="Arial" w:hAnsi="Arial" w:cs="Arial"/>
        </w:rPr>
      </w:pPr>
      <w:r w:rsidRPr="00716290">
        <w:rPr>
          <w:rFonts w:ascii="Arial" w:hAnsi="Arial" w:cs="Arial"/>
          <w:b/>
        </w:rPr>
        <w:t xml:space="preserve">§ 2. </w:t>
      </w:r>
      <w:r w:rsidRPr="00716290">
        <w:rPr>
          <w:rFonts w:ascii="Arial" w:hAnsi="Arial" w:cs="Arial"/>
        </w:rPr>
        <w:t>1.</w:t>
      </w:r>
      <w:r w:rsidRPr="00716290">
        <w:rPr>
          <w:rFonts w:ascii="Arial" w:hAnsi="Arial" w:cs="Arial"/>
          <w:b/>
        </w:rPr>
        <w:t xml:space="preserve"> </w:t>
      </w:r>
      <w:r w:rsidRPr="00716290">
        <w:rPr>
          <w:rFonts w:ascii="Arial" w:hAnsi="Arial" w:cs="Arial"/>
        </w:rPr>
        <w:t>Członkiem komisji nie może być osoba przystępująca do konkursu, będąca małżonkiem takiej osoby lub jej krewnym albo powinowatym lub pozostająca wobec</w:t>
      </w:r>
      <w:r w:rsidR="00CF2E80" w:rsidRPr="00716290">
        <w:rPr>
          <w:rFonts w:ascii="Arial" w:hAnsi="Arial" w:cs="Arial"/>
        </w:rPr>
        <w:t xml:space="preserve"> niej w takim stosunku prawnym </w:t>
      </w:r>
      <w:r w:rsidR="00B21F3B" w:rsidRPr="00716290">
        <w:rPr>
          <w:rFonts w:ascii="Arial" w:hAnsi="Arial" w:cs="Arial"/>
        </w:rPr>
        <w:t>lub</w:t>
      </w:r>
      <w:r w:rsidRPr="00716290">
        <w:rPr>
          <w:rFonts w:ascii="Arial" w:hAnsi="Arial" w:cs="Arial"/>
        </w:rPr>
        <w:t xml:space="preserve"> faktycznym, że może to budzić u</w:t>
      </w:r>
      <w:r w:rsidR="00B21F3B" w:rsidRPr="00716290">
        <w:rPr>
          <w:rFonts w:ascii="Arial" w:hAnsi="Arial" w:cs="Arial"/>
        </w:rPr>
        <w:t>zasadnione wątpliwości co do jego</w:t>
      </w:r>
      <w:r w:rsidRPr="00716290">
        <w:rPr>
          <w:rFonts w:ascii="Arial" w:hAnsi="Arial" w:cs="Arial"/>
        </w:rPr>
        <w:t xml:space="preserve"> obiektywizmu i bezstronności.</w:t>
      </w:r>
      <w:r w:rsidR="009B57A1" w:rsidRPr="00716290">
        <w:rPr>
          <w:rFonts w:ascii="Arial" w:hAnsi="Arial" w:cs="Arial"/>
        </w:rPr>
        <w:t xml:space="preserve"> Członkowie składają </w:t>
      </w:r>
      <w:r w:rsidR="00AC231B" w:rsidRPr="00716290">
        <w:rPr>
          <w:rFonts w:ascii="Arial" w:hAnsi="Arial" w:cs="Arial"/>
        </w:rPr>
        <w:t xml:space="preserve">stosowne </w:t>
      </w:r>
      <w:r w:rsidR="009B57A1" w:rsidRPr="00716290">
        <w:rPr>
          <w:rFonts w:ascii="Arial" w:hAnsi="Arial" w:cs="Arial"/>
        </w:rPr>
        <w:t>pisemne oświadczenie.</w:t>
      </w:r>
    </w:p>
    <w:p w14:paraId="688E75DA" w14:textId="17C9C4D2" w:rsidR="009B57A1" w:rsidRPr="00716290" w:rsidRDefault="009B57A1" w:rsidP="006626DE">
      <w:pPr>
        <w:spacing w:line="336" w:lineRule="auto"/>
        <w:rPr>
          <w:rFonts w:ascii="Arial" w:hAnsi="Arial" w:cs="Arial"/>
        </w:rPr>
      </w:pPr>
      <w:r w:rsidRPr="00716290">
        <w:rPr>
          <w:rFonts w:ascii="Arial" w:hAnsi="Arial" w:cs="Arial"/>
        </w:rPr>
        <w:t>2. W przypadku wystąpienia okoliczności, o których mowa w ust.1 Przewodniczący Komisji informuje</w:t>
      </w:r>
      <w:r w:rsidR="00A810F8">
        <w:rPr>
          <w:rFonts w:ascii="Arial" w:hAnsi="Arial" w:cs="Arial"/>
        </w:rPr>
        <w:t xml:space="preserve"> </w:t>
      </w:r>
      <w:r w:rsidRPr="00716290">
        <w:rPr>
          <w:rFonts w:ascii="Arial" w:hAnsi="Arial" w:cs="Arial"/>
        </w:rPr>
        <w:t>o tym Prezydenta Miasta, który podejmuje decyzję o wyłączeniu członka komisji z jej składu</w:t>
      </w:r>
      <w:r w:rsidR="00A810F8">
        <w:rPr>
          <w:rFonts w:ascii="Arial" w:hAnsi="Arial" w:cs="Arial"/>
        </w:rPr>
        <w:t xml:space="preserve"> </w:t>
      </w:r>
      <w:r w:rsidRPr="00716290">
        <w:rPr>
          <w:rFonts w:ascii="Arial" w:hAnsi="Arial" w:cs="Arial"/>
        </w:rPr>
        <w:t>i powołaniu innej osoby.</w:t>
      </w:r>
    </w:p>
    <w:p w14:paraId="3C4C2A73" w14:textId="77777777" w:rsidR="0054694C" w:rsidRPr="00716290" w:rsidRDefault="009B57A1" w:rsidP="006626DE">
      <w:pPr>
        <w:spacing w:line="336" w:lineRule="auto"/>
        <w:rPr>
          <w:rFonts w:ascii="Arial" w:hAnsi="Arial" w:cs="Arial"/>
        </w:rPr>
      </w:pPr>
      <w:r w:rsidRPr="00716290">
        <w:rPr>
          <w:rFonts w:ascii="Arial" w:hAnsi="Arial" w:cs="Arial"/>
        </w:rPr>
        <w:t>3</w:t>
      </w:r>
      <w:r w:rsidR="0054694C" w:rsidRPr="00716290">
        <w:rPr>
          <w:rFonts w:ascii="Arial" w:hAnsi="Arial" w:cs="Arial"/>
        </w:rPr>
        <w:t>. Członków komisji obowiązuje zachowanie poufności dotyczącej prac komisji.</w:t>
      </w:r>
    </w:p>
    <w:p w14:paraId="51055A17" w14:textId="77777777" w:rsidR="0054694C" w:rsidRPr="00716290" w:rsidRDefault="0054694C" w:rsidP="006626DE">
      <w:pPr>
        <w:spacing w:line="336" w:lineRule="auto"/>
        <w:rPr>
          <w:rFonts w:ascii="Arial" w:hAnsi="Arial" w:cs="Arial"/>
        </w:rPr>
      </w:pPr>
    </w:p>
    <w:p w14:paraId="555DF5CD" w14:textId="77777777" w:rsidR="0054694C" w:rsidRPr="00716290" w:rsidRDefault="0054694C" w:rsidP="006626DE">
      <w:pPr>
        <w:spacing w:line="336" w:lineRule="auto"/>
        <w:rPr>
          <w:rFonts w:ascii="Arial" w:hAnsi="Arial" w:cs="Arial"/>
        </w:rPr>
      </w:pPr>
      <w:r w:rsidRPr="00716290">
        <w:rPr>
          <w:rFonts w:ascii="Arial" w:hAnsi="Arial" w:cs="Arial"/>
          <w:b/>
        </w:rPr>
        <w:t xml:space="preserve">§ 3. </w:t>
      </w:r>
      <w:r w:rsidRPr="00716290">
        <w:rPr>
          <w:rFonts w:ascii="Arial" w:hAnsi="Arial" w:cs="Arial"/>
        </w:rPr>
        <w:t>1. Do zadań komisji należy określenie kryteriów oceny przydatności kandydatów oraz przeprowadzenie postępowania konkursowego.</w:t>
      </w:r>
    </w:p>
    <w:p w14:paraId="10ABA453" w14:textId="77777777" w:rsidR="0054694C" w:rsidRPr="00716290" w:rsidRDefault="0054694C" w:rsidP="006626DE">
      <w:pPr>
        <w:spacing w:line="336" w:lineRule="auto"/>
        <w:rPr>
          <w:rFonts w:ascii="Arial" w:hAnsi="Arial" w:cs="Arial"/>
        </w:rPr>
      </w:pPr>
      <w:r w:rsidRPr="00716290">
        <w:rPr>
          <w:rFonts w:ascii="Arial" w:hAnsi="Arial" w:cs="Arial"/>
        </w:rPr>
        <w:t>2. Komisja podejmuje uchwały zwykłą większością głosów, w głosowaniu jawnym.</w:t>
      </w:r>
    </w:p>
    <w:p w14:paraId="23CBB861" w14:textId="77777777" w:rsidR="0054694C" w:rsidRPr="00716290" w:rsidRDefault="0054694C" w:rsidP="006626DE">
      <w:pPr>
        <w:spacing w:line="336" w:lineRule="auto"/>
        <w:rPr>
          <w:rFonts w:ascii="Arial" w:hAnsi="Arial" w:cs="Arial"/>
        </w:rPr>
      </w:pPr>
      <w:r w:rsidRPr="00716290">
        <w:rPr>
          <w:rFonts w:ascii="Arial" w:hAnsi="Arial" w:cs="Arial"/>
        </w:rPr>
        <w:t>3. Komisja prowadzi konkurs, jeżeli w posiedzeniu bierze udział co najmniej 2/3 członków komisji.</w:t>
      </w:r>
    </w:p>
    <w:p w14:paraId="596D2BDE" w14:textId="77777777" w:rsidR="00E749ED" w:rsidRPr="00716290" w:rsidRDefault="00E749ED" w:rsidP="006626DE">
      <w:pPr>
        <w:spacing w:line="336" w:lineRule="auto"/>
        <w:rPr>
          <w:rFonts w:ascii="Arial" w:hAnsi="Arial" w:cs="Arial"/>
        </w:rPr>
      </w:pPr>
      <w:r w:rsidRPr="00716290">
        <w:rPr>
          <w:rFonts w:ascii="Arial" w:hAnsi="Arial" w:cs="Arial"/>
        </w:rPr>
        <w:t>4. Każdy Członek Komisji dysponuje 1 głosem.</w:t>
      </w:r>
    </w:p>
    <w:p w14:paraId="4C38BA31" w14:textId="77777777" w:rsidR="0054694C" w:rsidRPr="00716290" w:rsidRDefault="0054694C" w:rsidP="006626DE">
      <w:pPr>
        <w:spacing w:line="336" w:lineRule="auto"/>
        <w:rPr>
          <w:rFonts w:ascii="Arial" w:hAnsi="Arial" w:cs="Arial"/>
        </w:rPr>
      </w:pPr>
    </w:p>
    <w:p w14:paraId="374BBBC6" w14:textId="77777777" w:rsidR="0054694C" w:rsidRPr="00716290" w:rsidRDefault="0054694C" w:rsidP="006626DE">
      <w:pPr>
        <w:spacing w:line="336" w:lineRule="auto"/>
        <w:rPr>
          <w:rFonts w:ascii="Arial" w:hAnsi="Arial" w:cs="Arial"/>
        </w:rPr>
      </w:pPr>
      <w:r w:rsidRPr="00716290">
        <w:rPr>
          <w:rFonts w:ascii="Arial" w:hAnsi="Arial" w:cs="Arial"/>
          <w:b/>
        </w:rPr>
        <w:t xml:space="preserve">§ 4. </w:t>
      </w:r>
      <w:r w:rsidRPr="00716290">
        <w:rPr>
          <w:rFonts w:ascii="Arial" w:hAnsi="Arial" w:cs="Arial"/>
        </w:rPr>
        <w:t xml:space="preserve">1. </w:t>
      </w:r>
      <w:r w:rsidR="005C2906" w:rsidRPr="00716290">
        <w:rPr>
          <w:rFonts w:ascii="Arial" w:hAnsi="Arial" w:cs="Arial"/>
        </w:rPr>
        <w:t>Procedura konkursowa.</w:t>
      </w:r>
    </w:p>
    <w:p w14:paraId="6F6F69D4" w14:textId="77777777" w:rsidR="005C2906" w:rsidRPr="00716290" w:rsidRDefault="005C2906" w:rsidP="006626DE">
      <w:pPr>
        <w:spacing w:line="336" w:lineRule="auto"/>
        <w:rPr>
          <w:rFonts w:ascii="Arial" w:hAnsi="Arial" w:cs="Arial"/>
        </w:rPr>
      </w:pPr>
      <w:r w:rsidRPr="00716290">
        <w:rPr>
          <w:rFonts w:ascii="Arial" w:hAnsi="Arial" w:cs="Arial"/>
        </w:rPr>
        <w:t>1. Etap formalny.</w:t>
      </w:r>
    </w:p>
    <w:p w14:paraId="203BCE1F" w14:textId="77777777" w:rsidR="005C2906" w:rsidRPr="00716290" w:rsidRDefault="005C2906" w:rsidP="006626DE">
      <w:pPr>
        <w:spacing w:line="336" w:lineRule="auto"/>
        <w:rPr>
          <w:rFonts w:ascii="Arial" w:hAnsi="Arial" w:cs="Arial"/>
        </w:rPr>
      </w:pPr>
      <w:r w:rsidRPr="00716290">
        <w:rPr>
          <w:rFonts w:ascii="Arial" w:hAnsi="Arial" w:cs="Arial"/>
        </w:rPr>
        <w:t>1) komisja weryfikuje poprawność formalną ofert tj.: termin, kompletność i poprawność złożonych dokumentów oraz dopuszcza do rozmów kwalifikacyjnych kandydatów, których oferty są poprawne pod względem formalnym;</w:t>
      </w:r>
    </w:p>
    <w:p w14:paraId="315F4884" w14:textId="77777777" w:rsidR="008E0D8B" w:rsidRPr="00716290" w:rsidRDefault="005C2906" w:rsidP="006626DE">
      <w:pPr>
        <w:spacing w:line="336" w:lineRule="auto"/>
        <w:rPr>
          <w:rFonts w:ascii="Arial" w:hAnsi="Arial" w:cs="Arial"/>
        </w:rPr>
      </w:pPr>
      <w:r w:rsidRPr="00716290">
        <w:rPr>
          <w:rFonts w:ascii="Arial" w:hAnsi="Arial" w:cs="Arial"/>
        </w:rPr>
        <w:t xml:space="preserve">2) </w:t>
      </w:r>
      <w:r w:rsidR="008E0D8B" w:rsidRPr="00716290">
        <w:rPr>
          <w:rFonts w:ascii="Arial" w:hAnsi="Arial" w:cs="Arial"/>
        </w:rPr>
        <w:t>w przypadku wystąpienia braków i uchybień w ofertach Komisja wyznacza Kandydatom termin (minimum 3 dni) na uzupełnienie braków;</w:t>
      </w:r>
    </w:p>
    <w:p w14:paraId="2F6DADD8" w14:textId="77777777" w:rsidR="005C2906" w:rsidRPr="00716290" w:rsidRDefault="008E0D8B" w:rsidP="006626DE">
      <w:pPr>
        <w:spacing w:line="336" w:lineRule="auto"/>
        <w:rPr>
          <w:rFonts w:ascii="Arial" w:hAnsi="Arial" w:cs="Arial"/>
        </w:rPr>
      </w:pPr>
      <w:r w:rsidRPr="00716290">
        <w:rPr>
          <w:rFonts w:ascii="Arial" w:hAnsi="Arial" w:cs="Arial"/>
        </w:rPr>
        <w:t xml:space="preserve">3) </w:t>
      </w:r>
      <w:r w:rsidR="005C2906" w:rsidRPr="00716290">
        <w:rPr>
          <w:rFonts w:ascii="Arial" w:hAnsi="Arial" w:cs="Arial"/>
        </w:rPr>
        <w:t>komisja ustala kolejność rozmów z kandy</w:t>
      </w:r>
      <w:r w:rsidR="00AC231B" w:rsidRPr="00716290">
        <w:rPr>
          <w:rFonts w:ascii="Arial" w:hAnsi="Arial" w:cs="Arial"/>
        </w:rPr>
        <w:t>datami</w:t>
      </w:r>
      <w:r w:rsidR="009B57A1" w:rsidRPr="00716290">
        <w:rPr>
          <w:rFonts w:ascii="Arial" w:hAnsi="Arial" w:cs="Arial"/>
        </w:rPr>
        <w:t>.</w:t>
      </w:r>
    </w:p>
    <w:p w14:paraId="1DB312A9" w14:textId="77777777" w:rsidR="009B57A1" w:rsidRPr="00716290" w:rsidRDefault="009B57A1" w:rsidP="006626DE">
      <w:pPr>
        <w:spacing w:line="336" w:lineRule="auto"/>
        <w:rPr>
          <w:rFonts w:ascii="Arial" w:hAnsi="Arial" w:cs="Arial"/>
        </w:rPr>
      </w:pPr>
      <w:r w:rsidRPr="00716290">
        <w:rPr>
          <w:rFonts w:ascii="Arial" w:hAnsi="Arial" w:cs="Arial"/>
        </w:rPr>
        <w:t>2. Etap merytoryczny.</w:t>
      </w:r>
    </w:p>
    <w:p w14:paraId="79DF930A" w14:textId="77777777" w:rsidR="009B57A1" w:rsidRPr="00716290" w:rsidRDefault="00F14156" w:rsidP="006626DE">
      <w:pPr>
        <w:spacing w:line="336" w:lineRule="auto"/>
        <w:rPr>
          <w:rFonts w:ascii="Arial" w:hAnsi="Arial" w:cs="Arial"/>
        </w:rPr>
      </w:pPr>
      <w:r w:rsidRPr="00716290">
        <w:rPr>
          <w:rFonts w:ascii="Arial" w:hAnsi="Arial" w:cs="Arial"/>
        </w:rPr>
        <w:t>1) P</w:t>
      </w:r>
      <w:r w:rsidR="009B57A1" w:rsidRPr="00716290">
        <w:rPr>
          <w:rFonts w:ascii="Arial" w:hAnsi="Arial" w:cs="Arial"/>
        </w:rPr>
        <w:t>rzewodniczący komisji weryfikuje tożsamość każdego z kandydatów, co stwierdza się od</w:t>
      </w:r>
      <w:r w:rsidRPr="00716290">
        <w:rPr>
          <w:rFonts w:ascii="Arial" w:hAnsi="Arial" w:cs="Arial"/>
        </w:rPr>
        <w:t>powiednimi zapisami w protokole.</w:t>
      </w:r>
    </w:p>
    <w:p w14:paraId="1118E8F0" w14:textId="77777777" w:rsidR="00A34DBA" w:rsidRPr="00716290" w:rsidRDefault="00A34DBA" w:rsidP="006626DE">
      <w:pPr>
        <w:spacing w:line="336" w:lineRule="auto"/>
        <w:rPr>
          <w:rFonts w:ascii="Arial" w:hAnsi="Arial" w:cs="Arial"/>
        </w:rPr>
      </w:pPr>
      <w:r w:rsidRPr="00716290">
        <w:rPr>
          <w:rFonts w:ascii="Arial" w:hAnsi="Arial" w:cs="Arial"/>
        </w:rPr>
        <w:t>2</w:t>
      </w:r>
      <w:r w:rsidR="009B57A1" w:rsidRPr="00716290">
        <w:rPr>
          <w:rFonts w:ascii="Arial" w:hAnsi="Arial" w:cs="Arial"/>
        </w:rPr>
        <w:t xml:space="preserve">) </w:t>
      </w:r>
      <w:r w:rsidR="00F14156" w:rsidRPr="00716290">
        <w:rPr>
          <w:rFonts w:ascii="Arial" w:hAnsi="Arial" w:cs="Arial"/>
        </w:rPr>
        <w:t>K</w:t>
      </w:r>
      <w:r w:rsidRPr="00716290">
        <w:rPr>
          <w:rFonts w:ascii="Arial" w:hAnsi="Arial" w:cs="Arial"/>
        </w:rPr>
        <w:t>omisja ustala kryteria oceny przydatności kandydata</w:t>
      </w:r>
      <w:r w:rsidR="00AC231B" w:rsidRPr="00716290">
        <w:rPr>
          <w:rFonts w:ascii="Arial" w:hAnsi="Arial" w:cs="Arial"/>
        </w:rPr>
        <w:t xml:space="preserve"> i punktację.</w:t>
      </w:r>
    </w:p>
    <w:p w14:paraId="03ACEDDF" w14:textId="77777777" w:rsidR="00AC231B" w:rsidRPr="00716290" w:rsidRDefault="00AC231B" w:rsidP="006626DE">
      <w:pPr>
        <w:spacing w:line="336" w:lineRule="auto"/>
        <w:rPr>
          <w:rFonts w:ascii="Arial" w:hAnsi="Arial" w:cs="Arial"/>
        </w:rPr>
      </w:pPr>
      <w:r w:rsidRPr="00716290">
        <w:rPr>
          <w:rFonts w:ascii="Arial" w:hAnsi="Arial" w:cs="Arial"/>
        </w:rPr>
        <w:lastRenderedPageBreak/>
        <w:t>3) Komisja przeprowadza rozmowę kwalifikacyjną z kandydatami, która pozwoli zweryfikować:</w:t>
      </w:r>
    </w:p>
    <w:p w14:paraId="1C2E3DB6" w14:textId="77777777" w:rsidR="00A34DBA" w:rsidRPr="00716290" w:rsidRDefault="00A34DBA" w:rsidP="006626DE">
      <w:pPr>
        <w:spacing w:line="336" w:lineRule="auto"/>
        <w:rPr>
          <w:rFonts w:ascii="Arial" w:hAnsi="Arial" w:cs="Arial"/>
        </w:rPr>
      </w:pPr>
      <w:r w:rsidRPr="00716290">
        <w:rPr>
          <w:rFonts w:ascii="Arial" w:hAnsi="Arial" w:cs="Arial"/>
        </w:rPr>
        <w:t>a. predyspozycje i umiejętności kandydata gwarantujące prawidłowe wykonywanie powierzonych obowiązków,</w:t>
      </w:r>
    </w:p>
    <w:p w14:paraId="35021D59" w14:textId="77777777" w:rsidR="00A34DBA" w:rsidRPr="00716290" w:rsidRDefault="00A34DBA" w:rsidP="006626DE">
      <w:pPr>
        <w:spacing w:line="336" w:lineRule="auto"/>
        <w:rPr>
          <w:rFonts w:ascii="Arial" w:hAnsi="Arial" w:cs="Arial"/>
        </w:rPr>
      </w:pPr>
      <w:r w:rsidRPr="00716290">
        <w:rPr>
          <w:rFonts w:ascii="Arial" w:hAnsi="Arial" w:cs="Arial"/>
        </w:rPr>
        <w:t xml:space="preserve">b. posiadaną wiedzę na temat </w:t>
      </w:r>
      <w:r w:rsidR="00925017" w:rsidRPr="00716290">
        <w:rPr>
          <w:rFonts w:ascii="Arial" w:hAnsi="Arial" w:cs="Arial"/>
        </w:rPr>
        <w:t>Galerii Sztuki Współczesnej</w:t>
      </w:r>
      <w:r w:rsidRPr="00716290">
        <w:rPr>
          <w:rFonts w:ascii="Arial" w:hAnsi="Arial" w:cs="Arial"/>
        </w:rPr>
        <w:t xml:space="preserve"> we Włocławku,</w:t>
      </w:r>
    </w:p>
    <w:p w14:paraId="2D2CBBF2" w14:textId="77777777" w:rsidR="00A34DBA" w:rsidRPr="00716290" w:rsidRDefault="00A34DBA" w:rsidP="006626DE">
      <w:pPr>
        <w:spacing w:line="336" w:lineRule="auto"/>
        <w:rPr>
          <w:rFonts w:ascii="Arial" w:hAnsi="Arial" w:cs="Arial"/>
        </w:rPr>
      </w:pPr>
      <w:r w:rsidRPr="00716290">
        <w:rPr>
          <w:rFonts w:ascii="Arial" w:hAnsi="Arial" w:cs="Arial"/>
        </w:rPr>
        <w:t>c. obowiązki i zakres odpowiedzialności na stanowiskach zajmowanych poprzednio przez kandydata,</w:t>
      </w:r>
    </w:p>
    <w:p w14:paraId="2832F9DF" w14:textId="77777777" w:rsidR="00A34DBA" w:rsidRPr="00716290" w:rsidRDefault="00A34DBA" w:rsidP="006626DE">
      <w:pPr>
        <w:spacing w:line="336" w:lineRule="auto"/>
        <w:rPr>
          <w:rFonts w:ascii="Arial" w:hAnsi="Arial" w:cs="Arial"/>
        </w:rPr>
      </w:pPr>
      <w:r w:rsidRPr="00716290">
        <w:rPr>
          <w:rFonts w:ascii="Arial" w:hAnsi="Arial" w:cs="Arial"/>
        </w:rPr>
        <w:t>d. cele zawodowe kandydata,</w:t>
      </w:r>
    </w:p>
    <w:p w14:paraId="46A8BA60" w14:textId="77777777" w:rsidR="00A34DBA" w:rsidRPr="00716290" w:rsidRDefault="00A34DBA" w:rsidP="006626DE">
      <w:pPr>
        <w:spacing w:line="336" w:lineRule="auto"/>
        <w:rPr>
          <w:rFonts w:ascii="Arial" w:hAnsi="Arial" w:cs="Arial"/>
        </w:rPr>
      </w:pPr>
      <w:r w:rsidRPr="00716290">
        <w:rPr>
          <w:rFonts w:ascii="Arial" w:hAnsi="Arial" w:cs="Arial"/>
        </w:rPr>
        <w:t>e. osobowość kandydata.</w:t>
      </w:r>
    </w:p>
    <w:p w14:paraId="5202D0F6" w14:textId="59FB4E13" w:rsidR="007C7DA7" w:rsidRPr="00716290" w:rsidRDefault="00AC231B" w:rsidP="006626DE">
      <w:pPr>
        <w:spacing w:line="336" w:lineRule="auto"/>
        <w:rPr>
          <w:rFonts w:ascii="Arial" w:hAnsi="Arial" w:cs="Arial"/>
        </w:rPr>
      </w:pPr>
      <w:r w:rsidRPr="00716290">
        <w:rPr>
          <w:rFonts w:ascii="Arial" w:hAnsi="Arial" w:cs="Arial"/>
        </w:rPr>
        <w:t xml:space="preserve">4) Rozmowy kwalifikacyjne z kandydatami polegają na słownym zaprezentowaniu przez kandydata </w:t>
      </w:r>
      <w:r w:rsidR="00A34DBA" w:rsidRPr="00716290">
        <w:rPr>
          <w:rFonts w:ascii="Arial" w:hAnsi="Arial" w:cs="Arial"/>
        </w:rPr>
        <w:t xml:space="preserve">swojej autorskiej koncepcji </w:t>
      </w:r>
      <w:r w:rsidR="007C7DA7" w:rsidRPr="00716290">
        <w:rPr>
          <w:rFonts w:ascii="Arial" w:hAnsi="Arial" w:cs="Arial"/>
        </w:rPr>
        <w:t>funkcjo</w:t>
      </w:r>
      <w:r w:rsidR="009B57A1" w:rsidRPr="00716290">
        <w:rPr>
          <w:rFonts w:ascii="Arial" w:hAnsi="Arial" w:cs="Arial"/>
        </w:rPr>
        <w:t xml:space="preserve">nowania </w:t>
      </w:r>
      <w:r w:rsidR="007C7DA7" w:rsidRPr="00716290">
        <w:rPr>
          <w:rFonts w:ascii="Arial" w:hAnsi="Arial" w:cs="Arial"/>
        </w:rPr>
        <w:t xml:space="preserve">i rozwoju </w:t>
      </w:r>
      <w:r w:rsidR="00925017" w:rsidRPr="00716290">
        <w:rPr>
          <w:rFonts w:ascii="Arial" w:hAnsi="Arial" w:cs="Arial"/>
        </w:rPr>
        <w:t xml:space="preserve">Galerii Sztuki Współczesnej </w:t>
      </w:r>
      <w:r w:rsidR="007C7DA7" w:rsidRPr="00716290">
        <w:rPr>
          <w:rFonts w:ascii="Arial" w:hAnsi="Arial" w:cs="Arial"/>
        </w:rPr>
        <w:t>we Włocławku na okres c</w:t>
      </w:r>
      <w:r w:rsidR="00B21F3B" w:rsidRPr="00716290">
        <w:rPr>
          <w:rFonts w:ascii="Arial" w:hAnsi="Arial" w:cs="Arial"/>
        </w:rPr>
        <w:t xml:space="preserve">o najmniej </w:t>
      </w:r>
      <w:r w:rsidR="003950ED" w:rsidRPr="00716290">
        <w:rPr>
          <w:rFonts w:ascii="Arial" w:hAnsi="Arial" w:cs="Arial"/>
        </w:rPr>
        <w:t>4</w:t>
      </w:r>
      <w:r w:rsidR="00B21F3B" w:rsidRPr="00716290">
        <w:rPr>
          <w:rFonts w:ascii="Arial" w:hAnsi="Arial" w:cs="Arial"/>
        </w:rPr>
        <w:t xml:space="preserve"> lat, uwzględniającej</w:t>
      </w:r>
      <w:r w:rsidR="007C7DA7" w:rsidRPr="00716290">
        <w:rPr>
          <w:rFonts w:ascii="Arial" w:hAnsi="Arial" w:cs="Arial"/>
        </w:rPr>
        <w:t xml:space="preserve"> możliwości budżetowe</w:t>
      </w:r>
      <w:r w:rsidR="00A34DBA" w:rsidRPr="00716290">
        <w:rPr>
          <w:rFonts w:ascii="Arial" w:hAnsi="Arial" w:cs="Arial"/>
        </w:rPr>
        <w:t xml:space="preserve"> instytucji</w:t>
      </w:r>
      <w:r w:rsidR="00A810F8">
        <w:rPr>
          <w:rFonts w:ascii="Arial" w:hAnsi="Arial" w:cs="Arial"/>
        </w:rPr>
        <w:t xml:space="preserve"> </w:t>
      </w:r>
      <w:r w:rsidR="00A34DBA" w:rsidRPr="00716290">
        <w:rPr>
          <w:rFonts w:ascii="Arial" w:hAnsi="Arial" w:cs="Arial"/>
        </w:rPr>
        <w:t>i środki zewnętrzne oraz pytań członków komisji.</w:t>
      </w:r>
    </w:p>
    <w:p w14:paraId="51175046" w14:textId="77777777" w:rsidR="007C7DA7" w:rsidRPr="00716290" w:rsidRDefault="00AC231B" w:rsidP="006626DE">
      <w:pPr>
        <w:spacing w:line="336" w:lineRule="auto"/>
        <w:rPr>
          <w:rFonts w:ascii="Arial" w:hAnsi="Arial" w:cs="Arial"/>
        </w:rPr>
      </w:pPr>
      <w:r w:rsidRPr="00716290">
        <w:rPr>
          <w:rFonts w:ascii="Arial" w:hAnsi="Arial" w:cs="Arial"/>
        </w:rPr>
        <w:t>5</w:t>
      </w:r>
      <w:r w:rsidR="00F14156" w:rsidRPr="00716290">
        <w:rPr>
          <w:rFonts w:ascii="Arial" w:hAnsi="Arial" w:cs="Arial"/>
        </w:rPr>
        <w:t>) P</w:t>
      </w:r>
      <w:r w:rsidR="007C7DA7" w:rsidRPr="00716290">
        <w:rPr>
          <w:rFonts w:ascii="Arial" w:hAnsi="Arial" w:cs="Arial"/>
        </w:rPr>
        <w:t>o wysłuchaniu każdego kandydata, czł</w:t>
      </w:r>
      <w:r w:rsidRPr="00716290">
        <w:rPr>
          <w:rFonts w:ascii="Arial" w:hAnsi="Arial" w:cs="Arial"/>
        </w:rPr>
        <w:t>onkowie komisji wypełniają „K</w:t>
      </w:r>
      <w:r w:rsidR="007C7DA7" w:rsidRPr="00716290">
        <w:rPr>
          <w:rFonts w:ascii="Arial" w:hAnsi="Arial" w:cs="Arial"/>
        </w:rPr>
        <w:t>artę oc</w:t>
      </w:r>
      <w:r w:rsidR="00F14156" w:rsidRPr="00716290">
        <w:rPr>
          <w:rFonts w:ascii="Arial" w:hAnsi="Arial" w:cs="Arial"/>
        </w:rPr>
        <w:t>eny</w:t>
      </w:r>
      <w:r w:rsidRPr="00716290">
        <w:rPr>
          <w:rFonts w:ascii="Arial" w:hAnsi="Arial" w:cs="Arial"/>
        </w:rPr>
        <w:t xml:space="preserve"> przydatności kandydata”</w:t>
      </w:r>
      <w:r w:rsidR="00F14156" w:rsidRPr="00716290">
        <w:rPr>
          <w:rFonts w:ascii="Arial" w:hAnsi="Arial" w:cs="Arial"/>
        </w:rPr>
        <w:t>.</w:t>
      </w:r>
    </w:p>
    <w:p w14:paraId="066F5E48" w14:textId="77777777" w:rsidR="003678DF" w:rsidRPr="00716290" w:rsidRDefault="00AC231B" w:rsidP="006626DE">
      <w:pPr>
        <w:spacing w:line="336" w:lineRule="auto"/>
        <w:rPr>
          <w:rFonts w:ascii="Arial" w:hAnsi="Arial" w:cs="Arial"/>
        </w:rPr>
      </w:pPr>
      <w:r w:rsidRPr="00716290">
        <w:rPr>
          <w:rFonts w:ascii="Arial" w:hAnsi="Arial" w:cs="Arial"/>
        </w:rPr>
        <w:t>6</w:t>
      </w:r>
      <w:r w:rsidR="00F14156" w:rsidRPr="00716290">
        <w:rPr>
          <w:rFonts w:ascii="Arial" w:hAnsi="Arial" w:cs="Arial"/>
        </w:rPr>
        <w:t>) P</w:t>
      </w:r>
      <w:r w:rsidR="007C7DA7" w:rsidRPr="00716290">
        <w:rPr>
          <w:rFonts w:ascii="Arial" w:hAnsi="Arial" w:cs="Arial"/>
        </w:rPr>
        <w:t xml:space="preserve">o wysłuchaniu wszystkich kandydatów, odbywa się głosowanie </w:t>
      </w:r>
      <w:r w:rsidR="00CF2E80" w:rsidRPr="00716290">
        <w:rPr>
          <w:rFonts w:ascii="Arial" w:hAnsi="Arial" w:cs="Arial"/>
        </w:rPr>
        <w:t xml:space="preserve">jawne członków </w:t>
      </w:r>
      <w:r w:rsidR="007C7DA7" w:rsidRPr="00716290">
        <w:rPr>
          <w:rFonts w:ascii="Arial" w:hAnsi="Arial" w:cs="Arial"/>
        </w:rPr>
        <w:t xml:space="preserve">komisji. </w:t>
      </w:r>
      <w:r w:rsidR="003678DF" w:rsidRPr="00716290">
        <w:rPr>
          <w:rFonts w:ascii="Arial" w:hAnsi="Arial" w:cs="Arial"/>
        </w:rPr>
        <w:t xml:space="preserve">Każdy członek komisji dysponuje jednym głosem. </w:t>
      </w:r>
      <w:r w:rsidR="00A34DBA" w:rsidRPr="00716290">
        <w:rPr>
          <w:rFonts w:ascii="Arial" w:hAnsi="Arial" w:cs="Arial"/>
        </w:rPr>
        <w:t>Decyzja w sprawie wyłonienia kandydata następuje zwykłą większością głosów obecnych członków Komisji. „Zwykła większość głosów” oznacza, że suma głosów „za” jest większa od sumy głosów oddanych „</w:t>
      </w:r>
      <w:r w:rsidR="003678DF" w:rsidRPr="00716290">
        <w:rPr>
          <w:rFonts w:ascii="Arial" w:hAnsi="Arial" w:cs="Arial"/>
        </w:rPr>
        <w:t>p</w:t>
      </w:r>
      <w:r w:rsidR="00A34DBA" w:rsidRPr="00716290">
        <w:rPr>
          <w:rFonts w:ascii="Arial" w:hAnsi="Arial" w:cs="Arial"/>
        </w:rPr>
        <w:t>rzeciw”</w:t>
      </w:r>
      <w:r w:rsidR="00F14156" w:rsidRPr="00716290">
        <w:rPr>
          <w:rFonts w:ascii="Arial" w:hAnsi="Arial" w:cs="Arial"/>
        </w:rPr>
        <w:t>.</w:t>
      </w:r>
      <w:r w:rsidR="00A34DBA" w:rsidRPr="00716290">
        <w:rPr>
          <w:rFonts w:ascii="Arial" w:hAnsi="Arial" w:cs="Arial"/>
        </w:rPr>
        <w:t xml:space="preserve"> </w:t>
      </w:r>
    </w:p>
    <w:p w14:paraId="7980A341" w14:textId="77777777" w:rsidR="007C7DA7" w:rsidRPr="00716290" w:rsidRDefault="00AC231B" w:rsidP="006626DE">
      <w:pPr>
        <w:spacing w:line="336" w:lineRule="auto"/>
        <w:rPr>
          <w:rFonts w:ascii="Arial" w:hAnsi="Arial" w:cs="Arial"/>
        </w:rPr>
      </w:pPr>
      <w:r w:rsidRPr="00716290">
        <w:rPr>
          <w:rFonts w:ascii="Arial" w:hAnsi="Arial" w:cs="Arial"/>
        </w:rPr>
        <w:t>7</w:t>
      </w:r>
      <w:r w:rsidR="00F14156" w:rsidRPr="00716290">
        <w:rPr>
          <w:rFonts w:ascii="Arial" w:hAnsi="Arial" w:cs="Arial"/>
        </w:rPr>
        <w:t>) K</w:t>
      </w:r>
      <w:r w:rsidR="007C7DA7" w:rsidRPr="00716290">
        <w:rPr>
          <w:rFonts w:ascii="Arial" w:hAnsi="Arial" w:cs="Arial"/>
        </w:rPr>
        <w:t>onkurs wygrywa kandydat, który uzyskał n</w:t>
      </w:r>
      <w:r w:rsidR="00F14156" w:rsidRPr="00716290">
        <w:rPr>
          <w:rFonts w:ascii="Arial" w:hAnsi="Arial" w:cs="Arial"/>
        </w:rPr>
        <w:t>ajwiększą liczbę głosów „za”.</w:t>
      </w:r>
    </w:p>
    <w:p w14:paraId="5703F02B" w14:textId="77777777" w:rsidR="003678DF" w:rsidRPr="00716290" w:rsidRDefault="00AC231B" w:rsidP="006626DE">
      <w:pPr>
        <w:spacing w:line="336" w:lineRule="auto"/>
        <w:rPr>
          <w:rFonts w:ascii="Arial" w:hAnsi="Arial" w:cs="Arial"/>
        </w:rPr>
      </w:pPr>
      <w:r w:rsidRPr="00716290">
        <w:rPr>
          <w:rFonts w:ascii="Arial" w:hAnsi="Arial" w:cs="Arial"/>
        </w:rPr>
        <w:t>8</w:t>
      </w:r>
      <w:r w:rsidR="00F14156" w:rsidRPr="00716290">
        <w:rPr>
          <w:rFonts w:ascii="Arial" w:hAnsi="Arial" w:cs="Arial"/>
        </w:rPr>
        <w:t>) W</w:t>
      </w:r>
      <w:r w:rsidR="003678DF" w:rsidRPr="00716290">
        <w:rPr>
          <w:rFonts w:ascii="Arial" w:hAnsi="Arial" w:cs="Arial"/>
        </w:rPr>
        <w:t xml:space="preserve"> przypadku gdy do konkursu dopuszczono tylko jednego kandydata każdy z członków komisji ma obowiązek zagłosować „za” lub „przeciw”. Kandydat zostanie wyłoniony, jeżeli</w:t>
      </w:r>
      <w:r w:rsidR="00F14156" w:rsidRPr="00716290">
        <w:rPr>
          <w:rFonts w:ascii="Arial" w:hAnsi="Arial" w:cs="Arial"/>
        </w:rPr>
        <w:t xml:space="preserve"> uzyska zwykłą większość głosów.</w:t>
      </w:r>
    </w:p>
    <w:p w14:paraId="4D218FB1" w14:textId="77777777" w:rsidR="003678DF" w:rsidRPr="00716290" w:rsidRDefault="00AC231B" w:rsidP="006626DE">
      <w:pPr>
        <w:spacing w:line="336" w:lineRule="auto"/>
        <w:rPr>
          <w:rFonts w:ascii="Arial" w:hAnsi="Arial" w:cs="Arial"/>
        </w:rPr>
      </w:pPr>
      <w:r w:rsidRPr="00716290">
        <w:rPr>
          <w:rFonts w:ascii="Arial" w:hAnsi="Arial" w:cs="Arial"/>
        </w:rPr>
        <w:t>9</w:t>
      </w:r>
      <w:r w:rsidR="00F14156" w:rsidRPr="00716290">
        <w:rPr>
          <w:rFonts w:ascii="Arial" w:hAnsi="Arial" w:cs="Arial"/>
        </w:rPr>
        <w:t>) J</w:t>
      </w:r>
      <w:r w:rsidR="003678DF" w:rsidRPr="00716290">
        <w:rPr>
          <w:rFonts w:ascii="Arial" w:hAnsi="Arial" w:cs="Arial"/>
        </w:rPr>
        <w:t xml:space="preserve">eżeli do konkursu dopuszczono dwóch lub więcej kandydatów każdy z członków komisji ma obowiązek oddać głos „za” na jednego wybranego przez siebie kandydata, przy czym głos na pozostałych kandydatów uznaje się jako głosy „przeciw”. Za wyłonionego uważa się tego kandydata, który </w:t>
      </w:r>
      <w:r w:rsidR="00F14156" w:rsidRPr="00716290">
        <w:rPr>
          <w:rFonts w:ascii="Arial" w:hAnsi="Arial" w:cs="Arial"/>
        </w:rPr>
        <w:t>uzyskał zwykłą większość głosów.</w:t>
      </w:r>
    </w:p>
    <w:p w14:paraId="1B924CA0" w14:textId="77777777" w:rsidR="007C7DA7" w:rsidRPr="00716290" w:rsidRDefault="00AC231B" w:rsidP="006626DE">
      <w:pPr>
        <w:spacing w:line="336" w:lineRule="auto"/>
        <w:rPr>
          <w:rFonts w:ascii="Arial" w:hAnsi="Arial" w:cs="Arial"/>
        </w:rPr>
      </w:pPr>
      <w:r w:rsidRPr="00716290">
        <w:rPr>
          <w:rFonts w:ascii="Arial" w:hAnsi="Arial" w:cs="Arial"/>
        </w:rPr>
        <w:t>10</w:t>
      </w:r>
      <w:r w:rsidR="00F14156" w:rsidRPr="00716290">
        <w:rPr>
          <w:rFonts w:ascii="Arial" w:hAnsi="Arial" w:cs="Arial"/>
        </w:rPr>
        <w:t>) J</w:t>
      </w:r>
      <w:r w:rsidR="003678DF" w:rsidRPr="00716290">
        <w:rPr>
          <w:rFonts w:ascii="Arial" w:hAnsi="Arial" w:cs="Arial"/>
        </w:rPr>
        <w:t xml:space="preserve">eżeli więcej niż jeden kandydat uzyskał tą samą, największą ilość głosów, komisja </w:t>
      </w:r>
      <w:r w:rsidR="007C7DA7" w:rsidRPr="00716290">
        <w:rPr>
          <w:rFonts w:ascii="Arial" w:hAnsi="Arial" w:cs="Arial"/>
        </w:rPr>
        <w:t>przedstaw</w:t>
      </w:r>
      <w:r w:rsidR="006E4BD3" w:rsidRPr="00716290">
        <w:rPr>
          <w:rFonts w:ascii="Arial" w:hAnsi="Arial" w:cs="Arial"/>
        </w:rPr>
        <w:t xml:space="preserve">ia </w:t>
      </w:r>
      <w:r w:rsidR="007C7DA7" w:rsidRPr="00716290">
        <w:rPr>
          <w:rFonts w:ascii="Arial" w:hAnsi="Arial" w:cs="Arial"/>
        </w:rPr>
        <w:t xml:space="preserve">te osoby jako równorzędne do objęcia stanowiska na dyrektora </w:t>
      </w:r>
      <w:r w:rsidR="00925017" w:rsidRPr="00716290">
        <w:rPr>
          <w:rFonts w:ascii="Arial" w:hAnsi="Arial" w:cs="Arial"/>
        </w:rPr>
        <w:t xml:space="preserve">Galerii Sztuki Współczesnej </w:t>
      </w:r>
      <w:r w:rsidR="006F57E9" w:rsidRPr="00716290">
        <w:rPr>
          <w:rFonts w:ascii="Arial" w:hAnsi="Arial" w:cs="Arial"/>
        </w:rPr>
        <w:t>we Włocławku. Decyzja co do dalszego wyłonienia kandydata należy do Przewodniczącej</w:t>
      </w:r>
      <w:r w:rsidR="006E4BD3" w:rsidRPr="00716290">
        <w:rPr>
          <w:rFonts w:ascii="Arial" w:hAnsi="Arial" w:cs="Arial"/>
        </w:rPr>
        <w:t xml:space="preserve"> Komisji</w:t>
      </w:r>
      <w:r w:rsidR="006F57E9" w:rsidRPr="00716290">
        <w:rPr>
          <w:rFonts w:ascii="Arial" w:hAnsi="Arial" w:cs="Arial"/>
        </w:rPr>
        <w:t xml:space="preserve"> (np. kolejne głosowanie).</w:t>
      </w:r>
    </w:p>
    <w:p w14:paraId="56924900" w14:textId="77777777" w:rsidR="006F57E9" w:rsidRPr="00716290" w:rsidRDefault="00AC231B" w:rsidP="006626DE">
      <w:pPr>
        <w:spacing w:line="336" w:lineRule="auto"/>
        <w:rPr>
          <w:rFonts w:ascii="Arial" w:hAnsi="Arial" w:cs="Arial"/>
        </w:rPr>
      </w:pPr>
      <w:r w:rsidRPr="00716290">
        <w:rPr>
          <w:rFonts w:ascii="Arial" w:hAnsi="Arial" w:cs="Arial"/>
        </w:rPr>
        <w:t>11</w:t>
      </w:r>
      <w:r w:rsidR="00F14156" w:rsidRPr="00716290">
        <w:rPr>
          <w:rFonts w:ascii="Arial" w:hAnsi="Arial" w:cs="Arial"/>
        </w:rPr>
        <w:t>) K</w:t>
      </w:r>
      <w:r w:rsidR="007512E3" w:rsidRPr="00716290">
        <w:rPr>
          <w:rFonts w:ascii="Arial" w:hAnsi="Arial" w:cs="Arial"/>
        </w:rPr>
        <w:t xml:space="preserve">omisja przekazuje wyniki konkursu Prezydentowi Miasta Włocławek jako rekomendację do zatrudnienia wybranego kandydata. </w:t>
      </w:r>
    </w:p>
    <w:p w14:paraId="45076BA7" w14:textId="77777777" w:rsidR="007512E3" w:rsidRPr="00716290" w:rsidRDefault="00AC231B" w:rsidP="006626DE">
      <w:pPr>
        <w:spacing w:line="336" w:lineRule="auto"/>
        <w:rPr>
          <w:rFonts w:ascii="Arial" w:hAnsi="Arial" w:cs="Arial"/>
        </w:rPr>
      </w:pPr>
      <w:r w:rsidRPr="00716290">
        <w:rPr>
          <w:rFonts w:ascii="Arial" w:hAnsi="Arial" w:cs="Arial"/>
        </w:rPr>
        <w:t>12</w:t>
      </w:r>
      <w:r w:rsidR="007512E3" w:rsidRPr="00716290">
        <w:rPr>
          <w:rFonts w:ascii="Arial" w:hAnsi="Arial" w:cs="Arial"/>
        </w:rPr>
        <w:t>) Po zakończeniu posiedzenia komisji jej członkowie zwracają wszystkie otrzymane dokumenty.</w:t>
      </w:r>
    </w:p>
    <w:p w14:paraId="48B9B9AA" w14:textId="77777777" w:rsidR="007512E3" w:rsidRPr="00716290" w:rsidRDefault="00AC231B" w:rsidP="006626DE">
      <w:pPr>
        <w:spacing w:line="336" w:lineRule="auto"/>
        <w:rPr>
          <w:rFonts w:ascii="Arial" w:hAnsi="Arial" w:cs="Arial"/>
        </w:rPr>
      </w:pPr>
      <w:r w:rsidRPr="00716290">
        <w:rPr>
          <w:rFonts w:ascii="Arial" w:hAnsi="Arial" w:cs="Arial"/>
        </w:rPr>
        <w:t>13</w:t>
      </w:r>
      <w:r w:rsidR="007512E3" w:rsidRPr="00716290">
        <w:rPr>
          <w:rFonts w:ascii="Arial" w:hAnsi="Arial" w:cs="Arial"/>
        </w:rPr>
        <w:t xml:space="preserve">) Komisja kończy swoją działalność z dniem wyłonienia kandydata na stanowisko dyrektora </w:t>
      </w:r>
      <w:r w:rsidR="00925017" w:rsidRPr="00716290">
        <w:rPr>
          <w:rFonts w:ascii="Arial" w:hAnsi="Arial" w:cs="Arial"/>
        </w:rPr>
        <w:t>Galerii Sztuki Współczesnej</w:t>
      </w:r>
      <w:r w:rsidR="007512E3" w:rsidRPr="00716290">
        <w:rPr>
          <w:rFonts w:ascii="Arial" w:hAnsi="Arial" w:cs="Arial"/>
        </w:rPr>
        <w:t xml:space="preserve"> we Włocławku.</w:t>
      </w:r>
    </w:p>
    <w:p w14:paraId="181479FD" w14:textId="77777777" w:rsidR="0054694C" w:rsidRPr="00716290" w:rsidRDefault="00AC231B" w:rsidP="006626DE">
      <w:pPr>
        <w:spacing w:line="336" w:lineRule="auto"/>
        <w:rPr>
          <w:rFonts w:ascii="Arial" w:hAnsi="Arial" w:cs="Arial"/>
        </w:rPr>
      </w:pPr>
      <w:r w:rsidRPr="00716290">
        <w:rPr>
          <w:rFonts w:ascii="Arial" w:hAnsi="Arial" w:cs="Arial"/>
        </w:rPr>
        <w:lastRenderedPageBreak/>
        <w:t>14</w:t>
      </w:r>
      <w:r w:rsidR="00F14156" w:rsidRPr="00716290">
        <w:rPr>
          <w:rFonts w:ascii="Arial" w:hAnsi="Arial" w:cs="Arial"/>
        </w:rPr>
        <w:t>) Informacja o wynikach przeprowadzonego konkursu zostanie umieszczona w Biuletynie Informacji Publicznej.</w:t>
      </w:r>
    </w:p>
    <w:p w14:paraId="50217CFC" w14:textId="77777777" w:rsidR="007231BE" w:rsidRDefault="007231BE">
      <w:pPr>
        <w:rPr>
          <w:rFonts w:ascii="Arial" w:hAnsi="Arial" w:cs="Arial"/>
        </w:rPr>
      </w:pPr>
      <w:r>
        <w:rPr>
          <w:rFonts w:ascii="Arial" w:hAnsi="Arial" w:cs="Arial"/>
        </w:rPr>
        <w:br w:type="page"/>
      </w:r>
    </w:p>
    <w:p w14:paraId="5873C064" w14:textId="01CC57F9" w:rsidR="009570D5" w:rsidRPr="00716290" w:rsidRDefault="009570D5" w:rsidP="006A6FAE">
      <w:pPr>
        <w:pStyle w:val="Nagwek1"/>
      </w:pPr>
      <w:r w:rsidRPr="00716290">
        <w:lastRenderedPageBreak/>
        <w:t>U</w:t>
      </w:r>
      <w:r w:rsidR="007231BE">
        <w:t>zasadnienie</w:t>
      </w:r>
    </w:p>
    <w:p w14:paraId="6BA8AB98" w14:textId="77777777" w:rsidR="009570D5" w:rsidRPr="00716290" w:rsidRDefault="009570D5" w:rsidP="006626DE">
      <w:pPr>
        <w:spacing w:line="336" w:lineRule="auto"/>
        <w:rPr>
          <w:rFonts w:ascii="Arial" w:hAnsi="Arial" w:cs="Arial"/>
        </w:rPr>
      </w:pPr>
    </w:p>
    <w:p w14:paraId="40CBDC4E" w14:textId="74EAD808" w:rsidR="009570D5" w:rsidRPr="00716290" w:rsidRDefault="009570D5" w:rsidP="006626DE">
      <w:pPr>
        <w:spacing w:line="336" w:lineRule="auto"/>
        <w:rPr>
          <w:rFonts w:ascii="Arial" w:hAnsi="Arial" w:cs="Arial"/>
        </w:rPr>
      </w:pPr>
      <w:r w:rsidRPr="00716290">
        <w:rPr>
          <w:rFonts w:ascii="Arial" w:hAnsi="Arial" w:cs="Arial"/>
        </w:rPr>
        <w:t>W związku z Zarządzeniem</w:t>
      </w:r>
      <w:r w:rsidR="00A810F8">
        <w:rPr>
          <w:rFonts w:ascii="Arial" w:hAnsi="Arial" w:cs="Arial"/>
        </w:rPr>
        <w:t xml:space="preserve"> </w:t>
      </w:r>
      <w:r w:rsidRPr="00716290">
        <w:rPr>
          <w:rFonts w:ascii="Arial" w:hAnsi="Arial" w:cs="Arial"/>
        </w:rPr>
        <w:t>Nr 1</w:t>
      </w:r>
      <w:r w:rsidR="00925017" w:rsidRPr="00716290">
        <w:rPr>
          <w:rFonts w:ascii="Arial" w:hAnsi="Arial" w:cs="Arial"/>
        </w:rPr>
        <w:t>21/2023</w:t>
      </w:r>
      <w:r w:rsidRPr="00716290">
        <w:rPr>
          <w:rFonts w:ascii="Arial" w:hAnsi="Arial" w:cs="Arial"/>
        </w:rPr>
        <w:t xml:space="preserve"> Prezydenta Miasta Włocławek z dnia </w:t>
      </w:r>
      <w:r w:rsidR="00925017" w:rsidRPr="00716290">
        <w:rPr>
          <w:rFonts w:ascii="Arial" w:hAnsi="Arial" w:cs="Arial"/>
        </w:rPr>
        <w:t>30 marca</w:t>
      </w:r>
      <w:r w:rsidRPr="00716290">
        <w:rPr>
          <w:rFonts w:ascii="Arial" w:hAnsi="Arial" w:cs="Arial"/>
        </w:rPr>
        <w:t xml:space="preserve"> 20</w:t>
      </w:r>
      <w:r w:rsidR="00925017" w:rsidRPr="00716290">
        <w:rPr>
          <w:rFonts w:ascii="Arial" w:hAnsi="Arial" w:cs="Arial"/>
        </w:rPr>
        <w:t>23</w:t>
      </w:r>
      <w:r w:rsidRPr="00716290">
        <w:rPr>
          <w:rFonts w:ascii="Arial" w:hAnsi="Arial" w:cs="Arial"/>
        </w:rPr>
        <w:t xml:space="preserve"> r.</w:t>
      </w:r>
      <w:r w:rsidR="00A810F8">
        <w:rPr>
          <w:rFonts w:ascii="Arial" w:hAnsi="Arial" w:cs="Arial"/>
        </w:rPr>
        <w:t xml:space="preserve"> </w:t>
      </w:r>
      <w:r w:rsidRPr="00716290">
        <w:rPr>
          <w:rFonts w:ascii="Arial" w:hAnsi="Arial" w:cs="Arial"/>
        </w:rPr>
        <w:t xml:space="preserve">w sprawie przeprowadzenia konkursu na kandydata na stanowisko dyrektora </w:t>
      </w:r>
      <w:r w:rsidR="00925017" w:rsidRPr="00716290">
        <w:rPr>
          <w:rFonts w:ascii="Arial" w:hAnsi="Arial" w:cs="Arial"/>
        </w:rPr>
        <w:t>Galerii Sztuki Współczesnej</w:t>
      </w:r>
      <w:r w:rsidRPr="00716290">
        <w:rPr>
          <w:rFonts w:ascii="Arial" w:hAnsi="Arial" w:cs="Arial"/>
        </w:rPr>
        <w:t xml:space="preserve"> we Włocławku, zachodzi potrzeba powołania Komisji Konkursowej oraz zatwierdzenia Regulaminu określającego szczegółowy tryb pracy Komisji Konkursowej powołanej do wyłonienia kandydata na stanowisko Dyrektora Samorządowej Instytucji Kultury tj. </w:t>
      </w:r>
      <w:r w:rsidR="00925017" w:rsidRPr="00716290">
        <w:rPr>
          <w:rFonts w:ascii="Arial" w:hAnsi="Arial" w:cs="Arial"/>
        </w:rPr>
        <w:t xml:space="preserve">Galerii Sztuki Współczesnej </w:t>
      </w:r>
      <w:r w:rsidRPr="00716290">
        <w:rPr>
          <w:rFonts w:ascii="Arial" w:hAnsi="Arial" w:cs="Arial"/>
        </w:rPr>
        <w:t>we Włocławku.</w:t>
      </w:r>
    </w:p>
    <w:p w14:paraId="67CF805D" w14:textId="77777777" w:rsidR="009570D5" w:rsidRPr="00716290" w:rsidRDefault="009570D5" w:rsidP="006626DE">
      <w:pPr>
        <w:spacing w:line="336" w:lineRule="auto"/>
        <w:rPr>
          <w:rFonts w:ascii="Arial" w:hAnsi="Arial" w:cs="Arial"/>
        </w:rPr>
      </w:pPr>
      <w:r w:rsidRPr="00716290">
        <w:rPr>
          <w:rFonts w:ascii="Arial" w:hAnsi="Arial" w:cs="Arial"/>
        </w:rPr>
        <w:t>W związku z powyższym, podjęcie niniejszego zarządzenia uznaje się za zasadne.</w:t>
      </w:r>
    </w:p>
    <w:p w14:paraId="1E7C5C6F" w14:textId="77777777" w:rsidR="009570D5" w:rsidRPr="00716290" w:rsidRDefault="009570D5" w:rsidP="006626DE">
      <w:pPr>
        <w:spacing w:line="336" w:lineRule="auto"/>
        <w:rPr>
          <w:rFonts w:ascii="Arial" w:hAnsi="Arial" w:cs="Arial"/>
        </w:rPr>
      </w:pPr>
    </w:p>
    <w:p w14:paraId="23F2D057" w14:textId="77777777" w:rsidR="009570D5" w:rsidRPr="00716290" w:rsidRDefault="009570D5" w:rsidP="006626DE">
      <w:pPr>
        <w:spacing w:line="336" w:lineRule="auto"/>
        <w:rPr>
          <w:rFonts w:ascii="Arial" w:hAnsi="Arial" w:cs="Arial"/>
        </w:rPr>
      </w:pPr>
    </w:p>
    <w:p w14:paraId="352F4E0E" w14:textId="77777777" w:rsidR="009570D5" w:rsidRPr="00716290" w:rsidRDefault="009570D5" w:rsidP="006626DE">
      <w:pPr>
        <w:spacing w:line="336" w:lineRule="auto"/>
        <w:rPr>
          <w:rFonts w:ascii="Arial" w:hAnsi="Arial" w:cs="Arial"/>
        </w:rPr>
      </w:pPr>
    </w:p>
    <w:sectPr w:rsidR="009570D5" w:rsidRPr="00716290" w:rsidSect="00F14156">
      <w:pgSz w:w="11906" w:h="16838"/>
      <w:pgMar w:top="1417" w:right="1417" w:bottom="42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848AE" w14:textId="77777777" w:rsidR="0076641C" w:rsidRDefault="0076641C" w:rsidP="005C2906">
      <w:r>
        <w:separator/>
      </w:r>
    </w:p>
  </w:endnote>
  <w:endnote w:type="continuationSeparator" w:id="0">
    <w:p w14:paraId="5C70941F" w14:textId="77777777" w:rsidR="0076641C" w:rsidRDefault="0076641C" w:rsidP="005C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AEECC" w14:textId="77777777" w:rsidR="0076641C" w:rsidRDefault="0076641C" w:rsidP="005C2906">
      <w:r>
        <w:separator/>
      </w:r>
    </w:p>
  </w:footnote>
  <w:footnote w:type="continuationSeparator" w:id="0">
    <w:p w14:paraId="3C11DBED" w14:textId="77777777" w:rsidR="0076641C" w:rsidRDefault="0076641C" w:rsidP="005C2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5957"/>
    <w:multiLevelType w:val="hybridMultilevel"/>
    <w:tmpl w:val="20A26638"/>
    <w:lvl w:ilvl="0" w:tplc="0415000F">
      <w:start w:val="1"/>
      <w:numFmt w:val="decimal"/>
      <w:lvlText w:val="%1."/>
      <w:lvlJc w:val="left"/>
      <w:pPr>
        <w:tabs>
          <w:tab w:val="num" w:pos="800"/>
        </w:tabs>
        <w:ind w:left="800" w:hanging="360"/>
      </w:pPr>
    </w:lvl>
    <w:lvl w:ilvl="1" w:tplc="04150019" w:tentative="1">
      <w:start w:val="1"/>
      <w:numFmt w:val="lowerLetter"/>
      <w:lvlText w:val="%2."/>
      <w:lvlJc w:val="left"/>
      <w:pPr>
        <w:tabs>
          <w:tab w:val="num" w:pos="1520"/>
        </w:tabs>
        <w:ind w:left="1520" w:hanging="360"/>
      </w:pPr>
    </w:lvl>
    <w:lvl w:ilvl="2" w:tplc="0415001B" w:tentative="1">
      <w:start w:val="1"/>
      <w:numFmt w:val="lowerRoman"/>
      <w:lvlText w:val="%3."/>
      <w:lvlJc w:val="right"/>
      <w:pPr>
        <w:tabs>
          <w:tab w:val="num" w:pos="2240"/>
        </w:tabs>
        <w:ind w:left="2240" w:hanging="180"/>
      </w:pPr>
    </w:lvl>
    <w:lvl w:ilvl="3" w:tplc="0415000F" w:tentative="1">
      <w:start w:val="1"/>
      <w:numFmt w:val="decimal"/>
      <w:lvlText w:val="%4."/>
      <w:lvlJc w:val="left"/>
      <w:pPr>
        <w:tabs>
          <w:tab w:val="num" w:pos="2960"/>
        </w:tabs>
        <w:ind w:left="2960" w:hanging="360"/>
      </w:pPr>
    </w:lvl>
    <w:lvl w:ilvl="4" w:tplc="04150019" w:tentative="1">
      <w:start w:val="1"/>
      <w:numFmt w:val="lowerLetter"/>
      <w:lvlText w:val="%5."/>
      <w:lvlJc w:val="left"/>
      <w:pPr>
        <w:tabs>
          <w:tab w:val="num" w:pos="3680"/>
        </w:tabs>
        <w:ind w:left="3680" w:hanging="360"/>
      </w:pPr>
    </w:lvl>
    <w:lvl w:ilvl="5" w:tplc="0415001B" w:tentative="1">
      <w:start w:val="1"/>
      <w:numFmt w:val="lowerRoman"/>
      <w:lvlText w:val="%6."/>
      <w:lvlJc w:val="right"/>
      <w:pPr>
        <w:tabs>
          <w:tab w:val="num" w:pos="4400"/>
        </w:tabs>
        <w:ind w:left="4400" w:hanging="180"/>
      </w:pPr>
    </w:lvl>
    <w:lvl w:ilvl="6" w:tplc="0415000F" w:tentative="1">
      <w:start w:val="1"/>
      <w:numFmt w:val="decimal"/>
      <w:lvlText w:val="%7."/>
      <w:lvlJc w:val="left"/>
      <w:pPr>
        <w:tabs>
          <w:tab w:val="num" w:pos="5120"/>
        </w:tabs>
        <w:ind w:left="5120" w:hanging="360"/>
      </w:pPr>
    </w:lvl>
    <w:lvl w:ilvl="7" w:tplc="04150019" w:tentative="1">
      <w:start w:val="1"/>
      <w:numFmt w:val="lowerLetter"/>
      <w:lvlText w:val="%8."/>
      <w:lvlJc w:val="left"/>
      <w:pPr>
        <w:tabs>
          <w:tab w:val="num" w:pos="5840"/>
        </w:tabs>
        <w:ind w:left="5840" w:hanging="360"/>
      </w:pPr>
    </w:lvl>
    <w:lvl w:ilvl="8" w:tplc="0415001B" w:tentative="1">
      <w:start w:val="1"/>
      <w:numFmt w:val="lowerRoman"/>
      <w:lvlText w:val="%9."/>
      <w:lvlJc w:val="right"/>
      <w:pPr>
        <w:tabs>
          <w:tab w:val="num" w:pos="6560"/>
        </w:tabs>
        <w:ind w:left="6560" w:hanging="180"/>
      </w:pPr>
    </w:lvl>
  </w:abstractNum>
  <w:abstractNum w:abstractNumId="1" w15:restartNumberingAfterBreak="0">
    <w:nsid w:val="075E4D1B"/>
    <w:multiLevelType w:val="hybridMultilevel"/>
    <w:tmpl w:val="7EFAE2B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2D9135B"/>
    <w:multiLevelType w:val="hybridMultilevel"/>
    <w:tmpl w:val="698A497C"/>
    <w:lvl w:ilvl="0" w:tplc="7CB83D06">
      <w:start w:val="9"/>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333690C"/>
    <w:multiLevelType w:val="hybridMultilevel"/>
    <w:tmpl w:val="EA5C4AA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4822B43"/>
    <w:multiLevelType w:val="hybridMultilevel"/>
    <w:tmpl w:val="D90413EA"/>
    <w:lvl w:ilvl="0" w:tplc="0415000F">
      <w:start w:val="1"/>
      <w:numFmt w:val="decimal"/>
      <w:lvlText w:val="%1."/>
      <w:lvlJc w:val="left"/>
      <w:pPr>
        <w:tabs>
          <w:tab w:val="num" w:pos="600"/>
        </w:tabs>
        <w:ind w:left="600" w:hanging="360"/>
      </w:pPr>
    </w:lvl>
    <w:lvl w:ilvl="1" w:tplc="04150019" w:tentative="1">
      <w:start w:val="1"/>
      <w:numFmt w:val="lowerLetter"/>
      <w:lvlText w:val="%2."/>
      <w:lvlJc w:val="left"/>
      <w:pPr>
        <w:tabs>
          <w:tab w:val="num" w:pos="1320"/>
        </w:tabs>
        <w:ind w:left="1320" w:hanging="360"/>
      </w:pPr>
    </w:lvl>
    <w:lvl w:ilvl="2" w:tplc="0415001B" w:tentative="1">
      <w:start w:val="1"/>
      <w:numFmt w:val="lowerRoman"/>
      <w:lvlText w:val="%3."/>
      <w:lvlJc w:val="right"/>
      <w:pPr>
        <w:tabs>
          <w:tab w:val="num" w:pos="2040"/>
        </w:tabs>
        <w:ind w:left="2040" w:hanging="180"/>
      </w:pPr>
    </w:lvl>
    <w:lvl w:ilvl="3" w:tplc="0415000F" w:tentative="1">
      <w:start w:val="1"/>
      <w:numFmt w:val="decimal"/>
      <w:lvlText w:val="%4."/>
      <w:lvlJc w:val="left"/>
      <w:pPr>
        <w:tabs>
          <w:tab w:val="num" w:pos="2760"/>
        </w:tabs>
        <w:ind w:left="2760" w:hanging="360"/>
      </w:pPr>
    </w:lvl>
    <w:lvl w:ilvl="4" w:tplc="04150019" w:tentative="1">
      <w:start w:val="1"/>
      <w:numFmt w:val="lowerLetter"/>
      <w:lvlText w:val="%5."/>
      <w:lvlJc w:val="left"/>
      <w:pPr>
        <w:tabs>
          <w:tab w:val="num" w:pos="3480"/>
        </w:tabs>
        <w:ind w:left="3480" w:hanging="360"/>
      </w:pPr>
    </w:lvl>
    <w:lvl w:ilvl="5" w:tplc="0415001B" w:tentative="1">
      <w:start w:val="1"/>
      <w:numFmt w:val="lowerRoman"/>
      <w:lvlText w:val="%6."/>
      <w:lvlJc w:val="right"/>
      <w:pPr>
        <w:tabs>
          <w:tab w:val="num" w:pos="4200"/>
        </w:tabs>
        <w:ind w:left="4200" w:hanging="180"/>
      </w:pPr>
    </w:lvl>
    <w:lvl w:ilvl="6" w:tplc="0415000F" w:tentative="1">
      <w:start w:val="1"/>
      <w:numFmt w:val="decimal"/>
      <w:lvlText w:val="%7."/>
      <w:lvlJc w:val="left"/>
      <w:pPr>
        <w:tabs>
          <w:tab w:val="num" w:pos="4920"/>
        </w:tabs>
        <w:ind w:left="4920" w:hanging="360"/>
      </w:pPr>
    </w:lvl>
    <w:lvl w:ilvl="7" w:tplc="04150019" w:tentative="1">
      <w:start w:val="1"/>
      <w:numFmt w:val="lowerLetter"/>
      <w:lvlText w:val="%8."/>
      <w:lvlJc w:val="left"/>
      <w:pPr>
        <w:tabs>
          <w:tab w:val="num" w:pos="5640"/>
        </w:tabs>
        <w:ind w:left="5640" w:hanging="360"/>
      </w:pPr>
    </w:lvl>
    <w:lvl w:ilvl="8" w:tplc="0415001B" w:tentative="1">
      <w:start w:val="1"/>
      <w:numFmt w:val="lowerRoman"/>
      <w:lvlText w:val="%9."/>
      <w:lvlJc w:val="right"/>
      <w:pPr>
        <w:tabs>
          <w:tab w:val="num" w:pos="6360"/>
        </w:tabs>
        <w:ind w:left="6360" w:hanging="180"/>
      </w:pPr>
    </w:lvl>
  </w:abstractNum>
  <w:abstractNum w:abstractNumId="5" w15:restartNumberingAfterBreak="0">
    <w:nsid w:val="39082DFE"/>
    <w:multiLevelType w:val="hybridMultilevel"/>
    <w:tmpl w:val="2CA8900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64C0531A"/>
    <w:multiLevelType w:val="hybridMultilevel"/>
    <w:tmpl w:val="A81CCB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7DC79A2"/>
    <w:multiLevelType w:val="hybridMultilevel"/>
    <w:tmpl w:val="37423720"/>
    <w:lvl w:ilvl="0" w:tplc="0415000F">
      <w:start w:val="1"/>
      <w:numFmt w:val="decimal"/>
      <w:lvlText w:val="%1."/>
      <w:lvlJc w:val="left"/>
      <w:pPr>
        <w:tabs>
          <w:tab w:val="num" w:pos="800"/>
        </w:tabs>
        <w:ind w:left="800" w:hanging="360"/>
      </w:pPr>
    </w:lvl>
    <w:lvl w:ilvl="1" w:tplc="04150019" w:tentative="1">
      <w:start w:val="1"/>
      <w:numFmt w:val="lowerLetter"/>
      <w:lvlText w:val="%2."/>
      <w:lvlJc w:val="left"/>
      <w:pPr>
        <w:tabs>
          <w:tab w:val="num" w:pos="1520"/>
        </w:tabs>
        <w:ind w:left="1520" w:hanging="360"/>
      </w:pPr>
    </w:lvl>
    <w:lvl w:ilvl="2" w:tplc="0415001B" w:tentative="1">
      <w:start w:val="1"/>
      <w:numFmt w:val="lowerRoman"/>
      <w:lvlText w:val="%3."/>
      <w:lvlJc w:val="right"/>
      <w:pPr>
        <w:tabs>
          <w:tab w:val="num" w:pos="2240"/>
        </w:tabs>
        <w:ind w:left="2240" w:hanging="180"/>
      </w:pPr>
    </w:lvl>
    <w:lvl w:ilvl="3" w:tplc="0415000F" w:tentative="1">
      <w:start w:val="1"/>
      <w:numFmt w:val="decimal"/>
      <w:lvlText w:val="%4."/>
      <w:lvlJc w:val="left"/>
      <w:pPr>
        <w:tabs>
          <w:tab w:val="num" w:pos="2960"/>
        </w:tabs>
        <w:ind w:left="2960" w:hanging="360"/>
      </w:pPr>
    </w:lvl>
    <w:lvl w:ilvl="4" w:tplc="04150019" w:tentative="1">
      <w:start w:val="1"/>
      <w:numFmt w:val="lowerLetter"/>
      <w:lvlText w:val="%5."/>
      <w:lvlJc w:val="left"/>
      <w:pPr>
        <w:tabs>
          <w:tab w:val="num" w:pos="3680"/>
        </w:tabs>
        <w:ind w:left="3680" w:hanging="360"/>
      </w:pPr>
    </w:lvl>
    <w:lvl w:ilvl="5" w:tplc="0415001B" w:tentative="1">
      <w:start w:val="1"/>
      <w:numFmt w:val="lowerRoman"/>
      <w:lvlText w:val="%6."/>
      <w:lvlJc w:val="right"/>
      <w:pPr>
        <w:tabs>
          <w:tab w:val="num" w:pos="4400"/>
        </w:tabs>
        <w:ind w:left="4400" w:hanging="180"/>
      </w:pPr>
    </w:lvl>
    <w:lvl w:ilvl="6" w:tplc="0415000F" w:tentative="1">
      <w:start w:val="1"/>
      <w:numFmt w:val="decimal"/>
      <w:lvlText w:val="%7."/>
      <w:lvlJc w:val="left"/>
      <w:pPr>
        <w:tabs>
          <w:tab w:val="num" w:pos="5120"/>
        </w:tabs>
        <w:ind w:left="5120" w:hanging="360"/>
      </w:pPr>
    </w:lvl>
    <w:lvl w:ilvl="7" w:tplc="04150019" w:tentative="1">
      <w:start w:val="1"/>
      <w:numFmt w:val="lowerLetter"/>
      <w:lvlText w:val="%8."/>
      <w:lvlJc w:val="left"/>
      <w:pPr>
        <w:tabs>
          <w:tab w:val="num" w:pos="5840"/>
        </w:tabs>
        <w:ind w:left="5840" w:hanging="360"/>
      </w:pPr>
    </w:lvl>
    <w:lvl w:ilvl="8" w:tplc="0415001B" w:tentative="1">
      <w:start w:val="1"/>
      <w:numFmt w:val="lowerRoman"/>
      <w:lvlText w:val="%9."/>
      <w:lvlJc w:val="right"/>
      <w:pPr>
        <w:tabs>
          <w:tab w:val="num" w:pos="6560"/>
        </w:tabs>
        <w:ind w:left="6560" w:hanging="180"/>
      </w:pPr>
    </w:lvl>
  </w:abstractNum>
  <w:num w:numId="1" w16cid:durableId="182986557">
    <w:abstractNumId w:val="7"/>
  </w:num>
  <w:num w:numId="2" w16cid:durableId="188417868">
    <w:abstractNumId w:val="3"/>
  </w:num>
  <w:num w:numId="3" w16cid:durableId="752825529">
    <w:abstractNumId w:val="1"/>
  </w:num>
  <w:num w:numId="4" w16cid:durableId="1643194272">
    <w:abstractNumId w:val="4"/>
  </w:num>
  <w:num w:numId="5" w16cid:durableId="1650137710">
    <w:abstractNumId w:val="5"/>
  </w:num>
  <w:num w:numId="6" w16cid:durableId="501900289">
    <w:abstractNumId w:val="0"/>
  </w:num>
  <w:num w:numId="7" w16cid:durableId="8900687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4260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C5"/>
    <w:rsid w:val="00037DC2"/>
    <w:rsid w:val="000E45BD"/>
    <w:rsid w:val="000F085A"/>
    <w:rsid w:val="000F2619"/>
    <w:rsid w:val="00136276"/>
    <w:rsid w:val="00186F55"/>
    <w:rsid w:val="001C22EB"/>
    <w:rsid w:val="001C726B"/>
    <w:rsid w:val="00201C2E"/>
    <w:rsid w:val="002A75F4"/>
    <w:rsid w:val="002B5413"/>
    <w:rsid w:val="002D483E"/>
    <w:rsid w:val="00323C09"/>
    <w:rsid w:val="003678DF"/>
    <w:rsid w:val="00374E7C"/>
    <w:rsid w:val="003950ED"/>
    <w:rsid w:val="003F2D8E"/>
    <w:rsid w:val="005328FA"/>
    <w:rsid w:val="0054694C"/>
    <w:rsid w:val="005B5472"/>
    <w:rsid w:val="005C2906"/>
    <w:rsid w:val="0065386F"/>
    <w:rsid w:val="006626DE"/>
    <w:rsid w:val="00683642"/>
    <w:rsid w:val="006A6FAE"/>
    <w:rsid w:val="006B0B1D"/>
    <w:rsid w:val="006E4BD3"/>
    <w:rsid w:val="006F57E9"/>
    <w:rsid w:val="00716290"/>
    <w:rsid w:val="007231BE"/>
    <w:rsid w:val="007512E3"/>
    <w:rsid w:val="00755F1E"/>
    <w:rsid w:val="0076641C"/>
    <w:rsid w:val="007901C2"/>
    <w:rsid w:val="007C00BC"/>
    <w:rsid w:val="007C7DA7"/>
    <w:rsid w:val="008E0D8B"/>
    <w:rsid w:val="00901083"/>
    <w:rsid w:val="00925017"/>
    <w:rsid w:val="009570D5"/>
    <w:rsid w:val="009B57A1"/>
    <w:rsid w:val="009C65EB"/>
    <w:rsid w:val="00A01EC1"/>
    <w:rsid w:val="00A07270"/>
    <w:rsid w:val="00A34DBA"/>
    <w:rsid w:val="00A67B3A"/>
    <w:rsid w:val="00A749BE"/>
    <w:rsid w:val="00A810F8"/>
    <w:rsid w:val="00A9234A"/>
    <w:rsid w:val="00AA49B6"/>
    <w:rsid w:val="00AB6424"/>
    <w:rsid w:val="00AB7066"/>
    <w:rsid w:val="00AC231B"/>
    <w:rsid w:val="00B21F3B"/>
    <w:rsid w:val="00BD7CCA"/>
    <w:rsid w:val="00BE6F4D"/>
    <w:rsid w:val="00C97D37"/>
    <w:rsid w:val="00CA738E"/>
    <w:rsid w:val="00CD51C1"/>
    <w:rsid w:val="00CE05E5"/>
    <w:rsid w:val="00CF2E80"/>
    <w:rsid w:val="00D14F69"/>
    <w:rsid w:val="00DE3A31"/>
    <w:rsid w:val="00DF33C5"/>
    <w:rsid w:val="00E749ED"/>
    <w:rsid w:val="00E75B79"/>
    <w:rsid w:val="00EA6472"/>
    <w:rsid w:val="00EB2F17"/>
    <w:rsid w:val="00ED59BE"/>
    <w:rsid w:val="00F14156"/>
    <w:rsid w:val="00F61A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F42FB"/>
  <w15:chartTrackingRefBased/>
  <w15:docId w15:val="{D23CAEFA-FA09-40F0-A7A9-94DFA35B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3A31"/>
    <w:rPr>
      <w:sz w:val="24"/>
      <w:szCs w:val="24"/>
    </w:rPr>
  </w:style>
  <w:style w:type="paragraph" w:styleId="Nagwek1">
    <w:name w:val="heading 1"/>
    <w:basedOn w:val="Normalny"/>
    <w:next w:val="Normalny"/>
    <w:link w:val="Nagwek1Znak"/>
    <w:uiPriority w:val="9"/>
    <w:qFormat/>
    <w:rsid w:val="007231BE"/>
    <w:pPr>
      <w:outlineLvl w:val="0"/>
    </w:pPr>
    <w:rPr>
      <w:rFonts w:ascii="Arial" w:hAnsi="Arial" w:cs="Arial"/>
      <w:b/>
    </w:rPr>
  </w:style>
  <w:style w:type="paragraph" w:styleId="Nagwek2">
    <w:name w:val="heading 2"/>
    <w:basedOn w:val="Normalny"/>
    <w:next w:val="Normalny"/>
    <w:link w:val="Nagwek2Znak"/>
    <w:uiPriority w:val="9"/>
    <w:semiHidden/>
    <w:unhideWhenUsed/>
    <w:qFormat/>
    <w:rsid w:val="00186F5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83642"/>
    <w:rPr>
      <w:rFonts w:ascii="Segoe UI" w:hAnsi="Segoe UI" w:cs="Segoe UI"/>
      <w:sz w:val="18"/>
      <w:szCs w:val="18"/>
    </w:rPr>
  </w:style>
  <w:style w:type="character" w:customStyle="1" w:styleId="TekstdymkaZnak">
    <w:name w:val="Tekst dymka Znak"/>
    <w:link w:val="Tekstdymka"/>
    <w:uiPriority w:val="99"/>
    <w:semiHidden/>
    <w:rsid w:val="00683642"/>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5C2906"/>
    <w:rPr>
      <w:sz w:val="20"/>
      <w:szCs w:val="20"/>
    </w:rPr>
  </w:style>
  <w:style w:type="character" w:customStyle="1" w:styleId="TekstprzypisukocowegoZnak">
    <w:name w:val="Tekst przypisu końcowego Znak"/>
    <w:basedOn w:val="Domylnaczcionkaakapitu"/>
    <w:link w:val="Tekstprzypisukocowego"/>
    <w:uiPriority w:val="99"/>
    <w:semiHidden/>
    <w:rsid w:val="005C2906"/>
  </w:style>
  <w:style w:type="character" w:styleId="Odwoanieprzypisukocowego">
    <w:name w:val="endnote reference"/>
    <w:uiPriority w:val="99"/>
    <w:semiHidden/>
    <w:unhideWhenUsed/>
    <w:rsid w:val="005C2906"/>
    <w:rPr>
      <w:vertAlign w:val="superscript"/>
    </w:rPr>
  </w:style>
  <w:style w:type="character" w:customStyle="1" w:styleId="markedcontent">
    <w:name w:val="markedcontent"/>
    <w:basedOn w:val="Domylnaczcionkaakapitu"/>
    <w:rsid w:val="00925017"/>
  </w:style>
  <w:style w:type="character" w:customStyle="1" w:styleId="Nagwek1Znak">
    <w:name w:val="Nagłówek 1 Znak"/>
    <w:basedOn w:val="Domylnaczcionkaakapitu"/>
    <w:link w:val="Nagwek1"/>
    <w:uiPriority w:val="9"/>
    <w:rsid w:val="007231BE"/>
    <w:rPr>
      <w:rFonts w:ascii="Arial" w:hAnsi="Arial" w:cs="Arial"/>
      <w:b/>
      <w:sz w:val="24"/>
      <w:szCs w:val="24"/>
    </w:rPr>
  </w:style>
  <w:style w:type="paragraph" w:customStyle="1" w:styleId="n2">
    <w:name w:val="n2"/>
    <w:basedOn w:val="Nagwek2"/>
    <w:next w:val="Nagwek2"/>
    <w:link w:val="n2Znak"/>
    <w:qFormat/>
    <w:rsid w:val="00186F55"/>
    <w:rPr>
      <w:rFonts w:ascii="Arial" w:hAnsi="Arial"/>
      <w:color w:val="auto"/>
    </w:rPr>
  </w:style>
  <w:style w:type="character" w:customStyle="1" w:styleId="Nagwek2Znak">
    <w:name w:val="Nagłówek 2 Znak"/>
    <w:basedOn w:val="Domylnaczcionkaakapitu"/>
    <w:link w:val="Nagwek2"/>
    <w:uiPriority w:val="9"/>
    <w:semiHidden/>
    <w:rsid w:val="00186F55"/>
    <w:rPr>
      <w:rFonts w:asciiTheme="majorHAnsi" w:eastAsiaTheme="majorEastAsia" w:hAnsiTheme="majorHAnsi" w:cstheme="majorBidi"/>
      <w:color w:val="2F5496" w:themeColor="accent1" w:themeShade="BF"/>
      <w:sz w:val="26"/>
      <w:szCs w:val="26"/>
    </w:rPr>
  </w:style>
  <w:style w:type="character" w:customStyle="1" w:styleId="n2Znak">
    <w:name w:val="n2 Znak"/>
    <w:basedOn w:val="Nagwek2Znak"/>
    <w:link w:val="n2"/>
    <w:rsid w:val="00186F55"/>
    <w:rPr>
      <w:rFonts w:ascii="Arial" w:eastAsiaTheme="majorEastAsia" w:hAnsi="Arial"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620">
      <w:bodyDiv w:val="1"/>
      <w:marLeft w:val="0"/>
      <w:marRight w:val="0"/>
      <w:marTop w:val="0"/>
      <w:marBottom w:val="0"/>
      <w:divBdr>
        <w:top w:val="none" w:sz="0" w:space="0" w:color="auto"/>
        <w:left w:val="none" w:sz="0" w:space="0" w:color="auto"/>
        <w:bottom w:val="none" w:sz="0" w:space="0" w:color="auto"/>
        <w:right w:val="none" w:sz="0" w:space="0" w:color="auto"/>
      </w:divBdr>
    </w:div>
    <w:div w:id="1180772477">
      <w:bodyDiv w:val="1"/>
      <w:marLeft w:val="0"/>
      <w:marRight w:val="0"/>
      <w:marTop w:val="0"/>
      <w:marBottom w:val="0"/>
      <w:divBdr>
        <w:top w:val="none" w:sz="0" w:space="0" w:color="auto"/>
        <w:left w:val="none" w:sz="0" w:space="0" w:color="auto"/>
        <w:bottom w:val="none" w:sz="0" w:space="0" w:color="auto"/>
        <w:right w:val="none" w:sz="0" w:space="0" w:color="auto"/>
      </w:divBdr>
    </w:div>
    <w:div w:id="15921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C36D3-F98A-4D83-996E-78B1BCEDD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1165</Words>
  <Characters>6994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Zarządzenie Nr 217/2023 Prezydenta Miasta Włocławek z dn. 24 maja 2023 r.</vt:lpstr>
    </vt:vector>
  </TitlesOfParts>
  <Company>Urząd Miasta Włocławek</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217/2023 Prezydenta Miasta Włocławek z dn. 24 maja 2023 r.</dc:title>
  <dc:subject/>
  <dc:creator>ruda</dc:creator>
  <cp:keywords>Zarządzenie Prezydenta Miasta Włocławek</cp:keywords>
  <dc:description/>
  <cp:lastModifiedBy>Łukasz Stolarski</cp:lastModifiedBy>
  <cp:revision>9</cp:revision>
  <cp:lastPrinted>2023-05-22T07:56:00Z</cp:lastPrinted>
  <dcterms:created xsi:type="dcterms:W3CDTF">2023-05-24T11:15:00Z</dcterms:created>
  <dcterms:modified xsi:type="dcterms:W3CDTF">2023-05-24T12:22:00Z</dcterms:modified>
</cp:coreProperties>
</file>