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183D" w14:textId="45B35AD1" w:rsidR="00367DC3" w:rsidRPr="00BD7990" w:rsidRDefault="00367DC3" w:rsidP="00BD7990">
      <w:pPr>
        <w:pStyle w:val="Nagwek1"/>
      </w:pPr>
      <w:r w:rsidRPr="00BD7990">
        <w:t xml:space="preserve">Zarządzenie nr </w:t>
      </w:r>
      <w:r w:rsidR="00CA20B4" w:rsidRPr="00BD7990">
        <w:t>257/2023</w:t>
      </w:r>
      <w:r w:rsidR="006618FA" w:rsidRPr="00BD7990">
        <w:t xml:space="preserve"> </w:t>
      </w:r>
      <w:r w:rsidRPr="00BD7990">
        <w:t>Prezydenta Miasta Włocławek</w:t>
      </w:r>
      <w:r w:rsidR="006618FA" w:rsidRPr="00BD7990">
        <w:t xml:space="preserve"> </w:t>
      </w:r>
      <w:r w:rsidRPr="00BD7990">
        <w:t xml:space="preserve">z dnia </w:t>
      </w:r>
      <w:r w:rsidR="00CA20B4" w:rsidRPr="00BD7990">
        <w:t>21 czerwca 2023 r.</w:t>
      </w:r>
    </w:p>
    <w:p w14:paraId="3706BA59" w14:textId="77777777" w:rsidR="00367DC3" w:rsidRPr="00A04EEF" w:rsidRDefault="00367DC3" w:rsidP="00BD7990">
      <w:pPr>
        <w:spacing w:after="0" w:line="240" w:lineRule="atLeast"/>
        <w:rPr>
          <w:rFonts w:ascii="Arial" w:hAnsi="Arial" w:cs="Arial"/>
          <w:b/>
          <w:sz w:val="24"/>
          <w:szCs w:val="24"/>
        </w:rPr>
      </w:pPr>
    </w:p>
    <w:p w14:paraId="1827A82C" w14:textId="77777777" w:rsidR="00367DC3" w:rsidRPr="00A04EEF" w:rsidRDefault="00367DC3" w:rsidP="00BD7990">
      <w:pPr>
        <w:spacing w:after="0" w:line="240" w:lineRule="atLeast"/>
        <w:rPr>
          <w:rFonts w:ascii="Arial" w:hAnsi="Arial" w:cs="Arial"/>
          <w:b/>
          <w:sz w:val="24"/>
          <w:szCs w:val="24"/>
        </w:rPr>
      </w:pPr>
      <w:r w:rsidRPr="00A04EEF">
        <w:rPr>
          <w:rFonts w:ascii="Arial" w:hAnsi="Arial" w:cs="Arial"/>
          <w:b/>
          <w:sz w:val="24"/>
          <w:szCs w:val="24"/>
        </w:rPr>
        <w:t>zmieniające w sprawie ustalenia wysokości opłat za usługi przewozowe oraz wysokości opłat dodatkowych i manipulacyjnych w publicznym transporcie zbiorowym w gminnych przewozach pasażerskich.</w:t>
      </w:r>
    </w:p>
    <w:p w14:paraId="446B7088" w14:textId="77777777" w:rsidR="00367DC3" w:rsidRPr="00A04EEF" w:rsidRDefault="00367DC3" w:rsidP="00BD7990">
      <w:pPr>
        <w:spacing w:after="0" w:line="240" w:lineRule="atLeast"/>
        <w:rPr>
          <w:rFonts w:ascii="Arial" w:hAnsi="Arial" w:cs="Arial"/>
          <w:b/>
          <w:sz w:val="24"/>
          <w:szCs w:val="24"/>
        </w:rPr>
      </w:pPr>
    </w:p>
    <w:p w14:paraId="68C8F55C" w14:textId="1E76EB7F" w:rsidR="00367DC3" w:rsidRPr="00A04EEF" w:rsidRDefault="00367DC3" w:rsidP="00BD7990">
      <w:pPr>
        <w:pStyle w:val="Bezodstpw"/>
        <w:rPr>
          <w:rFonts w:ascii="Arial" w:hAnsi="Arial" w:cs="Arial"/>
          <w:b/>
          <w:sz w:val="24"/>
          <w:szCs w:val="24"/>
        </w:rPr>
      </w:pPr>
      <w:r w:rsidRPr="00A04EEF">
        <w:rPr>
          <w:rFonts w:ascii="Arial" w:hAnsi="Arial" w:cs="Arial"/>
          <w:bCs/>
          <w:sz w:val="24"/>
          <w:szCs w:val="24"/>
        </w:rPr>
        <w:t>Na podstawie art. 15 ust. 1 pkt 10 w związku z art. 7 ust 1 pkt 1 lit. a i b oraz ust. 4 pkt 1 i art. 8 pkt 2 ustawy z dnia 16 grudnia 2010 roku o publicznym transporcie zbiorowym ( Dz.U. z 2022r. poz.1343</w:t>
      </w:r>
      <w:r w:rsidR="004B3645" w:rsidRPr="00A04EEF">
        <w:rPr>
          <w:rFonts w:ascii="Arial" w:hAnsi="Arial" w:cs="Arial"/>
          <w:bCs/>
          <w:sz w:val="24"/>
          <w:szCs w:val="24"/>
        </w:rPr>
        <w:t xml:space="preserve"> i 2666</w:t>
      </w:r>
      <w:r w:rsidR="009A4228" w:rsidRPr="00A04EEF">
        <w:rPr>
          <w:rFonts w:ascii="Arial" w:hAnsi="Arial" w:cs="Arial"/>
          <w:bCs/>
          <w:sz w:val="24"/>
          <w:szCs w:val="24"/>
        </w:rPr>
        <w:t xml:space="preserve"> z 2023r. poz. </w:t>
      </w:r>
      <w:r w:rsidR="004B3645" w:rsidRPr="00A04EEF">
        <w:rPr>
          <w:rFonts w:ascii="Arial" w:hAnsi="Arial" w:cs="Arial"/>
          <w:bCs/>
          <w:sz w:val="24"/>
          <w:szCs w:val="24"/>
        </w:rPr>
        <w:t>1003</w:t>
      </w:r>
      <w:r w:rsidRPr="00A04EEF">
        <w:rPr>
          <w:rFonts w:ascii="Arial" w:hAnsi="Arial" w:cs="Arial"/>
          <w:bCs/>
          <w:sz w:val="24"/>
          <w:szCs w:val="24"/>
        </w:rPr>
        <w:t>), art. 33a ustawy z dnia 15 listopada 1984r. Prawo przewozowe ( Dz.U. z 2020r. poz. 8), w związku z uchwałą Nr XLVIII/58/2022 Rady Miasta Włocławek z dnia 31 maja 2022r. w sprawie ustalenia cen maksymalnych za usługi przewozowe w publicznym transporcie zbiorowym, uprawnień pasażerów do ulg i</w:t>
      </w:r>
      <w:r w:rsidR="004B3645" w:rsidRPr="00A04EEF">
        <w:rPr>
          <w:rFonts w:ascii="Arial" w:hAnsi="Arial" w:cs="Arial"/>
          <w:bCs/>
          <w:sz w:val="24"/>
          <w:szCs w:val="24"/>
        </w:rPr>
        <w:t xml:space="preserve"> </w:t>
      </w:r>
      <w:r w:rsidRPr="00A04EEF">
        <w:rPr>
          <w:rFonts w:ascii="Arial" w:hAnsi="Arial" w:cs="Arial"/>
          <w:bCs/>
          <w:sz w:val="24"/>
          <w:szCs w:val="24"/>
        </w:rPr>
        <w:t>zwolnień w opłatach za przewóz i sposobu ustalania opłat dodatkowych, zmienionej uchwałą Nr LIII/133/2022 Rady Miasta Włocławek z dnia 25 października 2022r.</w:t>
      </w:r>
      <w:r w:rsidR="00C33EF2" w:rsidRPr="00A04EEF">
        <w:rPr>
          <w:rFonts w:ascii="Arial" w:hAnsi="Arial" w:cs="Arial"/>
          <w:bCs/>
          <w:sz w:val="24"/>
          <w:szCs w:val="24"/>
        </w:rPr>
        <w:t xml:space="preserve">, zmienionej uchwałą Nr </w:t>
      </w:r>
      <w:r w:rsidR="00C33EF2" w:rsidRPr="00A04EEF">
        <w:rPr>
          <w:rFonts w:ascii="Arial" w:hAnsi="Arial" w:cs="Arial"/>
          <w:sz w:val="24"/>
          <w:szCs w:val="24"/>
        </w:rPr>
        <w:t>LIX/9/2023</w:t>
      </w:r>
      <w:r w:rsidRPr="00A04EEF">
        <w:rPr>
          <w:rFonts w:ascii="Arial" w:hAnsi="Arial" w:cs="Arial"/>
          <w:bCs/>
          <w:sz w:val="24"/>
          <w:szCs w:val="24"/>
        </w:rPr>
        <w:t xml:space="preserve"> </w:t>
      </w:r>
      <w:r w:rsidR="00C33EF2" w:rsidRPr="00A04EEF">
        <w:rPr>
          <w:rFonts w:ascii="Arial" w:hAnsi="Arial" w:cs="Arial"/>
          <w:bCs/>
          <w:sz w:val="24"/>
          <w:szCs w:val="24"/>
        </w:rPr>
        <w:t>Rady Miasta Włocławek z dnia 20 stycznia 2023r., zmienionej uchwałą Nr</w:t>
      </w:r>
      <w:r w:rsidR="00BD7990">
        <w:rPr>
          <w:rFonts w:ascii="Arial" w:hAnsi="Arial" w:cs="Arial"/>
          <w:bCs/>
          <w:sz w:val="24"/>
          <w:szCs w:val="24"/>
        </w:rPr>
        <w:t xml:space="preserve"> </w:t>
      </w:r>
      <w:r w:rsidR="00C33EF2" w:rsidRPr="00A04EEF">
        <w:rPr>
          <w:rFonts w:ascii="Arial" w:hAnsi="Arial" w:cs="Arial"/>
          <w:sz w:val="24"/>
          <w:szCs w:val="24"/>
        </w:rPr>
        <w:t>LXIV/81/2023</w:t>
      </w:r>
      <w:r w:rsidR="00C33EF2" w:rsidRPr="00A04EEF">
        <w:rPr>
          <w:rFonts w:ascii="Arial" w:hAnsi="Arial" w:cs="Arial"/>
          <w:bCs/>
          <w:sz w:val="24"/>
          <w:szCs w:val="24"/>
        </w:rPr>
        <w:t xml:space="preserve"> Rady Miasta Włocławek z dnia 30 maja 2023r.</w:t>
      </w:r>
      <w:r w:rsidRPr="00A04EEF">
        <w:rPr>
          <w:rFonts w:ascii="Arial" w:hAnsi="Arial" w:cs="Arial"/>
          <w:bCs/>
          <w:sz w:val="24"/>
          <w:szCs w:val="24"/>
        </w:rPr>
        <w:t>(Dz.U. Woj.-Kuj. z 2022r. poz. 5520</w:t>
      </w:r>
      <w:r w:rsidR="00C33EF2" w:rsidRPr="00A04EEF">
        <w:rPr>
          <w:rFonts w:ascii="Arial" w:hAnsi="Arial" w:cs="Arial"/>
          <w:bCs/>
          <w:sz w:val="24"/>
          <w:szCs w:val="24"/>
        </w:rPr>
        <w:t>, 5519 z 2023r. poz. 530</w:t>
      </w:r>
      <w:r w:rsidR="003064E4" w:rsidRPr="00A04EEF">
        <w:rPr>
          <w:rFonts w:ascii="Arial" w:hAnsi="Arial" w:cs="Arial"/>
          <w:bCs/>
          <w:sz w:val="24"/>
          <w:szCs w:val="24"/>
        </w:rPr>
        <w:t>, 3925</w:t>
      </w:r>
      <w:r w:rsidRPr="00A04EEF">
        <w:rPr>
          <w:rFonts w:ascii="Arial" w:hAnsi="Arial" w:cs="Arial"/>
          <w:bCs/>
          <w:sz w:val="24"/>
          <w:szCs w:val="24"/>
        </w:rPr>
        <w:t>)</w:t>
      </w:r>
    </w:p>
    <w:p w14:paraId="0079B01B" w14:textId="77777777" w:rsidR="00367DC3" w:rsidRPr="00A04EEF" w:rsidRDefault="00367DC3" w:rsidP="00BD7990">
      <w:pPr>
        <w:spacing w:after="0" w:line="240" w:lineRule="atLeast"/>
        <w:rPr>
          <w:rFonts w:ascii="Arial" w:hAnsi="Arial" w:cs="Arial"/>
          <w:bCs/>
          <w:sz w:val="24"/>
          <w:szCs w:val="24"/>
        </w:rPr>
      </w:pPr>
    </w:p>
    <w:p w14:paraId="57659B94" w14:textId="77777777" w:rsidR="00367DC3" w:rsidRPr="00A04EEF" w:rsidRDefault="00367DC3" w:rsidP="00BD7990">
      <w:pPr>
        <w:spacing w:after="0" w:line="240" w:lineRule="atLeast"/>
        <w:rPr>
          <w:rFonts w:ascii="Arial" w:hAnsi="Arial" w:cs="Arial"/>
          <w:b/>
          <w:sz w:val="24"/>
          <w:szCs w:val="24"/>
        </w:rPr>
      </w:pPr>
    </w:p>
    <w:p w14:paraId="700E5734" w14:textId="77777777" w:rsidR="00367DC3" w:rsidRPr="00A04EEF" w:rsidRDefault="00367DC3" w:rsidP="00BD7990">
      <w:pPr>
        <w:spacing w:before="100" w:beforeAutospacing="1" w:after="100" w:afterAutospacing="1" w:line="240" w:lineRule="atLeast"/>
        <w:rPr>
          <w:rFonts w:ascii="Arial" w:eastAsia="Times New Roman" w:hAnsi="Arial" w:cs="Arial"/>
          <w:b/>
          <w:bCs/>
          <w:sz w:val="24"/>
          <w:szCs w:val="24"/>
          <w:lang w:eastAsia="pl-PL"/>
        </w:rPr>
      </w:pPr>
      <w:r w:rsidRPr="00A04EEF">
        <w:rPr>
          <w:rFonts w:ascii="Arial" w:eastAsia="Times New Roman" w:hAnsi="Arial" w:cs="Arial"/>
          <w:b/>
          <w:bCs/>
          <w:sz w:val="24"/>
          <w:szCs w:val="24"/>
          <w:lang w:eastAsia="pl-PL"/>
        </w:rPr>
        <w:t>zarządza się, co następuje:</w:t>
      </w:r>
    </w:p>
    <w:p w14:paraId="1F8BAACF" w14:textId="761B3BC0" w:rsidR="00367DC3" w:rsidRPr="00A04EEF" w:rsidRDefault="00367DC3" w:rsidP="00BD7990">
      <w:pPr>
        <w:spacing w:after="0" w:line="240" w:lineRule="atLeast"/>
        <w:rPr>
          <w:rFonts w:ascii="Arial" w:hAnsi="Arial" w:cs="Arial"/>
          <w:sz w:val="24"/>
        </w:rPr>
      </w:pPr>
      <w:r w:rsidRPr="00A04EEF">
        <w:rPr>
          <w:rFonts w:ascii="Arial" w:eastAsia="Times New Roman" w:hAnsi="Arial" w:cs="Arial"/>
          <w:b/>
          <w:bCs/>
          <w:sz w:val="24"/>
          <w:szCs w:val="24"/>
          <w:lang w:eastAsia="pl-PL"/>
        </w:rPr>
        <w:t xml:space="preserve">§1. </w:t>
      </w:r>
      <w:r w:rsidRPr="00A04EEF">
        <w:rPr>
          <w:rFonts w:ascii="Arial" w:eastAsia="Times New Roman" w:hAnsi="Arial" w:cs="Arial"/>
          <w:sz w:val="24"/>
          <w:szCs w:val="24"/>
          <w:lang w:eastAsia="pl-PL"/>
        </w:rPr>
        <w:t>W</w:t>
      </w:r>
      <w:r w:rsidRPr="00A04EEF">
        <w:rPr>
          <w:rFonts w:ascii="Arial" w:eastAsia="Times New Roman" w:hAnsi="Arial" w:cs="Arial"/>
          <w:b/>
          <w:bCs/>
          <w:sz w:val="24"/>
          <w:szCs w:val="24"/>
          <w:lang w:eastAsia="pl-PL"/>
        </w:rPr>
        <w:t xml:space="preserve"> </w:t>
      </w:r>
      <w:r w:rsidRPr="00A04EEF">
        <w:rPr>
          <w:rFonts w:ascii="Arial" w:hAnsi="Arial" w:cs="Arial"/>
          <w:bCs/>
          <w:sz w:val="24"/>
          <w:szCs w:val="24"/>
        </w:rPr>
        <w:t xml:space="preserve">zarządzeniu Nr 237/2022 Prezydenta Miasta Włocławek z dnia 17 czerwca 2022 r. w sprawie ustalenia wysokości opłat za usługi przewozowe oraz wysokości opłat dodatkowych i manipulacyjnych w publicznym transporcie zbiorowym w gminnych przewozach pasażerskich, zmienionym zarządzeniem nr 410/2022 Prezydenta Miasta Włocławek z dnia 23 grudnia 2022r. oraz zarządzeniem nr 42/2023 Prezydenta Miasta Włocławek z dnia 9 lutego 2023r. </w:t>
      </w:r>
      <w:r w:rsidRPr="00A04EEF">
        <w:rPr>
          <w:rFonts w:ascii="Arial" w:hAnsi="Arial" w:cs="Arial"/>
          <w:sz w:val="24"/>
        </w:rPr>
        <w:t>załącznik nr 2 otrzymuje brzmienie określone w załączniku do niniejszego zarządzenia.</w:t>
      </w:r>
    </w:p>
    <w:p w14:paraId="00BC42EA" w14:textId="77777777" w:rsidR="00367DC3" w:rsidRPr="00A04EEF" w:rsidRDefault="00367DC3" w:rsidP="00BD7990">
      <w:pPr>
        <w:spacing w:after="0" w:line="240" w:lineRule="atLeast"/>
        <w:rPr>
          <w:rFonts w:ascii="Arial" w:hAnsi="Arial" w:cs="Arial"/>
          <w:sz w:val="24"/>
        </w:rPr>
      </w:pPr>
    </w:p>
    <w:p w14:paraId="7CE0ADBF" w14:textId="77777777" w:rsidR="00367DC3" w:rsidRPr="00A04EEF" w:rsidRDefault="00367DC3" w:rsidP="00BD7990">
      <w:pPr>
        <w:pStyle w:val="NormalnyWeb"/>
        <w:tabs>
          <w:tab w:val="left" w:pos="426"/>
        </w:tabs>
        <w:spacing w:line="240" w:lineRule="atLeast"/>
        <w:rPr>
          <w:rFonts w:ascii="Arial" w:eastAsia="Times New Roman" w:hAnsi="Arial" w:cs="Arial"/>
          <w:color w:val="444444"/>
          <w:lang w:eastAsia="pl-PL"/>
        </w:rPr>
      </w:pPr>
      <w:r w:rsidRPr="00A04EEF">
        <w:rPr>
          <w:rFonts w:ascii="Arial" w:eastAsia="Times New Roman" w:hAnsi="Arial" w:cs="Arial"/>
          <w:b/>
          <w:bCs/>
          <w:lang w:eastAsia="pl-PL"/>
        </w:rPr>
        <w:t>§2</w:t>
      </w:r>
      <w:r w:rsidRPr="00A04EEF">
        <w:rPr>
          <w:rFonts w:ascii="Arial" w:eastAsia="Times New Roman" w:hAnsi="Arial" w:cs="Arial"/>
          <w:lang w:eastAsia="pl-PL"/>
        </w:rPr>
        <w:t>. Nadzór nad wykonaniem zarządzenia powierza się właściwemu w zakresie nadzoru Zastępcy Prezydenta Miasta Włocławek.</w:t>
      </w:r>
    </w:p>
    <w:p w14:paraId="527664CF" w14:textId="0521FC94" w:rsidR="00367DC3" w:rsidRPr="00A04EEF" w:rsidRDefault="00367DC3" w:rsidP="00BD7990">
      <w:pPr>
        <w:spacing w:before="100" w:beforeAutospacing="1" w:after="100" w:afterAutospacing="1" w:line="240" w:lineRule="atLeast"/>
        <w:rPr>
          <w:rFonts w:ascii="Arial" w:eastAsia="Times New Roman" w:hAnsi="Arial" w:cs="Arial"/>
          <w:sz w:val="24"/>
          <w:szCs w:val="24"/>
          <w:lang w:eastAsia="pl-PL"/>
        </w:rPr>
      </w:pPr>
      <w:r w:rsidRPr="00A04EEF">
        <w:rPr>
          <w:rFonts w:ascii="Arial" w:eastAsia="Times New Roman" w:hAnsi="Arial" w:cs="Arial"/>
          <w:b/>
          <w:bCs/>
          <w:sz w:val="24"/>
          <w:szCs w:val="24"/>
          <w:lang w:eastAsia="pl-PL"/>
        </w:rPr>
        <w:t>§3</w:t>
      </w:r>
      <w:r w:rsidRPr="00A04EEF">
        <w:rPr>
          <w:rFonts w:ascii="Arial" w:eastAsia="Times New Roman" w:hAnsi="Arial" w:cs="Arial"/>
          <w:sz w:val="24"/>
          <w:szCs w:val="24"/>
          <w:lang w:eastAsia="pl-PL"/>
        </w:rPr>
        <w:t>. 1. Zarządzenie wchodzi w życie z dniem 22 czerwca 2023 r.</w:t>
      </w:r>
    </w:p>
    <w:p w14:paraId="75097E19" w14:textId="63F650E3" w:rsidR="00367DC3" w:rsidRPr="00BD7990" w:rsidRDefault="00367DC3" w:rsidP="00BD7990">
      <w:pPr>
        <w:spacing w:before="100" w:beforeAutospacing="1" w:after="100" w:afterAutospacing="1" w:line="240" w:lineRule="atLeast"/>
        <w:ind w:left="567" w:hanging="283"/>
        <w:rPr>
          <w:rFonts w:ascii="Arial" w:eastAsia="Times New Roman" w:hAnsi="Arial" w:cs="Arial"/>
          <w:sz w:val="24"/>
          <w:szCs w:val="24"/>
          <w:lang w:eastAsia="pl-PL"/>
        </w:rPr>
      </w:pPr>
      <w:r w:rsidRPr="00A04EEF">
        <w:rPr>
          <w:rFonts w:ascii="Arial" w:eastAsia="Times New Roman" w:hAnsi="Arial" w:cs="Arial"/>
          <w:sz w:val="24"/>
          <w:szCs w:val="24"/>
          <w:lang w:eastAsia="pl-PL"/>
        </w:rPr>
        <w:t>2. Zarządzenie podlega podaniu do publicznej wiadomości poprzez opublikowanie w Biuletynie Informacji Publicznej.</w:t>
      </w:r>
    </w:p>
    <w:p w14:paraId="7587F801" w14:textId="77777777" w:rsidR="00BD7990" w:rsidRDefault="00BD7990">
      <w:pPr>
        <w:spacing w:line="259" w:lineRule="auto"/>
        <w:rPr>
          <w:rFonts w:ascii="Arial" w:hAnsi="Arial" w:cs="Arial"/>
          <w:b/>
          <w:bCs/>
          <w:sz w:val="24"/>
          <w:szCs w:val="24"/>
        </w:rPr>
      </w:pPr>
      <w:r>
        <w:rPr>
          <w:rFonts w:ascii="Arial" w:hAnsi="Arial" w:cs="Arial"/>
          <w:b/>
          <w:bCs/>
          <w:sz w:val="24"/>
          <w:szCs w:val="24"/>
        </w:rPr>
        <w:br w:type="page"/>
      </w:r>
    </w:p>
    <w:p w14:paraId="20E221E3" w14:textId="7B89EE4D" w:rsidR="00367DC3" w:rsidRPr="00BD7990" w:rsidRDefault="00367DC3" w:rsidP="00BD7990">
      <w:pPr>
        <w:pStyle w:val="Nagwek2"/>
      </w:pPr>
      <w:r w:rsidRPr="00BD7990">
        <w:lastRenderedPageBreak/>
        <w:t>Uzasadnienie</w:t>
      </w:r>
    </w:p>
    <w:p w14:paraId="122B79AB" w14:textId="77777777" w:rsidR="00C33EF2" w:rsidRPr="00A04EEF" w:rsidRDefault="00C33EF2" w:rsidP="00BD7990">
      <w:pPr>
        <w:rPr>
          <w:rFonts w:ascii="Arial" w:hAnsi="Arial" w:cs="Arial"/>
          <w:b/>
          <w:bCs/>
          <w:sz w:val="24"/>
          <w:szCs w:val="24"/>
        </w:rPr>
      </w:pPr>
    </w:p>
    <w:p w14:paraId="20696ECF" w14:textId="78F66EBD" w:rsidR="00367DC3" w:rsidRPr="00A04EEF" w:rsidRDefault="00367DC3" w:rsidP="00BD7990">
      <w:pPr>
        <w:spacing w:before="100" w:beforeAutospacing="1" w:after="100" w:afterAutospacing="1" w:line="240" w:lineRule="atLeast"/>
        <w:ind w:firstLine="708"/>
        <w:rPr>
          <w:rFonts w:ascii="Arial" w:hAnsi="Arial" w:cs="Arial"/>
          <w:color w:val="000000"/>
          <w:sz w:val="24"/>
          <w:szCs w:val="24"/>
          <w:lang w:eastAsia="pl-PL"/>
        </w:rPr>
      </w:pPr>
      <w:r w:rsidRPr="00A04EEF">
        <w:rPr>
          <w:rFonts w:ascii="Arial" w:hAnsi="Arial" w:cs="Arial"/>
          <w:color w:val="000000"/>
          <w:sz w:val="24"/>
          <w:szCs w:val="24"/>
          <w:lang w:eastAsia="pl-PL"/>
        </w:rPr>
        <w:t xml:space="preserve">Zgodnie z art. 7 ust.1 lit. </w:t>
      </w:r>
      <w:r w:rsidR="00D236ED" w:rsidRPr="00A04EEF">
        <w:rPr>
          <w:rFonts w:ascii="Arial" w:hAnsi="Arial" w:cs="Arial"/>
          <w:color w:val="000000"/>
          <w:sz w:val="24"/>
          <w:szCs w:val="24"/>
          <w:lang w:eastAsia="pl-PL"/>
        </w:rPr>
        <w:t>b</w:t>
      </w:r>
      <w:r w:rsidRPr="00A04EEF">
        <w:rPr>
          <w:rFonts w:ascii="Arial" w:hAnsi="Arial" w:cs="Arial"/>
          <w:color w:val="000000"/>
          <w:sz w:val="24"/>
          <w:szCs w:val="24"/>
          <w:lang w:eastAsia="pl-PL"/>
        </w:rPr>
        <w:t xml:space="preserve"> ustawy z dnia 16 grudnia 2010r. o publicznym transporcie zbiorowym (t.j. Dz. U z 2022r., poz. 1343</w:t>
      </w:r>
      <w:r w:rsidR="004B3645" w:rsidRPr="00A04EEF">
        <w:rPr>
          <w:rFonts w:ascii="Arial" w:hAnsi="Arial" w:cs="Arial"/>
          <w:color w:val="000000"/>
          <w:sz w:val="24"/>
          <w:szCs w:val="24"/>
          <w:lang w:eastAsia="pl-PL"/>
        </w:rPr>
        <w:t xml:space="preserve"> ze zm.</w:t>
      </w:r>
      <w:r w:rsidRPr="00A04EEF">
        <w:rPr>
          <w:rFonts w:ascii="Arial" w:hAnsi="Arial" w:cs="Arial"/>
          <w:color w:val="000000"/>
          <w:sz w:val="24"/>
          <w:szCs w:val="24"/>
          <w:lang w:eastAsia="pl-PL"/>
        </w:rPr>
        <w:t>) organizatorem publicznego transportu zbiorowego jest m.in. gmina, a określone w tej ustawie zadania organizatora w przypadku gminy wykonuje prezydent miasta.</w:t>
      </w:r>
    </w:p>
    <w:p w14:paraId="69D4161D" w14:textId="0257CAC9" w:rsidR="00367DC3" w:rsidRPr="00A04EEF" w:rsidRDefault="00367DC3" w:rsidP="00BD7990">
      <w:pPr>
        <w:suppressAutoHyphens/>
        <w:autoSpaceDN w:val="0"/>
        <w:spacing w:line="240" w:lineRule="auto"/>
        <w:ind w:firstLine="708"/>
        <w:rPr>
          <w:rFonts w:ascii="Arial" w:hAnsi="Arial" w:cs="Arial"/>
          <w:color w:val="000000"/>
          <w:sz w:val="24"/>
          <w:szCs w:val="24"/>
          <w:lang w:eastAsia="pl-PL"/>
        </w:rPr>
      </w:pPr>
      <w:r w:rsidRPr="00A04EEF">
        <w:rPr>
          <w:rFonts w:ascii="Arial" w:hAnsi="Arial" w:cs="Arial"/>
          <w:color w:val="000000"/>
          <w:sz w:val="24"/>
          <w:szCs w:val="24"/>
          <w:lang w:eastAsia="pl-PL"/>
        </w:rPr>
        <w:t xml:space="preserve">W związku z przekazaniem przez Wójta Gminy Lubanie </w:t>
      </w:r>
      <w:r w:rsidR="00A01450" w:rsidRPr="00A04EEF">
        <w:rPr>
          <w:rFonts w:ascii="Arial" w:hAnsi="Arial" w:cs="Arial"/>
          <w:color w:val="000000"/>
          <w:sz w:val="24"/>
          <w:szCs w:val="24"/>
          <w:lang w:eastAsia="pl-PL"/>
        </w:rPr>
        <w:t xml:space="preserve">oraz planowanym przekazaniem przez Burmistrza Gminy Brześć Kujawski </w:t>
      </w:r>
      <w:r w:rsidRPr="00A04EEF">
        <w:rPr>
          <w:rFonts w:ascii="Arial" w:hAnsi="Arial" w:cs="Arial"/>
          <w:color w:val="000000"/>
          <w:sz w:val="24"/>
          <w:szCs w:val="24"/>
          <w:lang w:eastAsia="pl-PL"/>
        </w:rPr>
        <w:t xml:space="preserve">zadań Miastu w zakresie organizacji publicznego transportu zbiorowego wprowadza się bilety miesięczne obowiązujące w relacjach Włocławek-Brześć Kujawski, Włocławek – Lubanie, które będą uprawniały mieszkańców tych gmin do przesiadania się w granicach administracyjnych miasta Włocławek. Wprowadzenie możliwości przesiadki na terenie miasta zachęci mieszkańców obu Gmin do częstszego wybierania transportu publicznego przy planowaniu codziennych podróży do szkoły czy pracy. </w:t>
      </w:r>
    </w:p>
    <w:p w14:paraId="086138C5" w14:textId="54DE622D" w:rsidR="00367DC3" w:rsidRPr="00A04EEF" w:rsidRDefault="00367DC3" w:rsidP="00BD7990">
      <w:pPr>
        <w:suppressAutoHyphens/>
        <w:autoSpaceDN w:val="0"/>
        <w:spacing w:line="240" w:lineRule="auto"/>
        <w:ind w:firstLine="708"/>
        <w:rPr>
          <w:rFonts w:ascii="Arial" w:hAnsi="Arial" w:cs="Arial"/>
          <w:sz w:val="24"/>
          <w:szCs w:val="24"/>
        </w:rPr>
      </w:pPr>
      <w:r w:rsidRPr="00A04EEF">
        <w:rPr>
          <w:rFonts w:ascii="Arial" w:hAnsi="Arial" w:cs="Arial"/>
          <w:color w:val="000000"/>
          <w:sz w:val="24"/>
          <w:szCs w:val="24"/>
          <w:lang w:eastAsia="pl-PL"/>
        </w:rPr>
        <w:t>Cena maksymalna biletów okresowych, sieciowych ważnych na 30 lub 31 dni w</w:t>
      </w:r>
      <w:r w:rsidR="00BD7990">
        <w:rPr>
          <w:rFonts w:ascii="Arial" w:hAnsi="Arial" w:cs="Arial"/>
          <w:color w:val="000000"/>
          <w:sz w:val="24"/>
          <w:szCs w:val="24"/>
          <w:lang w:eastAsia="pl-PL"/>
        </w:rPr>
        <w:t xml:space="preserve"> </w:t>
      </w:r>
      <w:r w:rsidRPr="00A04EEF">
        <w:rPr>
          <w:rFonts w:ascii="Arial" w:hAnsi="Arial" w:cs="Arial"/>
          <w:color w:val="000000"/>
          <w:sz w:val="24"/>
          <w:szCs w:val="24"/>
          <w:lang w:eastAsia="pl-PL"/>
        </w:rPr>
        <w:t>relacjach Włocławek - Brześć Kujawski oraz Włocławek - Lubanie pozostanie niezmieniona tj. koszt biletu normalnego nadal będzie wynosił 139,00zł, natomiast cena biletów okresowych, sieciowych dla uczniów szkół dziennych, działających na podstawie przepisów ustawy Prawo oświatowe, ważny we wszystkie dni miesiąca będzie wynosić jak dotychczas</w:t>
      </w:r>
      <w:r w:rsidR="00BD7990">
        <w:rPr>
          <w:rFonts w:ascii="Arial" w:hAnsi="Arial" w:cs="Arial"/>
          <w:color w:val="000000"/>
          <w:sz w:val="24"/>
          <w:szCs w:val="24"/>
          <w:lang w:eastAsia="pl-PL"/>
        </w:rPr>
        <w:t xml:space="preserve"> </w:t>
      </w:r>
      <w:r w:rsidRPr="00A04EEF">
        <w:rPr>
          <w:rFonts w:ascii="Arial" w:hAnsi="Arial" w:cs="Arial"/>
          <w:color w:val="000000"/>
          <w:sz w:val="24"/>
          <w:szCs w:val="24"/>
          <w:lang w:eastAsia="pl-PL"/>
        </w:rPr>
        <w:t>78,00 zł.</w:t>
      </w:r>
      <w:r w:rsidRPr="00A04EEF">
        <w:rPr>
          <w:rFonts w:ascii="Arial" w:hAnsi="Arial" w:cs="Arial"/>
          <w:sz w:val="24"/>
          <w:szCs w:val="24"/>
        </w:rPr>
        <w:t xml:space="preserve"> </w:t>
      </w:r>
    </w:p>
    <w:p w14:paraId="27FC1913" w14:textId="77777777" w:rsidR="00BD7990" w:rsidRDefault="00BD7990">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058A679C" w14:textId="3F93E66F" w:rsidR="00C33EF2" w:rsidRPr="00BD7990" w:rsidRDefault="00C33EF2" w:rsidP="00BD7990">
      <w:pPr>
        <w:pStyle w:val="Nagwek2"/>
        <w:rPr>
          <w:color w:val="000000"/>
          <w:lang w:eastAsia="pl-PL"/>
        </w:rPr>
      </w:pPr>
      <w:r w:rsidRPr="00CA20B4">
        <w:rPr>
          <w:color w:val="000000"/>
          <w:lang w:eastAsia="pl-PL"/>
        </w:rPr>
        <w:lastRenderedPageBreak/>
        <w:t xml:space="preserve">Załącznik nr 2 do Zarządzenia </w:t>
      </w:r>
      <w:r w:rsidR="00CA20B4" w:rsidRPr="00CA20B4">
        <w:rPr>
          <w:color w:val="000000"/>
          <w:lang w:eastAsia="pl-PL"/>
        </w:rPr>
        <w:t>N</w:t>
      </w:r>
      <w:r w:rsidRPr="00CA20B4">
        <w:rPr>
          <w:color w:val="000000"/>
          <w:lang w:eastAsia="pl-PL"/>
        </w:rPr>
        <w:t>r</w:t>
      </w:r>
      <w:r w:rsidR="00CA20B4">
        <w:rPr>
          <w:color w:val="000000"/>
          <w:lang w:eastAsia="pl-PL"/>
        </w:rPr>
        <w:t xml:space="preserve"> 257/2023</w:t>
      </w:r>
      <w:r w:rsidR="00BD7990">
        <w:rPr>
          <w:color w:val="000000"/>
          <w:lang w:eastAsia="pl-PL"/>
        </w:rPr>
        <w:t xml:space="preserve"> </w:t>
      </w:r>
      <w:r w:rsidRPr="00CA20B4">
        <w:t xml:space="preserve">Prezydenta Miasta Włocławek z dnia </w:t>
      </w:r>
      <w:r w:rsidR="00CA20B4">
        <w:t>21 czerwca 2023 r.</w:t>
      </w:r>
    </w:p>
    <w:p w14:paraId="72D7A280" w14:textId="77777777" w:rsidR="00A04EEF" w:rsidRPr="00A04EEF" w:rsidRDefault="00A04EEF" w:rsidP="00BD7990">
      <w:pPr>
        <w:spacing w:after="0" w:line="240" w:lineRule="auto"/>
        <w:rPr>
          <w:rFonts w:ascii="Arial" w:hAnsi="Arial" w:cs="Arial"/>
          <w:sz w:val="20"/>
          <w:szCs w:val="20"/>
          <w:lang w:eastAsia="pl-PL"/>
        </w:rPr>
      </w:pPr>
    </w:p>
    <w:p w14:paraId="29B58EA9" w14:textId="77777777" w:rsidR="00C33EF2" w:rsidRPr="00A04EEF" w:rsidRDefault="00C33EF2" w:rsidP="00BD7990">
      <w:pPr>
        <w:tabs>
          <w:tab w:val="left" w:pos="1650"/>
        </w:tabs>
        <w:spacing w:line="240" w:lineRule="auto"/>
        <w:rPr>
          <w:rFonts w:ascii="Arial" w:hAnsi="Arial" w:cs="Arial"/>
          <w:b/>
          <w:bCs/>
          <w:lang w:eastAsia="pl-PL"/>
        </w:rPr>
      </w:pPr>
      <w:r w:rsidRPr="00A04EEF">
        <w:rPr>
          <w:rFonts w:ascii="Arial" w:hAnsi="Arial" w:cs="Arial"/>
          <w:b/>
          <w:bCs/>
          <w:lang w:eastAsia="pl-PL"/>
        </w:rPr>
        <w:t>Ceny maksymalne za usługi przewozowe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wyrażone w złotych.</w:t>
      </w:r>
    </w:p>
    <w:p w14:paraId="352EABB5" w14:textId="77777777" w:rsidR="00C33EF2" w:rsidRPr="00A04EEF" w:rsidRDefault="00C33EF2" w:rsidP="00BD7990">
      <w:pPr>
        <w:tabs>
          <w:tab w:val="left" w:pos="1650"/>
        </w:tabs>
        <w:spacing w:line="240" w:lineRule="auto"/>
        <w:rPr>
          <w:rFonts w:ascii="Arial" w:hAnsi="Arial" w:cs="Arial"/>
          <w:b/>
          <w:bCs/>
          <w:sz w:val="4"/>
          <w:szCs w:val="4"/>
          <w:lang w:eastAsia="pl-PL"/>
        </w:rPr>
      </w:pPr>
    </w:p>
    <w:tbl>
      <w:tblPr>
        <w:tblStyle w:val="Tabela-Siatka"/>
        <w:tblW w:w="9923" w:type="dxa"/>
        <w:tblInd w:w="-289" w:type="dxa"/>
        <w:tblLook w:val="04A0" w:firstRow="1" w:lastRow="0" w:firstColumn="1" w:lastColumn="0" w:noHBand="0" w:noVBand="1"/>
      </w:tblPr>
      <w:tblGrid>
        <w:gridCol w:w="550"/>
        <w:gridCol w:w="2893"/>
        <w:gridCol w:w="1250"/>
        <w:gridCol w:w="1502"/>
        <w:gridCol w:w="1267"/>
        <w:gridCol w:w="1029"/>
        <w:gridCol w:w="1432"/>
      </w:tblGrid>
      <w:tr w:rsidR="00C33EF2" w:rsidRPr="00A04EEF" w14:paraId="6046ACD1" w14:textId="77777777" w:rsidTr="00C33EF2">
        <w:trPr>
          <w:trHeight w:val="356"/>
        </w:trPr>
        <w:tc>
          <w:tcPr>
            <w:tcW w:w="490" w:type="dxa"/>
            <w:tcBorders>
              <w:top w:val="single" w:sz="4" w:space="0" w:color="auto"/>
              <w:left w:val="single" w:sz="4" w:space="0" w:color="auto"/>
              <w:bottom w:val="single" w:sz="4" w:space="0" w:color="auto"/>
              <w:right w:val="single" w:sz="4" w:space="0" w:color="auto"/>
            </w:tcBorders>
            <w:hideMark/>
          </w:tcPr>
          <w:p w14:paraId="5A7E0F13"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L.p.</w:t>
            </w:r>
          </w:p>
        </w:tc>
        <w:tc>
          <w:tcPr>
            <w:tcW w:w="3023" w:type="dxa"/>
            <w:tcBorders>
              <w:top w:val="single" w:sz="4" w:space="0" w:color="auto"/>
              <w:left w:val="single" w:sz="4" w:space="0" w:color="auto"/>
              <w:bottom w:val="single" w:sz="4" w:space="0" w:color="auto"/>
              <w:right w:val="single" w:sz="4" w:space="0" w:color="auto"/>
            </w:tcBorders>
            <w:hideMark/>
          </w:tcPr>
          <w:p w14:paraId="3115415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Rodzaje biletów</w:t>
            </w:r>
          </w:p>
        </w:tc>
        <w:tc>
          <w:tcPr>
            <w:tcW w:w="6410" w:type="dxa"/>
            <w:gridSpan w:val="5"/>
            <w:tcBorders>
              <w:top w:val="single" w:sz="4" w:space="0" w:color="auto"/>
              <w:left w:val="single" w:sz="4" w:space="0" w:color="auto"/>
              <w:bottom w:val="single" w:sz="4" w:space="0" w:color="auto"/>
              <w:right w:val="single" w:sz="4" w:space="0" w:color="auto"/>
            </w:tcBorders>
            <w:hideMark/>
          </w:tcPr>
          <w:p w14:paraId="17778C1B"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Linia komunikacyjna – relacja</w:t>
            </w:r>
          </w:p>
        </w:tc>
      </w:tr>
      <w:tr w:rsidR="00C33EF2" w:rsidRPr="00A04EEF" w14:paraId="479766A4" w14:textId="77777777" w:rsidTr="00C33EF2">
        <w:trPr>
          <w:trHeight w:val="573"/>
        </w:trPr>
        <w:tc>
          <w:tcPr>
            <w:tcW w:w="490" w:type="dxa"/>
            <w:tcBorders>
              <w:top w:val="single" w:sz="4" w:space="0" w:color="auto"/>
              <w:left w:val="single" w:sz="4" w:space="0" w:color="auto"/>
              <w:bottom w:val="single" w:sz="4" w:space="0" w:color="auto"/>
              <w:right w:val="single" w:sz="4" w:space="0" w:color="auto"/>
            </w:tcBorders>
            <w:hideMark/>
          </w:tcPr>
          <w:p w14:paraId="1260B2EF" w14:textId="77777777" w:rsidR="00C33EF2" w:rsidRPr="00A04EEF" w:rsidRDefault="00C33EF2" w:rsidP="00BD7990">
            <w:pPr>
              <w:tabs>
                <w:tab w:val="left" w:pos="1650"/>
              </w:tabs>
              <w:spacing w:line="240" w:lineRule="auto"/>
              <w:rPr>
                <w:rFonts w:ascii="Arial" w:hAnsi="Arial" w:cs="Arial"/>
                <w:b/>
                <w:bCs/>
                <w:sz w:val="20"/>
                <w:szCs w:val="20"/>
              </w:rPr>
            </w:pPr>
            <w:r w:rsidRPr="00A04EEF">
              <w:rPr>
                <w:rFonts w:ascii="Arial" w:hAnsi="Arial" w:cs="Arial"/>
                <w:b/>
                <w:bCs/>
                <w:sz w:val="20"/>
                <w:szCs w:val="20"/>
              </w:rPr>
              <w:t>I</w:t>
            </w:r>
          </w:p>
        </w:tc>
        <w:tc>
          <w:tcPr>
            <w:tcW w:w="3023" w:type="dxa"/>
            <w:tcBorders>
              <w:top w:val="single" w:sz="4" w:space="0" w:color="auto"/>
              <w:left w:val="single" w:sz="4" w:space="0" w:color="auto"/>
              <w:bottom w:val="single" w:sz="4" w:space="0" w:color="auto"/>
              <w:right w:val="single" w:sz="4" w:space="0" w:color="auto"/>
            </w:tcBorders>
            <w:hideMark/>
          </w:tcPr>
          <w:p w14:paraId="22BD289C"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b/>
                <w:bCs/>
                <w:sz w:val="20"/>
                <w:szCs w:val="20"/>
              </w:rPr>
              <w:t>Jednorazowe dla:</w:t>
            </w:r>
          </w:p>
        </w:tc>
        <w:tc>
          <w:tcPr>
            <w:tcW w:w="1064" w:type="dxa"/>
            <w:tcBorders>
              <w:top w:val="single" w:sz="4" w:space="0" w:color="auto"/>
              <w:left w:val="single" w:sz="4" w:space="0" w:color="auto"/>
              <w:bottom w:val="single" w:sz="4" w:space="0" w:color="auto"/>
              <w:right w:val="single" w:sz="4" w:space="0" w:color="auto"/>
            </w:tcBorders>
            <w:hideMark/>
          </w:tcPr>
          <w:p w14:paraId="4DCB9B79"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Modzerowo</w:t>
            </w:r>
          </w:p>
        </w:tc>
        <w:tc>
          <w:tcPr>
            <w:tcW w:w="1519" w:type="dxa"/>
            <w:tcBorders>
              <w:top w:val="single" w:sz="4" w:space="0" w:color="auto"/>
              <w:left w:val="single" w:sz="4" w:space="0" w:color="auto"/>
              <w:bottom w:val="single" w:sz="4" w:space="0" w:color="auto"/>
              <w:right w:val="single" w:sz="4" w:space="0" w:color="auto"/>
            </w:tcBorders>
            <w:hideMark/>
          </w:tcPr>
          <w:p w14:paraId="171850A5"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Wieniec – Zdrój / Brzeska Strefa Gospodarcza</w:t>
            </w:r>
          </w:p>
        </w:tc>
        <w:tc>
          <w:tcPr>
            <w:tcW w:w="1276" w:type="dxa"/>
            <w:tcBorders>
              <w:top w:val="single" w:sz="4" w:space="0" w:color="auto"/>
              <w:left w:val="single" w:sz="4" w:space="0" w:color="auto"/>
              <w:bottom w:val="single" w:sz="4" w:space="0" w:color="auto"/>
              <w:right w:val="single" w:sz="4" w:space="0" w:color="auto"/>
            </w:tcBorders>
            <w:hideMark/>
          </w:tcPr>
          <w:p w14:paraId="1ADA7BB2"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Świętosław</w:t>
            </w:r>
          </w:p>
        </w:tc>
        <w:tc>
          <w:tcPr>
            <w:tcW w:w="1033" w:type="dxa"/>
            <w:tcBorders>
              <w:top w:val="single" w:sz="4" w:space="0" w:color="auto"/>
              <w:left w:val="single" w:sz="4" w:space="0" w:color="auto"/>
              <w:bottom w:val="single" w:sz="4" w:space="0" w:color="auto"/>
              <w:right w:val="single" w:sz="4" w:space="0" w:color="auto"/>
            </w:tcBorders>
            <w:hideMark/>
          </w:tcPr>
          <w:p w14:paraId="4AC82684"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Brześć Kujawski</w:t>
            </w:r>
          </w:p>
        </w:tc>
        <w:tc>
          <w:tcPr>
            <w:tcW w:w="1518" w:type="dxa"/>
            <w:tcBorders>
              <w:top w:val="single" w:sz="4" w:space="0" w:color="auto"/>
              <w:left w:val="single" w:sz="4" w:space="0" w:color="auto"/>
              <w:bottom w:val="single" w:sz="4" w:space="0" w:color="auto"/>
              <w:right w:val="single" w:sz="4" w:space="0" w:color="auto"/>
            </w:tcBorders>
          </w:tcPr>
          <w:p w14:paraId="7B7A8166"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Gąbinek</w:t>
            </w:r>
          </w:p>
          <w:p w14:paraId="25C31207" w14:textId="77777777" w:rsidR="00C33EF2" w:rsidRPr="00A04EEF" w:rsidRDefault="00C33EF2" w:rsidP="00BD7990">
            <w:pPr>
              <w:tabs>
                <w:tab w:val="left" w:pos="1650"/>
              </w:tabs>
              <w:spacing w:line="240" w:lineRule="auto"/>
              <w:rPr>
                <w:rFonts w:ascii="Arial" w:hAnsi="Arial" w:cs="Arial"/>
                <w:sz w:val="20"/>
                <w:szCs w:val="20"/>
              </w:rPr>
            </w:pPr>
          </w:p>
        </w:tc>
      </w:tr>
      <w:tr w:rsidR="00C33EF2" w:rsidRPr="00A04EEF" w14:paraId="264F6C46" w14:textId="77777777" w:rsidTr="00C33EF2">
        <w:trPr>
          <w:trHeight w:val="977"/>
        </w:trPr>
        <w:tc>
          <w:tcPr>
            <w:tcW w:w="490" w:type="dxa"/>
            <w:tcBorders>
              <w:top w:val="single" w:sz="4" w:space="0" w:color="auto"/>
              <w:left w:val="single" w:sz="4" w:space="0" w:color="auto"/>
              <w:bottom w:val="single" w:sz="4" w:space="0" w:color="auto"/>
              <w:right w:val="single" w:sz="4" w:space="0" w:color="auto"/>
            </w:tcBorders>
            <w:hideMark/>
          </w:tcPr>
          <w:p w14:paraId="1649821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w:t>
            </w:r>
          </w:p>
        </w:tc>
        <w:tc>
          <w:tcPr>
            <w:tcW w:w="3023" w:type="dxa"/>
            <w:tcBorders>
              <w:top w:val="single" w:sz="4" w:space="0" w:color="auto"/>
              <w:left w:val="single" w:sz="4" w:space="0" w:color="auto"/>
              <w:bottom w:val="single" w:sz="4" w:space="0" w:color="auto"/>
              <w:right w:val="single" w:sz="4" w:space="0" w:color="auto"/>
            </w:tcBorders>
            <w:hideMark/>
          </w:tcPr>
          <w:p w14:paraId="1D105E09"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osób w wieku powyżej 4 lat,</w:t>
            </w:r>
          </w:p>
          <w:p w14:paraId="17F44328"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 za przewóz wózka lub bagażu o wymiarach powyżej 60x40x20 </w:t>
            </w:r>
          </w:p>
          <w:p w14:paraId="10C11EB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-za przewóz zwierząt</w:t>
            </w:r>
          </w:p>
        </w:tc>
        <w:tc>
          <w:tcPr>
            <w:tcW w:w="3859" w:type="dxa"/>
            <w:gridSpan w:val="3"/>
            <w:tcBorders>
              <w:top w:val="single" w:sz="4" w:space="0" w:color="auto"/>
              <w:left w:val="single" w:sz="4" w:space="0" w:color="auto"/>
              <w:bottom w:val="single" w:sz="4" w:space="0" w:color="auto"/>
              <w:right w:val="single" w:sz="4" w:space="0" w:color="auto"/>
            </w:tcBorders>
          </w:tcPr>
          <w:p w14:paraId="5BC4FDE4" w14:textId="77777777" w:rsidR="00C33EF2" w:rsidRPr="00A04EEF" w:rsidRDefault="00C33EF2" w:rsidP="00BD7990">
            <w:pPr>
              <w:tabs>
                <w:tab w:val="left" w:pos="1650"/>
              </w:tabs>
              <w:spacing w:line="240" w:lineRule="auto"/>
              <w:rPr>
                <w:rFonts w:ascii="Arial" w:hAnsi="Arial" w:cs="Arial"/>
                <w:sz w:val="20"/>
                <w:szCs w:val="20"/>
              </w:rPr>
            </w:pPr>
          </w:p>
          <w:p w14:paraId="2F4D0DB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3,40</w:t>
            </w:r>
          </w:p>
          <w:p w14:paraId="3A14D37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Bilet normalny jednorazowy, przesiadkowy, </w:t>
            </w:r>
            <w:r w:rsidRPr="00A04EEF">
              <w:rPr>
                <w:rFonts w:ascii="Arial" w:hAnsi="Arial" w:cs="Arial"/>
                <w:sz w:val="20"/>
                <w:szCs w:val="20"/>
              </w:rPr>
              <w:br/>
              <w:t>ważny 45 minut od skasowania</w:t>
            </w:r>
          </w:p>
        </w:tc>
        <w:tc>
          <w:tcPr>
            <w:tcW w:w="2551" w:type="dxa"/>
            <w:gridSpan w:val="2"/>
            <w:tcBorders>
              <w:top w:val="single" w:sz="4" w:space="0" w:color="auto"/>
              <w:left w:val="single" w:sz="4" w:space="0" w:color="auto"/>
              <w:bottom w:val="single" w:sz="4" w:space="0" w:color="auto"/>
              <w:right w:val="single" w:sz="4" w:space="0" w:color="auto"/>
            </w:tcBorders>
          </w:tcPr>
          <w:p w14:paraId="4C007057" w14:textId="77777777" w:rsidR="00C33EF2" w:rsidRPr="00A04EEF" w:rsidRDefault="00C33EF2" w:rsidP="00BD7990">
            <w:pPr>
              <w:spacing w:line="254" w:lineRule="auto"/>
              <w:rPr>
                <w:rFonts w:ascii="Arial" w:hAnsi="Arial" w:cs="Arial"/>
                <w:sz w:val="20"/>
                <w:szCs w:val="20"/>
              </w:rPr>
            </w:pPr>
          </w:p>
          <w:p w14:paraId="47E28EB9"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4,40</w:t>
            </w:r>
          </w:p>
          <w:p w14:paraId="598A363B"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Bilet normalny jednorazowy, </w:t>
            </w:r>
            <w:r w:rsidRPr="00A04EEF">
              <w:rPr>
                <w:rFonts w:ascii="Arial" w:hAnsi="Arial" w:cs="Arial"/>
                <w:sz w:val="20"/>
                <w:szCs w:val="20"/>
              </w:rPr>
              <w:br/>
              <w:t>ważny od skasowania</w:t>
            </w:r>
          </w:p>
        </w:tc>
      </w:tr>
      <w:tr w:rsidR="00C33EF2" w:rsidRPr="00A04EEF" w14:paraId="499D9142" w14:textId="77777777" w:rsidTr="00C33EF2">
        <w:trPr>
          <w:trHeight w:val="757"/>
        </w:trPr>
        <w:tc>
          <w:tcPr>
            <w:tcW w:w="490" w:type="dxa"/>
            <w:tcBorders>
              <w:top w:val="single" w:sz="4" w:space="0" w:color="auto"/>
              <w:left w:val="single" w:sz="4" w:space="0" w:color="auto"/>
              <w:bottom w:val="single" w:sz="4" w:space="0" w:color="auto"/>
              <w:right w:val="single" w:sz="4" w:space="0" w:color="auto"/>
            </w:tcBorders>
            <w:hideMark/>
          </w:tcPr>
          <w:p w14:paraId="4FF9700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2.</w:t>
            </w:r>
          </w:p>
        </w:tc>
        <w:tc>
          <w:tcPr>
            <w:tcW w:w="3023" w:type="dxa"/>
            <w:tcBorders>
              <w:top w:val="single" w:sz="4" w:space="0" w:color="auto"/>
              <w:left w:val="single" w:sz="4" w:space="0" w:color="auto"/>
              <w:bottom w:val="single" w:sz="4" w:space="0" w:color="auto"/>
              <w:right w:val="single" w:sz="4" w:space="0" w:color="auto"/>
            </w:tcBorders>
            <w:hideMark/>
          </w:tcPr>
          <w:p w14:paraId="2F4C8C86"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Osób, których uprawnienia do ulg wynikają z przepisów szczególnych</w:t>
            </w:r>
          </w:p>
        </w:tc>
        <w:tc>
          <w:tcPr>
            <w:tcW w:w="3859" w:type="dxa"/>
            <w:gridSpan w:val="3"/>
            <w:tcBorders>
              <w:top w:val="single" w:sz="4" w:space="0" w:color="auto"/>
              <w:left w:val="single" w:sz="4" w:space="0" w:color="auto"/>
              <w:bottom w:val="single" w:sz="4" w:space="0" w:color="auto"/>
              <w:right w:val="single" w:sz="4" w:space="0" w:color="auto"/>
            </w:tcBorders>
            <w:hideMark/>
          </w:tcPr>
          <w:p w14:paraId="26B7B67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1,70</w:t>
            </w:r>
          </w:p>
          <w:p w14:paraId="70DEC4A5"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Bilet ulgowy 50% jednorazowy, przesiadkowy, ważny 45 minut od skasowania</w:t>
            </w:r>
          </w:p>
        </w:tc>
        <w:tc>
          <w:tcPr>
            <w:tcW w:w="2551" w:type="dxa"/>
            <w:gridSpan w:val="2"/>
            <w:tcBorders>
              <w:top w:val="single" w:sz="4" w:space="0" w:color="auto"/>
              <w:left w:val="single" w:sz="4" w:space="0" w:color="auto"/>
              <w:bottom w:val="single" w:sz="4" w:space="0" w:color="auto"/>
              <w:right w:val="single" w:sz="4" w:space="0" w:color="auto"/>
            </w:tcBorders>
            <w:hideMark/>
          </w:tcPr>
          <w:p w14:paraId="2D2AE59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2,20</w:t>
            </w:r>
          </w:p>
          <w:p w14:paraId="61B721E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Bilet normalny jednorazowy, </w:t>
            </w:r>
            <w:r w:rsidRPr="00A04EEF">
              <w:rPr>
                <w:rFonts w:ascii="Arial" w:hAnsi="Arial" w:cs="Arial"/>
                <w:sz w:val="20"/>
                <w:szCs w:val="20"/>
              </w:rPr>
              <w:br/>
              <w:t>ważny od skasowania</w:t>
            </w:r>
          </w:p>
        </w:tc>
      </w:tr>
      <w:tr w:rsidR="00C33EF2" w:rsidRPr="00A04EEF" w14:paraId="24E40B29" w14:textId="77777777" w:rsidTr="00C33EF2">
        <w:trPr>
          <w:trHeight w:val="512"/>
        </w:trPr>
        <w:tc>
          <w:tcPr>
            <w:tcW w:w="490" w:type="dxa"/>
            <w:tcBorders>
              <w:top w:val="single" w:sz="4" w:space="0" w:color="auto"/>
              <w:left w:val="single" w:sz="4" w:space="0" w:color="auto"/>
              <w:bottom w:val="single" w:sz="4" w:space="0" w:color="auto"/>
              <w:right w:val="single" w:sz="4" w:space="0" w:color="auto"/>
            </w:tcBorders>
            <w:hideMark/>
          </w:tcPr>
          <w:p w14:paraId="3CDA7D19" w14:textId="77777777" w:rsidR="00C33EF2" w:rsidRPr="00A04EEF" w:rsidRDefault="00C33EF2" w:rsidP="00BD7990">
            <w:pPr>
              <w:tabs>
                <w:tab w:val="left" w:pos="1650"/>
              </w:tabs>
              <w:spacing w:line="240" w:lineRule="auto"/>
              <w:rPr>
                <w:rFonts w:ascii="Arial" w:hAnsi="Arial" w:cs="Arial"/>
                <w:b/>
                <w:bCs/>
                <w:sz w:val="20"/>
                <w:szCs w:val="20"/>
              </w:rPr>
            </w:pPr>
            <w:r w:rsidRPr="00A04EEF">
              <w:rPr>
                <w:rFonts w:ascii="Arial" w:hAnsi="Arial" w:cs="Arial"/>
                <w:b/>
                <w:bCs/>
                <w:sz w:val="20"/>
                <w:szCs w:val="20"/>
              </w:rPr>
              <w:t>II</w:t>
            </w:r>
          </w:p>
        </w:tc>
        <w:tc>
          <w:tcPr>
            <w:tcW w:w="3023" w:type="dxa"/>
            <w:tcBorders>
              <w:top w:val="single" w:sz="4" w:space="0" w:color="auto"/>
              <w:left w:val="single" w:sz="4" w:space="0" w:color="auto"/>
              <w:bottom w:val="single" w:sz="4" w:space="0" w:color="auto"/>
              <w:right w:val="single" w:sz="4" w:space="0" w:color="auto"/>
            </w:tcBorders>
            <w:hideMark/>
          </w:tcPr>
          <w:p w14:paraId="24FE060B"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b/>
                <w:bCs/>
                <w:sz w:val="20"/>
                <w:szCs w:val="20"/>
              </w:rPr>
              <w:t>Karnet sześcioprzejazdowy, ważny 45 minut od skasowania dla:</w:t>
            </w:r>
          </w:p>
        </w:tc>
        <w:tc>
          <w:tcPr>
            <w:tcW w:w="6410" w:type="dxa"/>
            <w:gridSpan w:val="5"/>
            <w:tcBorders>
              <w:top w:val="single" w:sz="4" w:space="0" w:color="auto"/>
              <w:left w:val="single" w:sz="4" w:space="0" w:color="auto"/>
              <w:bottom w:val="single" w:sz="4" w:space="0" w:color="auto"/>
              <w:right w:val="single" w:sz="4" w:space="0" w:color="auto"/>
            </w:tcBorders>
          </w:tcPr>
          <w:p w14:paraId="403AA54B" w14:textId="77777777" w:rsidR="00C33EF2" w:rsidRPr="00A04EEF" w:rsidRDefault="00C33EF2" w:rsidP="00BD7990">
            <w:pPr>
              <w:tabs>
                <w:tab w:val="left" w:pos="1650"/>
              </w:tabs>
              <w:spacing w:line="240" w:lineRule="auto"/>
              <w:rPr>
                <w:rFonts w:ascii="Arial" w:hAnsi="Arial" w:cs="Arial"/>
                <w:sz w:val="20"/>
                <w:szCs w:val="20"/>
              </w:rPr>
            </w:pPr>
          </w:p>
        </w:tc>
      </w:tr>
      <w:tr w:rsidR="00C33EF2" w:rsidRPr="00A04EEF" w14:paraId="2E672901" w14:textId="77777777" w:rsidTr="00C33EF2">
        <w:trPr>
          <w:trHeight w:val="843"/>
        </w:trPr>
        <w:tc>
          <w:tcPr>
            <w:tcW w:w="490" w:type="dxa"/>
            <w:tcBorders>
              <w:top w:val="single" w:sz="4" w:space="0" w:color="auto"/>
              <w:left w:val="single" w:sz="4" w:space="0" w:color="auto"/>
              <w:bottom w:val="single" w:sz="4" w:space="0" w:color="auto"/>
              <w:right w:val="single" w:sz="4" w:space="0" w:color="auto"/>
            </w:tcBorders>
            <w:hideMark/>
          </w:tcPr>
          <w:p w14:paraId="5B8CE05C"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w:t>
            </w:r>
          </w:p>
        </w:tc>
        <w:tc>
          <w:tcPr>
            <w:tcW w:w="3023" w:type="dxa"/>
            <w:tcBorders>
              <w:top w:val="single" w:sz="4" w:space="0" w:color="auto"/>
              <w:left w:val="single" w:sz="4" w:space="0" w:color="auto"/>
              <w:bottom w:val="single" w:sz="4" w:space="0" w:color="auto"/>
              <w:right w:val="single" w:sz="4" w:space="0" w:color="auto"/>
            </w:tcBorders>
            <w:hideMark/>
          </w:tcPr>
          <w:p w14:paraId="468819A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Osób w wieku powyżej 4 lat, za przewóz wózka lub bagażu o wymiarach powyżej 60x40x20 oraz za przewóz zwierząt</w:t>
            </w:r>
          </w:p>
        </w:tc>
        <w:tc>
          <w:tcPr>
            <w:tcW w:w="3859" w:type="dxa"/>
            <w:gridSpan w:val="3"/>
            <w:tcBorders>
              <w:top w:val="single" w:sz="4" w:space="0" w:color="auto"/>
              <w:left w:val="single" w:sz="4" w:space="0" w:color="auto"/>
              <w:bottom w:val="single" w:sz="4" w:space="0" w:color="auto"/>
              <w:right w:val="single" w:sz="4" w:space="0" w:color="auto"/>
            </w:tcBorders>
          </w:tcPr>
          <w:p w14:paraId="6E4D6C57" w14:textId="77777777" w:rsidR="00C33EF2" w:rsidRPr="00A04EEF" w:rsidRDefault="00C33EF2" w:rsidP="00BD7990">
            <w:pPr>
              <w:tabs>
                <w:tab w:val="left" w:pos="1650"/>
              </w:tabs>
              <w:spacing w:line="240" w:lineRule="auto"/>
              <w:rPr>
                <w:rFonts w:ascii="Arial" w:hAnsi="Arial" w:cs="Arial"/>
                <w:sz w:val="20"/>
                <w:szCs w:val="20"/>
              </w:rPr>
            </w:pPr>
          </w:p>
          <w:p w14:paraId="2B4240C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17,00</w:t>
            </w:r>
          </w:p>
          <w:p w14:paraId="27BC508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Normalny</w:t>
            </w:r>
          </w:p>
        </w:tc>
        <w:tc>
          <w:tcPr>
            <w:tcW w:w="1033" w:type="dxa"/>
            <w:tcBorders>
              <w:top w:val="single" w:sz="4" w:space="0" w:color="auto"/>
              <w:left w:val="single" w:sz="4" w:space="0" w:color="auto"/>
              <w:bottom w:val="single" w:sz="4" w:space="0" w:color="auto"/>
              <w:right w:val="single" w:sz="4" w:space="0" w:color="auto"/>
            </w:tcBorders>
          </w:tcPr>
          <w:p w14:paraId="7E6A78B9" w14:textId="77777777" w:rsidR="00C33EF2" w:rsidRPr="00A04EEF" w:rsidRDefault="00C33EF2" w:rsidP="00BD7990">
            <w:pPr>
              <w:spacing w:line="254" w:lineRule="auto"/>
              <w:rPr>
                <w:rFonts w:ascii="Arial" w:hAnsi="Arial" w:cs="Arial"/>
                <w:sz w:val="20"/>
                <w:szCs w:val="20"/>
              </w:rPr>
            </w:pPr>
          </w:p>
          <w:p w14:paraId="55A6530F"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c>
          <w:tcPr>
            <w:tcW w:w="1518" w:type="dxa"/>
            <w:tcBorders>
              <w:top w:val="single" w:sz="4" w:space="0" w:color="auto"/>
              <w:left w:val="single" w:sz="4" w:space="0" w:color="auto"/>
              <w:bottom w:val="single" w:sz="4" w:space="0" w:color="auto"/>
              <w:right w:val="single" w:sz="4" w:space="0" w:color="auto"/>
            </w:tcBorders>
          </w:tcPr>
          <w:p w14:paraId="68CD380B" w14:textId="77777777" w:rsidR="00C33EF2" w:rsidRPr="00A04EEF" w:rsidRDefault="00C33EF2" w:rsidP="00BD7990">
            <w:pPr>
              <w:tabs>
                <w:tab w:val="left" w:pos="1650"/>
              </w:tabs>
              <w:spacing w:line="240" w:lineRule="auto"/>
              <w:rPr>
                <w:rFonts w:ascii="Arial" w:hAnsi="Arial" w:cs="Arial"/>
                <w:sz w:val="20"/>
                <w:szCs w:val="20"/>
              </w:rPr>
            </w:pPr>
          </w:p>
          <w:p w14:paraId="23EBF6C8"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r>
      <w:tr w:rsidR="00C33EF2" w:rsidRPr="00A04EEF" w14:paraId="5BC66284" w14:textId="77777777" w:rsidTr="00C33EF2">
        <w:trPr>
          <w:trHeight w:val="629"/>
        </w:trPr>
        <w:tc>
          <w:tcPr>
            <w:tcW w:w="490" w:type="dxa"/>
            <w:tcBorders>
              <w:top w:val="single" w:sz="4" w:space="0" w:color="auto"/>
              <w:left w:val="single" w:sz="4" w:space="0" w:color="auto"/>
              <w:bottom w:val="single" w:sz="4" w:space="0" w:color="auto"/>
              <w:right w:val="single" w:sz="4" w:space="0" w:color="auto"/>
            </w:tcBorders>
            <w:hideMark/>
          </w:tcPr>
          <w:p w14:paraId="469CD6B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2.</w:t>
            </w:r>
          </w:p>
        </w:tc>
        <w:tc>
          <w:tcPr>
            <w:tcW w:w="3023" w:type="dxa"/>
            <w:tcBorders>
              <w:top w:val="single" w:sz="4" w:space="0" w:color="auto"/>
              <w:left w:val="single" w:sz="4" w:space="0" w:color="auto"/>
              <w:bottom w:val="single" w:sz="4" w:space="0" w:color="auto"/>
              <w:right w:val="single" w:sz="4" w:space="0" w:color="auto"/>
            </w:tcBorders>
            <w:hideMark/>
          </w:tcPr>
          <w:p w14:paraId="09E7068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Osób, których uprawnienia do ulg wynikają z przepisów szczególnych</w:t>
            </w:r>
          </w:p>
        </w:tc>
        <w:tc>
          <w:tcPr>
            <w:tcW w:w="3859" w:type="dxa"/>
            <w:gridSpan w:val="3"/>
            <w:tcBorders>
              <w:top w:val="single" w:sz="4" w:space="0" w:color="auto"/>
              <w:left w:val="single" w:sz="4" w:space="0" w:color="auto"/>
              <w:bottom w:val="single" w:sz="4" w:space="0" w:color="auto"/>
              <w:right w:val="single" w:sz="4" w:space="0" w:color="auto"/>
            </w:tcBorders>
            <w:hideMark/>
          </w:tcPr>
          <w:p w14:paraId="7EF211C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8,50</w:t>
            </w:r>
          </w:p>
          <w:p w14:paraId="27A1DE7C"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Ulgowy 50%</w:t>
            </w:r>
          </w:p>
        </w:tc>
        <w:tc>
          <w:tcPr>
            <w:tcW w:w="1033" w:type="dxa"/>
            <w:tcBorders>
              <w:top w:val="single" w:sz="4" w:space="0" w:color="auto"/>
              <w:left w:val="single" w:sz="4" w:space="0" w:color="auto"/>
              <w:bottom w:val="single" w:sz="4" w:space="0" w:color="auto"/>
              <w:right w:val="single" w:sz="4" w:space="0" w:color="auto"/>
            </w:tcBorders>
          </w:tcPr>
          <w:p w14:paraId="07E0FC03" w14:textId="77777777" w:rsidR="00C33EF2" w:rsidRPr="00A04EEF" w:rsidRDefault="00C33EF2" w:rsidP="00BD7990">
            <w:pPr>
              <w:spacing w:line="254" w:lineRule="auto"/>
              <w:rPr>
                <w:rFonts w:ascii="Arial" w:hAnsi="Arial" w:cs="Arial"/>
                <w:sz w:val="20"/>
                <w:szCs w:val="20"/>
              </w:rPr>
            </w:pPr>
          </w:p>
          <w:p w14:paraId="5D30C512" w14:textId="77777777" w:rsidR="00C33EF2" w:rsidRPr="00A04EEF" w:rsidRDefault="00C33EF2" w:rsidP="00BD7990">
            <w:pPr>
              <w:spacing w:line="254" w:lineRule="auto"/>
              <w:rPr>
                <w:rFonts w:ascii="Arial" w:hAnsi="Arial" w:cs="Arial"/>
                <w:sz w:val="20"/>
                <w:szCs w:val="20"/>
              </w:rPr>
            </w:pPr>
            <w:r w:rsidRPr="00A04EEF">
              <w:rPr>
                <w:rFonts w:ascii="Arial" w:hAnsi="Arial" w:cs="Arial"/>
                <w:sz w:val="20"/>
                <w:szCs w:val="20"/>
              </w:rPr>
              <w:t>-</w:t>
            </w:r>
          </w:p>
        </w:tc>
        <w:tc>
          <w:tcPr>
            <w:tcW w:w="1518" w:type="dxa"/>
            <w:tcBorders>
              <w:top w:val="single" w:sz="4" w:space="0" w:color="auto"/>
              <w:left w:val="single" w:sz="4" w:space="0" w:color="auto"/>
              <w:bottom w:val="single" w:sz="4" w:space="0" w:color="auto"/>
              <w:right w:val="single" w:sz="4" w:space="0" w:color="auto"/>
            </w:tcBorders>
          </w:tcPr>
          <w:p w14:paraId="33053668" w14:textId="77777777" w:rsidR="00C33EF2" w:rsidRPr="00A04EEF" w:rsidRDefault="00C33EF2" w:rsidP="00BD7990">
            <w:pPr>
              <w:tabs>
                <w:tab w:val="left" w:pos="1650"/>
              </w:tabs>
              <w:spacing w:line="240" w:lineRule="auto"/>
              <w:rPr>
                <w:rFonts w:ascii="Arial" w:hAnsi="Arial" w:cs="Arial"/>
                <w:sz w:val="20"/>
                <w:szCs w:val="20"/>
              </w:rPr>
            </w:pPr>
          </w:p>
          <w:p w14:paraId="6A04F8B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r>
      <w:tr w:rsidR="00C33EF2" w:rsidRPr="00A04EEF" w14:paraId="31AE6DBF" w14:textId="77777777" w:rsidTr="00C33EF2">
        <w:trPr>
          <w:trHeight w:val="578"/>
        </w:trPr>
        <w:tc>
          <w:tcPr>
            <w:tcW w:w="490" w:type="dxa"/>
            <w:tcBorders>
              <w:top w:val="single" w:sz="4" w:space="0" w:color="auto"/>
              <w:left w:val="single" w:sz="4" w:space="0" w:color="auto"/>
              <w:bottom w:val="single" w:sz="4" w:space="0" w:color="auto"/>
              <w:right w:val="single" w:sz="4" w:space="0" w:color="auto"/>
            </w:tcBorders>
            <w:hideMark/>
          </w:tcPr>
          <w:p w14:paraId="64BE3A37" w14:textId="77777777" w:rsidR="00C33EF2" w:rsidRPr="00A04EEF" w:rsidRDefault="00C33EF2" w:rsidP="00BD7990">
            <w:pPr>
              <w:tabs>
                <w:tab w:val="left" w:pos="1650"/>
              </w:tabs>
              <w:spacing w:line="240" w:lineRule="auto"/>
              <w:rPr>
                <w:rFonts w:ascii="Arial" w:hAnsi="Arial" w:cs="Arial"/>
                <w:b/>
                <w:bCs/>
                <w:sz w:val="20"/>
                <w:szCs w:val="20"/>
              </w:rPr>
            </w:pPr>
            <w:r w:rsidRPr="00A04EEF">
              <w:rPr>
                <w:rFonts w:ascii="Arial" w:hAnsi="Arial" w:cs="Arial"/>
                <w:b/>
                <w:bCs/>
                <w:sz w:val="20"/>
                <w:szCs w:val="20"/>
              </w:rPr>
              <w:t>III</w:t>
            </w:r>
          </w:p>
        </w:tc>
        <w:tc>
          <w:tcPr>
            <w:tcW w:w="3023" w:type="dxa"/>
            <w:tcBorders>
              <w:top w:val="single" w:sz="4" w:space="0" w:color="auto"/>
              <w:left w:val="single" w:sz="4" w:space="0" w:color="auto"/>
              <w:bottom w:val="single" w:sz="4" w:space="0" w:color="auto"/>
              <w:right w:val="single" w:sz="4" w:space="0" w:color="auto"/>
            </w:tcBorders>
            <w:hideMark/>
          </w:tcPr>
          <w:p w14:paraId="70CC4F22" w14:textId="77777777" w:rsidR="00C33EF2" w:rsidRPr="00A04EEF" w:rsidRDefault="00C33EF2" w:rsidP="00BD7990">
            <w:pPr>
              <w:tabs>
                <w:tab w:val="left" w:pos="1650"/>
              </w:tabs>
              <w:spacing w:line="240" w:lineRule="auto"/>
              <w:rPr>
                <w:rFonts w:ascii="Arial" w:hAnsi="Arial" w:cs="Arial"/>
                <w:b/>
                <w:bCs/>
                <w:sz w:val="20"/>
                <w:szCs w:val="20"/>
              </w:rPr>
            </w:pPr>
            <w:r w:rsidRPr="00A04EEF">
              <w:rPr>
                <w:rFonts w:ascii="Arial" w:hAnsi="Arial" w:cs="Arial"/>
                <w:b/>
                <w:bCs/>
                <w:sz w:val="20"/>
                <w:szCs w:val="20"/>
              </w:rPr>
              <w:t>Okresowe</w:t>
            </w:r>
          </w:p>
        </w:tc>
        <w:tc>
          <w:tcPr>
            <w:tcW w:w="1064" w:type="dxa"/>
            <w:tcBorders>
              <w:top w:val="single" w:sz="4" w:space="0" w:color="auto"/>
              <w:left w:val="single" w:sz="4" w:space="0" w:color="auto"/>
              <w:bottom w:val="single" w:sz="4" w:space="0" w:color="auto"/>
              <w:right w:val="single" w:sz="4" w:space="0" w:color="auto"/>
            </w:tcBorders>
            <w:hideMark/>
          </w:tcPr>
          <w:p w14:paraId="6904AE8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Modzerowo</w:t>
            </w:r>
          </w:p>
        </w:tc>
        <w:tc>
          <w:tcPr>
            <w:tcW w:w="1519" w:type="dxa"/>
            <w:tcBorders>
              <w:top w:val="single" w:sz="4" w:space="0" w:color="auto"/>
              <w:left w:val="single" w:sz="4" w:space="0" w:color="auto"/>
              <w:bottom w:val="single" w:sz="4" w:space="0" w:color="auto"/>
              <w:right w:val="single" w:sz="4" w:space="0" w:color="auto"/>
            </w:tcBorders>
            <w:hideMark/>
          </w:tcPr>
          <w:p w14:paraId="73A96A4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Wieniec – Zdrój / Brzeska Strefa Gospodarcza</w:t>
            </w:r>
          </w:p>
        </w:tc>
        <w:tc>
          <w:tcPr>
            <w:tcW w:w="1276" w:type="dxa"/>
            <w:tcBorders>
              <w:top w:val="single" w:sz="4" w:space="0" w:color="auto"/>
              <w:left w:val="single" w:sz="4" w:space="0" w:color="auto"/>
              <w:bottom w:val="single" w:sz="4" w:space="0" w:color="auto"/>
              <w:right w:val="single" w:sz="4" w:space="0" w:color="auto"/>
            </w:tcBorders>
            <w:hideMark/>
          </w:tcPr>
          <w:p w14:paraId="456021A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Świętosław</w:t>
            </w:r>
          </w:p>
        </w:tc>
        <w:tc>
          <w:tcPr>
            <w:tcW w:w="1033" w:type="dxa"/>
            <w:tcBorders>
              <w:top w:val="single" w:sz="4" w:space="0" w:color="auto"/>
              <w:left w:val="single" w:sz="4" w:space="0" w:color="auto"/>
              <w:bottom w:val="single" w:sz="4" w:space="0" w:color="auto"/>
              <w:right w:val="single" w:sz="4" w:space="0" w:color="auto"/>
            </w:tcBorders>
            <w:hideMark/>
          </w:tcPr>
          <w:p w14:paraId="13F8E70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Brześć Kujawski</w:t>
            </w:r>
          </w:p>
        </w:tc>
        <w:tc>
          <w:tcPr>
            <w:tcW w:w="1518" w:type="dxa"/>
            <w:tcBorders>
              <w:top w:val="single" w:sz="4" w:space="0" w:color="auto"/>
              <w:left w:val="single" w:sz="4" w:space="0" w:color="auto"/>
              <w:bottom w:val="single" w:sz="4" w:space="0" w:color="auto"/>
              <w:right w:val="single" w:sz="4" w:space="0" w:color="auto"/>
            </w:tcBorders>
          </w:tcPr>
          <w:p w14:paraId="4EC4CB9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Gąbinek</w:t>
            </w:r>
          </w:p>
          <w:p w14:paraId="6EC25E74" w14:textId="77777777" w:rsidR="00C33EF2" w:rsidRPr="00A04EEF" w:rsidRDefault="00C33EF2" w:rsidP="00BD7990">
            <w:pPr>
              <w:tabs>
                <w:tab w:val="left" w:pos="1650"/>
              </w:tabs>
              <w:spacing w:line="240" w:lineRule="auto"/>
              <w:rPr>
                <w:rFonts w:ascii="Arial" w:hAnsi="Arial" w:cs="Arial"/>
                <w:sz w:val="20"/>
                <w:szCs w:val="20"/>
              </w:rPr>
            </w:pPr>
          </w:p>
        </w:tc>
      </w:tr>
      <w:tr w:rsidR="00C33EF2" w:rsidRPr="00A04EEF" w14:paraId="359E198A" w14:textId="77777777" w:rsidTr="00C33EF2">
        <w:trPr>
          <w:trHeight w:val="332"/>
        </w:trPr>
        <w:tc>
          <w:tcPr>
            <w:tcW w:w="490" w:type="dxa"/>
            <w:tcBorders>
              <w:top w:val="single" w:sz="4" w:space="0" w:color="auto"/>
              <w:left w:val="single" w:sz="4" w:space="0" w:color="auto"/>
              <w:bottom w:val="single" w:sz="4" w:space="0" w:color="auto"/>
              <w:right w:val="single" w:sz="4" w:space="0" w:color="auto"/>
            </w:tcBorders>
            <w:hideMark/>
          </w:tcPr>
          <w:p w14:paraId="0BB4F78E"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w:t>
            </w:r>
          </w:p>
        </w:tc>
        <w:tc>
          <w:tcPr>
            <w:tcW w:w="3023" w:type="dxa"/>
            <w:tcBorders>
              <w:top w:val="single" w:sz="4" w:space="0" w:color="auto"/>
              <w:left w:val="single" w:sz="4" w:space="0" w:color="auto"/>
              <w:bottom w:val="single" w:sz="4" w:space="0" w:color="auto"/>
              <w:right w:val="single" w:sz="4" w:space="0" w:color="auto"/>
            </w:tcBorders>
            <w:hideMark/>
          </w:tcPr>
          <w:p w14:paraId="3889BAC8"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Ważne na 30 lub 31 dni </w:t>
            </w:r>
            <w:r w:rsidRPr="00A04EEF">
              <w:rPr>
                <w:rFonts w:ascii="Arial" w:hAnsi="Arial" w:cs="Arial"/>
                <w:sz w:val="20"/>
                <w:szCs w:val="20"/>
              </w:rPr>
              <w:br/>
              <w:t>w danej relacji</w:t>
            </w:r>
          </w:p>
        </w:tc>
        <w:tc>
          <w:tcPr>
            <w:tcW w:w="1064" w:type="dxa"/>
            <w:tcBorders>
              <w:top w:val="single" w:sz="4" w:space="0" w:color="auto"/>
              <w:left w:val="single" w:sz="4" w:space="0" w:color="auto"/>
              <w:bottom w:val="single" w:sz="4" w:space="0" w:color="auto"/>
              <w:right w:val="single" w:sz="4" w:space="0" w:color="auto"/>
            </w:tcBorders>
            <w:hideMark/>
          </w:tcPr>
          <w:p w14:paraId="16CF6D5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75,00</w:t>
            </w:r>
          </w:p>
        </w:tc>
        <w:tc>
          <w:tcPr>
            <w:tcW w:w="1519" w:type="dxa"/>
            <w:tcBorders>
              <w:top w:val="single" w:sz="4" w:space="0" w:color="auto"/>
              <w:left w:val="single" w:sz="4" w:space="0" w:color="auto"/>
              <w:bottom w:val="single" w:sz="4" w:space="0" w:color="auto"/>
              <w:right w:val="single" w:sz="4" w:space="0" w:color="auto"/>
            </w:tcBorders>
            <w:hideMark/>
          </w:tcPr>
          <w:p w14:paraId="2EA25E8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80,00</w:t>
            </w:r>
          </w:p>
        </w:tc>
        <w:tc>
          <w:tcPr>
            <w:tcW w:w="1276" w:type="dxa"/>
            <w:tcBorders>
              <w:top w:val="single" w:sz="4" w:space="0" w:color="auto"/>
              <w:left w:val="single" w:sz="4" w:space="0" w:color="auto"/>
              <w:bottom w:val="single" w:sz="4" w:space="0" w:color="auto"/>
              <w:right w:val="single" w:sz="4" w:space="0" w:color="auto"/>
            </w:tcBorders>
            <w:hideMark/>
          </w:tcPr>
          <w:p w14:paraId="261206B0"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75,00</w:t>
            </w:r>
          </w:p>
        </w:tc>
        <w:tc>
          <w:tcPr>
            <w:tcW w:w="1033" w:type="dxa"/>
            <w:tcBorders>
              <w:top w:val="single" w:sz="4" w:space="0" w:color="auto"/>
              <w:left w:val="single" w:sz="4" w:space="0" w:color="auto"/>
              <w:bottom w:val="single" w:sz="4" w:space="0" w:color="auto"/>
              <w:right w:val="single" w:sz="4" w:space="0" w:color="auto"/>
            </w:tcBorders>
            <w:hideMark/>
          </w:tcPr>
          <w:p w14:paraId="1C976202"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c>
          <w:tcPr>
            <w:tcW w:w="1518" w:type="dxa"/>
            <w:tcBorders>
              <w:top w:val="single" w:sz="4" w:space="0" w:color="auto"/>
              <w:left w:val="single" w:sz="4" w:space="0" w:color="auto"/>
              <w:bottom w:val="single" w:sz="4" w:space="0" w:color="auto"/>
              <w:right w:val="single" w:sz="4" w:space="0" w:color="auto"/>
            </w:tcBorders>
            <w:hideMark/>
          </w:tcPr>
          <w:p w14:paraId="7697B8EB"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r>
      <w:tr w:rsidR="00C33EF2" w:rsidRPr="00A04EEF" w14:paraId="0660DEBF" w14:textId="77777777" w:rsidTr="00C33EF2">
        <w:trPr>
          <w:trHeight w:val="578"/>
        </w:trPr>
        <w:tc>
          <w:tcPr>
            <w:tcW w:w="490" w:type="dxa"/>
            <w:tcBorders>
              <w:top w:val="single" w:sz="4" w:space="0" w:color="auto"/>
              <w:left w:val="single" w:sz="4" w:space="0" w:color="auto"/>
              <w:bottom w:val="single" w:sz="4" w:space="0" w:color="auto"/>
              <w:right w:val="single" w:sz="4" w:space="0" w:color="auto"/>
            </w:tcBorders>
            <w:hideMark/>
          </w:tcPr>
          <w:p w14:paraId="0D469AE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2.</w:t>
            </w:r>
          </w:p>
        </w:tc>
        <w:tc>
          <w:tcPr>
            <w:tcW w:w="3023" w:type="dxa"/>
            <w:tcBorders>
              <w:top w:val="single" w:sz="4" w:space="0" w:color="auto"/>
              <w:left w:val="single" w:sz="4" w:space="0" w:color="auto"/>
              <w:bottom w:val="single" w:sz="4" w:space="0" w:color="auto"/>
              <w:right w:val="single" w:sz="4" w:space="0" w:color="auto"/>
            </w:tcBorders>
            <w:hideMark/>
          </w:tcPr>
          <w:p w14:paraId="68B051BF"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Sieciowy, ważny 30 lub 31 dni relacji Włocławek – Brześć Kujawski, Włocławek - Gąbinek oraz w granicach administracyjnych miasta Włocławek</w:t>
            </w:r>
          </w:p>
        </w:tc>
        <w:tc>
          <w:tcPr>
            <w:tcW w:w="1064" w:type="dxa"/>
            <w:tcBorders>
              <w:top w:val="single" w:sz="4" w:space="0" w:color="auto"/>
              <w:left w:val="single" w:sz="4" w:space="0" w:color="auto"/>
              <w:bottom w:val="single" w:sz="4" w:space="0" w:color="auto"/>
              <w:right w:val="single" w:sz="4" w:space="0" w:color="auto"/>
            </w:tcBorders>
          </w:tcPr>
          <w:p w14:paraId="4F3D0C70" w14:textId="77777777" w:rsidR="00C33EF2" w:rsidRPr="00A04EEF" w:rsidRDefault="00C33EF2" w:rsidP="00BD7990">
            <w:pPr>
              <w:tabs>
                <w:tab w:val="left" w:pos="1650"/>
              </w:tabs>
              <w:spacing w:line="240" w:lineRule="auto"/>
              <w:rPr>
                <w:rFonts w:ascii="Arial" w:hAnsi="Arial" w:cs="Arial"/>
                <w:sz w:val="20"/>
                <w:szCs w:val="20"/>
              </w:rPr>
            </w:pPr>
          </w:p>
          <w:p w14:paraId="74130EC8"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c>
          <w:tcPr>
            <w:tcW w:w="1519" w:type="dxa"/>
            <w:tcBorders>
              <w:top w:val="single" w:sz="4" w:space="0" w:color="auto"/>
              <w:left w:val="single" w:sz="4" w:space="0" w:color="auto"/>
              <w:bottom w:val="single" w:sz="4" w:space="0" w:color="auto"/>
              <w:right w:val="single" w:sz="4" w:space="0" w:color="auto"/>
            </w:tcBorders>
          </w:tcPr>
          <w:p w14:paraId="1A2B16A7" w14:textId="77777777" w:rsidR="00C33EF2" w:rsidRPr="00A04EEF" w:rsidRDefault="00C33EF2" w:rsidP="00BD7990">
            <w:pPr>
              <w:tabs>
                <w:tab w:val="left" w:pos="1650"/>
              </w:tabs>
              <w:spacing w:line="240" w:lineRule="auto"/>
              <w:rPr>
                <w:rFonts w:ascii="Arial" w:hAnsi="Arial" w:cs="Arial"/>
                <w:sz w:val="20"/>
                <w:szCs w:val="20"/>
              </w:rPr>
            </w:pPr>
          </w:p>
          <w:p w14:paraId="0210D239"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A5D881B" w14:textId="77777777" w:rsidR="00C33EF2" w:rsidRPr="00A04EEF" w:rsidRDefault="00C33EF2" w:rsidP="00BD7990">
            <w:pPr>
              <w:tabs>
                <w:tab w:val="left" w:pos="1650"/>
              </w:tabs>
              <w:spacing w:line="240" w:lineRule="auto"/>
              <w:rPr>
                <w:rFonts w:ascii="Arial" w:hAnsi="Arial" w:cs="Arial"/>
                <w:sz w:val="20"/>
                <w:szCs w:val="20"/>
              </w:rPr>
            </w:pPr>
          </w:p>
          <w:p w14:paraId="513B64E1"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t>
            </w:r>
          </w:p>
        </w:tc>
        <w:tc>
          <w:tcPr>
            <w:tcW w:w="1033" w:type="dxa"/>
            <w:tcBorders>
              <w:top w:val="single" w:sz="4" w:space="0" w:color="auto"/>
              <w:left w:val="single" w:sz="4" w:space="0" w:color="auto"/>
              <w:bottom w:val="single" w:sz="4" w:space="0" w:color="auto"/>
              <w:right w:val="single" w:sz="4" w:space="0" w:color="auto"/>
            </w:tcBorders>
          </w:tcPr>
          <w:p w14:paraId="6E99D9E3" w14:textId="77777777" w:rsidR="00C33EF2" w:rsidRPr="00A04EEF" w:rsidRDefault="00C33EF2" w:rsidP="00BD7990">
            <w:pPr>
              <w:tabs>
                <w:tab w:val="left" w:pos="1650"/>
              </w:tabs>
              <w:spacing w:line="240" w:lineRule="auto"/>
              <w:rPr>
                <w:rFonts w:ascii="Arial" w:hAnsi="Arial" w:cs="Arial"/>
                <w:sz w:val="20"/>
                <w:szCs w:val="20"/>
              </w:rPr>
            </w:pPr>
          </w:p>
          <w:p w14:paraId="1F48C49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139,00</w:t>
            </w:r>
          </w:p>
        </w:tc>
        <w:tc>
          <w:tcPr>
            <w:tcW w:w="1518" w:type="dxa"/>
            <w:tcBorders>
              <w:top w:val="single" w:sz="4" w:space="0" w:color="auto"/>
              <w:left w:val="single" w:sz="4" w:space="0" w:color="auto"/>
              <w:bottom w:val="single" w:sz="4" w:space="0" w:color="auto"/>
              <w:right w:val="single" w:sz="4" w:space="0" w:color="auto"/>
            </w:tcBorders>
          </w:tcPr>
          <w:p w14:paraId="45AB8B49" w14:textId="77777777" w:rsidR="00C33EF2" w:rsidRPr="00A04EEF" w:rsidRDefault="00C33EF2" w:rsidP="00BD7990">
            <w:pPr>
              <w:tabs>
                <w:tab w:val="left" w:pos="1650"/>
              </w:tabs>
              <w:spacing w:line="240" w:lineRule="auto"/>
              <w:rPr>
                <w:rFonts w:ascii="Arial" w:hAnsi="Arial" w:cs="Arial"/>
                <w:sz w:val="20"/>
                <w:szCs w:val="20"/>
              </w:rPr>
            </w:pPr>
          </w:p>
          <w:p w14:paraId="610B3799"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139,00</w:t>
            </w:r>
          </w:p>
        </w:tc>
      </w:tr>
      <w:tr w:rsidR="00C33EF2" w:rsidRPr="00A04EEF" w14:paraId="37FD7F2E" w14:textId="77777777" w:rsidTr="00C33EF2">
        <w:trPr>
          <w:trHeight w:val="578"/>
        </w:trPr>
        <w:tc>
          <w:tcPr>
            <w:tcW w:w="490" w:type="dxa"/>
            <w:tcBorders>
              <w:top w:val="single" w:sz="4" w:space="0" w:color="auto"/>
              <w:left w:val="single" w:sz="4" w:space="0" w:color="auto"/>
              <w:bottom w:val="single" w:sz="4" w:space="0" w:color="auto"/>
              <w:right w:val="single" w:sz="4" w:space="0" w:color="auto"/>
            </w:tcBorders>
            <w:hideMark/>
          </w:tcPr>
          <w:p w14:paraId="4D4E0A05"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3.</w:t>
            </w:r>
          </w:p>
        </w:tc>
        <w:tc>
          <w:tcPr>
            <w:tcW w:w="3023" w:type="dxa"/>
            <w:tcBorders>
              <w:top w:val="single" w:sz="4" w:space="0" w:color="auto"/>
              <w:left w:val="single" w:sz="4" w:space="0" w:color="auto"/>
              <w:bottom w:val="single" w:sz="4" w:space="0" w:color="auto"/>
              <w:right w:val="single" w:sz="4" w:space="0" w:color="auto"/>
            </w:tcBorders>
            <w:hideMark/>
          </w:tcPr>
          <w:p w14:paraId="45E34A5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Ważne na wszystkie linie poza granicami miasta na 30 lub 31 dni</w:t>
            </w:r>
          </w:p>
        </w:tc>
        <w:tc>
          <w:tcPr>
            <w:tcW w:w="6410" w:type="dxa"/>
            <w:gridSpan w:val="5"/>
            <w:tcBorders>
              <w:top w:val="single" w:sz="4" w:space="0" w:color="auto"/>
              <w:left w:val="single" w:sz="4" w:space="0" w:color="auto"/>
              <w:bottom w:val="single" w:sz="4" w:space="0" w:color="auto"/>
              <w:right w:val="single" w:sz="4" w:space="0" w:color="auto"/>
            </w:tcBorders>
          </w:tcPr>
          <w:p w14:paraId="3BA7D45B" w14:textId="77777777" w:rsidR="00C33EF2" w:rsidRPr="00A04EEF" w:rsidRDefault="00C33EF2" w:rsidP="00BD7990">
            <w:pPr>
              <w:tabs>
                <w:tab w:val="left" w:pos="1650"/>
              </w:tabs>
              <w:spacing w:line="240" w:lineRule="auto"/>
              <w:rPr>
                <w:rFonts w:ascii="Arial" w:hAnsi="Arial" w:cs="Arial"/>
                <w:sz w:val="20"/>
                <w:szCs w:val="20"/>
              </w:rPr>
            </w:pPr>
          </w:p>
          <w:p w14:paraId="308A7E5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180,00</w:t>
            </w:r>
          </w:p>
          <w:p w14:paraId="4C1E0DA0" w14:textId="77777777" w:rsidR="00C33EF2" w:rsidRPr="00A04EEF" w:rsidRDefault="00C33EF2" w:rsidP="00BD7990">
            <w:pPr>
              <w:tabs>
                <w:tab w:val="left" w:pos="1650"/>
              </w:tabs>
              <w:spacing w:line="240" w:lineRule="auto"/>
              <w:rPr>
                <w:rFonts w:ascii="Arial" w:hAnsi="Arial" w:cs="Arial"/>
                <w:sz w:val="20"/>
                <w:szCs w:val="20"/>
              </w:rPr>
            </w:pPr>
          </w:p>
        </w:tc>
      </w:tr>
      <w:tr w:rsidR="00C33EF2" w:rsidRPr="00A04EEF" w14:paraId="2AA49EBD" w14:textId="77777777" w:rsidTr="00C33EF2">
        <w:trPr>
          <w:trHeight w:val="578"/>
        </w:trPr>
        <w:tc>
          <w:tcPr>
            <w:tcW w:w="490" w:type="dxa"/>
            <w:tcBorders>
              <w:top w:val="single" w:sz="4" w:space="0" w:color="auto"/>
              <w:left w:val="single" w:sz="4" w:space="0" w:color="auto"/>
              <w:bottom w:val="single" w:sz="4" w:space="0" w:color="auto"/>
              <w:right w:val="single" w:sz="4" w:space="0" w:color="auto"/>
            </w:tcBorders>
            <w:hideMark/>
          </w:tcPr>
          <w:p w14:paraId="1304C934"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4.</w:t>
            </w:r>
          </w:p>
        </w:tc>
        <w:tc>
          <w:tcPr>
            <w:tcW w:w="3023" w:type="dxa"/>
            <w:tcBorders>
              <w:top w:val="single" w:sz="4" w:space="0" w:color="auto"/>
              <w:left w:val="single" w:sz="4" w:space="0" w:color="auto"/>
              <w:bottom w:val="single" w:sz="4" w:space="0" w:color="auto"/>
              <w:right w:val="single" w:sz="4" w:space="0" w:color="auto"/>
            </w:tcBorders>
            <w:hideMark/>
          </w:tcPr>
          <w:p w14:paraId="39A779E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dla uczniów szkół dziennych, działających na podstawie przepisów ustawy Prawo oświatowe, </w:t>
            </w:r>
          </w:p>
          <w:p w14:paraId="68FD4F1D"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ważny 30 lub 31 dni </w:t>
            </w:r>
          </w:p>
        </w:tc>
        <w:tc>
          <w:tcPr>
            <w:tcW w:w="1064" w:type="dxa"/>
            <w:tcBorders>
              <w:top w:val="single" w:sz="4" w:space="0" w:color="auto"/>
              <w:left w:val="single" w:sz="4" w:space="0" w:color="auto"/>
              <w:bottom w:val="single" w:sz="4" w:space="0" w:color="auto"/>
              <w:right w:val="single" w:sz="4" w:space="0" w:color="auto"/>
            </w:tcBorders>
          </w:tcPr>
          <w:p w14:paraId="58D0F974" w14:textId="77777777" w:rsidR="00C33EF2" w:rsidRPr="00A04EEF" w:rsidRDefault="00C33EF2" w:rsidP="00BD7990">
            <w:pPr>
              <w:tabs>
                <w:tab w:val="left" w:pos="1650"/>
              </w:tabs>
              <w:spacing w:line="240" w:lineRule="auto"/>
              <w:rPr>
                <w:rFonts w:ascii="Arial" w:hAnsi="Arial" w:cs="Arial"/>
                <w:sz w:val="20"/>
                <w:szCs w:val="20"/>
              </w:rPr>
            </w:pPr>
          </w:p>
          <w:p w14:paraId="63FEC2E3" w14:textId="77777777" w:rsidR="00C33EF2" w:rsidRPr="00A04EEF" w:rsidRDefault="00C33EF2" w:rsidP="00BD7990">
            <w:pPr>
              <w:tabs>
                <w:tab w:val="left" w:pos="1650"/>
              </w:tabs>
              <w:spacing w:line="240" w:lineRule="auto"/>
              <w:rPr>
                <w:rFonts w:ascii="Arial" w:hAnsi="Arial" w:cs="Arial"/>
                <w:sz w:val="20"/>
                <w:szCs w:val="20"/>
              </w:rPr>
            </w:pPr>
          </w:p>
          <w:p w14:paraId="3F875FF2"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37,50</w:t>
            </w:r>
          </w:p>
          <w:p w14:paraId="7B8AA8F6" w14:textId="77777777" w:rsidR="00C33EF2" w:rsidRPr="00A04EEF" w:rsidRDefault="00C33EF2" w:rsidP="00BD7990">
            <w:pPr>
              <w:tabs>
                <w:tab w:val="left" w:pos="1650"/>
              </w:tabs>
              <w:spacing w:line="240" w:lineRule="auto"/>
              <w:rPr>
                <w:rFonts w:ascii="Arial" w:hAnsi="Arial" w:cs="Arial"/>
                <w:sz w:val="20"/>
                <w:szCs w:val="20"/>
              </w:rPr>
            </w:pPr>
          </w:p>
        </w:tc>
        <w:tc>
          <w:tcPr>
            <w:tcW w:w="1519" w:type="dxa"/>
            <w:tcBorders>
              <w:top w:val="single" w:sz="4" w:space="0" w:color="auto"/>
              <w:left w:val="single" w:sz="4" w:space="0" w:color="auto"/>
              <w:bottom w:val="single" w:sz="4" w:space="0" w:color="auto"/>
              <w:right w:val="single" w:sz="4" w:space="0" w:color="auto"/>
            </w:tcBorders>
          </w:tcPr>
          <w:p w14:paraId="1180D9CF" w14:textId="77777777" w:rsidR="00C33EF2" w:rsidRPr="00A04EEF" w:rsidRDefault="00C33EF2" w:rsidP="00BD7990">
            <w:pPr>
              <w:tabs>
                <w:tab w:val="left" w:pos="1650"/>
              </w:tabs>
              <w:spacing w:line="240" w:lineRule="auto"/>
              <w:rPr>
                <w:rFonts w:ascii="Arial" w:hAnsi="Arial" w:cs="Arial"/>
                <w:sz w:val="20"/>
                <w:szCs w:val="20"/>
              </w:rPr>
            </w:pPr>
          </w:p>
          <w:p w14:paraId="1730982B" w14:textId="77777777" w:rsidR="00C33EF2" w:rsidRPr="00A04EEF" w:rsidRDefault="00C33EF2" w:rsidP="00BD7990">
            <w:pPr>
              <w:tabs>
                <w:tab w:val="left" w:pos="1650"/>
              </w:tabs>
              <w:spacing w:line="240" w:lineRule="auto"/>
              <w:rPr>
                <w:rFonts w:ascii="Arial" w:hAnsi="Arial" w:cs="Arial"/>
                <w:sz w:val="20"/>
                <w:szCs w:val="20"/>
              </w:rPr>
            </w:pPr>
          </w:p>
          <w:p w14:paraId="3E4A656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60,00</w:t>
            </w:r>
          </w:p>
          <w:p w14:paraId="6822045D" w14:textId="77777777" w:rsidR="00C33EF2" w:rsidRPr="00A04EEF" w:rsidRDefault="00C33EF2" w:rsidP="00BD7990">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0E5B98" w14:textId="77777777" w:rsidR="00C33EF2" w:rsidRPr="00A04EEF" w:rsidRDefault="00C33EF2" w:rsidP="00BD7990">
            <w:pPr>
              <w:tabs>
                <w:tab w:val="left" w:pos="1650"/>
              </w:tabs>
              <w:spacing w:line="240" w:lineRule="auto"/>
              <w:rPr>
                <w:rFonts w:ascii="Arial" w:hAnsi="Arial" w:cs="Arial"/>
                <w:sz w:val="20"/>
                <w:szCs w:val="20"/>
              </w:rPr>
            </w:pPr>
          </w:p>
          <w:p w14:paraId="4DDCC111" w14:textId="77777777" w:rsidR="00C33EF2" w:rsidRPr="00A04EEF" w:rsidRDefault="00C33EF2" w:rsidP="00BD7990">
            <w:pPr>
              <w:tabs>
                <w:tab w:val="left" w:pos="1650"/>
              </w:tabs>
              <w:spacing w:line="240" w:lineRule="auto"/>
              <w:rPr>
                <w:rFonts w:ascii="Arial" w:hAnsi="Arial" w:cs="Arial"/>
                <w:sz w:val="20"/>
                <w:szCs w:val="20"/>
              </w:rPr>
            </w:pPr>
          </w:p>
          <w:p w14:paraId="28E783EA"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37,50</w:t>
            </w:r>
          </w:p>
          <w:p w14:paraId="5E9D55B3" w14:textId="77777777" w:rsidR="00C33EF2" w:rsidRPr="00A04EEF" w:rsidRDefault="00C33EF2" w:rsidP="00BD7990">
            <w:pPr>
              <w:rPr>
                <w:rFonts w:ascii="Arial"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4EDAD1C" w14:textId="77777777" w:rsidR="00C33EF2" w:rsidRPr="00A04EEF" w:rsidRDefault="00C33EF2" w:rsidP="00BD7990">
            <w:pPr>
              <w:rPr>
                <w:rFonts w:ascii="Arial" w:hAnsi="Arial" w:cs="Arial"/>
                <w:sz w:val="20"/>
                <w:szCs w:val="20"/>
              </w:rPr>
            </w:pPr>
          </w:p>
          <w:p w14:paraId="3D16F964" w14:textId="77777777" w:rsidR="00C33EF2" w:rsidRPr="00A04EEF" w:rsidRDefault="00C33EF2" w:rsidP="00BD7990">
            <w:pPr>
              <w:rPr>
                <w:rFonts w:ascii="Arial" w:hAnsi="Arial" w:cs="Arial"/>
                <w:sz w:val="20"/>
                <w:szCs w:val="20"/>
              </w:rPr>
            </w:pPr>
          </w:p>
          <w:p w14:paraId="356A5296" w14:textId="77777777" w:rsidR="00C33EF2" w:rsidRPr="00A04EEF" w:rsidRDefault="00C33EF2" w:rsidP="00BD7990">
            <w:pPr>
              <w:rPr>
                <w:rFonts w:ascii="Arial" w:hAnsi="Arial" w:cs="Arial"/>
                <w:color w:val="000000"/>
                <w:sz w:val="20"/>
                <w:szCs w:val="20"/>
              </w:rPr>
            </w:pPr>
            <w:r w:rsidRPr="00A04EEF">
              <w:rPr>
                <w:rFonts w:ascii="Arial" w:hAnsi="Arial" w:cs="Arial"/>
                <w:color w:val="000000"/>
                <w:sz w:val="20"/>
                <w:szCs w:val="20"/>
              </w:rPr>
              <w:t>-</w:t>
            </w:r>
          </w:p>
        </w:tc>
        <w:tc>
          <w:tcPr>
            <w:tcW w:w="1518" w:type="dxa"/>
            <w:tcBorders>
              <w:top w:val="single" w:sz="4" w:space="0" w:color="auto"/>
              <w:left w:val="single" w:sz="4" w:space="0" w:color="auto"/>
              <w:bottom w:val="single" w:sz="4" w:space="0" w:color="auto"/>
              <w:right w:val="single" w:sz="4" w:space="0" w:color="auto"/>
            </w:tcBorders>
          </w:tcPr>
          <w:p w14:paraId="4AEF157D" w14:textId="77777777" w:rsidR="00C33EF2" w:rsidRPr="00A04EEF" w:rsidRDefault="00C33EF2" w:rsidP="00BD7990">
            <w:pPr>
              <w:tabs>
                <w:tab w:val="left" w:pos="1650"/>
              </w:tabs>
              <w:spacing w:line="240" w:lineRule="auto"/>
              <w:rPr>
                <w:rFonts w:ascii="Arial" w:hAnsi="Arial" w:cs="Arial"/>
                <w:sz w:val="20"/>
                <w:szCs w:val="20"/>
              </w:rPr>
            </w:pPr>
          </w:p>
          <w:p w14:paraId="511843CF" w14:textId="77777777" w:rsidR="00C33EF2" w:rsidRPr="00A04EEF" w:rsidRDefault="00C33EF2" w:rsidP="00BD7990">
            <w:pPr>
              <w:tabs>
                <w:tab w:val="left" w:pos="1650"/>
              </w:tabs>
              <w:spacing w:line="240" w:lineRule="auto"/>
              <w:rPr>
                <w:rFonts w:ascii="Arial" w:hAnsi="Arial" w:cs="Arial"/>
                <w:sz w:val="20"/>
                <w:szCs w:val="20"/>
              </w:rPr>
            </w:pPr>
          </w:p>
          <w:p w14:paraId="61BCFF8D" w14:textId="76B15DB5" w:rsidR="00C33EF2" w:rsidRPr="00A04EEF" w:rsidRDefault="00BD7990" w:rsidP="00BD7990">
            <w:pPr>
              <w:tabs>
                <w:tab w:val="left" w:pos="1650"/>
              </w:tabs>
              <w:spacing w:line="240" w:lineRule="auto"/>
              <w:rPr>
                <w:rFonts w:ascii="Arial" w:hAnsi="Arial" w:cs="Arial"/>
                <w:sz w:val="20"/>
                <w:szCs w:val="20"/>
              </w:rPr>
            </w:pPr>
            <w:r>
              <w:rPr>
                <w:rFonts w:ascii="Arial" w:hAnsi="Arial" w:cs="Arial"/>
                <w:sz w:val="20"/>
                <w:szCs w:val="20"/>
              </w:rPr>
              <w:t>-</w:t>
            </w:r>
          </w:p>
        </w:tc>
      </w:tr>
      <w:tr w:rsidR="00C33EF2" w:rsidRPr="00A04EEF" w14:paraId="25173C1B" w14:textId="77777777" w:rsidTr="00C33EF2">
        <w:trPr>
          <w:trHeight w:val="578"/>
        </w:trPr>
        <w:tc>
          <w:tcPr>
            <w:tcW w:w="490" w:type="dxa"/>
            <w:tcBorders>
              <w:top w:val="single" w:sz="4" w:space="0" w:color="auto"/>
              <w:left w:val="single" w:sz="4" w:space="0" w:color="auto"/>
              <w:bottom w:val="single" w:sz="4" w:space="0" w:color="auto"/>
              <w:right w:val="single" w:sz="4" w:space="0" w:color="auto"/>
            </w:tcBorders>
            <w:hideMark/>
          </w:tcPr>
          <w:p w14:paraId="086A7C53"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lastRenderedPageBreak/>
              <w:t>5.</w:t>
            </w:r>
          </w:p>
        </w:tc>
        <w:tc>
          <w:tcPr>
            <w:tcW w:w="3023" w:type="dxa"/>
            <w:tcBorders>
              <w:top w:val="single" w:sz="4" w:space="0" w:color="auto"/>
              <w:left w:val="single" w:sz="4" w:space="0" w:color="auto"/>
              <w:bottom w:val="single" w:sz="4" w:space="0" w:color="auto"/>
              <w:right w:val="single" w:sz="4" w:space="0" w:color="auto"/>
            </w:tcBorders>
            <w:hideMark/>
          </w:tcPr>
          <w:p w14:paraId="78303073"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 xml:space="preserve">Sieciowy, ważny 30 lub 31 dni relacji Włocławek – Brześć Kujawski, Włocławek - Gąbinek oraz w granicach administracyjnych miasta Włocławek, dla uczniów szkół dziennych, działających na podstawie przepisów ustawy Prawo oświatowe, </w:t>
            </w:r>
          </w:p>
          <w:p w14:paraId="6BBFA3BC"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ważny we wszystkie dni miesiąca</w:t>
            </w:r>
          </w:p>
        </w:tc>
        <w:tc>
          <w:tcPr>
            <w:tcW w:w="1064" w:type="dxa"/>
            <w:tcBorders>
              <w:top w:val="single" w:sz="4" w:space="0" w:color="auto"/>
              <w:left w:val="single" w:sz="4" w:space="0" w:color="auto"/>
              <w:bottom w:val="single" w:sz="4" w:space="0" w:color="auto"/>
              <w:right w:val="single" w:sz="4" w:space="0" w:color="auto"/>
            </w:tcBorders>
          </w:tcPr>
          <w:p w14:paraId="5357E31E" w14:textId="24973F60" w:rsidR="00C33EF2" w:rsidRPr="00A04EEF" w:rsidRDefault="00C33EF2" w:rsidP="00BD7990">
            <w:pPr>
              <w:tabs>
                <w:tab w:val="left" w:pos="1650"/>
              </w:tabs>
              <w:spacing w:line="240" w:lineRule="auto"/>
              <w:rPr>
                <w:rFonts w:ascii="Arial" w:hAnsi="Arial" w:cs="Arial"/>
                <w:sz w:val="20"/>
                <w:szCs w:val="20"/>
              </w:rPr>
            </w:pPr>
          </w:p>
        </w:tc>
        <w:tc>
          <w:tcPr>
            <w:tcW w:w="1519" w:type="dxa"/>
            <w:tcBorders>
              <w:top w:val="single" w:sz="4" w:space="0" w:color="auto"/>
              <w:left w:val="single" w:sz="4" w:space="0" w:color="auto"/>
              <w:bottom w:val="single" w:sz="4" w:space="0" w:color="auto"/>
              <w:right w:val="single" w:sz="4" w:space="0" w:color="auto"/>
            </w:tcBorders>
          </w:tcPr>
          <w:p w14:paraId="68314477" w14:textId="39A907A6" w:rsidR="00C33EF2" w:rsidRPr="00A04EEF" w:rsidRDefault="00C33EF2" w:rsidP="00BD7990">
            <w:pPr>
              <w:tabs>
                <w:tab w:val="left" w:pos="1650"/>
              </w:tabs>
              <w:spacing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78AFBF" w14:textId="6430A7FA" w:rsidR="00C33EF2" w:rsidRPr="00A04EEF" w:rsidRDefault="00C33EF2" w:rsidP="00BD7990">
            <w:pPr>
              <w:tabs>
                <w:tab w:val="left" w:pos="1650"/>
              </w:tabs>
              <w:spacing w:line="240" w:lineRule="auto"/>
              <w:rPr>
                <w:rFonts w:ascii="Arial"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0D0CD5D" w14:textId="77777777" w:rsidR="00C33EF2" w:rsidRPr="00A04EEF" w:rsidRDefault="00C33EF2" w:rsidP="00BD7990">
            <w:pPr>
              <w:rPr>
                <w:rFonts w:ascii="Arial" w:hAnsi="Arial" w:cs="Arial"/>
                <w:sz w:val="20"/>
                <w:szCs w:val="20"/>
              </w:rPr>
            </w:pPr>
          </w:p>
          <w:p w14:paraId="75635341" w14:textId="77777777" w:rsidR="00C33EF2" w:rsidRPr="00A04EEF" w:rsidRDefault="00C33EF2" w:rsidP="00BD7990">
            <w:pPr>
              <w:rPr>
                <w:rFonts w:ascii="Arial" w:hAnsi="Arial" w:cs="Arial"/>
                <w:sz w:val="20"/>
                <w:szCs w:val="20"/>
              </w:rPr>
            </w:pPr>
            <w:r w:rsidRPr="00A04EEF">
              <w:rPr>
                <w:rFonts w:ascii="Arial" w:hAnsi="Arial" w:cs="Arial"/>
                <w:sz w:val="20"/>
                <w:szCs w:val="20"/>
              </w:rPr>
              <w:t>78,00</w:t>
            </w:r>
          </w:p>
          <w:p w14:paraId="7E7DE915" w14:textId="77777777" w:rsidR="00C33EF2" w:rsidRPr="00A04EEF" w:rsidRDefault="00C33EF2" w:rsidP="00BD7990">
            <w:pPr>
              <w:rPr>
                <w:rFonts w:ascii="Arial" w:hAnsi="Arial" w:cs="Arial"/>
                <w:sz w:val="20"/>
                <w:szCs w:val="20"/>
              </w:rPr>
            </w:pPr>
          </w:p>
        </w:tc>
        <w:tc>
          <w:tcPr>
            <w:tcW w:w="1518" w:type="dxa"/>
            <w:tcBorders>
              <w:top w:val="single" w:sz="4" w:space="0" w:color="auto"/>
              <w:left w:val="single" w:sz="4" w:space="0" w:color="auto"/>
              <w:bottom w:val="single" w:sz="4" w:space="0" w:color="auto"/>
              <w:right w:val="single" w:sz="4" w:space="0" w:color="auto"/>
            </w:tcBorders>
          </w:tcPr>
          <w:p w14:paraId="49A9B71C" w14:textId="77777777" w:rsidR="00C33EF2" w:rsidRPr="00A04EEF" w:rsidRDefault="00C33EF2" w:rsidP="00BD7990">
            <w:pPr>
              <w:tabs>
                <w:tab w:val="left" w:pos="1650"/>
              </w:tabs>
              <w:spacing w:line="240" w:lineRule="auto"/>
              <w:rPr>
                <w:rFonts w:ascii="Arial" w:hAnsi="Arial" w:cs="Arial"/>
                <w:sz w:val="20"/>
                <w:szCs w:val="20"/>
              </w:rPr>
            </w:pPr>
          </w:p>
          <w:p w14:paraId="0EE29267" w14:textId="77777777" w:rsidR="00C33EF2" w:rsidRPr="00A04EEF" w:rsidRDefault="00C33EF2" w:rsidP="00BD7990">
            <w:pPr>
              <w:tabs>
                <w:tab w:val="left" w:pos="1650"/>
              </w:tabs>
              <w:spacing w:line="240" w:lineRule="auto"/>
              <w:rPr>
                <w:rFonts w:ascii="Arial" w:hAnsi="Arial" w:cs="Arial"/>
                <w:sz w:val="20"/>
                <w:szCs w:val="20"/>
              </w:rPr>
            </w:pPr>
            <w:r w:rsidRPr="00A04EEF">
              <w:rPr>
                <w:rFonts w:ascii="Arial" w:hAnsi="Arial" w:cs="Arial"/>
                <w:sz w:val="20"/>
                <w:szCs w:val="20"/>
              </w:rPr>
              <w:t>78,00</w:t>
            </w:r>
          </w:p>
        </w:tc>
      </w:tr>
    </w:tbl>
    <w:p w14:paraId="72C87AF9" w14:textId="77777777" w:rsidR="00C33EF2" w:rsidRPr="00A04EEF" w:rsidRDefault="00C33EF2" w:rsidP="00BD7990">
      <w:pPr>
        <w:rPr>
          <w:rFonts w:ascii="Arial" w:hAnsi="Arial" w:cs="Arial"/>
          <w:sz w:val="20"/>
          <w:szCs w:val="20"/>
        </w:rPr>
      </w:pPr>
    </w:p>
    <w:sectPr w:rsidR="00C33EF2" w:rsidRPr="00A04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C3"/>
    <w:rsid w:val="00203B4F"/>
    <w:rsid w:val="003064E4"/>
    <w:rsid w:val="00367DC3"/>
    <w:rsid w:val="004B3645"/>
    <w:rsid w:val="006618FA"/>
    <w:rsid w:val="009A4228"/>
    <w:rsid w:val="00A01450"/>
    <w:rsid w:val="00A04EEF"/>
    <w:rsid w:val="00B00F02"/>
    <w:rsid w:val="00BD7990"/>
    <w:rsid w:val="00C33EF2"/>
    <w:rsid w:val="00C64E01"/>
    <w:rsid w:val="00CA20B4"/>
    <w:rsid w:val="00D236ED"/>
    <w:rsid w:val="00D53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8213"/>
  <w15:chartTrackingRefBased/>
  <w15:docId w15:val="{A5719DED-0925-4A65-A808-99A0D64F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7DC3"/>
    <w:pPr>
      <w:spacing w:line="252"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BD7990"/>
    <w:pPr>
      <w:spacing w:after="0" w:line="240" w:lineRule="atLeast"/>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BD7990"/>
    <w:pPr>
      <w:outlineLvl w:val="1"/>
    </w:pPr>
    <w:rPr>
      <w:rFonts w:ascii="Arial"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67DC3"/>
    <w:rPr>
      <w:rFonts w:ascii="Times New Roman" w:hAnsi="Times New Roman"/>
      <w:sz w:val="24"/>
      <w:szCs w:val="24"/>
    </w:rPr>
  </w:style>
  <w:style w:type="paragraph" w:styleId="Bezodstpw">
    <w:name w:val="No Spacing"/>
    <w:uiPriority w:val="1"/>
    <w:qFormat/>
    <w:rsid w:val="00367DC3"/>
    <w:pPr>
      <w:spacing w:after="0" w:line="240" w:lineRule="auto"/>
    </w:pPr>
    <w:rPr>
      <w:rFonts w:ascii="Arial Narrow" w:eastAsia="Calibri" w:hAnsi="Arial Narrow" w:cs="Times New Roman"/>
      <w:kern w:val="0"/>
      <w:sz w:val="20"/>
      <w:szCs w:val="20"/>
      <w:lang w:eastAsia="pl-PL"/>
      <w14:ligatures w14:val="none"/>
    </w:rPr>
  </w:style>
  <w:style w:type="table" w:styleId="Tabela-Siatka">
    <w:name w:val="Table Grid"/>
    <w:basedOn w:val="Standardowy"/>
    <w:uiPriority w:val="39"/>
    <w:rsid w:val="00C33EF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D7990"/>
    <w:rPr>
      <w:rFonts w:ascii="Arial" w:eastAsia="Calibri" w:hAnsi="Arial" w:cs="Arial"/>
      <w:b/>
      <w:kern w:val="0"/>
      <w:sz w:val="24"/>
      <w:szCs w:val="24"/>
      <w14:ligatures w14:val="none"/>
    </w:rPr>
  </w:style>
  <w:style w:type="character" w:customStyle="1" w:styleId="Nagwek2Znak">
    <w:name w:val="Nagłówek 2 Znak"/>
    <w:basedOn w:val="Domylnaczcionkaakapitu"/>
    <w:link w:val="Nagwek2"/>
    <w:uiPriority w:val="9"/>
    <w:rsid w:val="00BD7990"/>
    <w:rPr>
      <w:rFonts w:ascii="Arial" w:eastAsia="Calibri"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30614">
      <w:bodyDiv w:val="1"/>
      <w:marLeft w:val="0"/>
      <w:marRight w:val="0"/>
      <w:marTop w:val="0"/>
      <w:marBottom w:val="0"/>
      <w:divBdr>
        <w:top w:val="none" w:sz="0" w:space="0" w:color="auto"/>
        <w:left w:val="none" w:sz="0" w:space="0" w:color="auto"/>
        <w:bottom w:val="none" w:sz="0" w:space="0" w:color="auto"/>
        <w:right w:val="none" w:sz="0" w:space="0" w:color="auto"/>
      </w:divBdr>
    </w:div>
    <w:div w:id="637417229">
      <w:bodyDiv w:val="1"/>
      <w:marLeft w:val="0"/>
      <w:marRight w:val="0"/>
      <w:marTop w:val="0"/>
      <w:marBottom w:val="0"/>
      <w:divBdr>
        <w:top w:val="none" w:sz="0" w:space="0" w:color="auto"/>
        <w:left w:val="none" w:sz="0" w:space="0" w:color="auto"/>
        <w:bottom w:val="none" w:sz="0" w:space="0" w:color="auto"/>
        <w:right w:val="none" w:sz="0" w:space="0" w:color="auto"/>
      </w:divBdr>
    </w:div>
    <w:div w:id="740568061">
      <w:bodyDiv w:val="1"/>
      <w:marLeft w:val="0"/>
      <w:marRight w:val="0"/>
      <w:marTop w:val="0"/>
      <w:marBottom w:val="0"/>
      <w:divBdr>
        <w:top w:val="none" w:sz="0" w:space="0" w:color="auto"/>
        <w:left w:val="none" w:sz="0" w:space="0" w:color="auto"/>
        <w:bottom w:val="none" w:sz="0" w:space="0" w:color="auto"/>
        <w:right w:val="none" w:sz="0" w:space="0" w:color="auto"/>
      </w:divBdr>
    </w:div>
    <w:div w:id="773017389">
      <w:bodyDiv w:val="1"/>
      <w:marLeft w:val="0"/>
      <w:marRight w:val="0"/>
      <w:marTop w:val="0"/>
      <w:marBottom w:val="0"/>
      <w:divBdr>
        <w:top w:val="none" w:sz="0" w:space="0" w:color="auto"/>
        <w:left w:val="none" w:sz="0" w:space="0" w:color="auto"/>
        <w:bottom w:val="none" w:sz="0" w:space="0" w:color="auto"/>
        <w:right w:val="none" w:sz="0" w:space="0" w:color="auto"/>
      </w:divBdr>
    </w:div>
    <w:div w:id="919606740">
      <w:bodyDiv w:val="1"/>
      <w:marLeft w:val="0"/>
      <w:marRight w:val="0"/>
      <w:marTop w:val="0"/>
      <w:marBottom w:val="0"/>
      <w:divBdr>
        <w:top w:val="none" w:sz="0" w:space="0" w:color="auto"/>
        <w:left w:val="none" w:sz="0" w:space="0" w:color="auto"/>
        <w:bottom w:val="none" w:sz="0" w:space="0" w:color="auto"/>
        <w:right w:val="none" w:sz="0" w:space="0" w:color="auto"/>
      </w:divBdr>
    </w:div>
    <w:div w:id="1265459238">
      <w:bodyDiv w:val="1"/>
      <w:marLeft w:val="0"/>
      <w:marRight w:val="0"/>
      <w:marTop w:val="0"/>
      <w:marBottom w:val="0"/>
      <w:divBdr>
        <w:top w:val="none" w:sz="0" w:space="0" w:color="auto"/>
        <w:left w:val="none" w:sz="0" w:space="0" w:color="auto"/>
        <w:bottom w:val="none" w:sz="0" w:space="0" w:color="auto"/>
        <w:right w:val="none" w:sz="0" w:space="0" w:color="auto"/>
      </w:divBdr>
    </w:div>
    <w:div w:id="20222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792</Words>
  <Characters>4753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Zarządzenie nr 257/2023 Prezydenta Miasta Włocławek z dn. 21 czerwca 2023 r.</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257/2023 Prezydenta Miasta Włocławek z dn. 21 czerwca 2023 r.</dc:title>
  <dc:subject/>
  <dc:creator>Paulina Magiera</dc:creator>
  <cp:keywords>Zarządzenie Prezydenta Miasta Włocławek</cp:keywords>
  <dc:description/>
  <cp:lastModifiedBy>Łukasz Stolarski</cp:lastModifiedBy>
  <cp:revision>10</cp:revision>
  <cp:lastPrinted>2023-06-19T10:28:00Z</cp:lastPrinted>
  <dcterms:created xsi:type="dcterms:W3CDTF">2023-06-14T06:59:00Z</dcterms:created>
  <dcterms:modified xsi:type="dcterms:W3CDTF">2023-06-21T11:38:00Z</dcterms:modified>
</cp:coreProperties>
</file>