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6A72" w14:textId="401A0871" w:rsidR="007644D6" w:rsidRPr="00CB0AEE" w:rsidRDefault="007644D6" w:rsidP="0035372C">
      <w:pPr>
        <w:spacing w:after="0" w:line="276" w:lineRule="auto"/>
        <w:jc w:val="right"/>
        <w:rPr>
          <w:rFonts w:ascii="Arial" w:hAnsi="Arial" w:cs="Arial"/>
          <w:noProof/>
          <w:color w:val="000000" w:themeColor="text1"/>
          <w:sz w:val="24"/>
          <w:szCs w:val="24"/>
          <w:lang w:eastAsia="pl-PL"/>
        </w:rPr>
      </w:pPr>
      <w:r w:rsidRPr="00CB0AEE">
        <w:rPr>
          <w:rFonts w:ascii="Arial" w:hAnsi="Arial" w:cs="Arial"/>
          <w:noProof/>
          <w:color w:val="000000" w:themeColor="text1"/>
          <w:sz w:val="24"/>
          <w:szCs w:val="24"/>
          <w:lang w:eastAsia="pl-PL"/>
        </w:rPr>
        <w:t xml:space="preserve">Włocławek, </w:t>
      </w:r>
      <w:r w:rsidR="00D54905" w:rsidRPr="00CB0AEE">
        <w:rPr>
          <w:rFonts w:ascii="Arial" w:hAnsi="Arial" w:cs="Arial"/>
          <w:noProof/>
          <w:color w:val="000000" w:themeColor="text1"/>
          <w:sz w:val="24"/>
          <w:szCs w:val="24"/>
          <w:lang w:eastAsia="pl-PL"/>
        </w:rPr>
        <w:t>22</w:t>
      </w:r>
      <w:r w:rsidR="00692405" w:rsidRPr="00CB0AEE">
        <w:rPr>
          <w:rFonts w:ascii="Arial" w:hAnsi="Arial" w:cs="Arial"/>
          <w:noProof/>
          <w:color w:val="000000" w:themeColor="text1"/>
          <w:sz w:val="24"/>
          <w:szCs w:val="24"/>
          <w:lang w:eastAsia="pl-PL"/>
        </w:rPr>
        <w:t xml:space="preserve"> czerwca 202</w:t>
      </w:r>
      <w:r w:rsidR="00BF67B3" w:rsidRPr="00CB0AEE">
        <w:rPr>
          <w:rFonts w:ascii="Arial" w:hAnsi="Arial" w:cs="Arial"/>
          <w:noProof/>
          <w:color w:val="000000" w:themeColor="text1"/>
          <w:sz w:val="24"/>
          <w:szCs w:val="24"/>
          <w:lang w:eastAsia="pl-PL"/>
        </w:rPr>
        <w:t>3</w:t>
      </w:r>
      <w:r w:rsidRPr="00CB0AEE">
        <w:rPr>
          <w:rFonts w:ascii="Arial" w:hAnsi="Arial" w:cs="Arial"/>
          <w:noProof/>
          <w:color w:val="000000" w:themeColor="text1"/>
          <w:sz w:val="24"/>
          <w:szCs w:val="24"/>
          <w:lang w:eastAsia="pl-PL"/>
        </w:rPr>
        <w:t xml:space="preserve"> r.</w:t>
      </w:r>
    </w:p>
    <w:p w14:paraId="2CDCAA4C" w14:textId="799EF074" w:rsidR="0035372C" w:rsidRPr="0035372C" w:rsidRDefault="0035372C" w:rsidP="0035372C">
      <w:pPr>
        <w:spacing w:after="0" w:line="276" w:lineRule="auto"/>
        <w:jc w:val="center"/>
        <w:rPr>
          <w:rFonts w:ascii="Arial" w:hAnsi="Arial" w:cs="Arial"/>
          <w:noProof/>
          <w:sz w:val="32"/>
          <w:szCs w:val="32"/>
          <w:lang w:eastAsia="pl-PL"/>
        </w:rPr>
      </w:pPr>
      <w:r w:rsidRPr="0035372C">
        <w:rPr>
          <w:rFonts w:ascii="Arial" w:hAnsi="Arial" w:cs="Arial"/>
          <w:noProof/>
          <w:sz w:val="32"/>
          <w:szCs w:val="32"/>
          <w:lang w:eastAsia="pl-PL"/>
        </w:rPr>
        <w:t>Budżet Obywatelski 2024</w:t>
      </w:r>
    </w:p>
    <w:p w14:paraId="581AF25E" w14:textId="676871A5" w:rsidR="00976697" w:rsidRPr="00320077" w:rsidRDefault="00976697" w:rsidP="00320077">
      <w:pPr>
        <w:pStyle w:val="Nagwek1"/>
      </w:pPr>
      <w:r w:rsidRPr="00320077">
        <w:t>Projekty zaopiniowane pozytywnie</w:t>
      </w:r>
    </w:p>
    <w:p w14:paraId="3854655D" w14:textId="77777777" w:rsidR="001F1A19" w:rsidRPr="00CB0AEE" w:rsidRDefault="001F1A19" w:rsidP="00CB0AEE">
      <w:pPr>
        <w:spacing w:after="0" w:line="276" w:lineRule="auto"/>
        <w:jc w:val="center"/>
        <w:rPr>
          <w:rFonts w:ascii="Arial" w:hAnsi="Arial" w:cs="Arial"/>
          <w:noProof/>
          <w:sz w:val="24"/>
          <w:szCs w:val="24"/>
          <w:lang w:eastAsia="pl-PL"/>
        </w:rPr>
      </w:pPr>
    </w:p>
    <w:tbl>
      <w:tblPr>
        <w:tblStyle w:val="Tabela-Siatka"/>
        <w:tblW w:w="15446" w:type="dxa"/>
        <w:jc w:val="center"/>
        <w:tblLayout w:type="fixed"/>
        <w:tblLook w:val="04A0" w:firstRow="1" w:lastRow="0" w:firstColumn="1" w:lastColumn="0" w:noHBand="0" w:noVBand="1"/>
        <w:tblCaption w:val="Budżet Obwyatelski 2024"/>
        <w:tblDescription w:val="Projekty zaopiniowane pozytywnie"/>
      </w:tblPr>
      <w:tblGrid>
        <w:gridCol w:w="562"/>
        <w:gridCol w:w="2127"/>
        <w:gridCol w:w="1701"/>
        <w:gridCol w:w="7512"/>
        <w:gridCol w:w="2268"/>
        <w:gridCol w:w="1276"/>
      </w:tblGrid>
      <w:tr w:rsidR="001F1A19" w:rsidRPr="00CB0AEE" w14:paraId="74E961A8" w14:textId="77777777" w:rsidTr="00CB0AEE">
        <w:trPr>
          <w:trHeight w:val="394"/>
          <w:jc w:val="center"/>
        </w:trPr>
        <w:tc>
          <w:tcPr>
            <w:tcW w:w="562" w:type="dxa"/>
            <w:shd w:val="clear" w:color="auto" w:fill="auto"/>
            <w:vAlign w:val="center"/>
          </w:tcPr>
          <w:p w14:paraId="795686AE"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Nr</w:t>
            </w:r>
          </w:p>
        </w:tc>
        <w:tc>
          <w:tcPr>
            <w:tcW w:w="2127" w:type="dxa"/>
            <w:shd w:val="clear" w:color="auto" w:fill="auto"/>
            <w:vAlign w:val="center"/>
          </w:tcPr>
          <w:p w14:paraId="0779CC82"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Nazwa projektu</w:t>
            </w:r>
          </w:p>
        </w:tc>
        <w:tc>
          <w:tcPr>
            <w:tcW w:w="1701" w:type="dxa"/>
            <w:shd w:val="clear" w:color="auto" w:fill="auto"/>
            <w:vAlign w:val="center"/>
          </w:tcPr>
          <w:p w14:paraId="66A73E1D"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Kategoria</w:t>
            </w:r>
          </w:p>
        </w:tc>
        <w:tc>
          <w:tcPr>
            <w:tcW w:w="7512" w:type="dxa"/>
            <w:shd w:val="clear" w:color="auto" w:fill="auto"/>
            <w:vAlign w:val="center"/>
          </w:tcPr>
          <w:p w14:paraId="3906C2CA"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Opis</w:t>
            </w:r>
          </w:p>
        </w:tc>
        <w:tc>
          <w:tcPr>
            <w:tcW w:w="2268" w:type="dxa"/>
            <w:shd w:val="clear" w:color="auto" w:fill="auto"/>
            <w:vAlign w:val="center"/>
          </w:tcPr>
          <w:p w14:paraId="536B9A92"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Lokalizacja</w:t>
            </w:r>
          </w:p>
        </w:tc>
        <w:tc>
          <w:tcPr>
            <w:tcW w:w="1276" w:type="dxa"/>
            <w:shd w:val="clear" w:color="auto" w:fill="auto"/>
            <w:vAlign w:val="center"/>
          </w:tcPr>
          <w:p w14:paraId="6215AF0D" w14:textId="77777777" w:rsidR="001F1A19" w:rsidRPr="00CB0AEE" w:rsidRDefault="001F1A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Koszt</w:t>
            </w:r>
          </w:p>
        </w:tc>
      </w:tr>
      <w:tr w:rsidR="001F1A19" w:rsidRPr="00CB0AEE" w14:paraId="57DF0526" w14:textId="77777777" w:rsidTr="009730CA">
        <w:tblPrEx>
          <w:jc w:val="left"/>
        </w:tblPrEx>
        <w:trPr>
          <w:trHeight w:val="2781"/>
        </w:trPr>
        <w:tc>
          <w:tcPr>
            <w:tcW w:w="562" w:type="dxa"/>
            <w:shd w:val="clear" w:color="auto" w:fill="auto"/>
            <w:vAlign w:val="center"/>
          </w:tcPr>
          <w:p w14:paraId="638890C4" w14:textId="0D065899" w:rsidR="001F1A19" w:rsidRPr="00CB0AEE" w:rsidRDefault="00550CCD" w:rsidP="00CB0AEE">
            <w:pPr>
              <w:spacing w:line="276" w:lineRule="auto"/>
              <w:jc w:val="center"/>
              <w:rPr>
                <w:rFonts w:ascii="Arial" w:hAnsi="Arial" w:cs="Arial"/>
                <w:noProof/>
                <w:sz w:val="24"/>
                <w:szCs w:val="24"/>
                <w:lang w:eastAsia="pl-PL"/>
              </w:rPr>
            </w:pPr>
            <w:r w:rsidRPr="00CB0AEE">
              <w:rPr>
                <w:rFonts w:ascii="Arial" w:eastAsia="Times New Roman" w:hAnsi="Arial" w:cs="Arial"/>
                <w:sz w:val="24"/>
                <w:szCs w:val="24"/>
                <w:lang w:eastAsia="pl-PL"/>
              </w:rPr>
              <w:t>1</w:t>
            </w:r>
          </w:p>
        </w:tc>
        <w:tc>
          <w:tcPr>
            <w:tcW w:w="2127" w:type="dxa"/>
            <w:shd w:val="clear" w:color="auto" w:fill="auto"/>
            <w:vAlign w:val="center"/>
          </w:tcPr>
          <w:p w14:paraId="198701FD" w14:textId="12A5978C" w:rsidR="001F1A19" w:rsidRPr="00CB0AEE" w:rsidRDefault="0007377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Zielone przystanki</w:t>
            </w:r>
          </w:p>
        </w:tc>
        <w:tc>
          <w:tcPr>
            <w:tcW w:w="1701" w:type="dxa"/>
            <w:shd w:val="clear" w:color="auto" w:fill="auto"/>
            <w:vAlign w:val="center"/>
          </w:tcPr>
          <w:p w14:paraId="6B63FD9B" w14:textId="2A11D21C" w:rsidR="001F1A19" w:rsidRPr="00CB0AEE" w:rsidRDefault="000C4F54"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Zielona</w:t>
            </w:r>
          </w:p>
        </w:tc>
        <w:tc>
          <w:tcPr>
            <w:tcW w:w="7512" w:type="dxa"/>
            <w:shd w:val="clear" w:color="auto" w:fill="auto"/>
            <w:vAlign w:val="center"/>
          </w:tcPr>
          <w:p w14:paraId="76051413" w14:textId="60D5DD4B" w:rsidR="001F1A19" w:rsidRPr="00CB0AEE" w:rsidRDefault="00073779"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Celem projektu jest modernizacja i</w:t>
            </w:r>
            <w:r w:rsidR="00595519" w:rsidRPr="00CB0AEE">
              <w:rPr>
                <w:rFonts w:ascii="Arial" w:hAnsi="Arial" w:cs="Arial"/>
                <w:noProof/>
                <w:sz w:val="24"/>
                <w:szCs w:val="24"/>
                <w:lang w:eastAsia="pl-PL"/>
              </w:rPr>
              <w:t xml:space="preserve">stniejących już przystanków MPK. </w:t>
            </w:r>
            <w:r w:rsidRPr="00CB0AEE">
              <w:rPr>
                <w:rFonts w:ascii="Arial" w:hAnsi="Arial" w:cs="Arial"/>
                <w:noProof/>
                <w:sz w:val="24"/>
                <w:szCs w:val="24"/>
                <w:lang w:eastAsia="pl-PL"/>
              </w:rPr>
              <w:t>Projekt zakłada przebudowę istniejącego już przystanku autobusowego na zielone, przyjazne miejsce pasażerom autobusów. Oczekiwanie na autobus nie będzie już szare i monotonne, tylko będzie odbywać się w atmosferze natury. W konsekwencji realizacji projektu pojawią się nowe miejsce wzbogacające zielone obszary miasta. Ponadto projekt będzie miał pozytywny wpływ na mieszkańców poprzez poprawę jakości powietrza. Jednocześnie, dzięki takim miejscom, Włocławek stanie się bardziej ekologiczny. Nasadzenia, które pojawią się na przystanku oraz wokół niego, będą miały po</w:t>
            </w:r>
            <w:r w:rsidR="00595519" w:rsidRPr="00CB0AEE">
              <w:rPr>
                <w:rFonts w:ascii="Arial" w:hAnsi="Arial" w:cs="Arial"/>
                <w:noProof/>
                <w:sz w:val="24"/>
                <w:szCs w:val="24"/>
                <w:lang w:eastAsia="pl-PL"/>
              </w:rPr>
              <w:t>zytywny wpływ na faunę miejską.</w:t>
            </w:r>
          </w:p>
        </w:tc>
        <w:tc>
          <w:tcPr>
            <w:tcW w:w="2268" w:type="dxa"/>
            <w:shd w:val="clear" w:color="auto" w:fill="auto"/>
            <w:vAlign w:val="center"/>
          </w:tcPr>
          <w:p w14:paraId="3BE004FA" w14:textId="65EF9817"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Okrzei, ul. Promienna, ul. Letnia</w:t>
            </w:r>
          </w:p>
        </w:tc>
        <w:tc>
          <w:tcPr>
            <w:tcW w:w="1276" w:type="dxa"/>
            <w:shd w:val="clear" w:color="auto" w:fill="auto"/>
            <w:vAlign w:val="center"/>
          </w:tcPr>
          <w:p w14:paraId="1C2BD033" w14:textId="3C5CBFB7"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250 000 zł</w:t>
            </w:r>
          </w:p>
        </w:tc>
      </w:tr>
      <w:tr w:rsidR="001F1A19" w:rsidRPr="00CB0AEE" w14:paraId="61EF22D7" w14:textId="77777777" w:rsidTr="009730CA">
        <w:tblPrEx>
          <w:jc w:val="left"/>
        </w:tblPrEx>
        <w:trPr>
          <w:trHeight w:val="2685"/>
        </w:trPr>
        <w:tc>
          <w:tcPr>
            <w:tcW w:w="562" w:type="dxa"/>
            <w:vAlign w:val="center"/>
          </w:tcPr>
          <w:p w14:paraId="1C6F9F0A" w14:textId="540FCD3F"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w:t>
            </w:r>
          </w:p>
        </w:tc>
        <w:tc>
          <w:tcPr>
            <w:tcW w:w="2127" w:type="dxa"/>
            <w:vAlign w:val="center"/>
          </w:tcPr>
          <w:p w14:paraId="013504E0" w14:textId="0859BEA7"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 dla Taty</w:t>
            </w:r>
          </w:p>
        </w:tc>
        <w:tc>
          <w:tcPr>
            <w:tcW w:w="1701" w:type="dxa"/>
            <w:vAlign w:val="center"/>
          </w:tcPr>
          <w:p w14:paraId="6A08A85D" w14:textId="21AF2DAB"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Zielona</w:t>
            </w:r>
          </w:p>
        </w:tc>
        <w:tc>
          <w:tcPr>
            <w:tcW w:w="7512" w:type="dxa"/>
            <w:vAlign w:val="center"/>
          </w:tcPr>
          <w:p w14:paraId="692FF151" w14:textId="7CCE626A" w:rsidR="001F1A19" w:rsidRPr="00CB0AEE" w:rsidRDefault="003C4C25"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Park dla Taty to wydzielona część Parku, przeznaczona na nasadzenia drzew. Przyjęło się w kulturze, że ojciec buduje dom, ma dziecko i sadzi drzewo. W dzisiejszych czasach dużo się zmieniło i teoria ta uległa zmianie. Jednakże etos pozostawienia śladu po narodzinach ukochanego dziecka jest cały czas aktualny. Oboje rodziców mogłoby posadzić w wyznaczonym miejscu drzewo, następnie pielęgnować je i żywić pamięć o narodzinach potomstwa. W mieście, mieszkający w bloku lub kamienicach nie mają działki, na której mogliby to zrobić. Ten pomysł to stara idea w zupełnie nowoczesnym, miejskim wydaniu. Korzyści płynące z projektu również dotyczą troski o środowisko i zwiększania liczby nasadzeń w mieście.</w:t>
            </w:r>
          </w:p>
        </w:tc>
        <w:tc>
          <w:tcPr>
            <w:tcW w:w="2268" w:type="dxa"/>
            <w:vAlign w:val="center"/>
          </w:tcPr>
          <w:p w14:paraId="6F49AD8E" w14:textId="4AC42804" w:rsidR="001F1A19" w:rsidRPr="00CB0AEE" w:rsidRDefault="00595519"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 na Słodowie</w:t>
            </w:r>
          </w:p>
        </w:tc>
        <w:tc>
          <w:tcPr>
            <w:tcW w:w="1276" w:type="dxa"/>
            <w:vAlign w:val="center"/>
          </w:tcPr>
          <w:p w14:paraId="78940776" w14:textId="42F6FF62" w:rsidR="001F1A19" w:rsidRPr="00CB0AEE" w:rsidRDefault="000E0654"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30 000 zł</w:t>
            </w:r>
          </w:p>
        </w:tc>
      </w:tr>
      <w:tr w:rsidR="0029513C" w:rsidRPr="00CB0AEE" w14:paraId="6A7B3404" w14:textId="77777777" w:rsidTr="009730CA">
        <w:tblPrEx>
          <w:jc w:val="left"/>
        </w:tblPrEx>
        <w:trPr>
          <w:trHeight w:val="5243"/>
        </w:trPr>
        <w:tc>
          <w:tcPr>
            <w:tcW w:w="562" w:type="dxa"/>
            <w:vAlign w:val="center"/>
          </w:tcPr>
          <w:p w14:paraId="64E49E11" w14:textId="677C0652"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3</w:t>
            </w:r>
          </w:p>
        </w:tc>
        <w:tc>
          <w:tcPr>
            <w:tcW w:w="2127" w:type="dxa"/>
            <w:vAlign w:val="center"/>
          </w:tcPr>
          <w:p w14:paraId="3190CBB7" w14:textId="53D8EA0B"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Miasteczko Ruchu Drogowego oraz Gry Podwórkowe</w:t>
            </w:r>
          </w:p>
        </w:tc>
        <w:tc>
          <w:tcPr>
            <w:tcW w:w="1701" w:type="dxa"/>
            <w:vAlign w:val="center"/>
          </w:tcPr>
          <w:p w14:paraId="1AE407A5" w14:textId="1055C684"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39060874" w14:textId="4DC358B6"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Projekt obejmuje budowę Miasteczka Ruchu Drogowego oraz Gry Podwórkowe dla dzieci Szkoły Podstawowej nr 14 im. Marszałka Józefa Piłsudskiego oraz mieszkańców Śródmieścia we Włocławku. Dostrzegając potrzebę rozwoju infrastruktury dla aktualnych i przyszłych uczestników ruchu drogowego, zwłaszcza rowerzystów, proponujemy stworzenie terenu miniaturowego układu drogowego (jezdnię, skrzyżowania, przejścia dla pieszych), wyposażonego </w:t>
            </w:r>
            <w:r w:rsidRPr="00CB0AEE">
              <w:rPr>
                <w:rFonts w:ascii="Arial" w:hAnsi="Arial" w:cs="Arial"/>
                <w:noProof/>
                <w:sz w:val="24"/>
                <w:szCs w:val="24"/>
                <w:lang w:eastAsia="pl-PL"/>
              </w:rPr>
              <w:br/>
              <w:t>w oznakowanie drogowe pionowe i poziome. Budowa miasteczka ruchu drogowego daje duże możliwości właściwej edukacji w zakresie korzystania z dróg, a co za tym idzie zwiększenia ich bezpieczeństwa. Młodsze dzieci, mogą w ,,Miasteczku Ruchu Drogowego” uczyć się poruszania po drogach w charakterze pieszych, np. prawidłowego przekraczania jezdni. Lokalizacja projektu będzie stanowić kompleks rekreacyjno- edukacyjny dla całych rodzin w różnym wieku, dając możliwość rekreacji czynnej. Zyskamy kolejną, dobrze zaaranżowaną przestrzeń, z której będziemy mogli aktywnie korzystać, zachęcając dzieci do zabawy na świeżym powietrzu. Zrealizowany projekt będzie służył mieszkańcom Włocławka, głównie dzieciom. Projekt będzie w pełni ogólnodostępny, zlokalizowany w publicznym miejscu, stanowiącym własność Gminy Miasto Włocławek.</w:t>
            </w:r>
          </w:p>
        </w:tc>
        <w:tc>
          <w:tcPr>
            <w:tcW w:w="2268" w:type="dxa"/>
            <w:vAlign w:val="center"/>
          </w:tcPr>
          <w:p w14:paraId="219D1C7D" w14:textId="4B8B0496"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Szkoła Podstawowa nr 14, ul. Bukowa</w:t>
            </w:r>
          </w:p>
        </w:tc>
        <w:tc>
          <w:tcPr>
            <w:tcW w:w="1276" w:type="dxa"/>
            <w:vAlign w:val="center"/>
          </w:tcPr>
          <w:p w14:paraId="235AB916" w14:textId="60CFB6BB"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1 000 000 zł</w:t>
            </w:r>
          </w:p>
        </w:tc>
      </w:tr>
      <w:tr w:rsidR="0029513C" w:rsidRPr="00CB0AEE" w14:paraId="6EAB6CC3" w14:textId="77777777" w:rsidTr="009730CA">
        <w:tblPrEx>
          <w:jc w:val="left"/>
        </w:tblPrEx>
        <w:trPr>
          <w:trHeight w:val="3248"/>
        </w:trPr>
        <w:tc>
          <w:tcPr>
            <w:tcW w:w="562" w:type="dxa"/>
            <w:vAlign w:val="center"/>
          </w:tcPr>
          <w:p w14:paraId="3FC6CF63" w14:textId="7A1655D8"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4</w:t>
            </w:r>
          </w:p>
        </w:tc>
        <w:tc>
          <w:tcPr>
            <w:tcW w:w="2127" w:type="dxa"/>
            <w:vAlign w:val="center"/>
          </w:tcPr>
          <w:p w14:paraId="490EE92C" w14:textId="6F73E8B1"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Plac zabaw przy Przedszkolu Publicznym Nr</w:t>
            </w:r>
            <w:r w:rsidR="0077779A" w:rsidRPr="00CB0AEE">
              <w:rPr>
                <w:rFonts w:ascii="Arial" w:hAnsi="Arial" w:cs="Arial"/>
                <w:noProof/>
                <w:sz w:val="24"/>
                <w:szCs w:val="24"/>
                <w:lang w:eastAsia="pl-PL"/>
              </w:rPr>
              <w:t xml:space="preserve"> 36 z oddziałami integracyjnymi</w:t>
            </w:r>
          </w:p>
        </w:tc>
        <w:tc>
          <w:tcPr>
            <w:tcW w:w="1701" w:type="dxa"/>
            <w:vAlign w:val="center"/>
          </w:tcPr>
          <w:p w14:paraId="5C141F84" w14:textId="7C5CA7C9"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0B09DF53" w14:textId="5A2F2E6F" w:rsidR="0029513C" w:rsidRPr="00CB0AEE" w:rsidRDefault="003C4C25"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w:t>
            </w:r>
            <w:r w:rsidR="0029513C" w:rsidRPr="00CB0AEE">
              <w:rPr>
                <w:rFonts w:ascii="Arial" w:hAnsi="Arial" w:cs="Arial"/>
                <w:noProof/>
                <w:sz w:val="24"/>
                <w:szCs w:val="24"/>
                <w:lang w:eastAsia="pl-PL"/>
              </w:rPr>
              <w:t xml:space="preserve">rojekt dotyczy rozbudowy placu zabaw dla wszystkich dzieci </w:t>
            </w:r>
            <w:r w:rsidR="0029513C" w:rsidRPr="00CB0AEE">
              <w:rPr>
                <w:rFonts w:ascii="Arial" w:hAnsi="Arial" w:cs="Arial"/>
                <w:noProof/>
                <w:sz w:val="24"/>
                <w:szCs w:val="24"/>
                <w:lang w:eastAsia="pl-PL"/>
              </w:rPr>
              <w:br/>
              <w:t xml:space="preserve">z Przedszkola Publicznego Nr 36 z oddziałami integracyjnymi i osiedla Południe. Projekt pozwala na rozwijanie sprawności ruchowej dzieci. Dzięki ogólnodostępnej </w:t>
            </w:r>
            <w:r w:rsidRPr="00CB0AEE">
              <w:rPr>
                <w:rFonts w:ascii="Arial" w:hAnsi="Arial" w:cs="Arial"/>
                <w:noProof/>
                <w:sz w:val="24"/>
                <w:szCs w:val="24"/>
                <w:lang w:eastAsia="pl-PL"/>
              </w:rPr>
              <w:t>formule z placu zabaw,</w:t>
            </w:r>
            <w:r w:rsidR="0029513C" w:rsidRPr="00CB0AEE">
              <w:rPr>
                <w:rFonts w:ascii="Arial" w:hAnsi="Arial" w:cs="Arial"/>
                <w:noProof/>
                <w:sz w:val="24"/>
                <w:szCs w:val="24"/>
                <w:lang w:eastAsia="pl-PL"/>
              </w:rPr>
              <w:t xml:space="preserve"> będą korzystały </w:t>
            </w:r>
            <w:r w:rsidRPr="00CB0AEE">
              <w:rPr>
                <w:rFonts w:ascii="Arial" w:hAnsi="Arial" w:cs="Arial"/>
                <w:noProof/>
                <w:sz w:val="24"/>
                <w:szCs w:val="24"/>
                <w:lang w:eastAsia="pl-PL"/>
              </w:rPr>
              <w:t xml:space="preserve">nie tylko </w:t>
            </w:r>
            <w:r w:rsidR="0029513C" w:rsidRPr="00CB0AEE">
              <w:rPr>
                <w:rFonts w:ascii="Arial" w:hAnsi="Arial" w:cs="Arial"/>
                <w:noProof/>
                <w:sz w:val="24"/>
                <w:szCs w:val="24"/>
                <w:lang w:eastAsia="pl-PL"/>
              </w:rPr>
              <w:t xml:space="preserve">dzieci z naszego przedszkola, ale również dzieci z osiedla. Stworzenie nowego placu zabaw pozwoli na rozwijanie społecznej integracji najmłodszych dzieci i ich </w:t>
            </w:r>
            <w:r w:rsidRPr="00CB0AEE">
              <w:rPr>
                <w:rFonts w:ascii="Arial" w:hAnsi="Arial" w:cs="Arial"/>
                <w:noProof/>
                <w:sz w:val="24"/>
                <w:szCs w:val="24"/>
                <w:lang w:eastAsia="pl-PL"/>
              </w:rPr>
              <w:t>r</w:t>
            </w:r>
            <w:r w:rsidR="0029513C" w:rsidRPr="00CB0AEE">
              <w:rPr>
                <w:rFonts w:ascii="Arial" w:hAnsi="Arial" w:cs="Arial"/>
                <w:noProof/>
                <w:sz w:val="24"/>
                <w:szCs w:val="24"/>
                <w:lang w:eastAsia="pl-PL"/>
              </w:rPr>
              <w:t xml:space="preserve">odziców. Kolorowe sprzęty najwyższej jakości zachęcą </w:t>
            </w:r>
            <w:r w:rsidRPr="00CB0AEE">
              <w:rPr>
                <w:rFonts w:ascii="Arial" w:hAnsi="Arial" w:cs="Arial"/>
                <w:noProof/>
                <w:sz w:val="24"/>
                <w:szCs w:val="24"/>
                <w:lang w:eastAsia="pl-PL"/>
              </w:rPr>
              <w:t>r</w:t>
            </w:r>
            <w:r w:rsidR="0029513C" w:rsidRPr="00CB0AEE">
              <w:rPr>
                <w:rFonts w:ascii="Arial" w:hAnsi="Arial" w:cs="Arial"/>
                <w:noProof/>
                <w:sz w:val="24"/>
                <w:szCs w:val="24"/>
                <w:lang w:eastAsia="pl-PL"/>
              </w:rPr>
              <w:t>odziców do częstego spędzania czasu na świeżym powietrzu. Dzięki nowemu placowi zabaw dzieci już od najmłodszych lat będą miał</w:t>
            </w:r>
            <w:r w:rsidRPr="00CB0AEE">
              <w:rPr>
                <w:rFonts w:ascii="Arial" w:hAnsi="Arial" w:cs="Arial"/>
                <w:noProof/>
                <w:sz w:val="24"/>
                <w:szCs w:val="24"/>
                <w:lang w:eastAsia="pl-PL"/>
              </w:rPr>
              <w:t>y możliwość nauki przez zabawę.</w:t>
            </w:r>
          </w:p>
        </w:tc>
        <w:tc>
          <w:tcPr>
            <w:tcW w:w="2268" w:type="dxa"/>
            <w:vAlign w:val="center"/>
          </w:tcPr>
          <w:p w14:paraId="5B2ED8EE" w14:textId="7777777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Przedszkole Publiczne Nr 36 z oddziałami integracyjnymi,</w:t>
            </w:r>
          </w:p>
          <w:p w14:paraId="14C93ADD" w14:textId="2C2D269B"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Wyspiańskiego</w:t>
            </w:r>
          </w:p>
        </w:tc>
        <w:tc>
          <w:tcPr>
            <w:tcW w:w="1276" w:type="dxa"/>
            <w:vAlign w:val="center"/>
          </w:tcPr>
          <w:p w14:paraId="06E3DD3F" w14:textId="1E9B858A"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250 000 zł</w:t>
            </w:r>
          </w:p>
        </w:tc>
      </w:tr>
      <w:tr w:rsidR="0029513C" w:rsidRPr="00CB0AEE" w14:paraId="2CEE0E20" w14:textId="77777777" w:rsidTr="00DA19FB">
        <w:tblPrEx>
          <w:jc w:val="left"/>
        </w:tblPrEx>
        <w:trPr>
          <w:trHeight w:val="2266"/>
        </w:trPr>
        <w:tc>
          <w:tcPr>
            <w:tcW w:w="562" w:type="dxa"/>
            <w:vAlign w:val="center"/>
          </w:tcPr>
          <w:p w14:paraId="289B0A98" w14:textId="7B552A6A"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5</w:t>
            </w:r>
          </w:p>
        </w:tc>
        <w:tc>
          <w:tcPr>
            <w:tcW w:w="2127" w:type="dxa"/>
            <w:vAlign w:val="center"/>
          </w:tcPr>
          <w:p w14:paraId="5EF23C76" w14:textId="24A001FE"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Szachowy zakątek</w:t>
            </w:r>
          </w:p>
        </w:tc>
        <w:tc>
          <w:tcPr>
            <w:tcW w:w="1701" w:type="dxa"/>
            <w:vAlign w:val="center"/>
          </w:tcPr>
          <w:p w14:paraId="0E067381" w14:textId="06278412"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2889E046" w14:textId="68E939FC" w:rsidR="0029513C" w:rsidRPr="00CB0AEE" w:rsidRDefault="00DA19FB"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który wplata się w rosnącą popularność zdrowego i zrównoważonego trybu życia. To profesjonalne urządzenie miejsca będzie mogło dostarczyć mieszkańcom naszego miasta możliwość odpoczynku, relaksu, regeneracji oraz kompensacji fizyczno-psychicznej. Miejsce zostanie podzielone na dwie strefy, każda z nich będzie zawierała dużą szachownicę z figurami szachowymi, stoliki szachowe, a architektura krajobrazu i infrastruktura szkolna będzie dostosowana do tematyki projektu.</w:t>
            </w:r>
          </w:p>
        </w:tc>
        <w:tc>
          <w:tcPr>
            <w:tcW w:w="2268" w:type="dxa"/>
            <w:vAlign w:val="center"/>
          </w:tcPr>
          <w:p w14:paraId="4C6DB10D" w14:textId="1CF1AA8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Zespół Szkół Elektrycznych, ul. Toruńska 77/83</w:t>
            </w:r>
          </w:p>
        </w:tc>
        <w:tc>
          <w:tcPr>
            <w:tcW w:w="1276" w:type="dxa"/>
            <w:vAlign w:val="center"/>
          </w:tcPr>
          <w:p w14:paraId="272E0E79" w14:textId="4C7A019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490 000 zł</w:t>
            </w:r>
          </w:p>
        </w:tc>
      </w:tr>
      <w:tr w:rsidR="0029513C" w:rsidRPr="00CB0AEE" w14:paraId="05E15569" w14:textId="77777777" w:rsidTr="00DF76A2">
        <w:tblPrEx>
          <w:jc w:val="left"/>
        </w:tblPrEx>
        <w:trPr>
          <w:trHeight w:val="2964"/>
        </w:trPr>
        <w:tc>
          <w:tcPr>
            <w:tcW w:w="562" w:type="dxa"/>
            <w:vAlign w:val="center"/>
          </w:tcPr>
          <w:p w14:paraId="714C2A78" w14:textId="4B3FFE36"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6</w:t>
            </w:r>
          </w:p>
        </w:tc>
        <w:tc>
          <w:tcPr>
            <w:tcW w:w="2127" w:type="dxa"/>
            <w:vAlign w:val="center"/>
          </w:tcPr>
          <w:p w14:paraId="120634CF" w14:textId="767EEDA2"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Strefa gier chodnikowych i ś</w:t>
            </w:r>
            <w:r w:rsidR="0077779A" w:rsidRPr="00CB0AEE">
              <w:rPr>
                <w:rFonts w:ascii="Arial" w:hAnsi="Arial" w:cs="Arial"/>
                <w:noProof/>
                <w:sz w:val="24"/>
                <w:szCs w:val="24"/>
                <w:lang w:eastAsia="pl-PL"/>
              </w:rPr>
              <w:t>cieżek sensorycznych dla dzieci</w:t>
            </w:r>
          </w:p>
        </w:tc>
        <w:tc>
          <w:tcPr>
            <w:tcW w:w="1701" w:type="dxa"/>
            <w:vAlign w:val="center"/>
          </w:tcPr>
          <w:p w14:paraId="13249C61" w14:textId="013E28AE"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7E8FEB09" w14:textId="5F153CE0"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Zestaw gier chodnikowych (gry w klasy, węże, drabiny, twister) naniesionych trwale na powierzchnię chodnika. Gry podwórkowe to znakomita rekreacja na świeżym powietrzu. Proponowane plansze do gier chodnikowych - 1. Gra w klasy - mała, duża, dni tygodnia. 2. Gra w klasy potrójna - cyfry, guziki. 3. Węże i drabiny. 4. Dart. 5. Twister. 6. Labirynt. 7. Podłogowy kalkulator. 8. Zegar. </w:t>
            </w:r>
            <w:r w:rsidRPr="00CB0AEE">
              <w:rPr>
                <w:rFonts w:ascii="Arial" w:hAnsi="Arial" w:cs="Arial"/>
                <w:noProof/>
                <w:sz w:val="24"/>
                <w:szCs w:val="24"/>
                <w:lang w:eastAsia="pl-PL"/>
              </w:rPr>
              <w:br/>
              <w:t>9. Kompas - róża wiatrów. 10. Ślimak - alfabet, liczby. Gry podwórkowe pozwalają na bezpośredni kontakt z rówieśnikami. Uczą zdrowej rywalizacji i umiejętności negocjowania, a także tolerancji i cierpliwości. Są ciekawą alternatywą dla wszelkich urządzeń elektronicznych, takich jak telefony i tablety, które często w zbyt dużym stopniu, pochł</w:t>
            </w:r>
            <w:r w:rsidR="00DA19FB" w:rsidRPr="00CB0AEE">
              <w:rPr>
                <w:rFonts w:ascii="Arial" w:hAnsi="Arial" w:cs="Arial"/>
                <w:noProof/>
                <w:sz w:val="24"/>
                <w:szCs w:val="24"/>
                <w:lang w:eastAsia="pl-PL"/>
              </w:rPr>
              <w:t>aniają nawet najmłodsze dzieci.</w:t>
            </w:r>
          </w:p>
        </w:tc>
        <w:tc>
          <w:tcPr>
            <w:tcW w:w="2268" w:type="dxa"/>
            <w:vAlign w:val="center"/>
          </w:tcPr>
          <w:p w14:paraId="7238A224" w14:textId="00C3328C"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Przedszkole Publiczne nr 17,</w:t>
            </w:r>
            <w:r w:rsidR="0077779A" w:rsidRPr="00CB0AEE">
              <w:rPr>
                <w:rFonts w:ascii="Arial" w:hAnsi="Arial" w:cs="Arial"/>
                <w:noProof/>
                <w:sz w:val="24"/>
                <w:szCs w:val="24"/>
                <w:lang w:eastAsia="pl-PL"/>
              </w:rPr>
              <w:t xml:space="preserve"> </w:t>
            </w:r>
            <w:r w:rsidRPr="00CB0AEE">
              <w:rPr>
                <w:rFonts w:ascii="Arial" w:hAnsi="Arial" w:cs="Arial"/>
                <w:noProof/>
                <w:sz w:val="24"/>
                <w:szCs w:val="24"/>
                <w:lang w:eastAsia="pl-PL"/>
              </w:rPr>
              <w:t>ul. Wronia</w:t>
            </w:r>
          </w:p>
        </w:tc>
        <w:tc>
          <w:tcPr>
            <w:tcW w:w="1276" w:type="dxa"/>
            <w:vAlign w:val="center"/>
          </w:tcPr>
          <w:p w14:paraId="01B1323F" w14:textId="60492FBD"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500 000 zł</w:t>
            </w:r>
          </w:p>
        </w:tc>
      </w:tr>
      <w:tr w:rsidR="0029513C" w:rsidRPr="00CB0AEE" w14:paraId="4BD506BD" w14:textId="77777777" w:rsidTr="009730CA">
        <w:tblPrEx>
          <w:jc w:val="left"/>
        </w:tblPrEx>
        <w:trPr>
          <w:trHeight w:val="2685"/>
        </w:trPr>
        <w:tc>
          <w:tcPr>
            <w:tcW w:w="562" w:type="dxa"/>
            <w:vAlign w:val="center"/>
          </w:tcPr>
          <w:p w14:paraId="3CFE5DE5" w14:textId="2088D71B"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7</w:t>
            </w:r>
          </w:p>
        </w:tc>
        <w:tc>
          <w:tcPr>
            <w:tcW w:w="2127" w:type="dxa"/>
            <w:vAlign w:val="center"/>
          </w:tcPr>
          <w:p w14:paraId="0564E067" w14:textId="31EFACE0"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„Ruch i edukacja na świe</w:t>
            </w:r>
            <w:r w:rsidR="00DA19FB" w:rsidRPr="00CB0AEE">
              <w:rPr>
                <w:rFonts w:ascii="Arial" w:hAnsi="Arial" w:cs="Arial"/>
                <w:noProof/>
                <w:sz w:val="24"/>
                <w:szCs w:val="24"/>
                <w:lang w:eastAsia="pl-PL"/>
              </w:rPr>
              <w:t>żym powietrzu” - modernizacja pla</w:t>
            </w:r>
            <w:r w:rsidRPr="00CB0AEE">
              <w:rPr>
                <w:rFonts w:ascii="Arial" w:hAnsi="Arial" w:cs="Arial"/>
                <w:noProof/>
                <w:sz w:val="24"/>
                <w:szCs w:val="24"/>
                <w:lang w:eastAsia="pl-PL"/>
              </w:rPr>
              <w:t>cu zabaw przy Przedszkolu Publiczn</w:t>
            </w:r>
            <w:r w:rsidR="0077779A" w:rsidRPr="00CB0AEE">
              <w:rPr>
                <w:rFonts w:ascii="Arial" w:hAnsi="Arial" w:cs="Arial"/>
                <w:noProof/>
                <w:sz w:val="24"/>
                <w:szCs w:val="24"/>
                <w:lang w:eastAsia="pl-PL"/>
              </w:rPr>
              <w:t>ym nr 6 w ZSP NR 1 we Włocławku</w:t>
            </w:r>
          </w:p>
        </w:tc>
        <w:tc>
          <w:tcPr>
            <w:tcW w:w="1701" w:type="dxa"/>
            <w:vAlign w:val="center"/>
          </w:tcPr>
          <w:p w14:paraId="0A018A77" w14:textId="258FC4A9"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7829AFCC" w14:textId="4CCD5470"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zakłada stworzenie unikalnego miejsca zabaw dla dzieci o dużej wartości poznawczej. Celem projektu jest poprawa jakości życia mieszkańców z otoczenia oraz wzbogacenie oferty spędzania czasu wolnego dzieci w wieku przedszkolnym i młodszym wieku szkolnym. Korzystanie z placu zabaw przyczyni się między innymi do: • zapewnienia jak najlepszych warunków do wszechstronnego rozwoju dzieci uwzględniając ich możliwości i zainteresowania; • stymulacji wszystkich zmysłów w naturalnym środowisku; • zaspakajania naturalnej potrzeby ruchu u dzieci; • bezpiecznej i aktywnej zabawy na świeżym powietrzu; • rozwijania umiejętności współpracy, kreatywności, spontaniczności oraz nawiązywania relacji rówieśniczych; • pomocy rodzicom w sprawowaniu opieki nad dziećmi. Projekt zakłada instala</w:t>
            </w:r>
            <w:r w:rsidR="00DA19FB" w:rsidRPr="00CB0AEE">
              <w:rPr>
                <w:rFonts w:ascii="Arial" w:hAnsi="Arial" w:cs="Arial"/>
                <w:noProof/>
                <w:sz w:val="24"/>
                <w:szCs w:val="24"/>
                <w:lang w:eastAsia="pl-PL"/>
              </w:rPr>
              <w:t xml:space="preserve">cję urządzeń sprawnościowych. </w:t>
            </w:r>
            <w:r w:rsidRPr="00CB0AEE">
              <w:rPr>
                <w:rFonts w:ascii="Arial" w:hAnsi="Arial" w:cs="Arial"/>
                <w:noProof/>
                <w:sz w:val="24"/>
                <w:szCs w:val="24"/>
                <w:lang w:eastAsia="pl-PL"/>
              </w:rPr>
              <w:t xml:space="preserve">Pod </w:t>
            </w:r>
            <w:r w:rsidRPr="00CB0AEE">
              <w:rPr>
                <w:rFonts w:ascii="Arial" w:hAnsi="Arial" w:cs="Arial"/>
                <w:noProof/>
                <w:sz w:val="24"/>
                <w:szCs w:val="24"/>
                <w:lang w:eastAsia="pl-PL"/>
              </w:rPr>
              <w:lastRenderedPageBreak/>
              <w:t>urządzeniami ruchowymi zostanie wykonana nawierzchnia bezpieczna. Dodane zostaną elementy małej architektury, która wpłynie pozytywn</w:t>
            </w:r>
            <w:r w:rsidR="00DA19FB" w:rsidRPr="00CB0AEE">
              <w:rPr>
                <w:rFonts w:ascii="Arial" w:hAnsi="Arial" w:cs="Arial"/>
                <w:noProof/>
                <w:sz w:val="24"/>
                <w:szCs w:val="24"/>
                <w:lang w:eastAsia="pl-PL"/>
              </w:rPr>
              <w:t>ie na korzystanie z placu zabaw.</w:t>
            </w:r>
          </w:p>
        </w:tc>
        <w:tc>
          <w:tcPr>
            <w:tcW w:w="2268" w:type="dxa"/>
            <w:vAlign w:val="center"/>
          </w:tcPr>
          <w:p w14:paraId="724A2AA1" w14:textId="739171E1"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Przedszkole Publiczne nr 6,</w:t>
            </w:r>
            <w:r w:rsidR="009730CA" w:rsidRPr="00CB0AEE">
              <w:rPr>
                <w:rFonts w:ascii="Arial" w:hAnsi="Arial" w:cs="Arial"/>
                <w:noProof/>
                <w:sz w:val="24"/>
                <w:szCs w:val="24"/>
                <w:lang w:eastAsia="pl-PL"/>
              </w:rPr>
              <w:t xml:space="preserve"> </w:t>
            </w:r>
            <w:r w:rsidRPr="00CB0AEE">
              <w:rPr>
                <w:rFonts w:ascii="Arial" w:hAnsi="Arial" w:cs="Arial"/>
                <w:noProof/>
                <w:sz w:val="24"/>
                <w:szCs w:val="24"/>
                <w:lang w:eastAsia="pl-PL"/>
              </w:rPr>
              <w:t>ul. Gałczyńskiego</w:t>
            </w:r>
          </w:p>
        </w:tc>
        <w:tc>
          <w:tcPr>
            <w:tcW w:w="1276" w:type="dxa"/>
            <w:vAlign w:val="center"/>
          </w:tcPr>
          <w:p w14:paraId="225256B4" w14:textId="0B8A7E15" w:rsidR="0029513C" w:rsidRPr="00CB0AEE" w:rsidRDefault="0077779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1 0</w:t>
            </w:r>
            <w:r w:rsidR="0029513C" w:rsidRPr="00CB0AEE">
              <w:rPr>
                <w:rFonts w:ascii="Arial" w:hAnsi="Arial" w:cs="Arial"/>
                <w:noProof/>
                <w:sz w:val="24"/>
                <w:szCs w:val="24"/>
                <w:lang w:eastAsia="pl-PL"/>
              </w:rPr>
              <w:t>00 000 zł</w:t>
            </w:r>
          </w:p>
        </w:tc>
      </w:tr>
      <w:tr w:rsidR="0029513C" w:rsidRPr="00CB0AEE" w14:paraId="3B24DF9A" w14:textId="77777777" w:rsidTr="00DF76A2">
        <w:tblPrEx>
          <w:jc w:val="left"/>
        </w:tblPrEx>
        <w:trPr>
          <w:trHeight w:val="3117"/>
        </w:trPr>
        <w:tc>
          <w:tcPr>
            <w:tcW w:w="562" w:type="dxa"/>
            <w:vAlign w:val="center"/>
          </w:tcPr>
          <w:p w14:paraId="1387720B" w14:textId="6A22B820"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8</w:t>
            </w:r>
          </w:p>
        </w:tc>
        <w:tc>
          <w:tcPr>
            <w:tcW w:w="2127" w:type="dxa"/>
            <w:vAlign w:val="center"/>
          </w:tcPr>
          <w:p w14:paraId="4E2EDBC0" w14:textId="323D0EFD"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Budowa wielofunkcyjnego przyszkolnego boiska o nawierzchni poliuretanowej z sys</w:t>
            </w:r>
            <w:r w:rsidR="006039D8" w:rsidRPr="00CB0AEE">
              <w:rPr>
                <w:rFonts w:ascii="Arial" w:hAnsi="Arial" w:cs="Arial"/>
                <w:noProof/>
                <w:sz w:val="24"/>
                <w:szCs w:val="24"/>
                <w:lang w:eastAsia="pl-PL"/>
              </w:rPr>
              <w:t>temem drenażowym i oświetleniem</w:t>
            </w:r>
          </w:p>
        </w:tc>
        <w:tc>
          <w:tcPr>
            <w:tcW w:w="1701" w:type="dxa"/>
            <w:vAlign w:val="center"/>
          </w:tcPr>
          <w:p w14:paraId="76B120B9" w14:textId="70AF18A2"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04416075" w14:textId="04DC5BB9"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Zgodnie ze znaną maksymą „Takie będą Rzeczypospolite, jakie ich młodzieży chowanie”, założyciela „idealnego miasta”, chcemy stworzyć przestrzeń w centrum Włocławka, która zapewni rozwój ruchowy przede wszystkim młodych ludzi. Nasz projekt zakłada zbudowanie boiska wielofunkcyjnego z oświetleniem, elementami małej architektury, z infrastrukturą sportową i drenażem na terenie działki Zespołu Szkół Ekonomicznych we Włocławku. Realizacja projektu pozwoliłaby nam na organizację turniejów, potyczek sportowych, które pragniemy w przyszłości realizować. Projekt zakłada budowę boiska wielofunkcyjnego o nawierzchni poliuretanowej. Boisko będzie przeznaczone do gry w koszyk</w:t>
            </w:r>
            <w:r w:rsidR="00FD43CB" w:rsidRPr="00CB0AEE">
              <w:rPr>
                <w:rFonts w:ascii="Arial" w:hAnsi="Arial" w:cs="Arial"/>
                <w:noProof/>
                <w:sz w:val="24"/>
                <w:szCs w:val="24"/>
                <w:lang w:eastAsia="pl-PL"/>
              </w:rPr>
              <w:t>ówkę, siatkówkę i piłkę ręczną.</w:t>
            </w:r>
          </w:p>
        </w:tc>
        <w:tc>
          <w:tcPr>
            <w:tcW w:w="2268" w:type="dxa"/>
            <w:vAlign w:val="center"/>
          </w:tcPr>
          <w:p w14:paraId="55389196" w14:textId="7777777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Zespół Szkół Ekonomicznych,</w:t>
            </w:r>
          </w:p>
          <w:p w14:paraId="5B1E16BC" w14:textId="76360AD8"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Bukowa</w:t>
            </w:r>
          </w:p>
        </w:tc>
        <w:tc>
          <w:tcPr>
            <w:tcW w:w="1276" w:type="dxa"/>
            <w:vAlign w:val="center"/>
          </w:tcPr>
          <w:p w14:paraId="2C5B06E9" w14:textId="345B934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1 000 000 zł</w:t>
            </w:r>
          </w:p>
        </w:tc>
      </w:tr>
      <w:tr w:rsidR="0029513C" w:rsidRPr="00CB0AEE" w14:paraId="6BA23228" w14:textId="77777777" w:rsidTr="00DF76A2">
        <w:tblPrEx>
          <w:jc w:val="left"/>
        </w:tblPrEx>
        <w:trPr>
          <w:trHeight w:val="4960"/>
        </w:trPr>
        <w:tc>
          <w:tcPr>
            <w:tcW w:w="562" w:type="dxa"/>
            <w:vAlign w:val="center"/>
          </w:tcPr>
          <w:p w14:paraId="64874606" w14:textId="5205830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9</w:t>
            </w:r>
          </w:p>
        </w:tc>
        <w:tc>
          <w:tcPr>
            <w:tcW w:w="2127" w:type="dxa"/>
            <w:vAlign w:val="center"/>
          </w:tcPr>
          <w:p w14:paraId="34964339" w14:textId="794EB4E6"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 xml:space="preserve">Budowa siłowni na wolnym powietrzu na terenie Zespołu Szkół Samochodowych im. Tadeusza </w:t>
            </w:r>
            <w:r w:rsidR="006039D8" w:rsidRPr="00CB0AEE">
              <w:rPr>
                <w:rFonts w:ascii="Arial" w:hAnsi="Arial" w:cs="Arial"/>
                <w:noProof/>
                <w:sz w:val="24"/>
                <w:szCs w:val="24"/>
                <w:lang w:eastAsia="pl-PL"/>
              </w:rPr>
              <w:t>Kościuszki we Włocławku</w:t>
            </w:r>
          </w:p>
        </w:tc>
        <w:tc>
          <w:tcPr>
            <w:tcW w:w="1701" w:type="dxa"/>
            <w:vAlign w:val="center"/>
          </w:tcPr>
          <w:p w14:paraId="039DC2E5" w14:textId="2625DBB6"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564A6EDB" w14:textId="22E40DD0"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Budowa siłowni na wolnym powietrzu i modernizacja boisk na terenie Zespołu Szkół Samochodowych im. Tadeusza Kościuszki we Włocławku to inwestycja, która mogłaby wpisać się w ideę aktywności fizycznej w każdym wieku. Wskazane byłoby zainstalowanie urządzeń takich jak: orbitrek fit, stepper fit, biegacz, wahadło, różnego rodzaju drabinki i koła tai – chi. Siłownia taka zachęcałaby młodzież i dorosłych do optymalnej aktywności fizycznej. Zakładamy również optymalne dostosowanie obiektów dla osób z niepełnosprawnością ruchową poprzez: usytuowanie ich w odpowiednim nachyleniu, pokrycie boiska lekkoatletycznego powierzchnią poliuretanową, umożliwiającą poruszanie się po boisku na wózku inwalidzkim. Realizacja naszego pomysłu ze środków Budżetu Obywatelskiego przyniesie wymierne efekty nie tylko dla społeczności ZSS, mieszkańców Osiedla Kazimierza Wielkiego, ale i dla całego miasta. Warto dodać, że utworzenie nowoczesnego kompleksu sportowego - rekreacyjnego </w:t>
            </w:r>
            <w:r w:rsidRPr="00CB0AEE">
              <w:rPr>
                <w:rFonts w:ascii="Arial" w:hAnsi="Arial" w:cs="Arial"/>
                <w:noProof/>
                <w:sz w:val="24"/>
                <w:szCs w:val="24"/>
                <w:lang w:eastAsia="pl-PL"/>
              </w:rPr>
              <w:br/>
              <w:t xml:space="preserve">z optymalnym dostosowaniem dla potrzeb osób niepełnosprawnych byłoby świetną alternatywą dla tradycyjnej rehabilitacji leczniczej, przeciwdziałałoby wykluczeniu społecznemu i byłoby szansą na aktywne włączenie w życie społeczne również niepełnosprawnych mieszkańców. </w:t>
            </w:r>
          </w:p>
        </w:tc>
        <w:tc>
          <w:tcPr>
            <w:tcW w:w="2268" w:type="dxa"/>
            <w:vAlign w:val="center"/>
          </w:tcPr>
          <w:p w14:paraId="6B63FFDA" w14:textId="7777777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Zespół Szkół Samochodowych im. Tadeusza Kościuszki,</w:t>
            </w:r>
          </w:p>
          <w:p w14:paraId="008BB316" w14:textId="44041344"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Leśna</w:t>
            </w:r>
          </w:p>
        </w:tc>
        <w:tc>
          <w:tcPr>
            <w:tcW w:w="1276" w:type="dxa"/>
            <w:vAlign w:val="center"/>
          </w:tcPr>
          <w:p w14:paraId="0A61F936" w14:textId="1007CBC8"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700 000 zł</w:t>
            </w:r>
          </w:p>
        </w:tc>
      </w:tr>
      <w:tr w:rsidR="0029513C" w:rsidRPr="00CB0AEE" w14:paraId="07C775E3" w14:textId="77777777" w:rsidTr="009730CA">
        <w:tblPrEx>
          <w:jc w:val="left"/>
        </w:tblPrEx>
        <w:trPr>
          <w:trHeight w:val="1552"/>
        </w:trPr>
        <w:tc>
          <w:tcPr>
            <w:tcW w:w="562" w:type="dxa"/>
            <w:vAlign w:val="center"/>
          </w:tcPr>
          <w:p w14:paraId="050B5FBF" w14:textId="32B05D49"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10</w:t>
            </w:r>
          </w:p>
        </w:tc>
        <w:tc>
          <w:tcPr>
            <w:tcW w:w="2127" w:type="dxa"/>
            <w:vAlign w:val="center"/>
          </w:tcPr>
          <w:p w14:paraId="2064D5A4" w14:textId="1CCAC6B7"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Rozbudowa monitoringu miejskiego</w:t>
            </w:r>
            <w:r w:rsidR="006039D8" w:rsidRPr="00CB0AEE">
              <w:rPr>
                <w:rFonts w:ascii="Arial" w:hAnsi="Arial" w:cs="Arial"/>
                <w:noProof/>
                <w:sz w:val="24"/>
                <w:szCs w:val="24"/>
                <w:lang w:eastAsia="pl-PL"/>
              </w:rPr>
              <w:t xml:space="preserve"> </w:t>
            </w:r>
            <w:r w:rsidR="009730CA" w:rsidRPr="00CB0AEE">
              <w:rPr>
                <w:rFonts w:ascii="Arial" w:hAnsi="Arial" w:cs="Arial"/>
                <w:noProof/>
                <w:sz w:val="24"/>
                <w:szCs w:val="24"/>
                <w:lang w:eastAsia="pl-PL"/>
              </w:rPr>
              <w:t>na osiedlu Kazimierza Wielkiego</w:t>
            </w:r>
            <w:r w:rsidR="004169E0" w:rsidRPr="00CB0AEE">
              <w:rPr>
                <w:rFonts w:ascii="Arial" w:hAnsi="Arial" w:cs="Arial"/>
                <w:noProof/>
                <w:sz w:val="24"/>
                <w:szCs w:val="24"/>
                <w:lang w:eastAsia="pl-PL"/>
              </w:rPr>
              <w:t xml:space="preserve"> – Przedszkole Publiczne nr 9</w:t>
            </w:r>
          </w:p>
        </w:tc>
        <w:tc>
          <w:tcPr>
            <w:tcW w:w="1701" w:type="dxa"/>
            <w:vAlign w:val="center"/>
          </w:tcPr>
          <w:p w14:paraId="5764B158" w14:textId="6B715778"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4CF462B9" w14:textId="759F73B2" w:rsidR="0029513C" w:rsidRPr="00CB0AEE" w:rsidRDefault="0029513C"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zakłada założenie monitoringu wizyjnego w wyznaczonych miejscach osiedla Kazimierza Wielkiego oraz jego zintegrowania z monitoringiem miejskim. Polega to na zbudowaniu dwóch punktów kamerowych, w ramach których zostaną zamontowane dwie kamery i podłączone do punktów zasilania oraz infrastruktury przesyłowej sygnału wizyjnego do Centrum Monitoringu Wizyjnego przy ul. 3 Maja 22 we Włocławku.</w:t>
            </w:r>
          </w:p>
        </w:tc>
        <w:tc>
          <w:tcPr>
            <w:tcW w:w="2268" w:type="dxa"/>
            <w:vAlign w:val="center"/>
          </w:tcPr>
          <w:p w14:paraId="567C204F" w14:textId="0D5FF9B8" w:rsidR="0029513C" w:rsidRPr="00CB0AEE" w:rsidRDefault="006039D8"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Przedszkole Publiczne nr 9,</w:t>
            </w:r>
            <w:r w:rsidR="00FD43CB" w:rsidRPr="00CB0AEE">
              <w:rPr>
                <w:rFonts w:ascii="Arial" w:hAnsi="Arial" w:cs="Arial"/>
                <w:noProof/>
                <w:sz w:val="24"/>
                <w:szCs w:val="24"/>
                <w:lang w:eastAsia="pl-PL"/>
              </w:rPr>
              <w:t xml:space="preserve"> </w:t>
            </w:r>
            <w:r w:rsidRPr="00CB0AEE">
              <w:rPr>
                <w:rFonts w:ascii="Arial" w:hAnsi="Arial" w:cs="Arial"/>
                <w:noProof/>
                <w:sz w:val="24"/>
                <w:szCs w:val="24"/>
                <w:lang w:eastAsia="pl-PL"/>
              </w:rPr>
              <w:t>ul. Łanowa</w:t>
            </w:r>
          </w:p>
        </w:tc>
        <w:tc>
          <w:tcPr>
            <w:tcW w:w="1276" w:type="dxa"/>
            <w:vAlign w:val="center"/>
          </w:tcPr>
          <w:p w14:paraId="72F04D04" w14:textId="00C6A6A8"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50 000 zł</w:t>
            </w:r>
          </w:p>
        </w:tc>
      </w:tr>
      <w:tr w:rsidR="0029513C" w:rsidRPr="00CB0AEE" w14:paraId="0CFAB4AD" w14:textId="77777777" w:rsidTr="00AA0F2D">
        <w:tblPrEx>
          <w:jc w:val="left"/>
        </w:tblPrEx>
        <w:trPr>
          <w:trHeight w:val="2125"/>
        </w:trPr>
        <w:tc>
          <w:tcPr>
            <w:tcW w:w="562" w:type="dxa"/>
            <w:vAlign w:val="center"/>
          </w:tcPr>
          <w:p w14:paraId="26EF7E7C" w14:textId="5A3CD56F"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11</w:t>
            </w:r>
          </w:p>
        </w:tc>
        <w:tc>
          <w:tcPr>
            <w:tcW w:w="2127" w:type="dxa"/>
            <w:vAlign w:val="center"/>
          </w:tcPr>
          <w:p w14:paraId="4CD424A0" w14:textId="31F49441"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Odrestaurowanie i rozbudowanie o elementy sensoryczne placu zabaw przy SP nr 3 im. Mikołaja Kopernika</w:t>
            </w:r>
          </w:p>
        </w:tc>
        <w:tc>
          <w:tcPr>
            <w:tcW w:w="1701" w:type="dxa"/>
            <w:vAlign w:val="center"/>
          </w:tcPr>
          <w:p w14:paraId="018DF634" w14:textId="0EE84461"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3E2AE7D5" w14:textId="4DE8AC0E" w:rsidR="0029513C" w:rsidRPr="00CB0AEE" w:rsidRDefault="00AA0F2D"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Przedmiotem projektu jest odrestaurowanie oraz przebudowa i rozbudowa o elementy sensoryczne placu zabaw przy Szkole Podstawowej nr 3 im. Mikołaja Kopernika. Plan rozbudowy zakłada prace rozbiórkowe i porządkowe, budowę nowych urządzeń, takich jak: zjeżdżalnie, huśtawki, karuzele, tory przeszkód i inne. Dodatkowo montaż bezpiecznej nawierzchni i zagospodarowanie terenu a także instalację właściwego oświetlenia.</w:t>
            </w:r>
          </w:p>
        </w:tc>
        <w:tc>
          <w:tcPr>
            <w:tcW w:w="2268" w:type="dxa"/>
            <w:vAlign w:val="center"/>
          </w:tcPr>
          <w:p w14:paraId="0F0CA00A" w14:textId="689D98A0"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Szkoła Podstawowa nr 3, ul. Cyganka</w:t>
            </w:r>
          </w:p>
        </w:tc>
        <w:tc>
          <w:tcPr>
            <w:tcW w:w="1276" w:type="dxa"/>
            <w:vAlign w:val="center"/>
          </w:tcPr>
          <w:p w14:paraId="72644D69" w14:textId="00F5267E" w:rsidR="0029513C" w:rsidRPr="00CB0AEE" w:rsidRDefault="0029513C"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1 000 000 zł</w:t>
            </w:r>
          </w:p>
        </w:tc>
      </w:tr>
      <w:tr w:rsidR="00081A7B" w:rsidRPr="00CB0AEE" w14:paraId="337E709E" w14:textId="77777777" w:rsidTr="00081A7B">
        <w:tblPrEx>
          <w:jc w:val="left"/>
        </w:tblPrEx>
        <w:trPr>
          <w:trHeight w:val="2267"/>
        </w:trPr>
        <w:tc>
          <w:tcPr>
            <w:tcW w:w="562" w:type="dxa"/>
            <w:vAlign w:val="center"/>
          </w:tcPr>
          <w:p w14:paraId="3FADB76F" w14:textId="6BA1A6E3" w:rsidR="00081A7B" w:rsidRPr="00CB0AEE" w:rsidRDefault="00081A7B"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12</w:t>
            </w:r>
          </w:p>
        </w:tc>
        <w:tc>
          <w:tcPr>
            <w:tcW w:w="2127" w:type="dxa"/>
            <w:vAlign w:val="center"/>
          </w:tcPr>
          <w:p w14:paraId="0662EF60" w14:textId="0AC5207E" w:rsidR="00081A7B" w:rsidRPr="00CB0AEE" w:rsidRDefault="00081A7B"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Mini siłownia dla dzieci</w:t>
            </w:r>
          </w:p>
        </w:tc>
        <w:tc>
          <w:tcPr>
            <w:tcW w:w="1701" w:type="dxa"/>
            <w:vAlign w:val="center"/>
          </w:tcPr>
          <w:p w14:paraId="1C85E562" w14:textId="119D3D3D" w:rsidR="00081A7B" w:rsidRPr="00CB0AEE" w:rsidRDefault="00081A7B"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Instytucjonalna</w:t>
            </w:r>
          </w:p>
        </w:tc>
        <w:tc>
          <w:tcPr>
            <w:tcW w:w="7512" w:type="dxa"/>
            <w:vAlign w:val="center"/>
          </w:tcPr>
          <w:p w14:paraId="57BD9A38" w14:textId="03BFF095" w:rsidR="00081A7B"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Doposażenie placu zabaw i mini siłownia plenerowa przy ul. Toruńskiej 101. Doposażenie placu zabaw o zjeżdżalnię z domkiem i 2 koniki, gdyż obecnie plac zabaw jest bardzo słabo wyposażony i w zasadzie dzieci nie mają się na czym bawić. 2. Stworzenie mini siłowni plenerowej składającej się z dwóch przyrządów: wioślarza i krzesełko do podnoszenia masy ciała, wyciąg górny</w:t>
            </w:r>
            <w:r w:rsidR="00CB0AEE">
              <w:rPr>
                <w:rFonts w:ascii="Arial" w:hAnsi="Arial" w:cs="Arial"/>
                <w:noProof/>
                <w:sz w:val="24"/>
                <w:szCs w:val="24"/>
                <w:lang w:eastAsia="pl-PL"/>
              </w:rPr>
              <w:t xml:space="preserve"> </w:t>
            </w:r>
            <w:r w:rsidRPr="00CB0AEE">
              <w:rPr>
                <w:rFonts w:ascii="Arial" w:hAnsi="Arial" w:cs="Arial"/>
                <w:noProof/>
                <w:sz w:val="24"/>
                <w:szCs w:val="24"/>
                <w:lang w:eastAsia="pl-PL"/>
              </w:rPr>
              <w:t>na placu od strony torów. W pobliżu brak takiego sprzętu, a zapotrzebowanie społeczne jest znaczne. Z tego placu korzystają mieszkańcy z kilku bloków.</w:t>
            </w:r>
          </w:p>
        </w:tc>
        <w:tc>
          <w:tcPr>
            <w:tcW w:w="2268" w:type="dxa"/>
            <w:vAlign w:val="center"/>
          </w:tcPr>
          <w:p w14:paraId="1FD24A56" w14:textId="59F4B5C5" w:rsidR="00081A7B" w:rsidRPr="00CB0AEE" w:rsidRDefault="00081A7B"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Przedszkole Publiczne nr 22, ul. Toruńska</w:t>
            </w:r>
          </w:p>
        </w:tc>
        <w:tc>
          <w:tcPr>
            <w:tcW w:w="1276" w:type="dxa"/>
            <w:vAlign w:val="center"/>
          </w:tcPr>
          <w:p w14:paraId="617A7F9C" w14:textId="1BEE3DB5" w:rsidR="00081A7B" w:rsidRPr="00CB0AEE" w:rsidRDefault="00081A7B"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100 000 zł</w:t>
            </w:r>
          </w:p>
        </w:tc>
      </w:tr>
      <w:tr w:rsidR="003457EA" w:rsidRPr="00CB0AEE" w14:paraId="6D66EF89" w14:textId="77777777" w:rsidTr="008D58C3">
        <w:tblPrEx>
          <w:jc w:val="left"/>
        </w:tblPrEx>
        <w:trPr>
          <w:trHeight w:val="2754"/>
        </w:trPr>
        <w:tc>
          <w:tcPr>
            <w:tcW w:w="562" w:type="dxa"/>
            <w:vAlign w:val="center"/>
          </w:tcPr>
          <w:p w14:paraId="03124A4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13</w:t>
            </w:r>
          </w:p>
        </w:tc>
        <w:tc>
          <w:tcPr>
            <w:tcW w:w="2127" w:type="dxa"/>
            <w:vAlign w:val="center"/>
          </w:tcPr>
          <w:p w14:paraId="6FB8EA19"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Piękne spojrzenie na panoramę Włocławka – infrastruktura na punkcie widokowym na Zawiślu</w:t>
            </w:r>
          </w:p>
        </w:tc>
        <w:tc>
          <w:tcPr>
            <w:tcW w:w="1701" w:type="dxa"/>
            <w:vAlign w:val="center"/>
          </w:tcPr>
          <w:p w14:paraId="23F9AC89"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3C5CBA18"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Celem projektu jest uatrakcyjnienie punktu widokowego na Zawiślu. Chodzi przede wszystkim o zakup i montaż bezmonetowych lunet astronomiczno-widokowych, które dadzą możliwość podziwiania panoramy Włocławka i to dodatkowo z pięknej perspektywy. Lunety będą ogólnodostępne, przystosowane do obserwowania panoramy przez dzieci i osoby z niepełnosprawnościami. Projekt zakłada również utworzenie aplikacji telefonicznej, która – w szerszym znaczeniu – będzie aplikacją o charakterze turystycznym. Treścią aplikacji będą m.in. obiekty o charakterze turystycznym z przypisanymi do nich konkretnymi, użytecznymi z punktu widzenia mieszkańców i turystów informacjami.</w:t>
            </w:r>
          </w:p>
        </w:tc>
        <w:tc>
          <w:tcPr>
            <w:tcW w:w="2268" w:type="dxa"/>
            <w:vAlign w:val="center"/>
          </w:tcPr>
          <w:p w14:paraId="4C5BF8A5"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Punkt widokowy na Zawiślu</w:t>
            </w:r>
          </w:p>
        </w:tc>
        <w:tc>
          <w:tcPr>
            <w:tcW w:w="1276" w:type="dxa"/>
            <w:vAlign w:val="center"/>
          </w:tcPr>
          <w:p w14:paraId="7F5EA82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180 000 zł</w:t>
            </w:r>
          </w:p>
        </w:tc>
      </w:tr>
      <w:tr w:rsidR="003457EA" w:rsidRPr="00CB0AEE" w14:paraId="7578A403" w14:textId="77777777" w:rsidTr="00DF76A2">
        <w:tblPrEx>
          <w:jc w:val="left"/>
        </w:tblPrEx>
        <w:trPr>
          <w:trHeight w:val="3184"/>
        </w:trPr>
        <w:tc>
          <w:tcPr>
            <w:tcW w:w="562" w:type="dxa"/>
            <w:vAlign w:val="center"/>
          </w:tcPr>
          <w:p w14:paraId="21003A4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14</w:t>
            </w:r>
          </w:p>
        </w:tc>
        <w:tc>
          <w:tcPr>
            <w:tcW w:w="2127" w:type="dxa"/>
            <w:vAlign w:val="center"/>
          </w:tcPr>
          <w:p w14:paraId="20C98C98"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Hamaki Miejskie</w:t>
            </w:r>
          </w:p>
        </w:tc>
        <w:tc>
          <w:tcPr>
            <w:tcW w:w="1701" w:type="dxa"/>
            <w:vAlign w:val="center"/>
          </w:tcPr>
          <w:p w14:paraId="6F2356EB"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39CA5BF3"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Hamak Miejski to nowoczesny element małej architektury miejskiej, który może stać się ulubionym miejscem wypoczynku mieszkańców Włocławka. Hamak Miejski jest twórczym przetworzeniem sielskiego elementu przydomowych ogrodów. Jego konstrukcja jest stabilna dzięki mocowaniu rozpiętemu pomiędzy dwoma potężnymi metalowymi walcami, które gwarantują wytrzymałość. Ponieważ odporna na zniszczenia musi być również sama konstrukcja siedzisk hamaków, projekt zakłada wykonanie ich nie z tradycyjnego materiału, ale połączonych ze sobą elastycznych pasów (podobnych do pasów bezpieczeństwa w samochodzie). Dzięki takiemu rozwiązaniu konstrukcja hamaka jest wytrzymała, a zarazem wygodna i estetyczna. Duża szerokość siedziska pozwala na swobodny wypoczynek dwóch osób. </w:t>
            </w:r>
          </w:p>
        </w:tc>
        <w:tc>
          <w:tcPr>
            <w:tcW w:w="2268" w:type="dxa"/>
            <w:vAlign w:val="center"/>
          </w:tcPr>
          <w:p w14:paraId="23364661"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Bulwary</w:t>
            </w:r>
          </w:p>
        </w:tc>
        <w:tc>
          <w:tcPr>
            <w:tcW w:w="1276" w:type="dxa"/>
            <w:vAlign w:val="center"/>
          </w:tcPr>
          <w:p w14:paraId="7436CD8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100 000 zł</w:t>
            </w:r>
          </w:p>
        </w:tc>
      </w:tr>
      <w:tr w:rsidR="003457EA" w:rsidRPr="00CB0AEE" w14:paraId="68AC2E2C" w14:textId="77777777" w:rsidTr="00DF76A2">
        <w:tblPrEx>
          <w:jc w:val="left"/>
        </w:tblPrEx>
        <w:trPr>
          <w:trHeight w:val="2407"/>
        </w:trPr>
        <w:tc>
          <w:tcPr>
            <w:tcW w:w="562" w:type="dxa"/>
            <w:vAlign w:val="center"/>
          </w:tcPr>
          <w:p w14:paraId="303908CB"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15</w:t>
            </w:r>
          </w:p>
        </w:tc>
        <w:tc>
          <w:tcPr>
            <w:tcW w:w="2127" w:type="dxa"/>
            <w:vAlign w:val="center"/>
          </w:tcPr>
          <w:p w14:paraId="17131769"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Łódka dla Młodzika</w:t>
            </w:r>
          </w:p>
        </w:tc>
        <w:tc>
          <w:tcPr>
            <w:tcW w:w="1701" w:type="dxa"/>
            <w:vAlign w:val="center"/>
          </w:tcPr>
          <w:p w14:paraId="5275CB7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0C0AA604"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Zakup łodzi wioślarskiej – czwórki , umożliwiającej szkolenie młodych adeptów wioślarstwa napływających do klubu po prezentacjach wioślarstwa w szkołach podstawowych oraz przeprowadzonych zawodach na ergometrach wioślarskich. Odpowiednia łódź umożliwi efektywne szkolenie młodzieży z Włocławka oraz uaktywni młodzież w zakresie kultury i sprawności fizycznej. Po przeprowadzeniu szeregu zawodów na ergometrach wioślarskich w szkołach podstawowych do klubu trafiło dużo młodzieży z terenu miasta chętnej do rozpoczęcia treningów wioślarskich. </w:t>
            </w:r>
          </w:p>
        </w:tc>
        <w:tc>
          <w:tcPr>
            <w:tcW w:w="2268" w:type="dxa"/>
            <w:vAlign w:val="center"/>
          </w:tcPr>
          <w:p w14:paraId="0F8F9384"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Przystań na Wiśle,</w:t>
            </w:r>
          </w:p>
          <w:p w14:paraId="121ADAF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Piwna</w:t>
            </w:r>
          </w:p>
        </w:tc>
        <w:tc>
          <w:tcPr>
            <w:tcW w:w="1276" w:type="dxa"/>
            <w:vAlign w:val="center"/>
          </w:tcPr>
          <w:p w14:paraId="2B4DF491"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100 000 zł</w:t>
            </w:r>
          </w:p>
        </w:tc>
      </w:tr>
      <w:tr w:rsidR="003457EA" w:rsidRPr="00CB0AEE" w14:paraId="10AE382D" w14:textId="77777777" w:rsidTr="008D58C3">
        <w:tblPrEx>
          <w:jc w:val="left"/>
        </w:tblPrEx>
        <w:trPr>
          <w:trHeight w:val="1882"/>
        </w:trPr>
        <w:tc>
          <w:tcPr>
            <w:tcW w:w="562" w:type="dxa"/>
            <w:vAlign w:val="center"/>
          </w:tcPr>
          <w:p w14:paraId="30744379"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16</w:t>
            </w:r>
          </w:p>
        </w:tc>
        <w:tc>
          <w:tcPr>
            <w:tcW w:w="2127" w:type="dxa"/>
            <w:vAlign w:val="center"/>
          </w:tcPr>
          <w:p w14:paraId="774D4B9A"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Plac zabaw Śródmieście</w:t>
            </w:r>
          </w:p>
        </w:tc>
        <w:tc>
          <w:tcPr>
            <w:tcW w:w="1701" w:type="dxa"/>
            <w:vAlign w:val="center"/>
          </w:tcPr>
          <w:p w14:paraId="6B5A3A3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7F7775B0"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dotyczy zagospodarowania terenu poprzez stworzenie ogólnodostępnego, bezpiecznego placu zabaw wraz z siłownia plenerową. Zagospodarowanie tego terenu poprawi wizerunek tej części osiedla i stanie się miejscem integrującym zarówno młodszych jak i starszych włocławian. Docelowo byłoby to doskonałe miejsce dla każdego, kto chciałby aktywnie spędzić czas na zewnątrz.</w:t>
            </w:r>
          </w:p>
        </w:tc>
        <w:tc>
          <w:tcPr>
            <w:tcW w:w="2268" w:type="dxa"/>
            <w:shd w:val="clear" w:color="auto" w:fill="auto"/>
            <w:vAlign w:val="center"/>
          </w:tcPr>
          <w:p w14:paraId="24EAE5F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Plac pomiędzy blokami przy</w:t>
            </w:r>
          </w:p>
          <w:p w14:paraId="6283EB8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al. Chopina</w:t>
            </w:r>
          </w:p>
        </w:tc>
        <w:tc>
          <w:tcPr>
            <w:tcW w:w="1276" w:type="dxa"/>
            <w:vAlign w:val="center"/>
          </w:tcPr>
          <w:p w14:paraId="79F03F0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500 000 zł</w:t>
            </w:r>
          </w:p>
        </w:tc>
      </w:tr>
      <w:tr w:rsidR="003457EA" w:rsidRPr="00CB0AEE" w14:paraId="49D87B7F" w14:textId="77777777" w:rsidTr="008D58C3">
        <w:tblPrEx>
          <w:jc w:val="left"/>
        </w:tblPrEx>
        <w:trPr>
          <w:trHeight w:val="1824"/>
        </w:trPr>
        <w:tc>
          <w:tcPr>
            <w:tcW w:w="562" w:type="dxa"/>
            <w:vAlign w:val="center"/>
          </w:tcPr>
          <w:p w14:paraId="06ADC0F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17</w:t>
            </w:r>
          </w:p>
        </w:tc>
        <w:tc>
          <w:tcPr>
            <w:tcW w:w="2127" w:type="dxa"/>
            <w:vAlign w:val="center"/>
          </w:tcPr>
          <w:p w14:paraId="52D14495"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Senioralia 2024 – Obchody Święta Seniora</w:t>
            </w:r>
          </w:p>
        </w:tc>
        <w:tc>
          <w:tcPr>
            <w:tcW w:w="1701" w:type="dxa"/>
            <w:vAlign w:val="center"/>
          </w:tcPr>
          <w:p w14:paraId="4140FB7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74FB0CCB"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przewiduje masowy udział Uniwersytetów Trzeciego Wieku, klubów i stowarzyszeń senioralnych oraz społeczności Włocławka w Święcie Seniora w 2024 roku. Obejmuje on m.in: kolorowy przemarsz ulicami miasta, koncert muzyczny na włocławskich Bulwarach, przegląd dorobku artystycznego w CK Browar B, zabawa wraz z konsumpcją w obiektach OSIR z występem Gwiazdy Wieczoru.</w:t>
            </w:r>
          </w:p>
        </w:tc>
        <w:tc>
          <w:tcPr>
            <w:tcW w:w="2268" w:type="dxa"/>
            <w:vAlign w:val="center"/>
          </w:tcPr>
          <w:p w14:paraId="5E26B36B"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Włocławek</w:t>
            </w:r>
          </w:p>
        </w:tc>
        <w:tc>
          <w:tcPr>
            <w:tcW w:w="1276" w:type="dxa"/>
            <w:vAlign w:val="center"/>
          </w:tcPr>
          <w:p w14:paraId="0DBDEA7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70 000 zł</w:t>
            </w:r>
          </w:p>
        </w:tc>
      </w:tr>
      <w:tr w:rsidR="003457EA" w:rsidRPr="00CB0AEE" w14:paraId="0D9629BD" w14:textId="77777777" w:rsidTr="008D58C3">
        <w:tblPrEx>
          <w:jc w:val="left"/>
        </w:tblPrEx>
        <w:trPr>
          <w:trHeight w:val="2343"/>
        </w:trPr>
        <w:tc>
          <w:tcPr>
            <w:tcW w:w="562" w:type="dxa"/>
            <w:vAlign w:val="center"/>
          </w:tcPr>
          <w:p w14:paraId="11068DA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18</w:t>
            </w:r>
          </w:p>
        </w:tc>
        <w:tc>
          <w:tcPr>
            <w:tcW w:w="2127" w:type="dxa"/>
            <w:vAlign w:val="center"/>
          </w:tcPr>
          <w:p w14:paraId="43761E2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Budowa wielofunkcyjnego boiska dla dzieci i młodzieży</w:t>
            </w:r>
          </w:p>
        </w:tc>
        <w:tc>
          <w:tcPr>
            <w:tcW w:w="1701" w:type="dxa"/>
            <w:vAlign w:val="center"/>
          </w:tcPr>
          <w:p w14:paraId="2570BFFA"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7181978F"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Wykonanie tej inwestycji jest niezbędne dla poprawy jakości życia mieszkańców osiedla. W okolicy nie ma żadnego boiska do gry dla dzieci i młodzieży. Wykonanie boiska, które mogłoby służyć do gry w koszykówkę, piłkę siatkową czy piłkę nożną spowodowałoby, ze dzieci mieszkające na osiedlu miałyby alternatywę do siedzenia przy komputerze czy telefonie oraz miałyby możliwość aktywności fizycznej, jak również nawiązania kontaktów koleżeńskich i integracji mieszkańców. Boisko, o którym marzą mieszkańcy osiedla o podobnej funkcjonalności zostało wykonane kilka lat temu przy ul. Sarniej w Michelinie.</w:t>
            </w:r>
          </w:p>
        </w:tc>
        <w:tc>
          <w:tcPr>
            <w:tcW w:w="2268" w:type="dxa"/>
            <w:vAlign w:val="center"/>
          </w:tcPr>
          <w:p w14:paraId="13A03C91"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Planty i ul. Kaszubska</w:t>
            </w:r>
          </w:p>
        </w:tc>
        <w:tc>
          <w:tcPr>
            <w:tcW w:w="1276" w:type="dxa"/>
            <w:vAlign w:val="center"/>
          </w:tcPr>
          <w:p w14:paraId="054044A5"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1 000 000 zł</w:t>
            </w:r>
          </w:p>
        </w:tc>
      </w:tr>
      <w:tr w:rsidR="003457EA" w:rsidRPr="00CB0AEE" w14:paraId="2FDCEAA6" w14:textId="77777777" w:rsidTr="008D58C3">
        <w:tblPrEx>
          <w:jc w:val="left"/>
        </w:tblPrEx>
        <w:trPr>
          <w:trHeight w:val="2651"/>
        </w:trPr>
        <w:tc>
          <w:tcPr>
            <w:tcW w:w="562" w:type="dxa"/>
            <w:vAlign w:val="center"/>
          </w:tcPr>
          <w:p w14:paraId="54CBE93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19</w:t>
            </w:r>
          </w:p>
        </w:tc>
        <w:tc>
          <w:tcPr>
            <w:tcW w:w="2127" w:type="dxa"/>
            <w:vAlign w:val="center"/>
          </w:tcPr>
          <w:p w14:paraId="2DBDB2C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Przebudowa alejek w Parku im. Władysława Łokietka</w:t>
            </w:r>
          </w:p>
        </w:tc>
        <w:tc>
          <w:tcPr>
            <w:tcW w:w="1701" w:type="dxa"/>
            <w:vAlign w:val="center"/>
          </w:tcPr>
          <w:p w14:paraId="617F413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69F50602"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Park im. Władysława Łokietka stanowi wizytówkę centrum miasta. W ostatnich latach zmienił się diametralnie jego wizerunek. Do roku 2018 została przebudowana część alejek w parku, odnowiono zieleń, utworzono nowy klomb z kwiatami, skalniak, łąki kwietne. Z budżetu obywatelskiego powstał plac zabaw. Mieszkańcy chętnie przychodzą tu z dziećmi lub po prostu odpocząć. Zniszczona, popękana i zagrażająca bezpieczeństwu część alejek, która nie została odnowiona psuje wizerunek całości i stanowi zagrożenie dla biegających i jeżdżących rowerami dzieci. Wykonanie tego zadania wpłynie bardzo pozytywnie na odbiór mieszkańców oraz poprawi wizerunek miasta.</w:t>
            </w:r>
          </w:p>
        </w:tc>
        <w:tc>
          <w:tcPr>
            <w:tcW w:w="2268" w:type="dxa"/>
            <w:vAlign w:val="center"/>
          </w:tcPr>
          <w:p w14:paraId="77F47BAD"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 im. Władysława Łokietka</w:t>
            </w:r>
          </w:p>
        </w:tc>
        <w:tc>
          <w:tcPr>
            <w:tcW w:w="1276" w:type="dxa"/>
            <w:vAlign w:val="center"/>
          </w:tcPr>
          <w:p w14:paraId="79398CD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1 500 000 zł</w:t>
            </w:r>
          </w:p>
        </w:tc>
      </w:tr>
      <w:tr w:rsidR="003457EA" w:rsidRPr="00CB0AEE" w14:paraId="12FAC784" w14:textId="77777777" w:rsidTr="008D58C3">
        <w:tblPrEx>
          <w:jc w:val="left"/>
        </w:tblPrEx>
        <w:trPr>
          <w:trHeight w:val="1552"/>
        </w:trPr>
        <w:tc>
          <w:tcPr>
            <w:tcW w:w="562" w:type="dxa"/>
            <w:vAlign w:val="center"/>
          </w:tcPr>
          <w:p w14:paraId="4922B45A"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20</w:t>
            </w:r>
          </w:p>
        </w:tc>
        <w:tc>
          <w:tcPr>
            <w:tcW w:w="2127" w:type="dxa"/>
            <w:vAlign w:val="center"/>
          </w:tcPr>
          <w:p w14:paraId="536DB69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Osiedlowe kino plenerowe</w:t>
            </w:r>
          </w:p>
        </w:tc>
        <w:tc>
          <w:tcPr>
            <w:tcW w:w="1701" w:type="dxa"/>
            <w:vAlign w:val="center"/>
          </w:tcPr>
          <w:p w14:paraId="3301924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5E563B3C"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W ramach projektu zakupiona zostanie mobilna scena plenerowa umożliwiająca zorganizowanie koncertów, imprez plenerowych, warsztatów artystycznych czy też filmowych i innych kulturalnych spotkań nie tylko dla podopiecznych domów pomocy społecznej, ale dla wszystkich mieszkańców Włocławka. </w:t>
            </w:r>
          </w:p>
        </w:tc>
        <w:tc>
          <w:tcPr>
            <w:tcW w:w="2268" w:type="dxa"/>
            <w:vAlign w:val="center"/>
          </w:tcPr>
          <w:p w14:paraId="2D2B4D88"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Dom Pomocy Społecznej,</w:t>
            </w:r>
          </w:p>
          <w:p w14:paraId="714A20F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Nowomiejska</w:t>
            </w:r>
          </w:p>
        </w:tc>
        <w:tc>
          <w:tcPr>
            <w:tcW w:w="1276" w:type="dxa"/>
            <w:vAlign w:val="center"/>
          </w:tcPr>
          <w:p w14:paraId="43E067C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100 000 zł</w:t>
            </w:r>
          </w:p>
        </w:tc>
      </w:tr>
      <w:tr w:rsidR="003457EA" w:rsidRPr="00CB0AEE" w14:paraId="4EBBA62E" w14:textId="77777777" w:rsidTr="008D58C3">
        <w:tblPrEx>
          <w:jc w:val="left"/>
        </w:tblPrEx>
        <w:trPr>
          <w:trHeight w:val="1552"/>
        </w:trPr>
        <w:tc>
          <w:tcPr>
            <w:tcW w:w="562" w:type="dxa"/>
            <w:vAlign w:val="center"/>
          </w:tcPr>
          <w:p w14:paraId="39C4D497"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21</w:t>
            </w:r>
          </w:p>
        </w:tc>
        <w:tc>
          <w:tcPr>
            <w:tcW w:w="2127" w:type="dxa"/>
            <w:vAlign w:val="center"/>
          </w:tcPr>
          <w:p w14:paraId="4F1C8331"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USG w ZRM</w:t>
            </w:r>
          </w:p>
        </w:tc>
        <w:tc>
          <w:tcPr>
            <w:tcW w:w="1701" w:type="dxa"/>
            <w:vAlign w:val="center"/>
          </w:tcPr>
          <w:p w14:paraId="13E1BC94"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560C4212"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Obowiązujące wytyczne Europejskiej Rady Resuscytacji 2021, dotyczące resuscytacji krążeniowo-oddechowej, kładą nacisk na zapobieganie, a kiedy już dojdzie do zatrzymania krążenia, na wczesne jego rozpoznanie, szybkie powiadomienie służb ratunkowych, szybkie rozpoczęcie skutecznych uciśnięć klatki piersiowej i defibrylacji, jeśli jest zalecana, a w pobliżu jest dostępne urządzenie do automatycznej defibrylacji. Rozwój technologii sprawił, że wybrane aparaty usg można dosłownie zmieścić w kieszeni. Wyposażenie włocławskich zespołów ratownictwa medycznego w mobilne urządzenia USG zwiększy prawdopodobieństwo rozpoznania odwracalnych przyczyn zatrzymania krążenia już na etapie postępowania przedszpitalnego, umożliwi skuteczne ich leczenie oraz wczesne powiadomienie SOR, w tym szybkie zmobilizowanie zespołu urazowego i/lub bloku operacyjnego.</w:t>
            </w:r>
          </w:p>
        </w:tc>
        <w:tc>
          <w:tcPr>
            <w:tcW w:w="2268" w:type="dxa"/>
            <w:vAlign w:val="center"/>
          </w:tcPr>
          <w:p w14:paraId="2F4F913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Włocławek</w:t>
            </w:r>
          </w:p>
        </w:tc>
        <w:tc>
          <w:tcPr>
            <w:tcW w:w="1276" w:type="dxa"/>
            <w:vAlign w:val="center"/>
          </w:tcPr>
          <w:p w14:paraId="1A83D629"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350 000 zł</w:t>
            </w:r>
          </w:p>
        </w:tc>
      </w:tr>
      <w:tr w:rsidR="003457EA" w:rsidRPr="00CB0AEE" w14:paraId="77265AF9" w14:textId="77777777" w:rsidTr="008D58C3">
        <w:tblPrEx>
          <w:jc w:val="left"/>
        </w:tblPrEx>
        <w:trPr>
          <w:trHeight w:val="2968"/>
        </w:trPr>
        <w:tc>
          <w:tcPr>
            <w:tcW w:w="562" w:type="dxa"/>
            <w:vAlign w:val="center"/>
          </w:tcPr>
          <w:p w14:paraId="0FE310E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22</w:t>
            </w:r>
          </w:p>
        </w:tc>
        <w:tc>
          <w:tcPr>
            <w:tcW w:w="2127" w:type="dxa"/>
            <w:vAlign w:val="center"/>
          </w:tcPr>
          <w:p w14:paraId="150C076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Łączy nas muzyka – koncert włocławskiej młodzieży</w:t>
            </w:r>
          </w:p>
        </w:tc>
        <w:tc>
          <w:tcPr>
            <w:tcW w:w="1701" w:type="dxa"/>
            <w:vAlign w:val="center"/>
          </w:tcPr>
          <w:p w14:paraId="09847E3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3AEBCE1D"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Celem projektu jest integracja młodzieżowego środowiska muzycznego Włocławka i stworzenie możliwości wspólnego koncertowania uzdolnionej muzycznie młodzieży z całego miasta. Młodzież z włocławskich szkół połączy swoje siły instrumentalne i wokalne, aby stworzyć widowisko muzyczne. Głównym atutem wydarzenia ma być integracja młodzieży i umożliwienie im wspólnego występu z towarzyszeniem żywej muzyki, wykonywanej przez uczniów włocławskich szkół przy wsparciu nauczycieli. Podstawą repertuaru będzie polska muzyka rozrywkowa. Koncert poprzedzony zostanie warsztatami zarówno dla instrumentalistów jak i wokalistów, które poprowadzone będą przez uznanych, profesjonalnych muzyków.</w:t>
            </w:r>
          </w:p>
        </w:tc>
        <w:tc>
          <w:tcPr>
            <w:tcW w:w="2268" w:type="dxa"/>
            <w:vAlign w:val="center"/>
          </w:tcPr>
          <w:p w14:paraId="034F1438"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Włocławek</w:t>
            </w:r>
          </w:p>
        </w:tc>
        <w:tc>
          <w:tcPr>
            <w:tcW w:w="1276" w:type="dxa"/>
            <w:vAlign w:val="center"/>
          </w:tcPr>
          <w:p w14:paraId="0BC7481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30 000 zł</w:t>
            </w:r>
          </w:p>
        </w:tc>
      </w:tr>
      <w:tr w:rsidR="003457EA" w:rsidRPr="00CB0AEE" w14:paraId="763C1F9F" w14:textId="77777777" w:rsidTr="008D58C3">
        <w:tblPrEx>
          <w:jc w:val="left"/>
        </w:tblPrEx>
        <w:trPr>
          <w:trHeight w:val="2968"/>
        </w:trPr>
        <w:tc>
          <w:tcPr>
            <w:tcW w:w="562" w:type="dxa"/>
            <w:vAlign w:val="center"/>
          </w:tcPr>
          <w:p w14:paraId="157CFC8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23</w:t>
            </w:r>
          </w:p>
        </w:tc>
        <w:tc>
          <w:tcPr>
            <w:tcW w:w="2127" w:type="dxa"/>
            <w:vAlign w:val="center"/>
          </w:tcPr>
          <w:p w14:paraId="76EFCDBB"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 kalisteniki - street workout przy pomniku "Ludziom pracy"</w:t>
            </w:r>
          </w:p>
        </w:tc>
        <w:tc>
          <w:tcPr>
            <w:tcW w:w="1701" w:type="dxa"/>
            <w:vAlign w:val="center"/>
          </w:tcPr>
          <w:p w14:paraId="68B47C3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6F0E186E"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Park kalisteniki - street workout to zestaw urządzeń gimnastycznych do pracy z obciążeniem własnego ciała. Zainteresowanie street workoutem na całym świecie rośnie bardzo szybko. Specjalistyczne urządzenia, takie jak: drążki proste na różnych wysokościach, poręcze równoległe, poręcze równoległe skośne, rury wspinaczkowe, drabiny poziome oraz pionowe, drążki pionowe, różnego rodzaju ławki, uchwyty, belki wspinaczkowe, koła gimnastyczne, podesty pozwolą wzmacniać kondycję fizyczną szerokiemu gronu odbiorców - zarówno dzieciom, dorosłym jak i osobom starszym. Byłoby to idealne miejsce do samorozwoju i rekreacji w czasie wolnym, jak i wspaniała baza gimnastyczna dla pobliskich szkół podczas zajęć z wychowania fizycznego.</w:t>
            </w:r>
          </w:p>
        </w:tc>
        <w:tc>
          <w:tcPr>
            <w:tcW w:w="2268" w:type="dxa"/>
            <w:vAlign w:val="center"/>
          </w:tcPr>
          <w:p w14:paraId="0ACC149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 im. Władysława Łokietka</w:t>
            </w:r>
          </w:p>
        </w:tc>
        <w:tc>
          <w:tcPr>
            <w:tcW w:w="1276" w:type="dxa"/>
            <w:vAlign w:val="center"/>
          </w:tcPr>
          <w:p w14:paraId="523FD786"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80 000 zł</w:t>
            </w:r>
          </w:p>
        </w:tc>
      </w:tr>
      <w:tr w:rsidR="003457EA" w:rsidRPr="00CB0AEE" w14:paraId="71645EE7" w14:textId="77777777" w:rsidTr="008D58C3">
        <w:tblPrEx>
          <w:jc w:val="left"/>
        </w:tblPrEx>
        <w:trPr>
          <w:trHeight w:val="1826"/>
        </w:trPr>
        <w:tc>
          <w:tcPr>
            <w:tcW w:w="562" w:type="dxa"/>
            <w:vAlign w:val="center"/>
          </w:tcPr>
          <w:p w14:paraId="7B95FED5"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24</w:t>
            </w:r>
          </w:p>
        </w:tc>
        <w:tc>
          <w:tcPr>
            <w:tcW w:w="2127" w:type="dxa"/>
            <w:vAlign w:val="center"/>
          </w:tcPr>
          <w:p w14:paraId="445E3D1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Karetka Transportowa z wyposażeniem</w:t>
            </w:r>
          </w:p>
        </w:tc>
        <w:tc>
          <w:tcPr>
            <w:tcW w:w="1701" w:type="dxa"/>
            <w:vAlign w:val="center"/>
          </w:tcPr>
          <w:p w14:paraId="6E5B9EF5"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4BEE0EE5"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Wychodząc naprzeciw potrzebom oraz dbając o lepszy komfort pacjentów zgłaszamy projekt o sfinansowanie karetki transportowej. Standardową karetkę transportową oprócz noszy chcielibyśmy doposażyć w schodołaz, który umożliwi w bezpieczny sposób transport pacjentów z ponadnormatywną masą ciała oraz niepełnosprawnościami ruchowymi. Zapewniony komfort oraz bezpieczny przejazd pozytywnie wpłynie na samopoczucie pacjentów.</w:t>
            </w:r>
          </w:p>
        </w:tc>
        <w:tc>
          <w:tcPr>
            <w:tcW w:w="2268" w:type="dxa"/>
            <w:vAlign w:val="center"/>
          </w:tcPr>
          <w:p w14:paraId="06BE44A1"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Włocławek</w:t>
            </w:r>
          </w:p>
        </w:tc>
        <w:tc>
          <w:tcPr>
            <w:tcW w:w="1276" w:type="dxa"/>
            <w:vAlign w:val="center"/>
          </w:tcPr>
          <w:p w14:paraId="4C5B9B5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600 000 zł</w:t>
            </w:r>
          </w:p>
        </w:tc>
      </w:tr>
      <w:tr w:rsidR="003457EA" w:rsidRPr="00CB0AEE" w14:paraId="022F2C7B" w14:textId="77777777" w:rsidTr="008D58C3">
        <w:tblPrEx>
          <w:jc w:val="left"/>
        </w:tblPrEx>
        <w:trPr>
          <w:trHeight w:val="2692"/>
        </w:trPr>
        <w:tc>
          <w:tcPr>
            <w:tcW w:w="562" w:type="dxa"/>
            <w:vAlign w:val="center"/>
          </w:tcPr>
          <w:p w14:paraId="3299CA7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25</w:t>
            </w:r>
          </w:p>
        </w:tc>
        <w:tc>
          <w:tcPr>
            <w:tcW w:w="2127" w:type="dxa"/>
            <w:vAlign w:val="center"/>
          </w:tcPr>
          <w:p w14:paraId="50F9FFF1" w14:textId="561D203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Majówka 2024 -</w:t>
            </w:r>
            <w:r w:rsidR="00685464" w:rsidRPr="00CB0AEE">
              <w:rPr>
                <w:rFonts w:ascii="Arial" w:hAnsi="Arial" w:cs="Arial"/>
                <w:noProof/>
                <w:sz w:val="24"/>
                <w:szCs w:val="24"/>
                <w:lang w:eastAsia="pl-PL"/>
              </w:rPr>
              <w:t xml:space="preserve"> </w:t>
            </w:r>
            <w:r w:rsidRPr="00CB0AEE">
              <w:rPr>
                <w:rFonts w:ascii="Arial" w:hAnsi="Arial" w:cs="Arial"/>
                <w:noProof/>
                <w:sz w:val="24"/>
                <w:szCs w:val="24"/>
                <w:lang w:eastAsia="pl-PL"/>
              </w:rPr>
              <w:t>Impreza plenerowa dla mieszkańców Włocławka</w:t>
            </w:r>
          </w:p>
        </w:tc>
        <w:tc>
          <w:tcPr>
            <w:tcW w:w="1701" w:type="dxa"/>
            <w:vAlign w:val="center"/>
          </w:tcPr>
          <w:p w14:paraId="21DC94EC"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2649E971" w14:textId="3030E79B"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 xml:space="preserve">Majówka 2024 to impreza plenerowa dla dzieci i dorosłych podzielona na dwa bloki, dla dzieci: strefa animacji i dmuchanych atrakcji dla dzieci, gry miejskie, malowanie buziek, tatuaże, bańkowe show, kucyki, darmowa gastronomia w postaci zakręconego ziemniaka, gofrów, waty cukrowej, popcornu itp. oraz drugiej części zaplanowanej dla dorosłych: występy polskich artystów sceny muzycznej oraz tanecznej oraz zwieńczone dyskoteką </w:t>
            </w:r>
            <w:r w:rsidR="00685464" w:rsidRPr="00CB0AEE">
              <w:rPr>
                <w:rFonts w:ascii="Arial" w:hAnsi="Arial" w:cs="Arial"/>
                <w:noProof/>
                <w:sz w:val="24"/>
                <w:szCs w:val="24"/>
                <w:lang w:eastAsia="pl-PL"/>
              </w:rPr>
              <w:t>plenerową poprowadzona przez DJ-</w:t>
            </w:r>
            <w:r w:rsidRPr="00CB0AEE">
              <w:rPr>
                <w:rFonts w:ascii="Arial" w:hAnsi="Arial" w:cs="Arial"/>
                <w:noProof/>
                <w:sz w:val="24"/>
                <w:szCs w:val="24"/>
                <w:lang w:eastAsia="pl-PL"/>
              </w:rPr>
              <w:t>a. Całość we współpracy z lokalnymi przedsiębiorcami oraz artystami lokalnymi w celu zaprezentowania ich wyrobów, usług i prac mieszkańcom Włocławka.</w:t>
            </w:r>
          </w:p>
        </w:tc>
        <w:tc>
          <w:tcPr>
            <w:tcW w:w="2268" w:type="dxa"/>
            <w:vAlign w:val="center"/>
          </w:tcPr>
          <w:p w14:paraId="7C8D675E"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Bulwary</w:t>
            </w:r>
          </w:p>
        </w:tc>
        <w:tc>
          <w:tcPr>
            <w:tcW w:w="1276" w:type="dxa"/>
            <w:vAlign w:val="center"/>
          </w:tcPr>
          <w:p w14:paraId="57C380C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250 000 zł</w:t>
            </w:r>
          </w:p>
        </w:tc>
      </w:tr>
      <w:tr w:rsidR="003457EA" w:rsidRPr="00CB0AEE" w14:paraId="71C4230C" w14:textId="77777777" w:rsidTr="00DF76A2">
        <w:tblPrEx>
          <w:jc w:val="left"/>
        </w:tblPrEx>
        <w:trPr>
          <w:trHeight w:val="3963"/>
        </w:trPr>
        <w:tc>
          <w:tcPr>
            <w:tcW w:w="562" w:type="dxa"/>
            <w:vAlign w:val="center"/>
          </w:tcPr>
          <w:p w14:paraId="66CA1F48"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26</w:t>
            </w:r>
          </w:p>
        </w:tc>
        <w:tc>
          <w:tcPr>
            <w:tcW w:w="2127" w:type="dxa"/>
            <w:vAlign w:val="center"/>
          </w:tcPr>
          <w:p w14:paraId="731EFAA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Raz na ludowo</w:t>
            </w:r>
          </w:p>
        </w:tc>
        <w:tc>
          <w:tcPr>
            <w:tcW w:w="1701" w:type="dxa"/>
            <w:vAlign w:val="center"/>
          </w:tcPr>
          <w:p w14:paraId="0681CB6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3C6605D1" w14:textId="77777777"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Ogólnopolska impreza na którą zjadą zespoły dziecięce, młodzieżowe i studenckie z całej Polski. Czas: październik 2024, impreza dwudniowa. Uczestnicy: zespoły ludowe z Włocławka, okolic oraz z różnych stron Polski uczestniczące w Konkursie „O kujawski wianek”. Polonez i kujawiak - spektakularne wydarzenie towarzyszące festiwalowi w plenerze oraz przemarsz ulicami miasta. Uczestnicy przemarszu ulicami miasta: zespoły biorące udział w festiwalu, uczniowie klas maturalnych włocławskich szkół, seniorskie zespoły z Włocławka i okolic. W trakcie trwania festiwalu przeprowadzane będą warsztaty z rękodzieła, przybliżające ginące zawody: hafciarstwo, malowanie fajansu, rzeźba, zdobnictwo wnętrz, wycinanka kujawska. Ponadto towarzyszyć będą stoiska z literaturą fachową itd. Panele dyskusyjne z ekspertami. Po prezentacjach konkursowych w oczekiwaniu na ogłoszenie wyników wspólna zabawa przy zespole folkowym. Zaprosimy zespół Mazowsze lub Śląsk.</w:t>
            </w:r>
          </w:p>
        </w:tc>
        <w:tc>
          <w:tcPr>
            <w:tcW w:w="2268" w:type="dxa"/>
            <w:vAlign w:val="center"/>
          </w:tcPr>
          <w:p w14:paraId="30F9E803"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Centrum Kultury Browar B.</w:t>
            </w:r>
          </w:p>
        </w:tc>
        <w:tc>
          <w:tcPr>
            <w:tcW w:w="1276" w:type="dxa"/>
            <w:vAlign w:val="center"/>
          </w:tcPr>
          <w:p w14:paraId="7E4680B2"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150 000 zł</w:t>
            </w:r>
          </w:p>
        </w:tc>
      </w:tr>
      <w:tr w:rsidR="003457EA" w:rsidRPr="00CB0AEE" w14:paraId="1541239A" w14:textId="77777777" w:rsidTr="00DF76A2">
        <w:tblPrEx>
          <w:jc w:val="left"/>
        </w:tblPrEx>
        <w:trPr>
          <w:trHeight w:val="2908"/>
        </w:trPr>
        <w:tc>
          <w:tcPr>
            <w:tcW w:w="562" w:type="dxa"/>
            <w:vAlign w:val="center"/>
          </w:tcPr>
          <w:p w14:paraId="0C818344"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27</w:t>
            </w:r>
          </w:p>
        </w:tc>
        <w:tc>
          <w:tcPr>
            <w:tcW w:w="2127" w:type="dxa"/>
            <w:vAlign w:val="center"/>
          </w:tcPr>
          <w:p w14:paraId="5F957D93"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Ścieżka Zdrowia</w:t>
            </w:r>
          </w:p>
        </w:tc>
        <w:tc>
          <w:tcPr>
            <w:tcW w:w="1701" w:type="dxa"/>
            <w:vAlign w:val="center"/>
          </w:tcPr>
          <w:p w14:paraId="04FF6140"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5442767E" w14:textId="33DA3D91" w:rsidR="003457EA" w:rsidRPr="00CB0AEE" w:rsidRDefault="003457EA"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„Ścieżka zdrowia” to idealny sposób na ćwiczenia fizyczne na świeżym powietrzu. Będzie składała się z kilku mini siłowni zewnętrznych zlokalizowanych w różnych częściach Dzielnicy Wschód Mieszkaniowy przy placach zabaw oraz mini boisk do uprawiania sportu. Miejsca oraz ilość i rodzaj sprzętu do ćwiczeń wraz z niezbędną infrastrukturą zostaną określone w drodze konsultacji z mieszkańcam</w:t>
            </w:r>
            <w:r w:rsidR="00C138C2" w:rsidRPr="00CB0AEE">
              <w:rPr>
                <w:rFonts w:ascii="Arial" w:hAnsi="Arial" w:cs="Arial"/>
                <w:noProof/>
                <w:sz w:val="24"/>
                <w:szCs w:val="24"/>
                <w:lang w:eastAsia="pl-PL"/>
              </w:rPr>
              <w:t>i</w:t>
            </w:r>
            <w:r w:rsidRPr="00CB0AEE">
              <w:rPr>
                <w:rFonts w:ascii="Arial" w:hAnsi="Arial" w:cs="Arial"/>
                <w:noProof/>
                <w:sz w:val="24"/>
                <w:szCs w:val="24"/>
                <w:lang w:eastAsia="pl-PL"/>
              </w:rPr>
              <w:t>. „Ścieżka zdrowia” będzie przeznaczona dla wszystkich mieszkańców. Różne moduły umożliwią wykonywanie ćwiczeń służących utrzymywaniu lub rozwijaniu formy fizycznej. Ćwiczenia wpłyną na ogólną poprawę wydolności organizmu. Mieszkańcy będą mogli przemieszczać się pomiędzy siłowniami tworząc indywidualną "ścieżkę zdrowia".</w:t>
            </w:r>
          </w:p>
        </w:tc>
        <w:tc>
          <w:tcPr>
            <w:tcW w:w="2268" w:type="dxa"/>
            <w:vAlign w:val="center"/>
          </w:tcPr>
          <w:p w14:paraId="14C899FD"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Wschód Mieszkaniowy</w:t>
            </w:r>
          </w:p>
        </w:tc>
        <w:tc>
          <w:tcPr>
            <w:tcW w:w="1276" w:type="dxa"/>
            <w:vAlign w:val="center"/>
          </w:tcPr>
          <w:p w14:paraId="6EC84D0F" w14:textId="77777777" w:rsidR="003457EA" w:rsidRPr="00CB0AEE" w:rsidRDefault="003457EA"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1 200 000 zł</w:t>
            </w:r>
          </w:p>
        </w:tc>
      </w:tr>
      <w:tr w:rsidR="00C35F62" w:rsidRPr="00CB0AEE" w14:paraId="1E45CFDA" w14:textId="77777777" w:rsidTr="00DF76A2">
        <w:tblPrEx>
          <w:jc w:val="left"/>
        </w:tblPrEx>
        <w:trPr>
          <w:trHeight w:val="2908"/>
        </w:trPr>
        <w:tc>
          <w:tcPr>
            <w:tcW w:w="562" w:type="dxa"/>
            <w:vAlign w:val="center"/>
          </w:tcPr>
          <w:p w14:paraId="30CC6022" w14:textId="764C643F" w:rsidR="00C35F62" w:rsidRPr="00CB0AEE" w:rsidRDefault="00C35F62"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lastRenderedPageBreak/>
              <w:t>28</w:t>
            </w:r>
          </w:p>
        </w:tc>
        <w:tc>
          <w:tcPr>
            <w:tcW w:w="2127" w:type="dxa"/>
            <w:vAlign w:val="center"/>
          </w:tcPr>
          <w:p w14:paraId="2B90C41B" w14:textId="0A17B776" w:rsidR="00C35F62" w:rsidRPr="00CB0AEE" w:rsidRDefault="000E237E"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Parking przy Mini Osiedlu Dziewińska</w:t>
            </w:r>
          </w:p>
        </w:tc>
        <w:tc>
          <w:tcPr>
            <w:tcW w:w="1701" w:type="dxa"/>
            <w:vAlign w:val="center"/>
          </w:tcPr>
          <w:p w14:paraId="6BC00BC9" w14:textId="7FF453CE" w:rsidR="00C35F62" w:rsidRPr="00CB0AEE" w:rsidRDefault="000E237E"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4190FEE7" w14:textId="39150BD3" w:rsidR="00C35F62" w:rsidRPr="00CB0AEE" w:rsidRDefault="006B2624"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Projekt zakłada wykonanie parkingu na kilkadziesiąt miejsc postojowych, w tym dla osób z niepełnosprawnościami. Budowa parkingu na proponowanym terenie przyczyni się do zmiany wizualnej terenu, stworzy możliwość bezpiecznego parkowania aut mieszkańców,</w:t>
            </w:r>
            <w:r w:rsidR="00CB0AEE">
              <w:rPr>
                <w:rFonts w:ascii="Arial" w:hAnsi="Arial" w:cs="Arial"/>
                <w:noProof/>
                <w:sz w:val="24"/>
                <w:szCs w:val="24"/>
                <w:lang w:eastAsia="pl-PL"/>
              </w:rPr>
              <w:t xml:space="preserve"> </w:t>
            </w:r>
            <w:r w:rsidRPr="00CB0AEE">
              <w:rPr>
                <w:rFonts w:ascii="Arial" w:hAnsi="Arial" w:cs="Arial"/>
                <w:noProof/>
                <w:sz w:val="24"/>
                <w:szCs w:val="24"/>
                <w:lang w:eastAsia="pl-PL"/>
              </w:rPr>
              <w:t>zwiększy ilośc miejsc postojowych</w:t>
            </w:r>
            <w:r w:rsidR="00F150E2" w:rsidRPr="00CB0AEE">
              <w:rPr>
                <w:rFonts w:ascii="Arial" w:hAnsi="Arial" w:cs="Arial"/>
                <w:noProof/>
                <w:sz w:val="24"/>
                <w:szCs w:val="24"/>
                <w:lang w:eastAsia="pl-PL"/>
              </w:rPr>
              <w:t xml:space="preserve"> przy</w:t>
            </w:r>
            <w:r w:rsidRPr="00CB0AEE">
              <w:rPr>
                <w:rFonts w:ascii="Arial" w:hAnsi="Arial" w:cs="Arial"/>
                <w:noProof/>
                <w:sz w:val="24"/>
                <w:szCs w:val="24"/>
                <w:lang w:eastAsia="pl-PL"/>
              </w:rPr>
              <w:t xml:space="preserve"> budynkach wielorodzinnych, zapewni odpowiednią ilość miejsc dla osób niepełnosprawnych oraz umożliwi szybszy i łatwiejszy dojazd służb mundurowych do bloków.</w:t>
            </w:r>
            <w:r w:rsidR="00CB0AEE">
              <w:rPr>
                <w:rFonts w:ascii="Arial" w:hAnsi="Arial" w:cs="Arial"/>
                <w:noProof/>
                <w:sz w:val="24"/>
                <w:szCs w:val="24"/>
                <w:lang w:eastAsia="pl-PL"/>
              </w:rPr>
              <w:t xml:space="preserve"> </w:t>
            </w:r>
          </w:p>
        </w:tc>
        <w:tc>
          <w:tcPr>
            <w:tcW w:w="2268" w:type="dxa"/>
            <w:vAlign w:val="center"/>
          </w:tcPr>
          <w:p w14:paraId="728FB882" w14:textId="217C9506" w:rsidR="00C35F62" w:rsidRPr="00CB0AEE" w:rsidRDefault="00961DE8"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ul. Dziewińska</w:t>
            </w:r>
          </w:p>
        </w:tc>
        <w:tc>
          <w:tcPr>
            <w:tcW w:w="1276" w:type="dxa"/>
            <w:vAlign w:val="center"/>
          </w:tcPr>
          <w:p w14:paraId="0EA65634" w14:textId="589AADEF" w:rsidR="00C35F62" w:rsidRPr="00CB0AEE" w:rsidRDefault="00961DE8"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1 500 000 zł</w:t>
            </w:r>
          </w:p>
        </w:tc>
      </w:tr>
      <w:tr w:rsidR="00647FC4" w:rsidRPr="00CB0AEE" w14:paraId="20CE356C" w14:textId="77777777" w:rsidTr="00DF76A2">
        <w:tblPrEx>
          <w:jc w:val="left"/>
        </w:tblPrEx>
        <w:trPr>
          <w:trHeight w:val="2908"/>
        </w:trPr>
        <w:tc>
          <w:tcPr>
            <w:tcW w:w="562" w:type="dxa"/>
            <w:vAlign w:val="center"/>
          </w:tcPr>
          <w:p w14:paraId="1B01BAFD" w14:textId="0363A9C2" w:rsidR="00647FC4" w:rsidRPr="00CB0AEE" w:rsidRDefault="00647FC4"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29</w:t>
            </w:r>
          </w:p>
        </w:tc>
        <w:tc>
          <w:tcPr>
            <w:tcW w:w="2127" w:type="dxa"/>
            <w:vAlign w:val="center"/>
          </w:tcPr>
          <w:p w14:paraId="2C6F47AA" w14:textId="1DD667B8" w:rsidR="00647FC4" w:rsidRPr="00CB0AEE" w:rsidRDefault="00647FC4"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Zadaszenie skateparku na Słodowie - ruszmy dzieci i młodzież</w:t>
            </w:r>
          </w:p>
        </w:tc>
        <w:tc>
          <w:tcPr>
            <w:tcW w:w="1701" w:type="dxa"/>
            <w:vAlign w:val="center"/>
          </w:tcPr>
          <w:p w14:paraId="441D10BC" w14:textId="003B7FD0" w:rsidR="00647FC4" w:rsidRPr="00CB0AEE" w:rsidRDefault="00647FC4"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Ogólnomiejska</w:t>
            </w:r>
          </w:p>
        </w:tc>
        <w:tc>
          <w:tcPr>
            <w:tcW w:w="7512" w:type="dxa"/>
            <w:vAlign w:val="center"/>
          </w:tcPr>
          <w:p w14:paraId="2A17DD2E" w14:textId="06F67BFE" w:rsidR="00647FC4" w:rsidRPr="00CB0AEE" w:rsidRDefault="00B27B78" w:rsidP="00CB0AEE">
            <w:pPr>
              <w:spacing w:line="276" w:lineRule="auto"/>
              <w:rPr>
                <w:rFonts w:ascii="Arial" w:hAnsi="Arial" w:cs="Arial"/>
                <w:noProof/>
                <w:sz w:val="24"/>
                <w:szCs w:val="24"/>
                <w:lang w:eastAsia="pl-PL"/>
              </w:rPr>
            </w:pPr>
            <w:r w:rsidRPr="00CB0AEE">
              <w:rPr>
                <w:rFonts w:ascii="Arial" w:hAnsi="Arial" w:cs="Arial"/>
                <w:noProof/>
                <w:sz w:val="24"/>
                <w:szCs w:val="24"/>
                <w:lang w:eastAsia="pl-PL"/>
              </w:rPr>
              <w:t>W związku z korzystaniem ze skateparku przez dużą liczbę osób zarówo w sezonie letnim, jak i zimowym</w:t>
            </w:r>
            <w:r w:rsidR="00647FC4" w:rsidRPr="00CB0AEE">
              <w:rPr>
                <w:rFonts w:ascii="Arial" w:hAnsi="Arial" w:cs="Arial"/>
                <w:noProof/>
                <w:sz w:val="24"/>
                <w:szCs w:val="24"/>
                <w:lang w:eastAsia="pl-PL"/>
              </w:rPr>
              <w:t xml:space="preserve"> potrzebne jest zadaszenie obiektu. Korzystać ze skateparku można tylko w sezonie letnim, ponieważ warunki atmosferyczne</w:t>
            </w:r>
            <w:r w:rsidR="005A3C94" w:rsidRPr="00CB0AEE">
              <w:rPr>
                <w:rFonts w:ascii="Arial" w:hAnsi="Arial" w:cs="Arial"/>
                <w:noProof/>
                <w:sz w:val="24"/>
                <w:szCs w:val="24"/>
                <w:lang w:eastAsia="pl-PL"/>
              </w:rPr>
              <w:t xml:space="preserve"> często</w:t>
            </w:r>
            <w:r w:rsidR="00647FC4" w:rsidRPr="00CB0AEE">
              <w:rPr>
                <w:rFonts w:ascii="Arial" w:hAnsi="Arial" w:cs="Arial"/>
                <w:noProof/>
                <w:sz w:val="24"/>
                <w:szCs w:val="24"/>
                <w:lang w:eastAsia="pl-PL"/>
              </w:rPr>
              <w:t xml:space="preserve"> nie pozwalają na to w drugiej części każdego roku. </w:t>
            </w:r>
            <w:r w:rsidR="005A3C94" w:rsidRPr="00CB0AEE">
              <w:rPr>
                <w:rFonts w:ascii="Arial" w:hAnsi="Arial" w:cs="Arial"/>
                <w:noProof/>
                <w:sz w:val="24"/>
                <w:szCs w:val="24"/>
                <w:lang w:eastAsia="pl-PL"/>
              </w:rPr>
              <w:t>Ze</w:t>
            </w:r>
            <w:r w:rsidR="00647FC4" w:rsidRPr="00CB0AEE">
              <w:rPr>
                <w:rFonts w:ascii="Arial" w:hAnsi="Arial" w:cs="Arial"/>
                <w:noProof/>
                <w:sz w:val="24"/>
                <w:szCs w:val="24"/>
                <w:lang w:eastAsia="pl-PL"/>
              </w:rPr>
              <w:t xml:space="preserve"> skateparku </w:t>
            </w:r>
            <w:r w:rsidR="00AE5A30" w:rsidRPr="00CB0AEE">
              <w:rPr>
                <w:rFonts w:ascii="Arial" w:hAnsi="Arial" w:cs="Arial"/>
                <w:noProof/>
                <w:sz w:val="24"/>
                <w:szCs w:val="24"/>
                <w:lang w:eastAsia="pl-PL"/>
              </w:rPr>
              <w:t>korzysta wiele</w:t>
            </w:r>
            <w:r w:rsidR="00647FC4" w:rsidRPr="00CB0AEE">
              <w:rPr>
                <w:rFonts w:ascii="Arial" w:hAnsi="Arial" w:cs="Arial"/>
                <w:noProof/>
                <w:sz w:val="24"/>
                <w:szCs w:val="24"/>
                <w:lang w:eastAsia="pl-PL"/>
              </w:rPr>
              <w:t xml:space="preserve"> osób w różnym przedziale wiekowym od dzieci po dorosłych. </w:t>
            </w:r>
            <w:r w:rsidR="00AE5A30" w:rsidRPr="00CB0AEE">
              <w:rPr>
                <w:rFonts w:ascii="Arial" w:hAnsi="Arial" w:cs="Arial"/>
                <w:noProof/>
                <w:sz w:val="24"/>
                <w:szCs w:val="24"/>
                <w:lang w:eastAsia="pl-PL"/>
              </w:rPr>
              <w:t>Zadaszony - c</w:t>
            </w:r>
            <w:r w:rsidR="00647FC4" w:rsidRPr="00CB0AEE">
              <w:rPr>
                <w:rFonts w:ascii="Arial" w:hAnsi="Arial" w:cs="Arial"/>
                <w:noProof/>
                <w:sz w:val="24"/>
                <w:szCs w:val="24"/>
                <w:lang w:eastAsia="pl-PL"/>
              </w:rPr>
              <w:t xml:space="preserve">ałoroczny obiekt pozwoli dzieciom i młodzieży na rozwój swojej pasji i aktywności fizycznej. Od 2022 roku na skateparku prowadzone są ogólnopolskie zawody, które przyciągają zawodników z całego kraju. Impreza promuje miasto Włocławek w dziedzinie tego sportu na tle ogólnopolskim. </w:t>
            </w:r>
          </w:p>
        </w:tc>
        <w:tc>
          <w:tcPr>
            <w:tcW w:w="2268" w:type="dxa"/>
            <w:vAlign w:val="center"/>
          </w:tcPr>
          <w:p w14:paraId="708D023A" w14:textId="35F50A1D" w:rsidR="00647FC4" w:rsidRPr="00CB0AEE" w:rsidRDefault="00D14243"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 xml:space="preserve">ul. Wysoka </w:t>
            </w:r>
          </w:p>
        </w:tc>
        <w:tc>
          <w:tcPr>
            <w:tcW w:w="1276" w:type="dxa"/>
            <w:vAlign w:val="center"/>
          </w:tcPr>
          <w:p w14:paraId="6C9B6713" w14:textId="5FC62AB9" w:rsidR="00647FC4" w:rsidRPr="00CB0AEE" w:rsidRDefault="00D14243" w:rsidP="00CB0AEE">
            <w:pPr>
              <w:spacing w:line="276" w:lineRule="auto"/>
              <w:jc w:val="center"/>
              <w:rPr>
                <w:rFonts w:ascii="Arial" w:hAnsi="Arial" w:cs="Arial"/>
                <w:noProof/>
                <w:sz w:val="24"/>
                <w:szCs w:val="24"/>
                <w:lang w:eastAsia="pl-PL"/>
              </w:rPr>
            </w:pPr>
            <w:r w:rsidRPr="00CB0AEE">
              <w:rPr>
                <w:rFonts w:ascii="Arial" w:hAnsi="Arial" w:cs="Arial"/>
                <w:noProof/>
                <w:sz w:val="24"/>
                <w:szCs w:val="24"/>
                <w:lang w:eastAsia="pl-PL"/>
              </w:rPr>
              <w:t>1 500 000 zł</w:t>
            </w:r>
          </w:p>
        </w:tc>
      </w:tr>
    </w:tbl>
    <w:p w14:paraId="3910C715" w14:textId="77777777" w:rsidR="001724DD" w:rsidRPr="00CB0AEE" w:rsidRDefault="001724DD" w:rsidP="00CB0AEE">
      <w:pPr>
        <w:pStyle w:val="NormalnyWeb"/>
        <w:tabs>
          <w:tab w:val="left" w:pos="2694"/>
        </w:tabs>
        <w:spacing w:before="0" w:beforeAutospacing="0" w:after="0" w:afterAutospacing="0" w:line="276" w:lineRule="auto"/>
        <w:ind w:right="567"/>
        <w:textAlignment w:val="baseline"/>
        <w:rPr>
          <w:rFonts w:ascii="Arial" w:hAnsi="Arial" w:cs="Arial"/>
        </w:rPr>
      </w:pPr>
    </w:p>
    <w:p w14:paraId="78C03C32" w14:textId="77777777" w:rsidR="001724DD" w:rsidRPr="00CB0AEE" w:rsidRDefault="001724DD" w:rsidP="00CB0AEE">
      <w:pPr>
        <w:pStyle w:val="NormalnyWeb"/>
        <w:tabs>
          <w:tab w:val="left" w:pos="2694"/>
        </w:tabs>
        <w:spacing w:before="0" w:beforeAutospacing="0" w:after="0" w:afterAutospacing="0" w:line="276" w:lineRule="auto"/>
        <w:ind w:right="567"/>
        <w:textAlignment w:val="baseline"/>
        <w:rPr>
          <w:rFonts w:ascii="Arial" w:hAnsi="Arial" w:cs="Arial"/>
        </w:rPr>
      </w:pPr>
    </w:p>
    <w:p w14:paraId="79EF1BBD" w14:textId="77777777" w:rsidR="001724DD" w:rsidRPr="00CB0AEE" w:rsidRDefault="001724DD" w:rsidP="00CB0AEE">
      <w:pPr>
        <w:pStyle w:val="NormalnyWeb"/>
        <w:tabs>
          <w:tab w:val="left" w:pos="2694"/>
        </w:tabs>
        <w:spacing w:before="0" w:beforeAutospacing="0" w:after="0" w:afterAutospacing="0" w:line="276" w:lineRule="auto"/>
        <w:ind w:right="567"/>
        <w:textAlignment w:val="baseline"/>
        <w:rPr>
          <w:rFonts w:ascii="Arial" w:hAnsi="Arial" w:cs="Arial"/>
        </w:rPr>
      </w:pPr>
    </w:p>
    <w:p w14:paraId="1ADB0475" w14:textId="77777777" w:rsidR="001724DD" w:rsidRPr="00CB0AEE" w:rsidRDefault="001724DD" w:rsidP="00CB0AEE">
      <w:pPr>
        <w:pStyle w:val="NormalnyWeb"/>
        <w:tabs>
          <w:tab w:val="left" w:pos="2694"/>
        </w:tabs>
        <w:spacing w:before="0" w:beforeAutospacing="0" w:after="0" w:afterAutospacing="0" w:line="276" w:lineRule="auto"/>
        <w:ind w:right="567"/>
        <w:textAlignment w:val="baseline"/>
        <w:rPr>
          <w:rFonts w:ascii="Arial" w:hAnsi="Arial" w:cs="Arial"/>
        </w:rPr>
      </w:pPr>
    </w:p>
    <w:sectPr w:rsidR="001724DD" w:rsidRPr="00CB0AEE" w:rsidSect="009730CA">
      <w:footerReference w:type="default" r:id="rId7"/>
      <w:pgSz w:w="16838" w:h="11906" w:orient="landscape"/>
      <w:pgMar w:top="426" w:right="720" w:bottom="426" w:left="720"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971A" w14:textId="77777777" w:rsidR="000D10F7" w:rsidRDefault="000D10F7" w:rsidP="007644D6">
      <w:pPr>
        <w:spacing w:after="0" w:line="240" w:lineRule="auto"/>
      </w:pPr>
      <w:r>
        <w:separator/>
      </w:r>
    </w:p>
  </w:endnote>
  <w:endnote w:type="continuationSeparator" w:id="0">
    <w:p w14:paraId="54601E05" w14:textId="77777777" w:rsidR="000D10F7" w:rsidRDefault="000D10F7" w:rsidP="0076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2500"/>
      <w:docPartObj>
        <w:docPartGallery w:val="Page Numbers (Bottom of Page)"/>
        <w:docPartUnique/>
      </w:docPartObj>
    </w:sdtPr>
    <w:sdtEndPr>
      <w:rPr>
        <w:rFonts w:ascii="Bahnschrift Light" w:hAnsi="Bahnschrift Light"/>
      </w:rPr>
    </w:sdtEndPr>
    <w:sdtContent>
      <w:p w14:paraId="4F08C677" w14:textId="4397205A" w:rsidR="00464C8F" w:rsidRPr="00464C8F" w:rsidRDefault="00464C8F">
        <w:pPr>
          <w:pStyle w:val="Stopka"/>
          <w:jc w:val="center"/>
          <w:rPr>
            <w:rFonts w:ascii="Bahnschrift Light" w:hAnsi="Bahnschrift Light"/>
          </w:rPr>
        </w:pPr>
        <w:r w:rsidRPr="00464C8F">
          <w:rPr>
            <w:rFonts w:ascii="Bahnschrift Light" w:hAnsi="Bahnschrift Light"/>
          </w:rPr>
          <w:fldChar w:fldCharType="begin"/>
        </w:r>
        <w:r w:rsidRPr="00464C8F">
          <w:rPr>
            <w:rFonts w:ascii="Bahnschrift Light" w:hAnsi="Bahnschrift Light"/>
          </w:rPr>
          <w:instrText>PAGE   \* MERGEFORMAT</w:instrText>
        </w:r>
        <w:r w:rsidRPr="00464C8F">
          <w:rPr>
            <w:rFonts w:ascii="Bahnschrift Light" w:hAnsi="Bahnschrift Light"/>
          </w:rPr>
          <w:fldChar w:fldCharType="separate"/>
        </w:r>
        <w:r w:rsidR="00E44386">
          <w:rPr>
            <w:rFonts w:ascii="Bahnschrift Light" w:hAnsi="Bahnschrift Light"/>
            <w:noProof/>
          </w:rPr>
          <w:t>10</w:t>
        </w:r>
        <w:r w:rsidRPr="00464C8F">
          <w:rPr>
            <w:rFonts w:ascii="Bahnschrift Light" w:hAnsi="Bahnschrift Light"/>
          </w:rPr>
          <w:fldChar w:fldCharType="end"/>
        </w:r>
      </w:p>
    </w:sdtContent>
  </w:sdt>
  <w:p w14:paraId="5409F474" w14:textId="77777777" w:rsidR="008204EE" w:rsidRDefault="008204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00E0" w14:textId="77777777" w:rsidR="000D10F7" w:rsidRDefault="000D10F7" w:rsidP="007644D6">
      <w:pPr>
        <w:spacing w:after="0" w:line="240" w:lineRule="auto"/>
      </w:pPr>
      <w:r>
        <w:separator/>
      </w:r>
    </w:p>
  </w:footnote>
  <w:footnote w:type="continuationSeparator" w:id="0">
    <w:p w14:paraId="6589F7E8" w14:textId="77777777" w:rsidR="000D10F7" w:rsidRDefault="000D10F7" w:rsidP="00764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6"/>
    <w:rsid w:val="00001FE1"/>
    <w:rsid w:val="00002E2F"/>
    <w:rsid w:val="00005C70"/>
    <w:rsid w:val="0001070D"/>
    <w:rsid w:val="00012851"/>
    <w:rsid w:val="00073779"/>
    <w:rsid w:val="0007378C"/>
    <w:rsid w:val="000814B1"/>
    <w:rsid w:val="00081A7B"/>
    <w:rsid w:val="000B4CA8"/>
    <w:rsid w:val="000B5E60"/>
    <w:rsid w:val="000C4F54"/>
    <w:rsid w:val="000D10F7"/>
    <w:rsid w:val="000D26E6"/>
    <w:rsid w:val="000D666D"/>
    <w:rsid w:val="000E0654"/>
    <w:rsid w:val="000E138D"/>
    <w:rsid w:val="000E237E"/>
    <w:rsid w:val="000F07AB"/>
    <w:rsid w:val="001068B4"/>
    <w:rsid w:val="00110D9E"/>
    <w:rsid w:val="00120FF4"/>
    <w:rsid w:val="00122597"/>
    <w:rsid w:val="00127D13"/>
    <w:rsid w:val="00130A58"/>
    <w:rsid w:val="00133545"/>
    <w:rsid w:val="00133AC1"/>
    <w:rsid w:val="00150569"/>
    <w:rsid w:val="00150D7A"/>
    <w:rsid w:val="001543B4"/>
    <w:rsid w:val="001561DB"/>
    <w:rsid w:val="001724DD"/>
    <w:rsid w:val="00173C0E"/>
    <w:rsid w:val="00182E2A"/>
    <w:rsid w:val="001A1D74"/>
    <w:rsid w:val="001B2C94"/>
    <w:rsid w:val="001D2AB5"/>
    <w:rsid w:val="001D4909"/>
    <w:rsid w:val="001D4C63"/>
    <w:rsid w:val="001F1A19"/>
    <w:rsid w:val="001F6BEC"/>
    <w:rsid w:val="00215D6C"/>
    <w:rsid w:val="00221146"/>
    <w:rsid w:val="00226730"/>
    <w:rsid w:val="002328CD"/>
    <w:rsid w:val="002331FF"/>
    <w:rsid w:val="002421D4"/>
    <w:rsid w:val="00286764"/>
    <w:rsid w:val="0029215E"/>
    <w:rsid w:val="0029513C"/>
    <w:rsid w:val="002A1F00"/>
    <w:rsid w:val="002B1F10"/>
    <w:rsid w:val="002E075A"/>
    <w:rsid w:val="002E367D"/>
    <w:rsid w:val="002E6BFA"/>
    <w:rsid w:val="003003DE"/>
    <w:rsid w:val="0031575B"/>
    <w:rsid w:val="00320077"/>
    <w:rsid w:val="0032128B"/>
    <w:rsid w:val="00322DAE"/>
    <w:rsid w:val="0033086B"/>
    <w:rsid w:val="003315E8"/>
    <w:rsid w:val="00332A2D"/>
    <w:rsid w:val="003457EA"/>
    <w:rsid w:val="003506B1"/>
    <w:rsid w:val="0035372C"/>
    <w:rsid w:val="00386633"/>
    <w:rsid w:val="00393149"/>
    <w:rsid w:val="00397FFC"/>
    <w:rsid w:val="003A57A3"/>
    <w:rsid w:val="003A7E61"/>
    <w:rsid w:val="003B55DC"/>
    <w:rsid w:val="003B7E5E"/>
    <w:rsid w:val="003C4C25"/>
    <w:rsid w:val="003C74BD"/>
    <w:rsid w:val="003E14B7"/>
    <w:rsid w:val="003E512E"/>
    <w:rsid w:val="003F08FD"/>
    <w:rsid w:val="003F5616"/>
    <w:rsid w:val="004118F3"/>
    <w:rsid w:val="004145BC"/>
    <w:rsid w:val="004169E0"/>
    <w:rsid w:val="00423207"/>
    <w:rsid w:val="00435FCD"/>
    <w:rsid w:val="004614A3"/>
    <w:rsid w:val="00461A9F"/>
    <w:rsid w:val="00464C8F"/>
    <w:rsid w:val="00465D12"/>
    <w:rsid w:val="0046658E"/>
    <w:rsid w:val="00472DEE"/>
    <w:rsid w:val="0048494E"/>
    <w:rsid w:val="0048722A"/>
    <w:rsid w:val="004B2379"/>
    <w:rsid w:val="004C6E07"/>
    <w:rsid w:val="004D05DA"/>
    <w:rsid w:val="004D2016"/>
    <w:rsid w:val="00501AAB"/>
    <w:rsid w:val="0050670C"/>
    <w:rsid w:val="0052391B"/>
    <w:rsid w:val="00550CCD"/>
    <w:rsid w:val="00554C7E"/>
    <w:rsid w:val="005615EC"/>
    <w:rsid w:val="00561E67"/>
    <w:rsid w:val="00561EFA"/>
    <w:rsid w:val="00563650"/>
    <w:rsid w:val="00567BE6"/>
    <w:rsid w:val="00570244"/>
    <w:rsid w:val="005735C2"/>
    <w:rsid w:val="00584C24"/>
    <w:rsid w:val="00595519"/>
    <w:rsid w:val="005A3C94"/>
    <w:rsid w:val="005C43C8"/>
    <w:rsid w:val="005D17E5"/>
    <w:rsid w:val="005E3BC1"/>
    <w:rsid w:val="005E5EF3"/>
    <w:rsid w:val="005E6332"/>
    <w:rsid w:val="005F081E"/>
    <w:rsid w:val="006039D8"/>
    <w:rsid w:val="006112B1"/>
    <w:rsid w:val="00613469"/>
    <w:rsid w:val="00614C27"/>
    <w:rsid w:val="006177C1"/>
    <w:rsid w:val="006234F3"/>
    <w:rsid w:val="00626EB6"/>
    <w:rsid w:val="00627B94"/>
    <w:rsid w:val="00646FB8"/>
    <w:rsid w:val="00647FC4"/>
    <w:rsid w:val="00657065"/>
    <w:rsid w:val="00667455"/>
    <w:rsid w:val="00671C77"/>
    <w:rsid w:val="00685464"/>
    <w:rsid w:val="00692405"/>
    <w:rsid w:val="00692578"/>
    <w:rsid w:val="006A3B24"/>
    <w:rsid w:val="006B2624"/>
    <w:rsid w:val="006B35B8"/>
    <w:rsid w:val="006B4B30"/>
    <w:rsid w:val="006B5886"/>
    <w:rsid w:val="006C564D"/>
    <w:rsid w:val="006C7673"/>
    <w:rsid w:val="006E17AB"/>
    <w:rsid w:val="007208D9"/>
    <w:rsid w:val="00727EB2"/>
    <w:rsid w:val="00736FD9"/>
    <w:rsid w:val="0076082F"/>
    <w:rsid w:val="007644D6"/>
    <w:rsid w:val="007744A7"/>
    <w:rsid w:val="00775A12"/>
    <w:rsid w:val="0077779A"/>
    <w:rsid w:val="00780BC6"/>
    <w:rsid w:val="007863EF"/>
    <w:rsid w:val="00792D26"/>
    <w:rsid w:val="007D4B2A"/>
    <w:rsid w:val="007F5554"/>
    <w:rsid w:val="007F7FB0"/>
    <w:rsid w:val="00804B79"/>
    <w:rsid w:val="00817229"/>
    <w:rsid w:val="008204EE"/>
    <w:rsid w:val="00824C6D"/>
    <w:rsid w:val="008557AD"/>
    <w:rsid w:val="008601B7"/>
    <w:rsid w:val="00860573"/>
    <w:rsid w:val="00867760"/>
    <w:rsid w:val="00872057"/>
    <w:rsid w:val="008865EC"/>
    <w:rsid w:val="00897376"/>
    <w:rsid w:val="008B24C4"/>
    <w:rsid w:val="008B709B"/>
    <w:rsid w:val="008D2C71"/>
    <w:rsid w:val="008D7D3D"/>
    <w:rsid w:val="009260D1"/>
    <w:rsid w:val="009264A4"/>
    <w:rsid w:val="00936FA8"/>
    <w:rsid w:val="00952E54"/>
    <w:rsid w:val="00955707"/>
    <w:rsid w:val="00961DE8"/>
    <w:rsid w:val="009631F9"/>
    <w:rsid w:val="00964861"/>
    <w:rsid w:val="0096630A"/>
    <w:rsid w:val="009730CA"/>
    <w:rsid w:val="00976697"/>
    <w:rsid w:val="00983199"/>
    <w:rsid w:val="009B2060"/>
    <w:rsid w:val="009C28D6"/>
    <w:rsid w:val="009C42D5"/>
    <w:rsid w:val="009C51AF"/>
    <w:rsid w:val="009E30F8"/>
    <w:rsid w:val="009E3934"/>
    <w:rsid w:val="009F33CB"/>
    <w:rsid w:val="009F61CC"/>
    <w:rsid w:val="009F6E61"/>
    <w:rsid w:val="00A02D33"/>
    <w:rsid w:val="00A11F45"/>
    <w:rsid w:val="00A20538"/>
    <w:rsid w:val="00A21B58"/>
    <w:rsid w:val="00A2350B"/>
    <w:rsid w:val="00A243E6"/>
    <w:rsid w:val="00A27D38"/>
    <w:rsid w:val="00A400E5"/>
    <w:rsid w:val="00A42145"/>
    <w:rsid w:val="00A45975"/>
    <w:rsid w:val="00A46A59"/>
    <w:rsid w:val="00A47C78"/>
    <w:rsid w:val="00A60593"/>
    <w:rsid w:val="00A67301"/>
    <w:rsid w:val="00A95593"/>
    <w:rsid w:val="00A97FD7"/>
    <w:rsid w:val="00AA0F2D"/>
    <w:rsid w:val="00AB615D"/>
    <w:rsid w:val="00AB7365"/>
    <w:rsid w:val="00AC1B73"/>
    <w:rsid w:val="00AD0099"/>
    <w:rsid w:val="00AE140F"/>
    <w:rsid w:val="00AE342A"/>
    <w:rsid w:val="00AE5A30"/>
    <w:rsid w:val="00AF749E"/>
    <w:rsid w:val="00B112D3"/>
    <w:rsid w:val="00B17735"/>
    <w:rsid w:val="00B26BFA"/>
    <w:rsid w:val="00B27B78"/>
    <w:rsid w:val="00B52399"/>
    <w:rsid w:val="00B56476"/>
    <w:rsid w:val="00B70E79"/>
    <w:rsid w:val="00B7534C"/>
    <w:rsid w:val="00B83C08"/>
    <w:rsid w:val="00B95B67"/>
    <w:rsid w:val="00BA0D6D"/>
    <w:rsid w:val="00BA2A72"/>
    <w:rsid w:val="00BD1E3C"/>
    <w:rsid w:val="00BD3C9B"/>
    <w:rsid w:val="00BE0625"/>
    <w:rsid w:val="00BE0A4C"/>
    <w:rsid w:val="00BE4354"/>
    <w:rsid w:val="00BE6802"/>
    <w:rsid w:val="00BF2BCC"/>
    <w:rsid w:val="00BF67B3"/>
    <w:rsid w:val="00C05938"/>
    <w:rsid w:val="00C138C2"/>
    <w:rsid w:val="00C14E79"/>
    <w:rsid w:val="00C15989"/>
    <w:rsid w:val="00C17CB5"/>
    <w:rsid w:val="00C21987"/>
    <w:rsid w:val="00C24099"/>
    <w:rsid w:val="00C3092C"/>
    <w:rsid w:val="00C34306"/>
    <w:rsid w:val="00C35F62"/>
    <w:rsid w:val="00C363FD"/>
    <w:rsid w:val="00C532AA"/>
    <w:rsid w:val="00C53880"/>
    <w:rsid w:val="00C60B6D"/>
    <w:rsid w:val="00C76CA8"/>
    <w:rsid w:val="00C80A93"/>
    <w:rsid w:val="00C8462C"/>
    <w:rsid w:val="00C90B7E"/>
    <w:rsid w:val="00CB0AEE"/>
    <w:rsid w:val="00CB378F"/>
    <w:rsid w:val="00CB4CEB"/>
    <w:rsid w:val="00CD4962"/>
    <w:rsid w:val="00CE4E70"/>
    <w:rsid w:val="00CE51DF"/>
    <w:rsid w:val="00CF0DBE"/>
    <w:rsid w:val="00D07815"/>
    <w:rsid w:val="00D14243"/>
    <w:rsid w:val="00D269E6"/>
    <w:rsid w:val="00D376F6"/>
    <w:rsid w:val="00D47277"/>
    <w:rsid w:val="00D47DE7"/>
    <w:rsid w:val="00D505C2"/>
    <w:rsid w:val="00D54905"/>
    <w:rsid w:val="00D55C86"/>
    <w:rsid w:val="00D60F79"/>
    <w:rsid w:val="00D674DF"/>
    <w:rsid w:val="00D71A40"/>
    <w:rsid w:val="00DA19FB"/>
    <w:rsid w:val="00DA7CBC"/>
    <w:rsid w:val="00DE048F"/>
    <w:rsid w:val="00DE1D30"/>
    <w:rsid w:val="00DF76A2"/>
    <w:rsid w:val="00E00913"/>
    <w:rsid w:val="00E37B8D"/>
    <w:rsid w:val="00E415D2"/>
    <w:rsid w:val="00E4354B"/>
    <w:rsid w:val="00E44386"/>
    <w:rsid w:val="00E53F94"/>
    <w:rsid w:val="00E71140"/>
    <w:rsid w:val="00E81AB8"/>
    <w:rsid w:val="00E8547D"/>
    <w:rsid w:val="00E877AD"/>
    <w:rsid w:val="00E94EA4"/>
    <w:rsid w:val="00E9762F"/>
    <w:rsid w:val="00EA2FE1"/>
    <w:rsid w:val="00EA56D6"/>
    <w:rsid w:val="00EB0547"/>
    <w:rsid w:val="00EC7E5B"/>
    <w:rsid w:val="00ED0404"/>
    <w:rsid w:val="00ED7269"/>
    <w:rsid w:val="00ED72E4"/>
    <w:rsid w:val="00EF0CCB"/>
    <w:rsid w:val="00EF6430"/>
    <w:rsid w:val="00F06C4A"/>
    <w:rsid w:val="00F103AE"/>
    <w:rsid w:val="00F10B84"/>
    <w:rsid w:val="00F150E2"/>
    <w:rsid w:val="00F1538F"/>
    <w:rsid w:val="00F16D65"/>
    <w:rsid w:val="00F321E8"/>
    <w:rsid w:val="00F363A8"/>
    <w:rsid w:val="00F41347"/>
    <w:rsid w:val="00F51DC5"/>
    <w:rsid w:val="00F54109"/>
    <w:rsid w:val="00F5559D"/>
    <w:rsid w:val="00F67BAF"/>
    <w:rsid w:val="00F7139B"/>
    <w:rsid w:val="00F76D59"/>
    <w:rsid w:val="00F77153"/>
    <w:rsid w:val="00F80B44"/>
    <w:rsid w:val="00F83A1C"/>
    <w:rsid w:val="00F84F94"/>
    <w:rsid w:val="00F91776"/>
    <w:rsid w:val="00FA18C0"/>
    <w:rsid w:val="00FA24EA"/>
    <w:rsid w:val="00FA378A"/>
    <w:rsid w:val="00FB63C0"/>
    <w:rsid w:val="00FC0560"/>
    <w:rsid w:val="00FC7907"/>
    <w:rsid w:val="00FD0801"/>
    <w:rsid w:val="00FD2207"/>
    <w:rsid w:val="00FD43CB"/>
    <w:rsid w:val="00FE7B41"/>
    <w:rsid w:val="00FF1D0E"/>
    <w:rsid w:val="00FF4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41AD"/>
  <w15:chartTrackingRefBased/>
  <w15:docId w15:val="{F4629B4B-DE33-4E7A-AA0A-7F708D5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0077"/>
    <w:pPr>
      <w:spacing w:after="0" w:line="276" w:lineRule="auto"/>
      <w:outlineLvl w:val="0"/>
    </w:pPr>
    <w:rPr>
      <w:rFonts w:ascii="Arial" w:hAnsi="Arial" w:cs="Arial"/>
      <w:noProo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4D6"/>
  </w:style>
  <w:style w:type="paragraph" w:styleId="Stopka">
    <w:name w:val="footer"/>
    <w:basedOn w:val="Normalny"/>
    <w:link w:val="StopkaZnak"/>
    <w:uiPriority w:val="99"/>
    <w:unhideWhenUsed/>
    <w:rsid w:val="00764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4D6"/>
  </w:style>
  <w:style w:type="table" w:styleId="Tabela-Siatka">
    <w:name w:val="Table Grid"/>
    <w:basedOn w:val="Standardowy"/>
    <w:uiPriority w:val="39"/>
    <w:rsid w:val="00764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159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D0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0801"/>
    <w:rPr>
      <w:rFonts w:ascii="Segoe UI" w:hAnsi="Segoe UI" w:cs="Segoe UI"/>
      <w:sz w:val="18"/>
      <w:szCs w:val="18"/>
    </w:rPr>
  </w:style>
  <w:style w:type="character" w:customStyle="1" w:styleId="Nagwek1Znak">
    <w:name w:val="Nagłówek 1 Znak"/>
    <w:basedOn w:val="Domylnaczcionkaakapitu"/>
    <w:link w:val="Nagwek1"/>
    <w:uiPriority w:val="9"/>
    <w:rsid w:val="00320077"/>
    <w:rPr>
      <w:rFonts w:ascii="Arial" w:hAnsi="Arial" w:cs="Arial"/>
      <w:noProo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814">
      <w:bodyDiv w:val="1"/>
      <w:marLeft w:val="0"/>
      <w:marRight w:val="0"/>
      <w:marTop w:val="0"/>
      <w:marBottom w:val="0"/>
      <w:divBdr>
        <w:top w:val="none" w:sz="0" w:space="0" w:color="auto"/>
        <w:left w:val="none" w:sz="0" w:space="0" w:color="auto"/>
        <w:bottom w:val="none" w:sz="0" w:space="0" w:color="auto"/>
        <w:right w:val="none" w:sz="0" w:space="0" w:color="auto"/>
      </w:divBdr>
    </w:div>
    <w:div w:id="432435333">
      <w:bodyDiv w:val="1"/>
      <w:marLeft w:val="0"/>
      <w:marRight w:val="0"/>
      <w:marTop w:val="0"/>
      <w:marBottom w:val="0"/>
      <w:divBdr>
        <w:top w:val="none" w:sz="0" w:space="0" w:color="auto"/>
        <w:left w:val="none" w:sz="0" w:space="0" w:color="auto"/>
        <w:bottom w:val="none" w:sz="0" w:space="0" w:color="auto"/>
        <w:right w:val="none" w:sz="0" w:space="0" w:color="auto"/>
      </w:divBdr>
    </w:div>
    <w:div w:id="652566228">
      <w:bodyDiv w:val="1"/>
      <w:marLeft w:val="0"/>
      <w:marRight w:val="0"/>
      <w:marTop w:val="0"/>
      <w:marBottom w:val="0"/>
      <w:divBdr>
        <w:top w:val="none" w:sz="0" w:space="0" w:color="auto"/>
        <w:left w:val="none" w:sz="0" w:space="0" w:color="auto"/>
        <w:bottom w:val="none" w:sz="0" w:space="0" w:color="auto"/>
        <w:right w:val="none" w:sz="0" w:space="0" w:color="auto"/>
      </w:divBdr>
    </w:div>
    <w:div w:id="700516731">
      <w:bodyDiv w:val="1"/>
      <w:marLeft w:val="0"/>
      <w:marRight w:val="0"/>
      <w:marTop w:val="0"/>
      <w:marBottom w:val="0"/>
      <w:divBdr>
        <w:top w:val="none" w:sz="0" w:space="0" w:color="auto"/>
        <w:left w:val="none" w:sz="0" w:space="0" w:color="auto"/>
        <w:bottom w:val="none" w:sz="0" w:space="0" w:color="auto"/>
        <w:right w:val="none" w:sz="0" w:space="0" w:color="auto"/>
      </w:divBdr>
    </w:div>
    <w:div w:id="1021467937">
      <w:bodyDiv w:val="1"/>
      <w:marLeft w:val="0"/>
      <w:marRight w:val="0"/>
      <w:marTop w:val="0"/>
      <w:marBottom w:val="0"/>
      <w:divBdr>
        <w:top w:val="none" w:sz="0" w:space="0" w:color="auto"/>
        <w:left w:val="none" w:sz="0" w:space="0" w:color="auto"/>
        <w:bottom w:val="none" w:sz="0" w:space="0" w:color="auto"/>
        <w:right w:val="none" w:sz="0" w:space="0" w:color="auto"/>
      </w:divBdr>
      <w:divsChild>
        <w:div w:id="1632860093">
          <w:marLeft w:val="0"/>
          <w:marRight w:val="0"/>
          <w:marTop w:val="0"/>
          <w:marBottom w:val="240"/>
          <w:divBdr>
            <w:top w:val="none" w:sz="0" w:space="0" w:color="auto"/>
            <w:left w:val="none" w:sz="0" w:space="0" w:color="auto"/>
            <w:bottom w:val="none" w:sz="0" w:space="0" w:color="auto"/>
            <w:right w:val="none" w:sz="0" w:space="0" w:color="auto"/>
          </w:divBdr>
        </w:div>
        <w:div w:id="1856073003">
          <w:marLeft w:val="0"/>
          <w:marRight w:val="0"/>
          <w:marTop w:val="0"/>
          <w:marBottom w:val="0"/>
          <w:divBdr>
            <w:top w:val="none" w:sz="0" w:space="0" w:color="auto"/>
            <w:left w:val="none" w:sz="0" w:space="0" w:color="auto"/>
            <w:bottom w:val="none" w:sz="0" w:space="0" w:color="auto"/>
            <w:right w:val="none" w:sz="0" w:space="0" w:color="auto"/>
          </w:divBdr>
          <w:divsChild>
            <w:div w:id="697001117">
              <w:marLeft w:val="0"/>
              <w:marRight w:val="0"/>
              <w:marTop w:val="0"/>
              <w:marBottom w:val="0"/>
              <w:divBdr>
                <w:top w:val="none" w:sz="0" w:space="0" w:color="auto"/>
                <w:left w:val="none" w:sz="0" w:space="0" w:color="auto"/>
                <w:bottom w:val="none" w:sz="0" w:space="0" w:color="auto"/>
                <w:right w:val="none" w:sz="0" w:space="0" w:color="auto"/>
              </w:divBdr>
              <w:divsChild>
                <w:div w:id="1928802619">
                  <w:marLeft w:val="0"/>
                  <w:marRight w:val="0"/>
                  <w:marTop w:val="0"/>
                  <w:marBottom w:val="0"/>
                  <w:divBdr>
                    <w:top w:val="none" w:sz="0" w:space="0" w:color="auto"/>
                    <w:left w:val="none" w:sz="0" w:space="0" w:color="auto"/>
                    <w:bottom w:val="none" w:sz="0" w:space="0" w:color="auto"/>
                    <w:right w:val="none" w:sz="0" w:space="0" w:color="auto"/>
                  </w:divBdr>
                  <w:divsChild>
                    <w:div w:id="9993411">
                      <w:marLeft w:val="0"/>
                      <w:marRight w:val="0"/>
                      <w:marTop w:val="0"/>
                      <w:marBottom w:val="0"/>
                      <w:divBdr>
                        <w:top w:val="none" w:sz="0" w:space="0" w:color="auto"/>
                        <w:left w:val="none" w:sz="0" w:space="0" w:color="auto"/>
                        <w:bottom w:val="none" w:sz="0" w:space="0" w:color="auto"/>
                        <w:right w:val="none" w:sz="0" w:space="0" w:color="auto"/>
                      </w:divBdr>
                      <w:divsChild>
                        <w:div w:id="1570574827">
                          <w:marLeft w:val="0"/>
                          <w:marRight w:val="0"/>
                          <w:marTop w:val="0"/>
                          <w:marBottom w:val="0"/>
                          <w:divBdr>
                            <w:top w:val="none" w:sz="0" w:space="0" w:color="auto"/>
                            <w:left w:val="none" w:sz="0" w:space="0" w:color="auto"/>
                            <w:bottom w:val="none" w:sz="0" w:space="0" w:color="auto"/>
                            <w:right w:val="none" w:sz="0" w:space="0" w:color="auto"/>
                          </w:divBdr>
                          <w:divsChild>
                            <w:div w:id="1161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0390">
      <w:bodyDiv w:val="1"/>
      <w:marLeft w:val="0"/>
      <w:marRight w:val="0"/>
      <w:marTop w:val="0"/>
      <w:marBottom w:val="0"/>
      <w:divBdr>
        <w:top w:val="none" w:sz="0" w:space="0" w:color="auto"/>
        <w:left w:val="none" w:sz="0" w:space="0" w:color="auto"/>
        <w:bottom w:val="none" w:sz="0" w:space="0" w:color="auto"/>
        <w:right w:val="none" w:sz="0" w:space="0" w:color="auto"/>
      </w:divBdr>
    </w:div>
    <w:div w:id="1277905344">
      <w:bodyDiv w:val="1"/>
      <w:marLeft w:val="0"/>
      <w:marRight w:val="0"/>
      <w:marTop w:val="0"/>
      <w:marBottom w:val="0"/>
      <w:divBdr>
        <w:top w:val="none" w:sz="0" w:space="0" w:color="auto"/>
        <w:left w:val="none" w:sz="0" w:space="0" w:color="auto"/>
        <w:bottom w:val="none" w:sz="0" w:space="0" w:color="auto"/>
        <w:right w:val="none" w:sz="0" w:space="0" w:color="auto"/>
      </w:divBdr>
    </w:div>
    <w:div w:id="1661076358">
      <w:bodyDiv w:val="1"/>
      <w:marLeft w:val="0"/>
      <w:marRight w:val="0"/>
      <w:marTop w:val="0"/>
      <w:marBottom w:val="0"/>
      <w:divBdr>
        <w:top w:val="none" w:sz="0" w:space="0" w:color="auto"/>
        <w:left w:val="none" w:sz="0" w:space="0" w:color="auto"/>
        <w:bottom w:val="none" w:sz="0" w:space="0" w:color="auto"/>
        <w:right w:val="none" w:sz="0" w:space="0" w:color="auto"/>
      </w:divBdr>
    </w:div>
    <w:div w:id="1798988188">
      <w:bodyDiv w:val="1"/>
      <w:marLeft w:val="0"/>
      <w:marRight w:val="0"/>
      <w:marTop w:val="0"/>
      <w:marBottom w:val="0"/>
      <w:divBdr>
        <w:top w:val="none" w:sz="0" w:space="0" w:color="auto"/>
        <w:left w:val="none" w:sz="0" w:space="0" w:color="auto"/>
        <w:bottom w:val="none" w:sz="0" w:space="0" w:color="auto"/>
        <w:right w:val="none" w:sz="0" w:space="0" w:color="auto"/>
      </w:divBdr>
    </w:div>
    <w:div w:id="2036691722">
      <w:bodyDiv w:val="1"/>
      <w:marLeft w:val="0"/>
      <w:marRight w:val="0"/>
      <w:marTop w:val="0"/>
      <w:marBottom w:val="0"/>
      <w:divBdr>
        <w:top w:val="none" w:sz="0" w:space="0" w:color="auto"/>
        <w:left w:val="none" w:sz="0" w:space="0" w:color="auto"/>
        <w:bottom w:val="none" w:sz="0" w:space="0" w:color="auto"/>
        <w:right w:val="none" w:sz="0" w:space="0" w:color="auto"/>
      </w:divBdr>
    </w:div>
    <w:div w:id="2073038555">
      <w:bodyDiv w:val="1"/>
      <w:marLeft w:val="0"/>
      <w:marRight w:val="0"/>
      <w:marTop w:val="0"/>
      <w:marBottom w:val="0"/>
      <w:divBdr>
        <w:top w:val="none" w:sz="0" w:space="0" w:color="auto"/>
        <w:left w:val="none" w:sz="0" w:space="0" w:color="auto"/>
        <w:bottom w:val="none" w:sz="0" w:space="0" w:color="auto"/>
        <w:right w:val="none" w:sz="0" w:space="0" w:color="auto"/>
      </w:divBdr>
      <w:divsChild>
        <w:div w:id="1231501799">
          <w:marLeft w:val="0"/>
          <w:marRight w:val="0"/>
          <w:marTop w:val="0"/>
          <w:marBottom w:val="0"/>
          <w:divBdr>
            <w:top w:val="none" w:sz="0" w:space="0" w:color="auto"/>
            <w:left w:val="none" w:sz="0" w:space="0" w:color="auto"/>
            <w:bottom w:val="none" w:sz="0" w:space="0" w:color="auto"/>
            <w:right w:val="none" w:sz="0" w:space="0" w:color="auto"/>
          </w:divBdr>
        </w:div>
      </w:divsChild>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8AFA-BCB2-47AC-854B-3412F81D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3200</Words>
  <Characters>19205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projektów ostatecznie poddanych pod głosowanie we Włocławskim Budżecie Obywatelskim na rok 2024</dc:title>
  <dc:subject/>
  <dc:creator>Maciej Jagieła</dc:creator>
  <cp:keywords/>
  <dc:description/>
  <cp:lastModifiedBy>Łukasz Stolarski</cp:lastModifiedBy>
  <cp:revision>4</cp:revision>
  <cp:lastPrinted>2023-06-22T11:37:00Z</cp:lastPrinted>
  <dcterms:created xsi:type="dcterms:W3CDTF">2023-06-22T11:37:00Z</dcterms:created>
  <dcterms:modified xsi:type="dcterms:W3CDTF">2023-06-22T12:01:00Z</dcterms:modified>
</cp:coreProperties>
</file>